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  <w:r w:rsidRPr="00364508">
        <w:rPr>
          <w:rFonts w:eastAsia="Calibri"/>
          <w:b/>
        </w:rPr>
        <w:t>МИНИСТЕРСТВО ОБРАЗОВАНИЯ И НАУКИ РОССИЙСКОЙ ФЕДЕРАЦИИ</w:t>
      </w:r>
      <w:r w:rsidRPr="00364508">
        <w:rPr>
          <w:rFonts w:eastAsia="Calibri"/>
          <w:b/>
        </w:rPr>
        <w:br/>
        <w:t>ПЕНЗЕНСКИЙ ГОСУДАРСТВЕННЫЙ  УНИВЕРСИТЕТ</w:t>
      </w:r>
      <w:r w:rsidRPr="00364508">
        <w:rPr>
          <w:rFonts w:eastAsia="Calibri"/>
          <w:b/>
        </w:rPr>
        <w:br/>
        <w:t xml:space="preserve">Кафедра «Перевод и </w:t>
      </w:r>
      <w:proofErr w:type="spellStart"/>
      <w:r w:rsidRPr="00364508">
        <w:rPr>
          <w:rFonts w:eastAsia="Calibri"/>
          <w:b/>
        </w:rPr>
        <w:t>переводоведение</w:t>
      </w:r>
      <w:proofErr w:type="spellEnd"/>
      <w:r w:rsidRPr="00364508">
        <w:rPr>
          <w:rFonts w:eastAsia="Calibri"/>
          <w:b/>
        </w:rPr>
        <w:t>»</w:t>
      </w: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  <w:r w:rsidRPr="00364508">
        <w:rPr>
          <w:rFonts w:eastAsia="Calibri"/>
          <w:b/>
        </w:rPr>
        <w:t xml:space="preserve">Курсовая работа </w:t>
      </w:r>
      <w:r w:rsidRPr="00364508">
        <w:rPr>
          <w:rFonts w:eastAsia="Calibri"/>
          <w:b/>
        </w:rPr>
        <w:br/>
        <w:t xml:space="preserve">по дисциплине “Основы языкознания” </w:t>
      </w:r>
      <w:r w:rsidRPr="00364508">
        <w:rPr>
          <w:rFonts w:eastAsia="Calibri"/>
          <w:b/>
        </w:rPr>
        <w:br/>
        <w:t>на тему “</w:t>
      </w:r>
      <w:r w:rsidR="00EE3D4E">
        <w:rPr>
          <w:rFonts w:eastAsia="Calibri"/>
          <w:b/>
        </w:rPr>
        <w:t>Китайская письменность</w:t>
      </w:r>
      <w:r w:rsidRPr="00364508">
        <w:rPr>
          <w:rFonts w:eastAsia="Calibri"/>
          <w:b/>
        </w:rPr>
        <w:t>”</w:t>
      </w: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  <w:r w:rsidRPr="00364508">
        <w:rPr>
          <w:rFonts w:eastAsia="Calibri"/>
          <w:b/>
        </w:rPr>
        <w:t xml:space="preserve">Направление подготовки – 03.57.00 Лингвистика </w:t>
      </w:r>
      <w:r w:rsidRPr="00364508">
        <w:rPr>
          <w:rFonts w:eastAsia="Calibri"/>
          <w:b/>
        </w:rPr>
        <w:br/>
        <w:t xml:space="preserve">Профиль подготовки – Перевод и </w:t>
      </w:r>
      <w:proofErr w:type="spellStart"/>
      <w:r w:rsidRPr="00364508">
        <w:rPr>
          <w:rFonts w:eastAsia="Calibri"/>
          <w:b/>
        </w:rPr>
        <w:t>переводоведение</w:t>
      </w:r>
      <w:proofErr w:type="spellEnd"/>
      <w:r w:rsidRPr="00364508">
        <w:rPr>
          <w:rFonts w:eastAsia="Calibri"/>
          <w:b/>
        </w:rPr>
        <w:t xml:space="preserve">                                          </w:t>
      </w: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  <w:r w:rsidRPr="00364508">
        <w:rPr>
          <w:rFonts w:eastAsia="Calibri"/>
          <w:b/>
        </w:rPr>
        <w:t xml:space="preserve">                                    Выполнила студентка</w:t>
      </w:r>
      <w:proofErr w:type="gramStart"/>
      <w:r w:rsidRPr="00364508">
        <w:rPr>
          <w:rFonts w:eastAsia="Calibri"/>
          <w:b/>
        </w:rPr>
        <w:t xml:space="preserve"> :</w:t>
      </w:r>
      <w:proofErr w:type="gramEnd"/>
      <w:r w:rsidRPr="00364508">
        <w:rPr>
          <w:rFonts w:eastAsia="Calibri"/>
          <w:b/>
        </w:rPr>
        <w:t xml:space="preserve">     ___________ </w:t>
      </w:r>
      <w:proofErr w:type="spellStart"/>
      <w:r>
        <w:rPr>
          <w:rFonts w:eastAsia="Calibri"/>
          <w:b/>
        </w:rPr>
        <w:t>Хостиньянц</w:t>
      </w:r>
      <w:proofErr w:type="spellEnd"/>
      <w:r>
        <w:rPr>
          <w:rFonts w:eastAsia="Calibri"/>
          <w:b/>
        </w:rPr>
        <w:t xml:space="preserve"> Е.Р</w:t>
      </w:r>
      <w:r w:rsidRPr="00364508">
        <w:rPr>
          <w:rFonts w:eastAsia="Calibri"/>
          <w:b/>
        </w:rPr>
        <w:t>.</w:t>
      </w:r>
      <w:r w:rsidRPr="00364508">
        <w:rPr>
          <w:rFonts w:eastAsia="Calibri"/>
          <w:b/>
        </w:rPr>
        <w:br/>
        <w:t xml:space="preserve">                    Группа:                                                        16ИЛ1                                                                                                              </w:t>
      </w:r>
    </w:p>
    <w:p w:rsidR="00364508" w:rsidRPr="00364508" w:rsidRDefault="00364508" w:rsidP="00364508">
      <w:pPr>
        <w:ind w:firstLine="0"/>
        <w:jc w:val="left"/>
        <w:rPr>
          <w:rFonts w:eastAsia="Calibri"/>
          <w:b/>
        </w:rPr>
      </w:pPr>
      <w:r w:rsidRPr="00364508">
        <w:rPr>
          <w:rFonts w:eastAsia="Calibri"/>
          <w:b/>
        </w:rPr>
        <w:t xml:space="preserve">                                    Руководитель:</w:t>
      </w:r>
      <w:r w:rsidRPr="00364508">
        <w:rPr>
          <w:rFonts w:eastAsia="Calibri"/>
          <w:b/>
        </w:rPr>
        <w:br/>
        <w:t xml:space="preserve">                                    к.ф.н., доцент                       ___________</w:t>
      </w:r>
      <w:proofErr w:type="spellStart"/>
      <w:r w:rsidRPr="00364508">
        <w:rPr>
          <w:rFonts w:eastAsia="Calibri"/>
          <w:b/>
        </w:rPr>
        <w:t>Щенникова</w:t>
      </w:r>
      <w:proofErr w:type="spellEnd"/>
      <w:r w:rsidRPr="00364508">
        <w:rPr>
          <w:rFonts w:eastAsia="Calibri"/>
          <w:b/>
        </w:rPr>
        <w:t xml:space="preserve"> Н.В.</w:t>
      </w: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</w:p>
    <w:p w:rsidR="00364508" w:rsidRPr="00364508" w:rsidRDefault="00364508" w:rsidP="00364508">
      <w:pPr>
        <w:ind w:firstLine="0"/>
        <w:jc w:val="left"/>
        <w:rPr>
          <w:rFonts w:eastAsia="Calibri"/>
          <w:b/>
        </w:rPr>
      </w:pPr>
      <w:r w:rsidRPr="00364508">
        <w:rPr>
          <w:rFonts w:eastAsia="Calibri"/>
          <w:b/>
        </w:rPr>
        <w:t xml:space="preserve">                               Работа защищена с оценкой  ________</w:t>
      </w: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  <w:r w:rsidRPr="00364508">
        <w:rPr>
          <w:rFonts w:eastAsia="Calibri"/>
          <w:b/>
        </w:rPr>
        <w:t xml:space="preserve">   Преподаватели                         ___________       </w:t>
      </w:r>
      <w:r w:rsidRPr="00364508">
        <w:rPr>
          <w:rFonts w:eastAsia="Calibri"/>
          <w:b/>
        </w:rPr>
        <w:br/>
        <w:t xml:space="preserve">                                                       ___________</w:t>
      </w:r>
      <w:r w:rsidRPr="00364508">
        <w:rPr>
          <w:rFonts w:eastAsia="Calibri"/>
          <w:b/>
        </w:rPr>
        <w:br/>
        <w:t xml:space="preserve">                                                        ___________</w:t>
      </w:r>
    </w:p>
    <w:p w:rsidR="00364508" w:rsidRPr="00364508" w:rsidRDefault="00364508" w:rsidP="00364508">
      <w:pPr>
        <w:ind w:firstLine="0"/>
        <w:jc w:val="center"/>
        <w:rPr>
          <w:rFonts w:eastAsia="Calibri"/>
          <w:b/>
        </w:rPr>
      </w:pPr>
      <w:r w:rsidRPr="00364508">
        <w:rPr>
          <w:rFonts w:eastAsia="Calibri"/>
          <w:b/>
        </w:rPr>
        <w:t xml:space="preserve">    Дата защиты                            ____________</w:t>
      </w:r>
    </w:p>
    <w:p w:rsidR="00364508" w:rsidRPr="00364508" w:rsidRDefault="00364508" w:rsidP="00364508">
      <w:pPr>
        <w:ind w:firstLine="0"/>
        <w:jc w:val="left"/>
        <w:rPr>
          <w:rFonts w:eastAsia="Calibri"/>
          <w:b/>
          <w:u w:val="single"/>
        </w:rPr>
      </w:pPr>
    </w:p>
    <w:p w:rsidR="00364508" w:rsidRPr="00364508" w:rsidRDefault="002759B3" w:rsidP="00364508">
      <w:pPr>
        <w:ind w:firstLine="0"/>
        <w:jc w:val="center"/>
        <w:rPr>
          <w:rFonts w:eastAsia="Calibri"/>
          <w:b/>
        </w:rPr>
      </w:pPr>
      <w:r>
        <w:rPr>
          <w:rFonts w:eastAsia="Calibri"/>
          <w:b/>
        </w:rPr>
        <w:t>2017</w:t>
      </w:r>
    </w:p>
    <w:sdt>
      <w:sdtPr>
        <w:rPr>
          <w:rFonts w:eastAsiaTheme="minorHAnsi" w:cs="Times New Roman"/>
          <w:bCs w:val="0"/>
          <w:lang w:eastAsia="en-US"/>
        </w:rPr>
        <w:id w:val="1725718271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364508" w:rsidRDefault="00364508">
          <w:pPr>
            <w:pStyle w:val="a8"/>
          </w:pPr>
          <w:r>
            <w:t>Оглавление</w:t>
          </w:r>
        </w:p>
        <w:p w:rsidR="0057358C" w:rsidRDefault="00364508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3302059" w:history="1">
            <w:r w:rsidR="0057358C" w:rsidRPr="00C110B9">
              <w:rPr>
                <w:rStyle w:val="ab"/>
                <w:noProof/>
              </w:rPr>
              <w:t>Введение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_Toc483302059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3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0" w:history="1">
            <w:r w:rsidR="0057358C" w:rsidRPr="00C110B9">
              <w:rPr>
                <w:rStyle w:val="ab"/>
                <w:noProof/>
              </w:rPr>
              <w:t>1. Теории происхождения китайской иероглифической письменности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_Toc483302060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5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>
          <w:pPr>
            <w:pStyle w:val="3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1" w:history="1">
            <w:r w:rsidR="0057358C" w:rsidRPr="00C110B9">
              <w:rPr>
                <w:rStyle w:val="ab"/>
                <w:noProof/>
              </w:rPr>
              <w:t>1.1 Иньское письмо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_Toc483302061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7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>
          <w:pPr>
            <w:pStyle w:val="3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2" w:history="1">
            <w:r w:rsidR="0057358C" w:rsidRPr="00C110B9">
              <w:rPr>
                <w:rStyle w:val="ab"/>
                <w:noProof/>
              </w:rPr>
              <w:t>1.2 Чжоуское письмо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_Toc483302062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10</w:t>
            </w:r>
            <w:r w:rsidR="0057358C">
              <w:rPr>
                <w:noProof/>
                <w:webHidden/>
              </w:rPr>
              <w:fldChar w:fldCharType="end"/>
            </w:r>
          </w:hyperlink>
          <w:bookmarkStart w:id="0" w:name="_GoBack"/>
          <w:bookmarkEnd w:id="0"/>
        </w:p>
        <w:p w:rsidR="0057358C" w:rsidRDefault="00853F2D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3" w:history="1">
            <w:r w:rsidR="0057358C" w:rsidRPr="00C110B9">
              <w:rPr>
                <w:rStyle w:val="ab"/>
                <w:noProof/>
              </w:rPr>
              <w:t>2. Структура знаков китайской письменности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_Toc483302063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13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4" w:history="1">
            <w:r w:rsidR="0057358C" w:rsidRPr="00C110B9">
              <w:rPr>
                <w:rStyle w:val="ab"/>
                <w:noProof/>
              </w:rPr>
              <w:t>3. Реформа китайской письменности в XX в.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_Toc483302064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20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 w:rsidP="00BE5D5B">
          <w:pPr>
            <w:pStyle w:val="2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5" w:history="1">
            <w:r w:rsidR="0057358C" w:rsidRPr="00C110B9">
              <w:rPr>
                <w:rStyle w:val="ab"/>
                <w:noProof/>
              </w:rPr>
              <w:t>3.1 Упорядочение иерогл</w:t>
            </w:r>
            <w:r w:rsidR="0057358C">
              <w:rPr>
                <w:rStyle w:val="ab"/>
                <w:noProof/>
              </w:rPr>
              <w:t xml:space="preserve">ифов и проблема иероглифической </w:t>
            </w:r>
            <w:r w:rsidR="00BE5D5B">
              <w:rPr>
                <w:rStyle w:val="ab"/>
                <w:noProof/>
              </w:rPr>
              <w:t xml:space="preserve">       </w:t>
            </w:r>
            <w:r w:rsidR="0057358C" w:rsidRPr="00C110B9">
              <w:rPr>
                <w:rStyle w:val="ab"/>
                <w:noProof/>
              </w:rPr>
              <w:t>письменности на современном этапе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_Toc483302065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21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>
          <w:pPr>
            <w:pStyle w:val="3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6" w:history="1">
            <w:r w:rsidR="0057358C" w:rsidRPr="00C110B9">
              <w:rPr>
                <w:rStyle w:val="ab"/>
                <w:noProof/>
              </w:rPr>
              <w:t>3.2 Переход на алфавитное письмо и проблема орфографии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_Toc483302066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23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7" w:history="1">
            <w:r w:rsidR="0057358C" w:rsidRPr="00C110B9">
              <w:rPr>
                <w:rStyle w:val="ab"/>
                <w:noProof/>
              </w:rPr>
              <w:t>4. Культурное влияние китайской письменности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_Toc483302067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24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8" w:history="1">
            <w:r w:rsidR="0057358C" w:rsidRPr="00C110B9">
              <w:rPr>
                <w:rStyle w:val="ab"/>
                <w:noProof/>
              </w:rPr>
              <w:t>Заключение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_Toc483302068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27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57358C" w:rsidRDefault="00853F2D" w:rsidP="0057358C">
          <w:pPr>
            <w:pStyle w:val="11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483302069" w:history="1">
            <w:r w:rsidR="0057358C" w:rsidRPr="00C110B9">
              <w:rPr>
                <w:rStyle w:val="ab"/>
                <w:noProof/>
              </w:rPr>
              <w:t>Список используемых источников</w:t>
            </w:r>
            <w:r w:rsidR="0057358C">
              <w:rPr>
                <w:noProof/>
                <w:webHidden/>
              </w:rPr>
              <w:tab/>
            </w:r>
            <w:r w:rsidR="0057358C">
              <w:rPr>
                <w:noProof/>
                <w:webHidden/>
              </w:rPr>
              <w:fldChar w:fldCharType="begin"/>
            </w:r>
            <w:r w:rsidR="0057358C">
              <w:rPr>
                <w:noProof/>
                <w:webHidden/>
              </w:rPr>
              <w:instrText xml:space="preserve"> PAGEREF _Toc483302069 \h </w:instrText>
            </w:r>
            <w:r w:rsidR="0057358C">
              <w:rPr>
                <w:noProof/>
                <w:webHidden/>
              </w:rPr>
            </w:r>
            <w:r w:rsidR="0057358C">
              <w:rPr>
                <w:noProof/>
                <w:webHidden/>
              </w:rPr>
              <w:fldChar w:fldCharType="separate"/>
            </w:r>
            <w:r w:rsidR="00BE5D5B">
              <w:rPr>
                <w:noProof/>
                <w:webHidden/>
              </w:rPr>
              <w:t>28</w:t>
            </w:r>
            <w:r w:rsidR="0057358C">
              <w:rPr>
                <w:noProof/>
                <w:webHidden/>
              </w:rPr>
              <w:fldChar w:fldCharType="end"/>
            </w:r>
          </w:hyperlink>
        </w:p>
        <w:p w:rsidR="00364508" w:rsidRDefault="00364508" w:rsidP="0057358C">
          <w:pPr>
            <w:jc w:val="center"/>
          </w:pPr>
          <w:r>
            <w:rPr>
              <w:b/>
              <w:bCs/>
            </w:rPr>
            <w:fldChar w:fldCharType="end"/>
          </w:r>
        </w:p>
      </w:sdtContent>
    </w:sdt>
    <w:p w:rsidR="00364508" w:rsidRPr="00364508" w:rsidRDefault="00364508" w:rsidP="00364508"/>
    <w:p w:rsidR="006D0223" w:rsidRPr="006D0223" w:rsidRDefault="006D0223" w:rsidP="00364508">
      <w:pPr>
        <w:pStyle w:val="2"/>
      </w:pPr>
    </w:p>
    <w:p w:rsidR="005C4E74" w:rsidRDefault="005C4E74" w:rsidP="0057358C">
      <w:pPr>
        <w:pStyle w:val="11"/>
      </w:pPr>
    </w:p>
    <w:p w:rsidR="00AD0425" w:rsidRDefault="00AD0425" w:rsidP="0057358C">
      <w:pPr>
        <w:pStyle w:val="11"/>
        <w:rPr>
          <w:rFonts w:asciiTheme="minorHAnsi" w:hAnsiTheme="minorHAnsi"/>
          <w:noProof/>
          <w:sz w:val="22"/>
        </w:rPr>
      </w:pPr>
      <w:r>
        <w:fldChar w:fldCharType="begin"/>
      </w:r>
      <w:r w:rsidRPr="005C4E74">
        <w:instrText xml:space="preserve"> TOC \o "1-3" \h \z \u </w:instrText>
      </w:r>
      <w:r>
        <w:fldChar w:fldCharType="separate"/>
      </w:r>
    </w:p>
    <w:p w:rsidR="00667B80" w:rsidRDefault="00AD0425" w:rsidP="00AD3B29">
      <w:r>
        <w:fldChar w:fldCharType="end"/>
      </w:r>
    </w:p>
    <w:p w:rsidR="00AD0425" w:rsidRDefault="00AD0425" w:rsidP="00AD3B29"/>
    <w:p w:rsidR="00AD0425" w:rsidRDefault="00AD0425" w:rsidP="00AD3B29"/>
    <w:p w:rsidR="00696029" w:rsidRPr="00A34DA6" w:rsidRDefault="00AD0425" w:rsidP="00364508">
      <w:pPr>
        <w:pStyle w:val="1"/>
        <w:rPr>
          <w:b/>
        </w:rPr>
      </w:pPr>
      <w:bookmarkStart w:id="1" w:name="_Toc483302059"/>
      <w:r w:rsidRPr="00A34DA6">
        <w:rPr>
          <w:b/>
        </w:rPr>
        <w:lastRenderedPageBreak/>
        <w:t>Введение</w:t>
      </w:r>
      <w:bookmarkEnd w:id="1"/>
    </w:p>
    <w:p w:rsidR="00696029" w:rsidRDefault="00696029" w:rsidP="00696029">
      <w:pPr>
        <w:pStyle w:val="1"/>
        <w:contextualSpacing/>
        <w:jc w:val="both"/>
      </w:pPr>
    </w:p>
    <w:p w:rsidR="005C4E74" w:rsidRPr="00696029" w:rsidRDefault="005C4E74" w:rsidP="00F07DFC">
      <w:pPr>
        <w:contextualSpacing/>
      </w:pPr>
      <w:r w:rsidRPr="00696029">
        <w:t xml:space="preserve">В ряду современных средств письма китайская иероглифическая письменность – явление исключительное. Бросающиеся в глаза черты отличия от остальных </w:t>
      </w:r>
      <w:proofErr w:type="gramStart"/>
      <w:r w:rsidRPr="00696029">
        <w:t>письменностей</w:t>
      </w:r>
      <w:proofErr w:type="gramEnd"/>
      <w:r w:rsidRPr="00696029">
        <w:t xml:space="preserve"> как по принципам обозначения лингвистических единиц, так и по своей графической форме, делают ее одной из наиболее характерных</w:t>
      </w:r>
      <w:r w:rsidR="00F25EA1" w:rsidRPr="00696029">
        <w:t xml:space="preserve"> признаков китайской культуры [1</w:t>
      </w:r>
      <w:r w:rsidRPr="00696029">
        <w:t>]. Историческое, теоретическое и практическое изучение и осмысление китайской иероглифической письменности приобрело актуальность как важный фактор развития китайской культуры, который определили многие ее особенности. Эти особенности непосредственно обнаруживаются в создании и функционировании письменной традиции. Этот широкий и сложный аспект нашел свое комплексное отражение во многих научных исследованиях.</w:t>
      </w:r>
    </w:p>
    <w:p w:rsidR="005C4E74" w:rsidRPr="00696029" w:rsidRDefault="005C4E74" w:rsidP="00F07DFC">
      <w:pPr>
        <w:contextualSpacing/>
      </w:pPr>
      <w:r w:rsidRPr="00696029">
        <w:rPr>
          <w:b/>
        </w:rPr>
        <w:t>Целью данного исследования</w:t>
      </w:r>
      <w:r w:rsidRPr="00696029">
        <w:t xml:space="preserve"> является формирован</w:t>
      </w:r>
      <w:r w:rsidR="0057358C">
        <w:t xml:space="preserve">ие коммуникативной компетенции </w:t>
      </w:r>
      <w:r w:rsidR="0057358C" w:rsidRPr="00696029">
        <w:t>–</w:t>
      </w:r>
      <w:r w:rsidR="0057358C">
        <w:t xml:space="preserve"> </w:t>
      </w:r>
      <w:r w:rsidRPr="00696029">
        <w:t>овладение знанием о системе языка, о правилах функционирования единиц языка в речи, и формирование социокультурной компетенции – углубление знания о национально-культурных особенностях социального и речевого поведения носителей китайского языка: их обычаев, социальных стереотипов, истории и культуры.</w:t>
      </w:r>
    </w:p>
    <w:p w:rsidR="005C4E74" w:rsidRPr="00696029" w:rsidRDefault="005C4E74" w:rsidP="00F07DFC">
      <w:pPr>
        <w:contextualSpacing/>
      </w:pPr>
      <w:r w:rsidRPr="00696029">
        <w:rPr>
          <w:b/>
        </w:rPr>
        <w:t>Предметом исследования</w:t>
      </w:r>
      <w:r w:rsidRPr="00696029">
        <w:t xml:space="preserve"> является китайское иероглифическое письмо.</w:t>
      </w:r>
    </w:p>
    <w:p w:rsidR="005C4E74" w:rsidRPr="00696029" w:rsidRDefault="005C4E74" w:rsidP="00F07DFC">
      <w:pPr>
        <w:contextualSpacing/>
      </w:pPr>
      <w:r w:rsidRPr="00696029">
        <w:t>Знаки китайской письменности организованы определенным образом, и эта организация носит своеобразный характер, который в значительной степени отличается от принятой организации лексического состава языка.</w:t>
      </w:r>
    </w:p>
    <w:p w:rsidR="005C4E74" w:rsidRPr="00696029" w:rsidRDefault="005C4E74" w:rsidP="00F07DFC">
      <w:pPr>
        <w:contextualSpacing/>
      </w:pPr>
      <w:r w:rsidRPr="00696029">
        <w:t xml:space="preserve">Поэтому </w:t>
      </w:r>
      <w:r w:rsidRPr="00696029">
        <w:rPr>
          <w:b/>
        </w:rPr>
        <w:t>объектом исследования</w:t>
      </w:r>
      <w:r w:rsidRPr="00696029">
        <w:t xml:space="preserve"> является рассмотрение основных закономерностей и принципов организации китайских письменных знаков, рассмотрение китайского письменного знака как системно-структурного образования и эволюция китайской письменности.</w:t>
      </w:r>
    </w:p>
    <w:p w:rsidR="0057358C" w:rsidRDefault="005C4E74" w:rsidP="0057358C">
      <w:pPr>
        <w:spacing w:line="240" w:lineRule="atLeast"/>
        <w:contextualSpacing/>
      </w:pPr>
      <w:r w:rsidRPr="00696029">
        <w:rPr>
          <w:b/>
        </w:rPr>
        <w:t>Основные задачи</w:t>
      </w:r>
      <w:r w:rsidRPr="00696029">
        <w:t xml:space="preserve"> исследования:</w:t>
      </w:r>
    </w:p>
    <w:p w:rsidR="005C4E74" w:rsidRPr="00696029" w:rsidRDefault="0057358C" w:rsidP="0057358C">
      <w:pPr>
        <w:pStyle w:val="ac"/>
        <w:numPr>
          <w:ilvl w:val="1"/>
          <w:numId w:val="10"/>
        </w:numPr>
        <w:spacing w:line="240" w:lineRule="atLeast"/>
      </w:pPr>
      <w:r>
        <w:t>и</w:t>
      </w:r>
      <w:r w:rsidR="005C4E74" w:rsidRPr="00696029">
        <w:t>зучить происхождение китайских письменных знаков;</w:t>
      </w:r>
    </w:p>
    <w:p w:rsidR="005C4E74" w:rsidRPr="00696029" w:rsidRDefault="0057358C" w:rsidP="0057358C">
      <w:pPr>
        <w:pStyle w:val="ac"/>
        <w:numPr>
          <w:ilvl w:val="1"/>
          <w:numId w:val="10"/>
        </w:numPr>
      </w:pPr>
      <w:r>
        <w:lastRenderedPageBreak/>
        <w:t>д</w:t>
      </w:r>
      <w:r w:rsidR="005C4E74" w:rsidRPr="00696029">
        <w:t>ать краткую характеристику иероглифического письма китайского языка;</w:t>
      </w:r>
    </w:p>
    <w:p w:rsidR="005C4E74" w:rsidRDefault="0057358C" w:rsidP="0057358C">
      <w:pPr>
        <w:pStyle w:val="ac"/>
        <w:numPr>
          <w:ilvl w:val="1"/>
          <w:numId w:val="10"/>
        </w:numPr>
      </w:pPr>
      <w:r>
        <w:t>р</w:t>
      </w:r>
      <w:r w:rsidR="005C4E74" w:rsidRPr="00696029">
        <w:t>ассмотреть вопрос реформы китайск</w:t>
      </w:r>
      <w:r w:rsidR="00873CD4">
        <w:t>ой иероглифической письменности;</w:t>
      </w:r>
    </w:p>
    <w:p w:rsidR="00873CD4" w:rsidRPr="00696029" w:rsidRDefault="0057358C" w:rsidP="0057358C">
      <w:pPr>
        <w:pStyle w:val="ac"/>
        <w:numPr>
          <w:ilvl w:val="1"/>
          <w:numId w:val="10"/>
        </w:numPr>
      </w:pPr>
      <w:r>
        <w:t>р</w:t>
      </w:r>
      <w:r w:rsidR="00873CD4">
        <w:t>ассмотреть культурное влияние китайской письменности.</w:t>
      </w:r>
    </w:p>
    <w:p w:rsidR="005C4E74" w:rsidRPr="00696029" w:rsidRDefault="005C4E74" w:rsidP="00F07DFC">
      <w:pPr>
        <w:contextualSpacing/>
      </w:pPr>
      <w:r w:rsidRPr="00696029">
        <w:t>Методологическую основу исследования составили разработки в таких научных областях как лексикология, общее языкознание, история языка с привлечением лексикографических материалов и исторических фактов.</w:t>
      </w:r>
    </w:p>
    <w:p w:rsidR="005C4E74" w:rsidRPr="00696029" w:rsidRDefault="005C4E74" w:rsidP="00F07DFC">
      <w:pPr>
        <w:contextualSpacing/>
      </w:pPr>
      <w:r w:rsidRPr="00696029">
        <w:t>При проведении исследования использовались такие методы как сбор, изучение, систематизация, обобщение и анализ теоретических положений, переводы китайских текстов на русский язык, анализ китайской иероглифической письменности.</w:t>
      </w:r>
    </w:p>
    <w:p w:rsidR="005C4E74" w:rsidRPr="00696029" w:rsidRDefault="005C4E74" w:rsidP="00F07DFC">
      <w:pPr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5C4E74" w:rsidRPr="0057358C" w:rsidRDefault="005C4E74" w:rsidP="00696029">
      <w:pPr>
        <w:pStyle w:val="1"/>
        <w:contextualSpacing/>
        <w:rPr>
          <w:rFonts w:cs="Times New Roman"/>
          <w:b/>
        </w:rPr>
      </w:pPr>
      <w:bookmarkStart w:id="2" w:name="_Toc483302060"/>
      <w:r w:rsidRPr="0057358C">
        <w:rPr>
          <w:rFonts w:cs="Times New Roman"/>
          <w:b/>
        </w:rPr>
        <w:lastRenderedPageBreak/>
        <w:t xml:space="preserve">1. </w:t>
      </w:r>
      <w:r w:rsidR="00F25EA1" w:rsidRPr="0057358C">
        <w:rPr>
          <w:rFonts w:cs="Times New Roman"/>
          <w:b/>
        </w:rPr>
        <w:t>Теории происхождения китайской иероглифической письменности</w:t>
      </w:r>
      <w:bookmarkEnd w:id="2"/>
    </w:p>
    <w:p w:rsidR="00F25EA1" w:rsidRPr="00696029" w:rsidRDefault="00F25EA1" w:rsidP="00696029">
      <w:pPr>
        <w:contextualSpacing/>
      </w:pPr>
    </w:p>
    <w:p w:rsidR="00B41792" w:rsidRPr="00696029" w:rsidRDefault="00B41792" w:rsidP="00696029">
      <w:pPr>
        <w:contextualSpacing/>
      </w:pPr>
      <w:r w:rsidRPr="00696029">
        <w:t xml:space="preserve">Как известно, потребность в письме возникает на том уровне развития цивилизации, когда в обществе возникает нужда в устойчивой </w:t>
      </w:r>
      <w:proofErr w:type="gramStart"/>
      <w:r w:rsidRPr="00696029">
        <w:t>коммуникации</w:t>
      </w:r>
      <w:proofErr w:type="gramEnd"/>
      <w:r w:rsidRPr="00696029">
        <w:t xml:space="preserve"> как во времени, так и в пространстве. Для обеспечения устойчивости в пространстве нужно было изобрести средство передачи, а для обеспечения устойчивости во времени – средство хранения информации. В обоих случаях эти задачи могло выполнить толь</w:t>
      </w:r>
      <w:r w:rsidR="00DA62CD">
        <w:t>ко письмо [1</w:t>
      </w:r>
      <w:r w:rsidRPr="00696029">
        <w:t>].</w:t>
      </w:r>
    </w:p>
    <w:p w:rsidR="00B41792" w:rsidRPr="00696029" w:rsidRDefault="00B41792" w:rsidP="00696029">
      <w:pPr>
        <w:contextualSpacing/>
      </w:pPr>
      <w:r w:rsidRPr="00696029">
        <w:t xml:space="preserve">Китайская иероглифическая письменность — исключительное явление среди всех известных науке видов письма. Иероглифическое письмо отличается от </w:t>
      </w:r>
      <w:proofErr w:type="gramStart"/>
      <w:r w:rsidRPr="00696029">
        <w:t>фонетического</w:t>
      </w:r>
      <w:proofErr w:type="gramEnd"/>
      <w:r w:rsidRPr="00696029">
        <w:t xml:space="preserve"> прежде всего самим принципом обозначения. Фонетическое письмо служит для передачи элементов плана выражения лингвистических единиц: отдельных звуков или их сочетаний — слогов. Иероглифическое письмо служит для передачи значения лингвистических единиц, т. е. обозначает их содержание. </w:t>
      </w:r>
    </w:p>
    <w:p w:rsidR="00B41792" w:rsidRPr="00696029" w:rsidRDefault="00B41792" w:rsidP="00696029">
      <w:pPr>
        <w:contextualSpacing/>
      </w:pPr>
      <w:r w:rsidRPr="00696029">
        <w:t xml:space="preserve">Для этих двух видов письменности характерны совершенно различные отношения с языком, который они передают. Фонетическое письмо всегда предназначено для какого-то определенного состояния одного языка: без соответствующих изменений оно не может быть использовано для другого языка или для другого состояния одного и того же. Иероглифическая письменность, наоборот, отличается своей универсальностью. Теоретически иероглифы могут быть использованы для любого языка. Практически же наиболее приспособленными для восприятия иероглифической письменности оказались языки со </w:t>
      </w:r>
      <w:proofErr w:type="spellStart"/>
      <w:r w:rsidRPr="00696029">
        <w:t>слогоморфемной</w:t>
      </w:r>
      <w:proofErr w:type="spellEnd"/>
      <w:r w:rsidRPr="00696029">
        <w:t xml:space="preserve"> структурой, т. е. те, в которых морфема обозначается отдельным слогом. Независимость от действительного произношения обозначаемой лингвистической единицы дает иероглифической письменности также еще и вневременные качества: при знании грамматики текст, написанный иероглифическим письмом, может быть понят независимо от того, когда он был написан, а его знаки могут быть прочитаны любым </w:t>
      </w:r>
      <w:r w:rsidRPr="00696029">
        <w:lastRenderedPageBreak/>
        <w:t xml:space="preserve">удобным способом. Эти свойства иероглифической письменности сыграли немалую роль в том, что китайская письменность сохраняется и в наше время. </w:t>
      </w:r>
    </w:p>
    <w:p w:rsidR="00FF0942" w:rsidRPr="00696029" w:rsidRDefault="00B41792" w:rsidP="00696029">
      <w:pPr>
        <w:contextualSpacing/>
      </w:pPr>
      <w:r w:rsidRPr="00696029">
        <w:t>Рассматривая происхождение китайской письменности, следует различать легенду и действительность. Китайская традиционная история письменности сообщает об эпохе мифических императоров</w:t>
      </w:r>
      <w:proofErr w:type="gramStart"/>
      <w:r w:rsidRPr="00696029">
        <w:t xml:space="preserve"> Ф</w:t>
      </w:r>
      <w:proofErr w:type="gramEnd"/>
      <w:r w:rsidRPr="00696029">
        <w:t xml:space="preserve">у Си и </w:t>
      </w:r>
      <w:proofErr w:type="spellStart"/>
      <w:r w:rsidRPr="00696029">
        <w:t>Шэнь</w:t>
      </w:r>
      <w:proofErr w:type="spellEnd"/>
      <w:r w:rsidRPr="00696029">
        <w:t xml:space="preserve"> </w:t>
      </w:r>
      <w:proofErr w:type="spellStart"/>
      <w:r w:rsidRPr="00696029">
        <w:t>Нуна</w:t>
      </w:r>
      <w:proofErr w:type="spellEnd"/>
      <w:r w:rsidRPr="00696029">
        <w:t xml:space="preserve">, когда для записи информации использовались шнуры с узелками и триграммы, состоящие из комбинаций целых и прерванных линий, после которой наступила эпоха более позднего мифического императора </w:t>
      </w:r>
      <w:proofErr w:type="spellStart"/>
      <w:r w:rsidRPr="00696029">
        <w:t>Хуанди</w:t>
      </w:r>
      <w:proofErr w:type="spellEnd"/>
      <w:r w:rsidRPr="00696029">
        <w:t>, когда</w:t>
      </w:r>
      <w:r w:rsidR="00FF0942" w:rsidRPr="00696029">
        <w:t xml:space="preserve"> его придворный историограф </w:t>
      </w:r>
      <w:proofErr w:type="spellStart"/>
      <w:r w:rsidR="00FF0942" w:rsidRPr="00696029">
        <w:t>Цан</w:t>
      </w:r>
      <w:proofErr w:type="spellEnd"/>
      <w:r w:rsidR="00FF0942" w:rsidRPr="00696029">
        <w:t xml:space="preserve"> </w:t>
      </w:r>
      <w:proofErr w:type="spellStart"/>
      <w:r w:rsidRPr="00696029">
        <w:t>Цзе</w:t>
      </w:r>
      <w:proofErr w:type="spellEnd"/>
      <w:r w:rsidRPr="00696029">
        <w:t xml:space="preserve"> создал иероглифическую письменность современного вида. Согласно традиционным представлениям, иероглифы, </w:t>
      </w:r>
      <w:proofErr w:type="spellStart"/>
      <w:r w:rsidRPr="00696029">
        <w:t>созданые</w:t>
      </w:r>
      <w:proofErr w:type="spellEnd"/>
      <w:r w:rsidRPr="00696029">
        <w:t xml:space="preserve"> </w:t>
      </w:r>
      <w:proofErr w:type="spellStart"/>
      <w:r w:rsidRPr="00696029">
        <w:t>Цан</w:t>
      </w:r>
      <w:proofErr w:type="spellEnd"/>
      <w:r w:rsidRPr="00696029">
        <w:t xml:space="preserve"> </w:t>
      </w:r>
      <w:proofErr w:type="spellStart"/>
      <w:r w:rsidRPr="00696029">
        <w:t>Цзе</w:t>
      </w:r>
      <w:proofErr w:type="spellEnd"/>
      <w:r w:rsidRPr="00696029">
        <w:t xml:space="preserve">, были изображениями соответствующих предметов </w:t>
      </w:r>
      <w:r w:rsidR="00FF0942" w:rsidRPr="00696029">
        <w:t>и поэтому назывались «</w:t>
      </w:r>
      <w:proofErr w:type="spellStart"/>
      <w:r w:rsidR="00FF0942" w:rsidRPr="00696029">
        <w:t>вэнь</w:t>
      </w:r>
      <w:proofErr w:type="spellEnd"/>
      <w:r w:rsidR="00FF0942" w:rsidRPr="00696029">
        <w:t xml:space="preserve">» — </w:t>
      </w:r>
      <w:r w:rsidRPr="00696029">
        <w:t>«рисунок, орнамент». В дальнейшем стали создаваться более сложные знаки, состоящие из нескольких простых рисунков. Эти сложные знаки получили название «</w:t>
      </w:r>
      <w:proofErr w:type="spellStart"/>
      <w:r w:rsidRPr="00696029">
        <w:t>цзы</w:t>
      </w:r>
      <w:proofErr w:type="spellEnd"/>
      <w:r w:rsidRPr="00696029">
        <w:t>». В словаре «</w:t>
      </w:r>
      <w:proofErr w:type="spellStart"/>
      <w:r w:rsidRPr="00696029">
        <w:t>Шовэнь</w:t>
      </w:r>
      <w:proofErr w:type="spellEnd"/>
      <w:r w:rsidRPr="00696029">
        <w:t>» указывается,</w:t>
      </w:r>
      <w:r w:rsidR="00FF0942" w:rsidRPr="00696029">
        <w:t xml:space="preserve"> что этимология слова «</w:t>
      </w:r>
      <w:proofErr w:type="spellStart"/>
      <w:r w:rsidR="00FF0942" w:rsidRPr="00696029">
        <w:t>цзы</w:t>
      </w:r>
      <w:proofErr w:type="spellEnd"/>
      <w:r w:rsidR="00FF0942" w:rsidRPr="00696029">
        <w:t>»</w:t>
      </w:r>
      <w:r w:rsidRPr="00696029">
        <w:t xml:space="preserve"> — «рожденный», т. е. «производны</w:t>
      </w:r>
      <w:r w:rsidR="0057358C">
        <w:t xml:space="preserve">й» </w:t>
      </w:r>
      <w:r w:rsidR="00FF0942" w:rsidRPr="00696029">
        <w:t>[2]</w:t>
      </w:r>
      <w:r w:rsidR="0057358C">
        <w:t>.</w:t>
      </w:r>
      <w:r w:rsidR="00FF0942" w:rsidRPr="00696029">
        <w:t xml:space="preserve"> </w:t>
      </w:r>
    </w:p>
    <w:p w:rsidR="00FF0942" w:rsidRPr="00696029" w:rsidRDefault="00B41792" w:rsidP="00696029">
      <w:pPr>
        <w:contextualSpacing/>
      </w:pPr>
      <w:r w:rsidRPr="00696029">
        <w:t xml:space="preserve">Современные археологические данные позволяют во многих существенных деталях реконструировать действительную эволюцию китайской иероглифической письменности от ее создания до начала новой эры. Источником сведений о древнейшем периоде истории китайской письменности являются надписи на </w:t>
      </w:r>
      <w:proofErr w:type="spellStart"/>
      <w:r w:rsidRPr="00696029">
        <w:t>иньских</w:t>
      </w:r>
      <w:proofErr w:type="spellEnd"/>
      <w:r w:rsidRPr="00696029">
        <w:t xml:space="preserve"> гадательных костях, обнаруженные при раскопках последней столицы династии </w:t>
      </w:r>
      <w:proofErr w:type="spellStart"/>
      <w:r w:rsidRPr="00696029">
        <w:t>Шан</w:t>
      </w:r>
      <w:proofErr w:type="spellEnd"/>
      <w:r w:rsidRPr="00696029">
        <w:t xml:space="preserve">. </w:t>
      </w:r>
    </w:p>
    <w:p w:rsidR="00364508" w:rsidRDefault="00B41792" w:rsidP="00D82D45">
      <w:pPr>
        <w:contextualSpacing/>
      </w:pPr>
      <w:r w:rsidRPr="00696029">
        <w:t xml:space="preserve">Существует и другой взгляд на начальную точку истории китайской письменности, непосредственно связанный с общим представлением о начале достоверной истории Китая. В рамках традиционной исторической концепции император </w:t>
      </w:r>
      <w:proofErr w:type="spellStart"/>
      <w:r w:rsidRPr="00696029">
        <w:t>Хуанди</w:t>
      </w:r>
      <w:proofErr w:type="spellEnd"/>
      <w:r w:rsidRPr="00696029">
        <w:t xml:space="preserve"> был реальным историческим лицом, правившим Китаем в XXVI в. до н. э.; тогда же жил и его историограф </w:t>
      </w:r>
      <w:proofErr w:type="spellStart"/>
      <w:r w:rsidRPr="00696029">
        <w:t>Цан</w:t>
      </w:r>
      <w:proofErr w:type="spellEnd"/>
      <w:r w:rsidRPr="00696029">
        <w:t xml:space="preserve"> </w:t>
      </w:r>
      <w:proofErr w:type="spellStart"/>
      <w:r w:rsidRPr="00696029">
        <w:t>Цзе</w:t>
      </w:r>
      <w:proofErr w:type="spellEnd"/>
      <w:r w:rsidRPr="00696029">
        <w:t xml:space="preserve">. Следовательно, и создание письма относится к тому же времени. Сторонники этого взгляда на историю китайской письменности считают, что китайская иероглифическая письменность существовала даже до </w:t>
      </w:r>
      <w:proofErr w:type="spellStart"/>
      <w:r w:rsidRPr="00696029">
        <w:t>Цан</w:t>
      </w:r>
      <w:proofErr w:type="spellEnd"/>
      <w:r w:rsidRPr="00696029">
        <w:t xml:space="preserve"> </w:t>
      </w:r>
      <w:proofErr w:type="spellStart"/>
      <w:proofErr w:type="gramStart"/>
      <w:r w:rsidRPr="00696029">
        <w:t>Цзе</w:t>
      </w:r>
      <w:proofErr w:type="spellEnd"/>
      <w:proofErr w:type="gramEnd"/>
      <w:r w:rsidRPr="00696029">
        <w:t xml:space="preserve"> и он выступил не столько как </w:t>
      </w:r>
      <w:r w:rsidRPr="00696029">
        <w:lastRenderedPageBreak/>
        <w:t>создатель новой, сколько как реформатор существовавшей письменности [</w:t>
      </w:r>
      <w:r w:rsidR="00FF0942" w:rsidRPr="00696029">
        <w:t>3</w:t>
      </w:r>
      <w:r w:rsidRPr="00696029">
        <w:t>, 61—62]. В защиту такого взгляда на историю китайского письма обычно приводятся косвенные соображения, однако прямые свидетельства, указывающие на существование письма в это отдаленное время, до сих пор отсутствуют.</w:t>
      </w:r>
    </w:p>
    <w:p w:rsidR="006D0223" w:rsidRPr="0057358C" w:rsidRDefault="00364508" w:rsidP="00D82D45">
      <w:pPr>
        <w:pStyle w:val="3"/>
        <w:contextualSpacing/>
        <w:rPr>
          <w:b/>
        </w:rPr>
      </w:pPr>
      <w:bookmarkStart w:id="3" w:name="_Toc483302061"/>
      <w:r w:rsidRPr="0057358C">
        <w:rPr>
          <w:b/>
        </w:rPr>
        <w:t xml:space="preserve">1.1 </w:t>
      </w:r>
      <w:proofErr w:type="spellStart"/>
      <w:r w:rsidR="00F45B53" w:rsidRPr="0057358C">
        <w:rPr>
          <w:b/>
        </w:rPr>
        <w:t>Иньское</w:t>
      </w:r>
      <w:proofErr w:type="spellEnd"/>
      <w:r w:rsidR="00F45B53" w:rsidRPr="0057358C">
        <w:rPr>
          <w:b/>
        </w:rPr>
        <w:t xml:space="preserve"> письмо</w:t>
      </w:r>
      <w:bookmarkEnd w:id="3"/>
    </w:p>
    <w:p w:rsidR="00364508" w:rsidRPr="00364508" w:rsidRDefault="00364508" w:rsidP="00D82D45">
      <w:pPr>
        <w:contextualSpacing/>
      </w:pPr>
    </w:p>
    <w:p w:rsidR="006D0223" w:rsidRDefault="00FF0942" w:rsidP="00D82D45">
      <w:pPr>
        <w:contextualSpacing/>
      </w:pPr>
      <w:r w:rsidRPr="00696029">
        <w:t xml:space="preserve">Документированная история древнекитайской письменности начинается примерно с XIV в. до н. э. — к этому времени относятся наиболее ранние образцы древнекитайской иероглифической письменности. Письменные знаки, которые были обнаружены на панцирях черепах и лопаточных костях крупных млекопитающих, представляли собой прообраз современной китайской иероглифической письменности. Эти знаки были в большинстве своем пиктограммами и часто сохраняли значительное сходство с предметом, который изображали на письме. Знаки наносились на поверхность кости с помощью острого предмета и затем натирались красителем, с тем, чтобы сделать их более контрастными. </w:t>
      </w:r>
    </w:p>
    <w:p w:rsidR="006D0223" w:rsidRDefault="00FF0942" w:rsidP="00F07DFC">
      <w:pPr>
        <w:contextualSpacing/>
      </w:pPr>
      <w:r w:rsidRPr="00696029">
        <w:t xml:space="preserve">Палеографическим признаком </w:t>
      </w:r>
      <w:proofErr w:type="spellStart"/>
      <w:r w:rsidRPr="00696029">
        <w:t>иньского</w:t>
      </w:r>
      <w:proofErr w:type="spellEnd"/>
      <w:r w:rsidRPr="00696029">
        <w:t xml:space="preserve"> письма является его нестандартность. Для распознания иероглифа в тексте гадательной надписи требовалась не идентификация его с некоторым стандартным начертанием, а общее сходство с изображаемым предметом. Исследование графической структуры иероглифов, обозначавших животных, показало, что графическим инвариантом, различавшим знаки для обозначения барана и быка, являлось направление рогов. Любое изображение, где рога направлены вверх, представляет собой иероглиф «бык», соответственно, любое изображение, где рога направлены вниз, представляет собой иероглиф «баран». Графическим инвариантом иероглифа «лошадь» является грива и голова при изображении тела сбоку. При этом направление головы не было существенным: в ранних начертаниях этого иероглифа голова была обращена влево, а в более поздних </w:t>
      </w:r>
      <w:r w:rsidRPr="00696029">
        <w:lastRenderedPageBreak/>
        <w:t xml:space="preserve">— вправо. Графическим инвариантом иероглифа «тигр» является зубастая раскрытая пасть, полосатая шкура, хвост колечком при изображении тела сбоку [4, 453—454]. </w:t>
      </w:r>
    </w:p>
    <w:p w:rsidR="006D0223" w:rsidRDefault="00FF0942" w:rsidP="00F07DFC">
      <w:pPr>
        <w:contextualSpacing/>
      </w:pPr>
      <w:r w:rsidRPr="00696029">
        <w:t xml:space="preserve">Степень детализации изображения могла быть различной. В отличие от современных иероглифов знаки </w:t>
      </w:r>
      <w:proofErr w:type="spellStart"/>
      <w:r w:rsidRPr="00696029">
        <w:t>иньского</w:t>
      </w:r>
      <w:proofErr w:type="spellEnd"/>
      <w:r w:rsidRPr="00696029">
        <w:t xml:space="preserve"> письма не разлагались на стандартные графические единицы (черты). Число черт в знаке зависело от желания пишущего передать в своем изображении большее или меньшее число деталей. Исследователи </w:t>
      </w:r>
      <w:proofErr w:type="spellStart"/>
      <w:r w:rsidRPr="00696029">
        <w:t>иньского</w:t>
      </w:r>
      <w:proofErr w:type="spellEnd"/>
      <w:r w:rsidRPr="00696029">
        <w:t xml:space="preserve"> письма указывают на сходство графического стиля иероглифов, изображающих животных, со стилем зооморфного орнамента, который можно встретить на различных предметах культуры эпохи Инь и даже предшествующих исторических эпох [</w:t>
      </w:r>
      <w:r w:rsidR="00E6163B" w:rsidRPr="00696029">
        <w:t xml:space="preserve">4, 457—463; </w:t>
      </w:r>
      <w:r w:rsidRPr="00696029">
        <w:t>5, 358</w:t>
      </w:r>
      <w:r w:rsidR="00E6163B" w:rsidRPr="00696029">
        <w:t xml:space="preserve">]. </w:t>
      </w:r>
    </w:p>
    <w:p w:rsidR="006D0223" w:rsidRDefault="00FF0942" w:rsidP="00F07DFC">
      <w:pPr>
        <w:contextualSpacing/>
      </w:pPr>
      <w:r w:rsidRPr="00696029">
        <w:t>Это означает, что в своих истоках китайская иероглифическая письменность связана с изобразительным искусством, точнее, с орнаментом, и это делает понятным причины, по которым письменные знаки были названы и продолжают называться словом «</w:t>
      </w:r>
      <w:proofErr w:type="spellStart"/>
      <w:r w:rsidRPr="00696029">
        <w:t>вэнь</w:t>
      </w:r>
      <w:proofErr w:type="spellEnd"/>
      <w:r w:rsidRPr="00696029">
        <w:t xml:space="preserve">» («узор»). </w:t>
      </w:r>
    </w:p>
    <w:p w:rsidR="006D0223" w:rsidRDefault="00FF0942" w:rsidP="00F07DFC">
      <w:pPr>
        <w:contextualSpacing/>
      </w:pPr>
      <w:r w:rsidRPr="00696029">
        <w:t xml:space="preserve">В настоящее время иногда высказываются взгляды, согласно которым китайское письмо происходит с Ближнего Востока. Основной аргументацией в пользу такого взгляда является сходство некоторых знаков </w:t>
      </w:r>
      <w:proofErr w:type="spellStart"/>
      <w:r w:rsidRPr="00696029">
        <w:t>иньского</w:t>
      </w:r>
      <w:proofErr w:type="spellEnd"/>
      <w:r w:rsidRPr="00696029">
        <w:t xml:space="preserve"> письма со знаками ближневосточных иероглифических письменностей [</w:t>
      </w:r>
      <w:r w:rsidR="00DA62CD">
        <w:t>6</w:t>
      </w:r>
      <w:r w:rsidR="00E6163B" w:rsidRPr="00696029">
        <w:t xml:space="preserve">]. Не отрицая </w:t>
      </w:r>
      <w:r w:rsidRPr="00696029">
        <w:t xml:space="preserve">возможности культурных связей населения бассейна Хуанхэ с западной частью </w:t>
      </w:r>
      <w:proofErr w:type="spellStart"/>
      <w:r w:rsidRPr="00696029">
        <w:t>Евразиатского</w:t>
      </w:r>
      <w:proofErr w:type="spellEnd"/>
      <w:r w:rsidRPr="00696029">
        <w:t xml:space="preserve"> материка, следует указать, что сходство в различных письменностях может быть </w:t>
      </w:r>
      <w:proofErr w:type="gramStart"/>
      <w:r w:rsidRPr="00696029">
        <w:t>основано</w:t>
      </w:r>
      <w:proofErr w:type="gramEnd"/>
      <w:r w:rsidRPr="00696029">
        <w:t xml:space="preserve"> прежде всего на их сходстве с изображаемым объектом. Памятники китайской письменности демонстрируют столь ясную эволюцию от элементарных пиктограмм, генетически связанных с орнаментом, к более сложным формам, а затем к современным, что самостоятельность ее развития на местной основе не</w:t>
      </w:r>
      <w:r w:rsidR="0057358C">
        <w:t xml:space="preserve"> может вызвать никаких сомнений</w:t>
      </w:r>
      <w:r w:rsidRPr="00696029">
        <w:t xml:space="preserve"> [</w:t>
      </w:r>
      <w:r w:rsidR="00DA62CD">
        <w:t>7</w:t>
      </w:r>
      <w:r w:rsidR="00E6163B" w:rsidRPr="00696029">
        <w:t>]</w:t>
      </w:r>
      <w:r w:rsidR="0057358C">
        <w:t>.</w:t>
      </w:r>
    </w:p>
    <w:p w:rsidR="006D0223" w:rsidRDefault="00FF0942" w:rsidP="00F07DFC">
      <w:pPr>
        <w:contextualSpacing/>
      </w:pPr>
      <w:proofErr w:type="spellStart"/>
      <w:r w:rsidRPr="00696029">
        <w:t>Иньское</w:t>
      </w:r>
      <w:proofErr w:type="spellEnd"/>
      <w:r w:rsidRPr="00696029">
        <w:t xml:space="preserve"> письмо состояло, в основном, из пиктографических и идеографических знаков. Пиктограммы </w:t>
      </w:r>
      <w:proofErr w:type="spellStart"/>
      <w:r w:rsidRPr="00696029">
        <w:t>иньского</w:t>
      </w:r>
      <w:proofErr w:type="spellEnd"/>
      <w:r w:rsidRPr="00696029">
        <w:t xml:space="preserve"> письма представляли собой схематизированное изображение предмета: горы, со</w:t>
      </w:r>
      <w:r w:rsidR="00E6163B" w:rsidRPr="00696029">
        <w:t xml:space="preserve">лнца, луны, текущей воды и </w:t>
      </w:r>
      <w:r w:rsidR="00E6163B" w:rsidRPr="00696029">
        <w:lastRenderedPageBreak/>
        <w:t>т. п</w:t>
      </w:r>
      <w:r w:rsidRPr="00696029">
        <w:t xml:space="preserve">. Пиктограммы создавались для обозначения предметов с явно выраженной внешней формой. Для обозначения более абстрактных и чисто абстрактных понятий пиктограммы были неудобны. Для обозначения слов с абстрактным значением создавались сложные знаки — идеограммы, состоящие из нескольких простых пиктограмм. Значение такой идеограммы </w:t>
      </w:r>
      <w:proofErr w:type="spellStart"/>
      <w:r w:rsidRPr="00696029">
        <w:t>иньского</w:t>
      </w:r>
      <w:proofErr w:type="spellEnd"/>
      <w:r w:rsidRPr="00696029">
        <w:t xml:space="preserve"> письма могло быть выведено из значений пиктограмм, которые входили в ее состав. </w:t>
      </w:r>
    </w:p>
    <w:p w:rsidR="006D0223" w:rsidRDefault="00E6163B" w:rsidP="00F07DFC">
      <w:pPr>
        <w:contextualSpacing/>
      </w:pPr>
      <w:r w:rsidRPr="00696029">
        <w:t>Так, например, знак фа «карать»</w:t>
      </w:r>
      <w:r w:rsidR="00FF0942" w:rsidRPr="00696029">
        <w:t xml:space="preserve"> является изображением человека и </w:t>
      </w:r>
      <w:proofErr w:type="spellStart"/>
      <w:r w:rsidR="00FF0942" w:rsidRPr="00696029">
        <w:t>клевца</w:t>
      </w:r>
      <w:proofErr w:type="spellEnd"/>
      <w:r w:rsidR="00FF0942" w:rsidRPr="00696029">
        <w:t>, приставленного к</w:t>
      </w:r>
      <w:r w:rsidRPr="00696029">
        <w:t xml:space="preserve"> его шее, знак </w:t>
      </w:r>
      <w:proofErr w:type="spellStart"/>
      <w:r w:rsidRPr="00696029">
        <w:t>чжи</w:t>
      </w:r>
      <w:proofErr w:type="spellEnd"/>
      <w:r w:rsidRPr="00696029">
        <w:t xml:space="preserve"> «достигнуть»</w:t>
      </w:r>
      <w:r w:rsidR="00A34DA6">
        <w:t xml:space="preserve"> </w:t>
      </w:r>
      <w:r w:rsidR="0057358C">
        <w:t>-</w:t>
      </w:r>
      <w:r w:rsidR="00A34DA6">
        <w:t xml:space="preserve"> </w:t>
      </w:r>
      <w:r w:rsidR="00FF0942" w:rsidRPr="00696029">
        <w:t xml:space="preserve">стрелы, воткнувшейся </w:t>
      </w:r>
      <w:r w:rsidRPr="00696029">
        <w:t xml:space="preserve">в землю, знак </w:t>
      </w:r>
      <w:proofErr w:type="spellStart"/>
      <w:r w:rsidRPr="00696029">
        <w:t>шэ</w:t>
      </w:r>
      <w:proofErr w:type="spellEnd"/>
      <w:r w:rsidRPr="00696029">
        <w:t xml:space="preserve"> «стрелять»</w:t>
      </w:r>
      <w:r w:rsidR="00A34DA6">
        <w:t xml:space="preserve"> </w:t>
      </w:r>
      <w:r w:rsidR="0057358C">
        <w:t>-</w:t>
      </w:r>
      <w:r w:rsidR="00A34DA6">
        <w:t xml:space="preserve"> </w:t>
      </w:r>
      <w:r w:rsidR="00FF0942" w:rsidRPr="00696029">
        <w:t>лука со стрелой и правой</w:t>
      </w:r>
      <w:r w:rsidR="0057358C">
        <w:t xml:space="preserve"> руки, знак </w:t>
      </w:r>
      <w:proofErr w:type="spellStart"/>
      <w:r w:rsidR="0057358C">
        <w:t>бао</w:t>
      </w:r>
      <w:proofErr w:type="spellEnd"/>
      <w:r w:rsidR="0057358C">
        <w:t xml:space="preserve"> «защищать»</w:t>
      </w:r>
      <w:r w:rsidR="00A34DA6">
        <w:t xml:space="preserve"> </w:t>
      </w:r>
      <w:r w:rsidR="0057358C">
        <w:t>-</w:t>
      </w:r>
      <w:r w:rsidR="00A34DA6">
        <w:t xml:space="preserve"> </w:t>
      </w:r>
      <w:r w:rsidR="00FF0942" w:rsidRPr="00696029">
        <w:t xml:space="preserve">мужчины и ребенка. </w:t>
      </w:r>
    </w:p>
    <w:p w:rsidR="006D0223" w:rsidRDefault="00FF0942" w:rsidP="00F07DFC">
      <w:pPr>
        <w:contextualSpacing/>
      </w:pPr>
      <w:r w:rsidRPr="00696029">
        <w:t xml:space="preserve">Все перечисленные идеограммы сохранились по сей </w:t>
      </w:r>
      <w:proofErr w:type="gramStart"/>
      <w:r w:rsidRPr="00696029">
        <w:t>день</w:t>
      </w:r>
      <w:proofErr w:type="gramEnd"/>
      <w:r w:rsidRPr="00696029">
        <w:t xml:space="preserve"> и продолжают существовать в измененном виде в современной китайской письменности. Однако часть </w:t>
      </w:r>
      <w:proofErr w:type="spellStart"/>
      <w:r w:rsidRPr="00696029">
        <w:t>иньских</w:t>
      </w:r>
      <w:proofErr w:type="spellEnd"/>
      <w:r w:rsidRPr="00696029">
        <w:t xml:space="preserve"> пиктограмм была забыта и уже не встречалась в надписях последующих эпох. К специфически </w:t>
      </w:r>
      <w:proofErr w:type="spellStart"/>
      <w:r w:rsidRPr="00696029">
        <w:t>иньским</w:t>
      </w:r>
      <w:proofErr w:type="spellEnd"/>
      <w:r w:rsidRPr="00696029">
        <w:t xml:space="preserve"> пиктограммам относятся такие знаки, как «возделывать землю», </w:t>
      </w:r>
      <w:proofErr w:type="gramStart"/>
      <w:r w:rsidRPr="00696029">
        <w:t>представляющий</w:t>
      </w:r>
      <w:proofErr w:type="gramEnd"/>
      <w:r w:rsidRPr="00696029">
        <w:t xml:space="preserve"> собой изображение человека с палкой-копалкой в руках, «ловить рыбу» — изображение рыбы, сети и руки, «грести» — изображение лодки и человека с веслом в руках, «несчастье» — изображение ноги, наступающей на змею, «сидеть» — изображение человека, сидящего на циновке. </w:t>
      </w:r>
    </w:p>
    <w:p w:rsidR="006D0223" w:rsidRDefault="00FF0942" w:rsidP="00F07DFC">
      <w:pPr>
        <w:contextualSpacing/>
      </w:pPr>
      <w:r w:rsidRPr="00696029">
        <w:t xml:space="preserve">Язык </w:t>
      </w:r>
      <w:proofErr w:type="spellStart"/>
      <w:r w:rsidRPr="00696029">
        <w:t>иньских</w:t>
      </w:r>
      <w:proofErr w:type="spellEnd"/>
      <w:r w:rsidRPr="00696029">
        <w:t xml:space="preserve"> надписей, вероятно, был близок к языку, на котором говорили при дворе правителей династии </w:t>
      </w:r>
      <w:proofErr w:type="spellStart"/>
      <w:r w:rsidRPr="00696029">
        <w:t>Шан</w:t>
      </w:r>
      <w:proofErr w:type="spellEnd"/>
      <w:r w:rsidRPr="00696029">
        <w:t xml:space="preserve">. Характер вопросов и ответов, записанных на гадательных костях, подразумевал их краткость. Тем не </w:t>
      </w:r>
      <w:r w:rsidR="00E6163B" w:rsidRPr="00696029">
        <w:t>менее,</w:t>
      </w:r>
      <w:r w:rsidRPr="00696029">
        <w:t xml:space="preserve"> в расшифрованных текстах встречаются не только знаменательные, но и служебные морфемы, предлоги и т. д. Слова и формулы надписей время от времени менялись. Исследователь </w:t>
      </w:r>
      <w:proofErr w:type="spellStart"/>
      <w:r w:rsidRPr="00696029">
        <w:t>иньских</w:t>
      </w:r>
      <w:proofErr w:type="spellEnd"/>
      <w:r w:rsidRPr="00696029">
        <w:t xml:space="preserve"> надписей </w:t>
      </w:r>
      <w:proofErr w:type="spellStart"/>
      <w:r w:rsidRPr="00696029">
        <w:t>Дун</w:t>
      </w:r>
      <w:proofErr w:type="spellEnd"/>
      <w:r w:rsidRPr="00696029">
        <w:t xml:space="preserve"> </w:t>
      </w:r>
      <w:proofErr w:type="spellStart"/>
      <w:r w:rsidRPr="00696029">
        <w:t>Цзо-бинь</w:t>
      </w:r>
      <w:proofErr w:type="spellEnd"/>
      <w:r w:rsidRPr="00696029">
        <w:t xml:space="preserve"> установил, что примерно за 300 лет существования династии </w:t>
      </w:r>
      <w:proofErr w:type="spellStart"/>
      <w:r w:rsidRPr="00696029">
        <w:t>Шан</w:t>
      </w:r>
      <w:proofErr w:type="spellEnd"/>
      <w:r w:rsidRPr="00696029">
        <w:t xml:space="preserve">, отраженных в надписях на гадательных костях, менялось как содержание надписей, так и форма записи вопросов и ответов. Эти отрезки времени он условно называет периодами консервативного правления и реформ или периодами старой и новой школы стиля </w:t>
      </w:r>
      <w:proofErr w:type="spellStart"/>
      <w:r w:rsidRPr="00696029">
        <w:t>иньских</w:t>
      </w:r>
      <w:proofErr w:type="spellEnd"/>
      <w:r w:rsidRPr="00696029">
        <w:t xml:space="preserve"> надписей. </w:t>
      </w:r>
      <w:proofErr w:type="spellStart"/>
      <w:r w:rsidRPr="00696029">
        <w:t>Дун</w:t>
      </w:r>
      <w:proofErr w:type="spellEnd"/>
      <w:r w:rsidRPr="00696029">
        <w:t xml:space="preserve"> </w:t>
      </w:r>
      <w:proofErr w:type="spellStart"/>
      <w:r w:rsidRPr="00696029">
        <w:t>Цзо-бинь</w:t>
      </w:r>
      <w:proofErr w:type="spellEnd"/>
      <w:r w:rsidRPr="00696029">
        <w:t xml:space="preserve"> указывает на тенденцию к более </w:t>
      </w:r>
      <w:r w:rsidRPr="00696029">
        <w:lastRenderedPageBreak/>
        <w:t>четкому различению дня и месяца надписи в стиле новой школы, для чего при обозначении месяца в этот период писали, скажем, не «август», а «в августе» — с предлогом [</w:t>
      </w:r>
      <w:r w:rsidR="00E6163B" w:rsidRPr="00696029">
        <w:t>8</w:t>
      </w:r>
      <w:r w:rsidRPr="00696029">
        <w:t>, 94]. В надписях, составленных в духе навой шко</w:t>
      </w:r>
      <w:r w:rsidR="00E6163B" w:rsidRPr="00696029">
        <w:t>лы, год обозначался словом «</w:t>
      </w:r>
      <w:proofErr w:type="spellStart"/>
      <w:r w:rsidR="00E6163B" w:rsidRPr="00696029">
        <w:t>сы</w:t>
      </w:r>
      <w:proofErr w:type="spellEnd"/>
      <w:r w:rsidR="00E6163B" w:rsidRPr="00696029">
        <w:t>», а январь — «</w:t>
      </w:r>
      <w:proofErr w:type="spellStart"/>
      <w:r w:rsidR="00E6163B" w:rsidRPr="00696029">
        <w:t>чжэнюэ</w:t>
      </w:r>
      <w:proofErr w:type="spellEnd"/>
      <w:r w:rsidR="00E6163B" w:rsidRPr="00696029">
        <w:t>»</w:t>
      </w:r>
      <w:proofErr w:type="gramStart"/>
      <w:r w:rsidRPr="00696029">
        <w:t>;в</w:t>
      </w:r>
      <w:proofErr w:type="gramEnd"/>
      <w:r w:rsidRPr="00696029">
        <w:t xml:space="preserve"> надписях старой школы го</w:t>
      </w:r>
      <w:r w:rsidR="00E6163B" w:rsidRPr="00696029">
        <w:t xml:space="preserve">д обозначался словом «нянь», а январь — «и </w:t>
      </w:r>
      <w:proofErr w:type="spellStart"/>
      <w:r w:rsidR="00E6163B" w:rsidRPr="00696029">
        <w:t>юэ</w:t>
      </w:r>
      <w:proofErr w:type="spellEnd"/>
      <w:r w:rsidR="00E6163B" w:rsidRPr="00696029">
        <w:t>»</w:t>
      </w:r>
      <w:r w:rsidRPr="00696029">
        <w:t xml:space="preserve">. </w:t>
      </w:r>
      <w:r w:rsidR="00E6163B" w:rsidRPr="00696029">
        <w:t>Э</w:t>
      </w:r>
      <w:r w:rsidRPr="00696029">
        <w:t xml:space="preserve">ти слова, используемые разными школами, отражали существование двух речевых стилей в том языке, на котором эти надписи составлялись. </w:t>
      </w:r>
    </w:p>
    <w:p w:rsidR="006D0223" w:rsidRDefault="00FF0942" w:rsidP="00F07DFC">
      <w:pPr>
        <w:contextualSpacing/>
      </w:pPr>
      <w:proofErr w:type="gramStart"/>
      <w:r w:rsidRPr="00696029">
        <w:t xml:space="preserve">Исследователи </w:t>
      </w:r>
      <w:proofErr w:type="spellStart"/>
      <w:r w:rsidRPr="00696029">
        <w:t>иньского</w:t>
      </w:r>
      <w:proofErr w:type="spellEnd"/>
      <w:r w:rsidRPr="00696029">
        <w:t xml:space="preserve"> письма различают несколько периодов эволюции графики от раннего, характеризовавшегося крупными отчетливыми знаками, до позднего, когда знаки писались мелко с тщательным исполнением всех деталей.</w:t>
      </w:r>
      <w:proofErr w:type="gramEnd"/>
      <w:r w:rsidRPr="00696029">
        <w:t xml:space="preserve"> Между этими крайними периодами эволюции </w:t>
      </w:r>
      <w:proofErr w:type="spellStart"/>
      <w:r w:rsidRPr="00696029">
        <w:t>иньской</w:t>
      </w:r>
      <w:proofErr w:type="spellEnd"/>
      <w:r w:rsidRPr="00696029">
        <w:t xml:space="preserve"> графики находятся промежуточные ступени падения и возвышения искусства каллиграфии, однако общая тенденция развития </w:t>
      </w:r>
      <w:proofErr w:type="spellStart"/>
      <w:r w:rsidRPr="00696029">
        <w:t>иньской</w:t>
      </w:r>
      <w:proofErr w:type="spellEnd"/>
      <w:r w:rsidRPr="00696029">
        <w:t xml:space="preserve"> графики обычно характеризуется как усложнение формы знаков. Вот что пишет об этом </w:t>
      </w:r>
      <w:proofErr w:type="spellStart"/>
      <w:r w:rsidRPr="00696029">
        <w:t>Дун</w:t>
      </w:r>
      <w:proofErr w:type="spellEnd"/>
      <w:r w:rsidRPr="00696029">
        <w:t xml:space="preserve"> </w:t>
      </w:r>
      <w:proofErr w:type="spellStart"/>
      <w:r w:rsidRPr="00696029">
        <w:t>Цзо-бинь</w:t>
      </w:r>
      <w:proofErr w:type="spellEnd"/>
      <w:r w:rsidRPr="00696029">
        <w:t xml:space="preserve">: «Перемены в стиле письма в надписях на панцирях и костях — </w:t>
      </w:r>
      <w:proofErr w:type="gramStart"/>
      <w:r w:rsidRPr="00696029">
        <w:t>это</w:t>
      </w:r>
      <w:proofErr w:type="gramEnd"/>
      <w:r w:rsidRPr="00696029">
        <w:t xml:space="preserve"> в конечном счете перемены от простого к сложному. Перемены произошли в разных формах — простое возрастание числа черт без изменений значения, усложнение, вызванное новым значением иероглифа, переход от пиктограмм к знакам типа </w:t>
      </w:r>
      <w:proofErr w:type="spellStart"/>
      <w:r w:rsidRPr="00696029">
        <w:t>сешэн</w:t>
      </w:r>
      <w:proofErr w:type="spellEnd"/>
      <w:r w:rsidRPr="00696029">
        <w:t xml:space="preserve"> (</w:t>
      </w:r>
      <w:proofErr w:type="spellStart"/>
      <w:r w:rsidRPr="00696029">
        <w:t>полуидеографические</w:t>
      </w:r>
      <w:proofErr w:type="spellEnd"/>
      <w:r w:rsidRPr="00696029">
        <w:t xml:space="preserve">, </w:t>
      </w:r>
      <w:proofErr w:type="spellStart"/>
      <w:r w:rsidRPr="00696029">
        <w:t>полуфонетиче</w:t>
      </w:r>
      <w:r w:rsidR="00E6163B" w:rsidRPr="00696029">
        <w:t>ские</w:t>
      </w:r>
      <w:proofErr w:type="spellEnd"/>
      <w:r w:rsidR="00E6163B" w:rsidRPr="00696029">
        <w:t xml:space="preserve"> комплексы) и т. д.» [3</w:t>
      </w:r>
      <w:r w:rsidRPr="00696029">
        <w:t xml:space="preserve">, 87]. </w:t>
      </w:r>
    </w:p>
    <w:p w:rsidR="00FF0942" w:rsidRPr="00696029" w:rsidRDefault="00FF0942" w:rsidP="00F07DFC">
      <w:pPr>
        <w:contextualSpacing/>
      </w:pPr>
      <w:r w:rsidRPr="00696029">
        <w:t xml:space="preserve">Сфера употребления письменности в государстве Инь функционально была ограничена надписями на гадательных костях, территориально же — столицей, во всяком </w:t>
      </w:r>
      <w:r w:rsidR="00E6163B" w:rsidRPr="00696029">
        <w:t>случае,</w:t>
      </w:r>
      <w:r w:rsidRPr="00696029">
        <w:t xml:space="preserve"> в других местах археологических раскопок периода династии Инь гадательные кости с надписями обнаруживаются крайне редко.</w:t>
      </w:r>
      <w:r w:rsidR="005D5D66" w:rsidRPr="00696029">
        <w:t xml:space="preserve">  </w:t>
      </w:r>
    </w:p>
    <w:p w:rsidR="00364508" w:rsidRPr="0057358C" w:rsidRDefault="00364508" w:rsidP="00364508">
      <w:pPr>
        <w:pStyle w:val="3"/>
        <w:rPr>
          <w:b/>
        </w:rPr>
      </w:pPr>
      <w:bookmarkStart w:id="4" w:name="_Toc483302062"/>
      <w:r w:rsidRPr="0057358C">
        <w:rPr>
          <w:b/>
        </w:rPr>
        <w:t xml:space="preserve">1.2 </w:t>
      </w:r>
      <w:proofErr w:type="spellStart"/>
      <w:r w:rsidR="00F45B53" w:rsidRPr="0057358C">
        <w:rPr>
          <w:b/>
        </w:rPr>
        <w:t>Чжоуское</w:t>
      </w:r>
      <w:proofErr w:type="spellEnd"/>
      <w:r w:rsidR="00F45B53" w:rsidRPr="0057358C">
        <w:rPr>
          <w:b/>
        </w:rPr>
        <w:t xml:space="preserve"> письмо</w:t>
      </w:r>
      <w:bookmarkEnd w:id="4"/>
    </w:p>
    <w:p w:rsidR="00364508" w:rsidRPr="00364508" w:rsidRDefault="00364508" w:rsidP="00364508">
      <w:pPr>
        <w:contextualSpacing/>
      </w:pPr>
    </w:p>
    <w:p w:rsidR="00F45B53" w:rsidRPr="00696029" w:rsidRDefault="00F45B53" w:rsidP="00364508">
      <w:pPr>
        <w:contextualSpacing/>
      </w:pPr>
      <w:r w:rsidRPr="00696029">
        <w:t xml:space="preserve">В памятниках </w:t>
      </w:r>
      <w:proofErr w:type="spellStart"/>
      <w:r w:rsidRPr="00696029">
        <w:t>иньской</w:t>
      </w:r>
      <w:proofErr w:type="spellEnd"/>
      <w:r w:rsidRPr="00696029">
        <w:t xml:space="preserve"> письменности встречаются графические элементы, которые можно воспринимать как указания на то, что в государстве Чжоу в то </w:t>
      </w:r>
      <w:r w:rsidRPr="00696029">
        <w:lastRenderedPageBreak/>
        <w:t xml:space="preserve">же самое время существовали свои письменные знаки. Некоторые из них были воспроизведены в </w:t>
      </w:r>
      <w:proofErr w:type="spellStart"/>
      <w:r w:rsidRPr="00696029">
        <w:t>иньских</w:t>
      </w:r>
      <w:proofErr w:type="spellEnd"/>
      <w:r w:rsidRPr="00696029">
        <w:t xml:space="preserve"> надписях [9, 33—36; 10, 122—127]. </w:t>
      </w:r>
    </w:p>
    <w:p w:rsidR="00F45B53" w:rsidRPr="00696029" w:rsidRDefault="00F45B53" w:rsidP="005D5D66">
      <w:pPr>
        <w:contextualSpacing/>
      </w:pPr>
      <w:r w:rsidRPr="00696029">
        <w:t xml:space="preserve">Этих упоминаний недостаточно для того, чтобы составить представление об их </w:t>
      </w:r>
      <w:proofErr w:type="gramStart"/>
      <w:r w:rsidRPr="00696029">
        <w:t>природе—являлись</w:t>
      </w:r>
      <w:proofErr w:type="gramEnd"/>
      <w:r w:rsidRPr="00696029">
        <w:t xml:space="preserve"> ли они знаками для обозначения реальных лингвистических единиц или имели какие-либо другие функции, например функции знаков собственности. </w:t>
      </w:r>
    </w:p>
    <w:p w:rsidR="00F45B53" w:rsidRPr="00696029" w:rsidRDefault="00F45B53" w:rsidP="005D5D66">
      <w:pPr>
        <w:contextualSpacing/>
      </w:pPr>
      <w:r w:rsidRPr="00696029">
        <w:t xml:space="preserve">После того как Инь было покорено Чжоу, завоеватели воспользовались достижениями </w:t>
      </w:r>
      <w:proofErr w:type="spellStart"/>
      <w:r w:rsidRPr="00696029">
        <w:t>иньской</w:t>
      </w:r>
      <w:proofErr w:type="spellEnd"/>
      <w:r w:rsidRPr="00696029">
        <w:t xml:space="preserve"> культуры, в том числе иероглифической письменностью, которая по-прежнему использовалась главным образом в ритуальной сфере. В духовной культуре Чжоу важную роль играли ритуалы, связанные с культом предков. В наиболее торжественных случаях совершение ритуала сопровождалось соответствующей надписью, которая, наносилась на сосуд, отливаемый в честь этого события. Надписи на бронзовых сосудах представляют собой основной источник сведений о китайской письменности периода династии Чжоу. </w:t>
      </w:r>
    </w:p>
    <w:p w:rsidR="00F45B53" w:rsidRPr="00696029" w:rsidRDefault="00F45B53" w:rsidP="005D5D66">
      <w:pPr>
        <w:contextualSpacing/>
      </w:pPr>
      <w:r w:rsidRPr="00696029">
        <w:t xml:space="preserve">Для эпохи Чжоу характерно значительное территориальное распространение иероглифической письменности — ритуальные сосуды с надписями обнаруживаются при раскопках всех сколько-нибудь заметных культурных и политических центров государства Чжоу. </w:t>
      </w:r>
    </w:p>
    <w:p w:rsidR="00F45B53" w:rsidRPr="00696029" w:rsidRDefault="00F45B53" w:rsidP="005D5D66">
      <w:pPr>
        <w:contextualSpacing/>
      </w:pPr>
      <w:proofErr w:type="spellStart"/>
      <w:r w:rsidRPr="00696029">
        <w:t>Чжоуская</w:t>
      </w:r>
      <w:proofErr w:type="spellEnd"/>
      <w:r w:rsidRPr="00696029">
        <w:t xml:space="preserve"> письменность является прямой преемницей </w:t>
      </w:r>
      <w:proofErr w:type="spellStart"/>
      <w:r w:rsidRPr="00696029">
        <w:t>иньской</w:t>
      </w:r>
      <w:proofErr w:type="spellEnd"/>
      <w:r w:rsidRPr="00696029">
        <w:t xml:space="preserve">, однако примечательно, что отнюдь не все знаки, которые встречаются на гадательных костях, перешли в письменность государства Чжоу. Структура знаков в письменных текстах Чжоу осталась в принципе той же, что в </w:t>
      </w:r>
      <w:proofErr w:type="spellStart"/>
      <w:r w:rsidRPr="00696029">
        <w:t>иньских</w:t>
      </w:r>
      <w:proofErr w:type="spellEnd"/>
      <w:r w:rsidRPr="00696029">
        <w:t xml:space="preserve">. Однако в некоторых случаях последовательность графических элементов в иероглифах могла изменяться. Порядок элементов в знаках поздних </w:t>
      </w:r>
      <w:proofErr w:type="spellStart"/>
      <w:r w:rsidRPr="00696029">
        <w:t>чжоуских</w:t>
      </w:r>
      <w:proofErr w:type="spellEnd"/>
      <w:r w:rsidRPr="00696029">
        <w:t xml:space="preserve"> надписей был закреплен в современной стандартной форме начертания китайских иероглифов. Графическая структура знаков продолжала усложняться. Выше уже говорилось о том, что пиктограммы не всегда представляли собой изображения одного предмета. Иногда они могли сопровождаться изображением других ассоциативно связанных предметов. Процесс расширения </w:t>
      </w:r>
      <w:r w:rsidRPr="00696029">
        <w:lastRenderedPageBreak/>
        <w:t xml:space="preserve">знаков продолжался и в эпоху Чжоу. Так, например, знак для передачи слова </w:t>
      </w:r>
      <w:proofErr w:type="spellStart"/>
      <w:r w:rsidRPr="00696029">
        <w:t>цзо</w:t>
      </w:r>
      <w:proofErr w:type="spellEnd"/>
      <w:r w:rsidRPr="00696029">
        <w:t xml:space="preserve"> «левый» в </w:t>
      </w:r>
      <w:proofErr w:type="spellStart"/>
      <w:r w:rsidRPr="00696029">
        <w:t>иньском</w:t>
      </w:r>
      <w:proofErr w:type="spellEnd"/>
      <w:r w:rsidRPr="00696029">
        <w:t xml:space="preserve"> письме представлял собой изображение руки с пальцами. В </w:t>
      </w:r>
      <w:proofErr w:type="spellStart"/>
      <w:r w:rsidRPr="00696029">
        <w:t>чжоуском</w:t>
      </w:r>
      <w:proofErr w:type="spellEnd"/>
      <w:r w:rsidRPr="00696029">
        <w:t xml:space="preserve"> письме это изображение было дополнено маленьким знаком </w:t>
      </w:r>
      <w:proofErr w:type="spellStart"/>
      <w:r w:rsidRPr="00696029">
        <w:t>гун</w:t>
      </w:r>
      <w:proofErr w:type="spellEnd"/>
      <w:r w:rsidRPr="00696029">
        <w:t xml:space="preserve"> «труд» в нижнем углу справа без какого-либо изменения общего значения иероглифа. В таком виде он и оказался закрепленным в современной стандартной форме. Имеются и другие примеры. Как уже упоминалось выше, знак </w:t>
      </w:r>
      <w:proofErr w:type="spellStart"/>
      <w:r w:rsidRPr="00696029">
        <w:t>бао</w:t>
      </w:r>
      <w:proofErr w:type="spellEnd"/>
      <w:r w:rsidRPr="00696029">
        <w:t xml:space="preserve"> «защищать» на </w:t>
      </w:r>
      <w:proofErr w:type="spellStart"/>
      <w:r w:rsidRPr="00696029">
        <w:t>иньских</w:t>
      </w:r>
      <w:proofErr w:type="spellEnd"/>
      <w:r w:rsidRPr="00696029">
        <w:t xml:space="preserve"> надписях состоял из изображения мужчины и ребенка. В большинстве </w:t>
      </w:r>
      <w:proofErr w:type="spellStart"/>
      <w:r w:rsidRPr="00696029">
        <w:t>чжоуских</w:t>
      </w:r>
      <w:proofErr w:type="spellEnd"/>
      <w:r w:rsidRPr="00696029">
        <w:t xml:space="preserve"> надписей эта структура иероглифа сохраняется без изменений. Однако в некоторых надписях позднего Чжоу к указанным двум компонентам добавлен третий — </w:t>
      </w:r>
      <w:proofErr w:type="spellStart"/>
      <w:r w:rsidRPr="00696029">
        <w:t>юй</w:t>
      </w:r>
      <w:proofErr w:type="spellEnd"/>
      <w:r w:rsidRPr="00696029">
        <w:t xml:space="preserve"> яшма. Иначе говоря, в семантическую структуру иероглифа был введен момент оценки: «мужчина охраняет ребенка как драгоценность». Однако в современной стандартной форме закреплена его первоначальная форма как наиболее простая. </w:t>
      </w:r>
    </w:p>
    <w:p w:rsidR="005D5D66" w:rsidRPr="00696029" w:rsidRDefault="00F45B53" w:rsidP="005D5D66">
      <w:pPr>
        <w:contextualSpacing/>
      </w:pPr>
      <w:r w:rsidRPr="00696029">
        <w:t xml:space="preserve">Причины усложнения графической структуры иероглифов остаются не вполне ясными. Насколько можно судить по приведенным выше примерам, усложнение графической структуры знаков-идеографов можно объяснить стремлением внести дополнительный </w:t>
      </w:r>
      <w:proofErr w:type="gramStart"/>
      <w:r w:rsidRPr="00696029">
        <w:t>компонент</w:t>
      </w:r>
      <w:proofErr w:type="gramEnd"/>
      <w:r w:rsidRPr="00696029">
        <w:t xml:space="preserve"> прежде всего оценочного характера в его значение в целом. В случае знаков-пиктограмм объяснение такого рода не подходит. Можно лишь предположить, что усложнение графической структуры пиктограмм связано с эстетическими соображениями. В </w:t>
      </w:r>
      <w:proofErr w:type="spellStart"/>
      <w:r w:rsidRPr="00696029">
        <w:t>чжоуском</w:t>
      </w:r>
      <w:proofErr w:type="spellEnd"/>
      <w:r w:rsidRPr="00696029">
        <w:t xml:space="preserve"> письме начинает вырабатываться принцип начертания иероглифов, который сохраняется до наших дней: компоновать знак таким образом, чтобы его можно было вписать в квадрат. Естественно, что некоторые простые пиктограммы выглядели не эстетично при таких требованиях к почерку. Из-за этого писцы дополняли знак одними или несколькими графическими элементами для того, чтобы иероглиф вписывался в квадрат без существенных пробелов.</w:t>
      </w:r>
    </w:p>
    <w:p w:rsidR="00696029" w:rsidRDefault="00696029" w:rsidP="00696029"/>
    <w:p w:rsidR="00696029" w:rsidRDefault="00696029" w:rsidP="00696029"/>
    <w:p w:rsidR="00696029" w:rsidRPr="0057358C" w:rsidRDefault="00696029" w:rsidP="00696029">
      <w:pPr>
        <w:pStyle w:val="1"/>
        <w:contextualSpacing/>
        <w:rPr>
          <w:b/>
        </w:rPr>
      </w:pPr>
      <w:bookmarkStart w:id="5" w:name="_Toc483302063"/>
      <w:r w:rsidRPr="0057358C">
        <w:rPr>
          <w:b/>
        </w:rPr>
        <w:lastRenderedPageBreak/>
        <w:t>2. Структур</w:t>
      </w:r>
      <w:r w:rsidR="00B17A96" w:rsidRPr="0057358C">
        <w:rPr>
          <w:b/>
        </w:rPr>
        <w:t>а знаков китайской письменности</w:t>
      </w:r>
      <w:bookmarkEnd w:id="5"/>
    </w:p>
    <w:p w:rsidR="00696029" w:rsidRDefault="00696029" w:rsidP="00696029">
      <w:pPr>
        <w:pStyle w:val="1"/>
        <w:contextualSpacing/>
        <w:jc w:val="both"/>
      </w:pPr>
    </w:p>
    <w:p w:rsidR="00C02DA3" w:rsidRPr="00696029" w:rsidRDefault="00C02DA3" w:rsidP="00F07DFC">
      <w:pPr>
        <w:contextualSpacing/>
      </w:pPr>
      <w:r w:rsidRPr="00696029">
        <w:t>Описание китайской письменности сопряжено с рядом трудностей. Во-первых, это определение числа иероглифов и их классификация. Число иероглифов китайской письменности можно определить только приблизительно (обнаруживаются ранее не встречающиеся в словарях иероглифы, обозначающие имена собственные и географические названия; кроме того, изобретаются новые иероглифы для новых понятий). Классификация иероглифов в словарях проводилась по количеству черт в иероглифе (от 1 до 28); по ключам</w:t>
      </w:r>
      <w:r w:rsidR="005D5D66" w:rsidRPr="00696029">
        <w:t>; по элементам (в</w:t>
      </w:r>
      <w:r w:rsidRPr="00696029">
        <w:t xml:space="preserve"> китайской письменности 300 основных элементов); по особым признакам; по основам; по числовому коду. В последнее время очень популярен метод классификац</w:t>
      </w:r>
      <w:proofErr w:type="gramStart"/>
      <w:r w:rsidRPr="00696029">
        <w:t>ии ие</w:t>
      </w:r>
      <w:proofErr w:type="gramEnd"/>
      <w:r w:rsidRPr="00696029">
        <w:t>роглифов по латинизированному алфавиту (т.е. иероглифы размещаются в зависимости от их звучания). Найти рациональный метод классификац</w:t>
      </w:r>
      <w:proofErr w:type="gramStart"/>
      <w:r w:rsidRPr="00696029">
        <w:t>ии ие</w:t>
      </w:r>
      <w:proofErr w:type="gramEnd"/>
      <w:r w:rsidRPr="00696029">
        <w:t>роглифов очень важно при вводе иероглифов в компьютер, при печатании на пишущей машинке и при печатании газет.</w:t>
      </w:r>
    </w:p>
    <w:p w:rsidR="005D5D66" w:rsidRPr="00696029" w:rsidRDefault="005D5D66" w:rsidP="00F07DFC">
      <w:pPr>
        <w:contextualSpacing/>
      </w:pPr>
      <w:r w:rsidRPr="00696029">
        <w:t>Рассмотрим структуру китайских иероглифов. В некоторых словарях китайские иероглифы располагаются в зависимости от количества черт и от графического алфавита. В этой системе вся масса китайских иероглифов подразделяется на 5 отделов направления и на 24 основы. Основой принято считать черту в правом нижнем углу иероглифа. Если этой черты нет, то за основу берется нижняя черта.</w:t>
      </w:r>
    </w:p>
    <w:p w:rsidR="005D5D66" w:rsidRPr="00696029" w:rsidRDefault="005D5D66" w:rsidP="00F07DFC">
      <w:pPr>
        <w:contextualSpacing/>
      </w:pPr>
      <w:r w:rsidRPr="00696029">
        <w:t>В китайском словаре список иероглифов открывается первым отделом направления и первой основой. Сложные иероглифы идут друг за другом в следующем порядке: сначала добавляется графема слева, затем в верхнем левом углу, и, наконец, сверху.</w:t>
      </w:r>
    </w:p>
    <w:p w:rsidR="005D5D66" w:rsidRPr="00696029" w:rsidRDefault="005D5D66" w:rsidP="00696029">
      <w:pPr>
        <w:contextualSpacing/>
      </w:pPr>
      <w:r w:rsidRPr="00696029">
        <w:t>Все существующие знаки в китайском языке можно разделить на 6 категорий:</w:t>
      </w:r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  <w:r w:rsidRPr="00696029">
        <w:lastRenderedPageBreak/>
        <w:t>1. Изобразительные знаки</w:t>
      </w:r>
    </w:p>
    <w:p w:rsidR="005D5D66" w:rsidRPr="00696029" w:rsidRDefault="005D5D66" w:rsidP="005D5D66">
      <w:pPr>
        <w:contextualSpacing/>
      </w:pPr>
      <w:r w:rsidRPr="00696029">
        <w:t xml:space="preserve">Знаки, непосредственно произошедшие от простейших пиктограмм. С течением времени рисунки схематизировались и видоизменялись и таким образом приобрели современный вид, сильно отличный </w:t>
      </w:r>
      <w:proofErr w:type="gramStart"/>
      <w:r w:rsidRPr="00696029">
        <w:t>от</w:t>
      </w:r>
      <w:proofErr w:type="gramEnd"/>
      <w:r w:rsidRPr="00696029">
        <w:t xml:space="preserve"> первоначального.</w:t>
      </w:r>
    </w:p>
    <w:p w:rsidR="005D5D66" w:rsidRPr="00696029" w:rsidRDefault="005D5D66" w:rsidP="005D5D66">
      <w:pPr>
        <w:contextualSpacing/>
      </w:pPr>
      <w:r w:rsidRPr="00696029">
        <w:t xml:space="preserve">Например: </w:t>
      </w:r>
    </w:p>
    <w:p w:rsidR="005D5D66" w:rsidRPr="00696029" w:rsidRDefault="005D5D66" w:rsidP="0057358C">
      <w:pPr>
        <w:spacing w:line="240" w:lineRule="atLeast"/>
        <w:contextualSpacing/>
      </w:pPr>
      <w:r w:rsidRPr="00696029">
        <w:t>水</w:t>
      </w:r>
      <w:r w:rsidRPr="00696029">
        <w:t xml:space="preserve"> – </w:t>
      </w:r>
      <w:proofErr w:type="gramStart"/>
      <w:r w:rsidRPr="00696029">
        <w:t>вода</w:t>
      </w:r>
      <w:proofErr w:type="gramEnd"/>
    </w:p>
    <w:p w:rsidR="005D5D66" w:rsidRPr="00696029" w:rsidRDefault="005D5D66" w:rsidP="0057358C">
      <w:pPr>
        <w:spacing w:line="240" w:lineRule="atLeast"/>
        <w:contextualSpacing/>
      </w:pPr>
      <w:r w:rsidRPr="00696029">
        <w:t>日</w:t>
      </w:r>
      <w:r w:rsidRPr="00696029">
        <w:t xml:space="preserve"> – </w:t>
      </w:r>
      <w:proofErr w:type="gramStart"/>
      <w:r w:rsidRPr="00696029">
        <w:t>солнце</w:t>
      </w:r>
      <w:proofErr w:type="gramEnd"/>
      <w:r w:rsidRPr="00696029">
        <w:t xml:space="preserve"> </w:t>
      </w:r>
    </w:p>
    <w:p w:rsidR="005D5D66" w:rsidRPr="00696029" w:rsidRDefault="005D5D66" w:rsidP="0057358C">
      <w:pPr>
        <w:spacing w:line="240" w:lineRule="atLeast"/>
        <w:contextualSpacing/>
      </w:pPr>
      <w:r w:rsidRPr="00696029">
        <w:t>木</w:t>
      </w:r>
      <w:r w:rsidRPr="00696029">
        <w:t xml:space="preserve"> – </w:t>
      </w:r>
      <w:proofErr w:type="gramStart"/>
      <w:r w:rsidRPr="00696029">
        <w:t>дерево</w:t>
      </w:r>
      <w:proofErr w:type="gramEnd"/>
      <w:r w:rsidRPr="00696029">
        <w:t xml:space="preserve"> </w:t>
      </w:r>
    </w:p>
    <w:p w:rsidR="005D5D66" w:rsidRPr="00696029" w:rsidRDefault="005D5D66" w:rsidP="0057358C">
      <w:pPr>
        <w:spacing w:line="240" w:lineRule="atLeast"/>
        <w:contextualSpacing/>
      </w:pPr>
      <w:r w:rsidRPr="00696029">
        <w:t>雨</w:t>
      </w:r>
      <w:r w:rsidRPr="00696029">
        <w:t xml:space="preserve"> – </w:t>
      </w:r>
      <w:proofErr w:type="gramStart"/>
      <w:r w:rsidRPr="00696029">
        <w:t>дождь</w:t>
      </w:r>
      <w:proofErr w:type="gramEnd"/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  <w:r w:rsidRPr="00696029">
        <w:t>2. Указательные знаки</w:t>
      </w:r>
    </w:p>
    <w:p w:rsidR="005D5D66" w:rsidRPr="00696029" w:rsidRDefault="005D5D66" w:rsidP="005D5D66">
      <w:pPr>
        <w:contextualSpacing/>
      </w:pPr>
      <w:r w:rsidRPr="00696029">
        <w:t>Указывают на приблизительное содержание обозначаемых ими понятий.</w:t>
      </w:r>
    </w:p>
    <w:p w:rsidR="005D5D66" w:rsidRPr="00696029" w:rsidRDefault="005D5D66" w:rsidP="005D5D66">
      <w:pPr>
        <w:contextualSpacing/>
      </w:pPr>
      <w:r w:rsidRPr="00696029">
        <w:t xml:space="preserve">Например: </w:t>
      </w:r>
    </w:p>
    <w:p w:rsidR="005D5D66" w:rsidRPr="00696029" w:rsidRDefault="005D5D66" w:rsidP="0057358C">
      <w:pPr>
        <w:spacing w:line="240" w:lineRule="atLeast"/>
        <w:contextualSpacing/>
      </w:pPr>
      <w:r w:rsidRPr="00696029">
        <w:t>上</w:t>
      </w:r>
      <w:r w:rsidRPr="00696029">
        <w:t xml:space="preserve"> – </w:t>
      </w:r>
      <w:proofErr w:type="gramStart"/>
      <w:r w:rsidRPr="00696029">
        <w:t>верх</w:t>
      </w:r>
      <w:proofErr w:type="gramEnd"/>
      <w:r w:rsidRPr="00696029">
        <w:t xml:space="preserve"> </w:t>
      </w:r>
    </w:p>
    <w:p w:rsidR="005D5D66" w:rsidRPr="00696029" w:rsidRDefault="005D5D66" w:rsidP="0057358C">
      <w:pPr>
        <w:spacing w:line="240" w:lineRule="atLeast"/>
        <w:contextualSpacing/>
      </w:pPr>
      <w:r w:rsidRPr="00696029">
        <w:t>下</w:t>
      </w:r>
      <w:r w:rsidRPr="00696029">
        <w:t xml:space="preserve"> – </w:t>
      </w:r>
      <w:proofErr w:type="gramStart"/>
      <w:r w:rsidRPr="00696029">
        <w:t>низ</w:t>
      </w:r>
      <w:proofErr w:type="gramEnd"/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  <w:r w:rsidRPr="00696029">
        <w:t>3. Синтетические знаки</w:t>
      </w:r>
    </w:p>
    <w:p w:rsidR="005D5D66" w:rsidRPr="00696029" w:rsidRDefault="005D5D66" w:rsidP="005D5D66">
      <w:pPr>
        <w:contextualSpacing/>
      </w:pPr>
      <w:r w:rsidRPr="00696029">
        <w:t>Представляют собой синтез нескольких простейших изобразительных и указательных знаков.</w:t>
      </w:r>
    </w:p>
    <w:p w:rsidR="005D5D66" w:rsidRPr="00696029" w:rsidRDefault="005D5D66" w:rsidP="005D5D66">
      <w:pPr>
        <w:contextualSpacing/>
      </w:pPr>
      <w:r w:rsidRPr="00696029">
        <w:t xml:space="preserve">Например: </w:t>
      </w:r>
    </w:p>
    <w:p w:rsidR="005D5D66" w:rsidRPr="00696029" w:rsidRDefault="005D5D66" w:rsidP="005D5D66">
      <w:pPr>
        <w:contextualSpacing/>
      </w:pPr>
      <w:r w:rsidRPr="00696029">
        <w:t>林</w:t>
      </w:r>
      <w:r w:rsidRPr="00696029">
        <w:t xml:space="preserve"> – </w:t>
      </w:r>
      <w:proofErr w:type="gramStart"/>
      <w:r w:rsidRPr="00696029">
        <w:t>лес</w:t>
      </w:r>
      <w:proofErr w:type="gramEnd"/>
      <w:r w:rsidRPr="00696029">
        <w:t xml:space="preserve"> (два дерева)</w:t>
      </w:r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  <w:r w:rsidRPr="00696029">
        <w:t>4. Фонетические знаки</w:t>
      </w:r>
    </w:p>
    <w:p w:rsidR="005D5D66" w:rsidRPr="00696029" w:rsidRDefault="005D5D66" w:rsidP="005D5D66">
      <w:pPr>
        <w:contextualSpacing/>
      </w:pPr>
      <w:r w:rsidRPr="00696029">
        <w:t>Состоят из двух структурных частей – детерминатива (ключ), исходно являющегося пиктограммой и указывающего на круг понятий к которому относится обозначаемое этим иероглифом слово и фонетика, приблизительно передающего звучание иероглифа.</w:t>
      </w:r>
    </w:p>
    <w:p w:rsidR="005D5D66" w:rsidRPr="00696029" w:rsidRDefault="005D5D66" w:rsidP="005D5D66">
      <w:pPr>
        <w:contextualSpacing/>
      </w:pPr>
      <w:r w:rsidRPr="00696029">
        <w:t xml:space="preserve">Тот же ключ </w:t>
      </w:r>
      <w:r w:rsidRPr="00696029">
        <w:t>木</w:t>
      </w:r>
      <w:r w:rsidRPr="00696029">
        <w:t xml:space="preserve"> (дерево) входит в состав многих иероглифов, имеющих отношение к «лесной» тематике.</w:t>
      </w:r>
    </w:p>
    <w:p w:rsidR="005D5D66" w:rsidRPr="00696029" w:rsidRDefault="005D5D66" w:rsidP="005D5D66">
      <w:pPr>
        <w:contextualSpacing/>
      </w:pPr>
      <w:r w:rsidRPr="00696029">
        <w:t xml:space="preserve">Например:  </w:t>
      </w:r>
    </w:p>
    <w:p w:rsidR="005D5D66" w:rsidRPr="00696029" w:rsidRDefault="005D5D66" w:rsidP="005D5D66">
      <w:pPr>
        <w:contextualSpacing/>
      </w:pPr>
      <w:r w:rsidRPr="00696029">
        <w:t>松</w:t>
      </w:r>
      <w:r w:rsidRPr="00696029">
        <w:t xml:space="preserve"> (</w:t>
      </w:r>
      <w:proofErr w:type="spellStart"/>
      <w:r w:rsidRPr="00696029">
        <w:t>sōng</w:t>
      </w:r>
      <w:proofErr w:type="spellEnd"/>
      <w:r w:rsidRPr="00696029">
        <w:t xml:space="preserve">) – сосна, </w:t>
      </w:r>
    </w:p>
    <w:p w:rsidR="005D5D66" w:rsidRPr="00696029" w:rsidRDefault="005D5D66" w:rsidP="005D5D66">
      <w:pPr>
        <w:contextualSpacing/>
      </w:pPr>
      <w:r w:rsidRPr="00696029">
        <w:rPr>
          <w:rFonts w:eastAsia="MingLiU"/>
        </w:rPr>
        <w:lastRenderedPageBreak/>
        <w:t>树</w:t>
      </w:r>
      <w:r w:rsidRPr="00696029">
        <w:t xml:space="preserve"> – </w:t>
      </w:r>
      <w:proofErr w:type="gramStart"/>
      <w:r w:rsidRPr="00696029">
        <w:t>дерево</w:t>
      </w:r>
      <w:proofErr w:type="gramEnd"/>
      <w:r w:rsidRPr="00696029">
        <w:t>, сажать</w:t>
      </w:r>
    </w:p>
    <w:p w:rsidR="005D5D66" w:rsidRPr="00696029" w:rsidRDefault="005D5D66" w:rsidP="005D5D66">
      <w:pPr>
        <w:contextualSpacing/>
      </w:pPr>
      <w:r w:rsidRPr="00696029">
        <w:t xml:space="preserve">Слово, обозначаемое иероглифом, фонетически тождественно слову, обозначаемому </w:t>
      </w:r>
      <w:proofErr w:type="spellStart"/>
      <w:r w:rsidRPr="00696029">
        <w:t>фонетиком</w:t>
      </w:r>
      <w:proofErr w:type="spellEnd"/>
      <w:r w:rsidRPr="00696029">
        <w:t xml:space="preserve">, то есть чтение знака в целом совпадает с чтением одной его части – фонетика. </w:t>
      </w:r>
    </w:p>
    <w:p w:rsidR="005D5D66" w:rsidRPr="00696029" w:rsidRDefault="005D5D66" w:rsidP="005D5D66">
      <w:pPr>
        <w:contextualSpacing/>
      </w:pPr>
      <w:r w:rsidRPr="00696029">
        <w:t xml:space="preserve">Например: </w:t>
      </w:r>
    </w:p>
    <w:p w:rsidR="005D5D66" w:rsidRPr="00696029" w:rsidRDefault="005D5D66" w:rsidP="005D5D66">
      <w:pPr>
        <w:contextualSpacing/>
      </w:pPr>
      <w:r w:rsidRPr="00696029">
        <w:t xml:space="preserve"> </w:t>
      </w:r>
      <w:r w:rsidRPr="00696029">
        <w:t>非</w:t>
      </w:r>
      <w:r w:rsidRPr="00696029">
        <w:t xml:space="preserve"> – (</w:t>
      </w:r>
      <w:proofErr w:type="spellStart"/>
      <w:proofErr w:type="gramStart"/>
      <w:r w:rsidRPr="00696029">
        <w:t>fēi</w:t>
      </w:r>
      <w:proofErr w:type="spellEnd"/>
      <w:proofErr w:type="gramEnd"/>
      <w:r w:rsidRPr="00696029">
        <w:t xml:space="preserve">) – являясь самостоятельным иероглифом, также входит в состав многих иероглифов являясь их </w:t>
      </w:r>
      <w:proofErr w:type="spellStart"/>
      <w:r w:rsidRPr="00696029">
        <w:t>фонетиком</w:t>
      </w:r>
      <w:proofErr w:type="spellEnd"/>
      <w:r w:rsidRPr="00696029">
        <w:t xml:space="preserve">. </w:t>
      </w:r>
    </w:p>
    <w:p w:rsidR="005D5D66" w:rsidRPr="00696029" w:rsidRDefault="005D5D66" w:rsidP="0057358C">
      <w:pPr>
        <w:spacing w:line="240" w:lineRule="atLeast"/>
        <w:contextualSpacing/>
      </w:pPr>
      <w:r w:rsidRPr="00696029">
        <w:t>霏</w:t>
      </w:r>
      <w:r w:rsidRPr="00696029">
        <w:t xml:space="preserve"> – </w:t>
      </w:r>
      <w:proofErr w:type="spellStart"/>
      <w:proofErr w:type="gramStart"/>
      <w:r w:rsidRPr="00696029">
        <w:t>fēi</w:t>
      </w:r>
      <w:proofErr w:type="spellEnd"/>
      <w:proofErr w:type="gramEnd"/>
      <w:r w:rsidRPr="00696029">
        <w:t xml:space="preserve"> – густой</w:t>
      </w:r>
    </w:p>
    <w:p w:rsidR="005D5D66" w:rsidRDefault="005D5D66" w:rsidP="0057358C">
      <w:pPr>
        <w:spacing w:line="240" w:lineRule="atLeast"/>
        <w:contextualSpacing/>
      </w:pPr>
      <w:r w:rsidRPr="00696029">
        <w:t>匪</w:t>
      </w:r>
      <w:r w:rsidRPr="00696029">
        <w:t xml:space="preserve"> – </w:t>
      </w:r>
      <w:proofErr w:type="spellStart"/>
      <w:r w:rsidRPr="00696029">
        <w:t>fěi</w:t>
      </w:r>
      <w:proofErr w:type="spellEnd"/>
      <w:r w:rsidRPr="00696029">
        <w:t xml:space="preserve"> – разбойник, бандит </w:t>
      </w:r>
    </w:p>
    <w:p w:rsidR="0057358C" w:rsidRPr="00696029" w:rsidRDefault="0057358C" w:rsidP="0057358C">
      <w:pPr>
        <w:spacing w:line="240" w:lineRule="atLeast"/>
        <w:contextualSpacing/>
      </w:pPr>
    </w:p>
    <w:p w:rsidR="005D5D66" w:rsidRPr="00696029" w:rsidRDefault="005D5D66" w:rsidP="005D5D66">
      <w:pPr>
        <w:contextualSpacing/>
      </w:pPr>
      <w:r w:rsidRPr="00696029">
        <w:t xml:space="preserve">Стоит помнить, что фонетик может и не совпадать полностью со своим оригинальным чтением. </w:t>
      </w:r>
    </w:p>
    <w:p w:rsidR="005D5D66" w:rsidRPr="00696029" w:rsidRDefault="005D5D66" w:rsidP="005D5D66">
      <w:pPr>
        <w:contextualSpacing/>
      </w:pPr>
      <w:r w:rsidRPr="00696029">
        <w:t xml:space="preserve">Например: </w:t>
      </w:r>
    </w:p>
    <w:p w:rsidR="005D5D66" w:rsidRPr="00696029" w:rsidRDefault="005D5D66" w:rsidP="005D5D66">
      <w:pPr>
        <w:contextualSpacing/>
      </w:pPr>
      <w:r w:rsidRPr="00696029">
        <w:t>松</w:t>
      </w:r>
      <w:r w:rsidRPr="00696029">
        <w:t xml:space="preserve"> (</w:t>
      </w:r>
      <w:proofErr w:type="spellStart"/>
      <w:r w:rsidRPr="00696029">
        <w:t>sōng</w:t>
      </w:r>
      <w:proofErr w:type="spellEnd"/>
      <w:r w:rsidRPr="00696029">
        <w:t xml:space="preserve">) – сосна (фонетик </w:t>
      </w:r>
      <w:r w:rsidRPr="00696029">
        <w:t>公</w:t>
      </w:r>
      <w:r w:rsidRPr="00696029">
        <w:t xml:space="preserve"> – отдельно читается как </w:t>
      </w:r>
      <w:proofErr w:type="spellStart"/>
      <w:r w:rsidRPr="00696029">
        <w:t>gōng</w:t>
      </w:r>
      <w:proofErr w:type="spellEnd"/>
      <w:r w:rsidRPr="00696029">
        <w:t xml:space="preserve">, а не как </w:t>
      </w:r>
      <w:proofErr w:type="spellStart"/>
      <w:r w:rsidRPr="00696029">
        <w:t>sōng</w:t>
      </w:r>
      <w:proofErr w:type="spellEnd"/>
      <w:r w:rsidRPr="00696029">
        <w:t xml:space="preserve">, но ведь кое-что совпадает: </w:t>
      </w:r>
      <w:proofErr w:type="spellStart"/>
      <w:r w:rsidRPr="00696029">
        <w:t>gONG</w:t>
      </w:r>
      <w:proofErr w:type="spellEnd"/>
      <w:r w:rsidRPr="00696029">
        <w:t xml:space="preserve"> и </w:t>
      </w:r>
      <w:proofErr w:type="spellStart"/>
      <w:r w:rsidRPr="00696029">
        <w:t>sONG</w:t>
      </w:r>
      <w:proofErr w:type="spellEnd"/>
      <w:r w:rsidRPr="00696029">
        <w:t>)</w:t>
      </w:r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  <w:r w:rsidRPr="00696029">
        <w:t>5. Видоизмененные знаки</w:t>
      </w:r>
    </w:p>
    <w:p w:rsidR="005D5D66" w:rsidRPr="00696029" w:rsidRDefault="005D5D66" w:rsidP="005D5D66">
      <w:pPr>
        <w:contextualSpacing/>
      </w:pPr>
      <w:r w:rsidRPr="00696029">
        <w:t xml:space="preserve">Исходно в это группу входят иероглифы всех 4-ех перечисленных </w:t>
      </w:r>
      <w:proofErr w:type="gramStart"/>
      <w:r w:rsidRPr="00696029">
        <w:t>категорий</w:t>
      </w:r>
      <w:proofErr w:type="gramEnd"/>
      <w:r w:rsidRPr="00696029">
        <w:t xml:space="preserve"> но с незначительными изменениями отдельных элементов.</w:t>
      </w:r>
    </w:p>
    <w:p w:rsidR="005D5D66" w:rsidRPr="00696029" w:rsidRDefault="005D5D66" w:rsidP="005D5D66">
      <w:pPr>
        <w:contextualSpacing/>
      </w:pPr>
    </w:p>
    <w:p w:rsidR="005D5D66" w:rsidRPr="00696029" w:rsidRDefault="005D5D66" w:rsidP="005D5D66">
      <w:pPr>
        <w:contextualSpacing/>
      </w:pPr>
      <w:r w:rsidRPr="00696029">
        <w:t>6. Заимствованные знаки</w:t>
      </w:r>
    </w:p>
    <w:p w:rsidR="00843D40" w:rsidRDefault="005D5D66" w:rsidP="00843D40">
      <w:pPr>
        <w:contextualSpacing/>
      </w:pPr>
      <w:r w:rsidRPr="00696029">
        <w:t xml:space="preserve">Это иероглифы, которые используются для обозначения новых понятий и терминов. Чаще всего такие иероглифы образуются по </w:t>
      </w:r>
      <w:proofErr w:type="spellStart"/>
      <w:r w:rsidRPr="00696029">
        <w:t>транскр</w:t>
      </w:r>
      <w:r w:rsidR="00A34DA6">
        <w:t>ипционно</w:t>
      </w:r>
      <w:proofErr w:type="spellEnd"/>
      <w:r w:rsidR="00A34DA6">
        <w:t xml:space="preserve">-фонетическому принципу </w:t>
      </w:r>
      <w:r w:rsidRPr="00462456">
        <w:t>[11]</w:t>
      </w:r>
      <w:r w:rsidR="00A34DA6">
        <w:t>.</w:t>
      </w:r>
    </w:p>
    <w:p w:rsidR="00B17A96" w:rsidRDefault="00B17A96" w:rsidP="00B17A96">
      <w:pPr>
        <w:contextualSpacing/>
      </w:pPr>
      <w:r>
        <w:t>Иероглифический знак - это графическое построение, состоящее из минимальных графических элементов. Такими элементами являются черты.</w:t>
      </w:r>
    </w:p>
    <w:p w:rsidR="00B17A96" w:rsidRDefault="00B17A96" w:rsidP="00B17A96">
      <w:pPr>
        <w:contextualSpacing/>
      </w:pPr>
    </w:p>
    <w:p w:rsidR="00B17A96" w:rsidRDefault="00B17A96" w:rsidP="00B17A96">
      <w:pPr>
        <w:contextualSpacing/>
      </w:pPr>
      <w:r>
        <w:t>Графический признак черты - это её "неотрывное" написание, т.е. орудие письма не отрывается от поверхности, на которой делается запись.</w:t>
      </w:r>
    </w:p>
    <w:p w:rsidR="00A34DA6" w:rsidRDefault="00A34DA6" w:rsidP="00B17A96">
      <w:pPr>
        <w:contextualSpacing/>
      </w:pPr>
    </w:p>
    <w:p w:rsidR="00B17A96" w:rsidRDefault="00B17A96" w:rsidP="00B17A96">
      <w:pPr>
        <w:contextualSpacing/>
      </w:pPr>
      <w:r>
        <w:lastRenderedPageBreak/>
        <w:t>Существует 4 типа черт</w:t>
      </w:r>
      <w:r w:rsidR="00EA4793">
        <w:t xml:space="preserve"> </w:t>
      </w:r>
      <w:r>
        <w:t>(минимальных графических элементов):</w:t>
      </w:r>
    </w:p>
    <w:p w:rsidR="00B17A96" w:rsidRDefault="00B17A96" w:rsidP="00EA4793">
      <w:pPr>
        <w:ind w:firstLine="0"/>
        <w:contextualSpacing/>
      </w:pPr>
      <w:proofErr w:type="gramStart"/>
      <w:r>
        <w:t xml:space="preserve">1) </w:t>
      </w:r>
      <w:r w:rsidRPr="00EA4793">
        <w:rPr>
          <w:b/>
        </w:rPr>
        <w:t>простые черты</w:t>
      </w:r>
      <w:r w:rsidR="00EA4793" w:rsidRPr="00EA4793">
        <w:rPr>
          <w:b/>
        </w:rPr>
        <w:t>:</w:t>
      </w:r>
      <w:r w:rsidR="00EA4793">
        <w:t xml:space="preserve"> </w:t>
      </w:r>
      <w:r>
        <w:t>горизонтальная</w:t>
      </w:r>
      <w:r w:rsidR="00EA4793">
        <w:t xml:space="preserve">, </w:t>
      </w:r>
      <w:r>
        <w:t>вертикальная</w:t>
      </w:r>
      <w:r w:rsidR="00EA4793">
        <w:t xml:space="preserve">, </w:t>
      </w:r>
      <w:r>
        <w:t>наклонная вправо</w:t>
      </w:r>
      <w:r w:rsidR="00EA4793">
        <w:t xml:space="preserve">, </w:t>
      </w:r>
      <w:r>
        <w:t>откидная влево</w:t>
      </w:r>
      <w:r w:rsidR="00EA4793">
        <w:t xml:space="preserve">, </w:t>
      </w:r>
      <w:r>
        <w:t>наклонная влево</w:t>
      </w:r>
      <w:r w:rsidR="00EA4793">
        <w:t xml:space="preserve">, </w:t>
      </w:r>
      <w:r>
        <w:t>точка вправо</w:t>
      </w:r>
      <w:r w:rsidR="00EA4793">
        <w:t xml:space="preserve">, </w:t>
      </w:r>
      <w:r>
        <w:t>точка влево</w:t>
      </w:r>
      <w:r w:rsidR="00EA4793">
        <w:t xml:space="preserve">, </w:t>
      </w:r>
      <w:r>
        <w:t>восходящая точка</w:t>
      </w:r>
      <w:proofErr w:type="gramEnd"/>
    </w:p>
    <w:p w:rsidR="00B17A96" w:rsidRDefault="00EA4793" w:rsidP="00EA4793">
      <w:pPr>
        <w:ind w:firstLine="0"/>
        <w:contextualSpacing/>
      </w:pPr>
      <w:r>
        <w:t xml:space="preserve">2) </w:t>
      </w:r>
      <w:r w:rsidRPr="00EA4793">
        <w:rPr>
          <w:b/>
        </w:rPr>
        <w:t>черты с крюком:</w:t>
      </w:r>
      <w:r>
        <w:t xml:space="preserve"> </w:t>
      </w:r>
      <w:r w:rsidR="00B17A96">
        <w:t>горизонтальная с крюком вниз</w:t>
      </w:r>
      <w:r>
        <w:t xml:space="preserve">, </w:t>
      </w:r>
      <w:r w:rsidR="00B17A96">
        <w:t>вертикальная с крюком вправо</w:t>
      </w:r>
      <w:r>
        <w:t xml:space="preserve">, </w:t>
      </w:r>
      <w:r w:rsidR="00B17A96">
        <w:t>вертикальная с крюком влево</w:t>
      </w:r>
      <w:r>
        <w:t xml:space="preserve">, </w:t>
      </w:r>
      <w:r w:rsidR="00B17A96">
        <w:t>откидная вправо с крюком</w:t>
      </w:r>
    </w:p>
    <w:p w:rsidR="00B17A96" w:rsidRDefault="00B17A96" w:rsidP="00EA4793">
      <w:pPr>
        <w:ind w:firstLine="0"/>
        <w:contextualSpacing/>
      </w:pPr>
      <w:proofErr w:type="gramStart"/>
      <w:r>
        <w:t xml:space="preserve">3) </w:t>
      </w:r>
      <w:r w:rsidRPr="00EA4793">
        <w:rPr>
          <w:b/>
        </w:rPr>
        <w:t>углы (непрерывные линии, направление написания которых изменяется один раз)</w:t>
      </w:r>
      <w:r w:rsidR="00EA4793" w:rsidRPr="00EA4793">
        <w:rPr>
          <w:b/>
        </w:rPr>
        <w:t>:</w:t>
      </w:r>
      <w:r w:rsidR="00EA4793">
        <w:t xml:space="preserve"> </w:t>
      </w:r>
      <w:r>
        <w:t>горизонтальная ломаная с вертикальной</w:t>
      </w:r>
      <w:r w:rsidR="00EA4793">
        <w:t xml:space="preserve">, </w:t>
      </w:r>
      <w:r>
        <w:t>горизонтальная ломаная с откидной влево</w:t>
      </w:r>
      <w:r w:rsidR="00EA4793">
        <w:t xml:space="preserve">, </w:t>
      </w:r>
      <w:r>
        <w:t>вертикальная ломаная с горизонтальной</w:t>
      </w:r>
      <w:r w:rsidR="00EA4793">
        <w:t xml:space="preserve">, </w:t>
      </w:r>
      <w:r>
        <w:t>откидная влево с наклонной вправо</w:t>
      </w:r>
      <w:r w:rsidR="00EA4793">
        <w:t xml:space="preserve">, </w:t>
      </w:r>
      <w:r>
        <w:t>откидная влево ломаная с горизонтальной</w:t>
      </w:r>
      <w:r w:rsidR="00EA4793">
        <w:t xml:space="preserve">, </w:t>
      </w:r>
      <w:r>
        <w:t>вертикальная изогнутая с крюком</w:t>
      </w:r>
      <w:r w:rsidR="00EA4793">
        <w:t xml:space="preserve">, </w:t>
      </w:r>
      <w:proofErr w:type="spellStart"/>
      <w:r>
        <w:t>горизонтальняа</w:t>
      </w:r>
      <w:proofErr w:type="spellEnd"/>
      <w:r>
        <w:t xml:space="preserve"> ломаная с вертикальной и крюком влево</w:t>
      </w:r>
      <w:proofErr w:type="gramEnd"/>
    </w:p>
    <w:p w:rsidR="00B17A96" w:rsidRPr="007245DB" w:rsidRDefault="00B17A96" w:rsidP="00EA4793">
      <w:pPr>
        <w:ind w:firstLine="0"/>
        <w:contextualSpacing/>
      </w:pPr>
      <w:proofErr w:type="gramStart"/>
      <w:r>
        <w:t xml:space="preserve">4) </w:t>
      </w:r>
      <w:r w:rsidRPr="00EA4793">
        <w:rPr>
          <w:b/>
        </w:rPr>
        <w:t>сложные или ломаные черты (линия изменяет направление два или более раз и имеет сложную конфигурацию)</w:t>
      </w:r>
      <w:r w:rsidR="00EA4793">
        <w:rPr>
          <w:b/>
        </w:rPr>
        <w:t xml:space="preserve">: </w:t>
      </w:r>
      <w:r>
        <w:t>горизонтальная с наклонной вправо и крюком</w:t>
      </w:r>
      <w:r w:rsidR="00EA4793">
        <w:t xml:space="preserve">, </w:t>
      </w:r>
      <w:r>
        <w:t>горизонтальная трижды ломанная с вертикальной и крюком влево</w:t>
      </w:r>
      <w:r w:rsidR="00EA4793">
        <w:t xml:space="preserve">, </w:t>
      </w:r>
      <w:r>
        <w:t>трижды ломанная с откидной влево</w:t>
      </w:r>
      <w:r w:rsidR="00EA4793">
        <w:t xml:space="preserve">, </w:t>
      </w:r>
      <w:r>
        <w:t>горизонтальная ломаная с вертикальной и крюком вправо</w:t>
      </w:r>
      <w:r w:rsidR="00EA4793">
        <w:t xml:space="preserve">, </w:t>
      </w:r>
      <w:r>
        <w:t>горизонтальная ломаная с вертикальной изогнутой и крюком</w:t>
      </w:r>
      <w:r w:rsidR="00EA4793">
        <w:t xml:space="preserve">, </w:t>
      </w:r>
      <w:r>
        <w:t>вертикальная дважды ломанная с крюком влево</w:t>
      </w:r>
      <w:r w:rsidR="00EA4793">
        <w:t xml:space="preserve"> </w:t>
      </w:r>
      <w:r w:rsidRPr="00B17A96">
        <w:t>[</w:t>
      </w:r>
      <w:r w:rsidR="007245DB">
        <w:t>15</w:t>
      </w:r>
      <w:r w:rsidRPr="00B17A96">
        <w:t>]</w:t>
      </w:r>
      <w:r w:rsidR="00EA4793">
        <w:t>.</w:t>
      </w:r>
      <w:proofErr w:type="gramEnd"/>
    </w:p>
    <w:p w:rsidR="00B17A96" w:rsidRPr="00B17A96" w:rsidRDefault="00B17A96" w:rsidP="00B17A96">
      <w:pPr>
        <w:contextualSpacing/>
      </w:pPr>
      <w:proofErr w:type="gramStart"/>
      <w:r w:rsidRPr="00B17A96">
        <w:t xml:space="preserve">Черты сами по себе не имеют лексического значения, что подтверждается, в том числе, и теми случаями, когда черта выступает в качестве значимого семантического элемента в сложном знаке, но свое конкретное значение принимает лишь тогда, когда главная часть иероглифа задает смысловое содержание всего сложного знака, и это позволяет легко выявить значение добавленного компонента — черты. </w:t>
      </w:r>
      <w:proofErr w:type="gramEnd"/>
    </w:p>
    <w:p w:rsidR="007245DB" w:rsidRPr="007245DB" w:rsidRDefault="00B17A96" w:rsidP="007245DB">
      <w:pPr>
        <w:contextualSpacing/>
      </w:pPr>
      <w:r w:rsidRPr="00B17A96">
        <w:t xml:space="preserve">Простейшими иероглифическими знаками, т.е. минимальными графическими построениями, обладающими устойчивыми лексическими значениями, являются графемы. Графемы — это базовые знаковые единицы китайской иероглифики. Естественно, что среди всего множества иероглифов графемы имеют наиболее древнее происхождение и зачастую восходят к изобразительным знакам и далее — к еще более древним рисункам. В китайской письменности насчитывается около 300 графем. Вся остальные иероглифы — это сложные знаки, состоящие из сочетаний 2-х и более графем. </w:t>
      </w:r>
      <w:r w:rsidRPr="00B17A96">
        <w:lastRenderedPageBreak/>
        <w:t>Формально роль графем сопостав</w:t>
      </w:r>
      <w:r w:rsidR="007245DB">
        <w:t>има с алфавитом, однако,</w:t>
      </w:r>
      <w:r w:rsidRPr="00B17A96">
        <w:t xml:space="preserve"> от букв графемы </w:t>
      </w:r>
      <w:proofErr w:type="gramStart"/>
      <w:r w:rsidRPr="00B17A96">
        <w:t>отличаются</w:t>
      </w:r>
      <w:proofErr w:type="gramEnd"/>
      <w:r w:rsidRPr="00B17A96">
        <w:t xml:space="preserve"> прежде всего тем, что не являются фиксированным списком фонетических знаков и в противоположность им обладают собственным значением. Более того, графемы, как правило, до сих пор продолжают существовать как самостоятельные, а зачастую и как наиболее употребительные знаки</w:t>
      </w:r>
      <w:r w:rsidR="007245DB">
        <w:t xml:space="preserve"> современного китайского языка.</w:t>
      </w:r>
    </w:p>
    <w:p w:rsidR="00B17A96" w:rsidRPr="00B17A96" w:rsidRDefault="00B17A96" w:rsidP="007245DB">
      <w:pPr>
        <w:contextualSpacing/>
      </w:pPr>
      <w:r w:rsidRPr="00B17A96">
        <w:t xml:space="preserve">Большинство китайских иероглифических знаков, как уже было сказано, имеют сложную структуру. Традиционно принято выделять две категории сложных знаков: идеографические знаки и </w:t>
      </w:r>
      <w:proofErr w:type="spellStart"/>
      <w:r w:rsidRPr="00B17A96">
        <w:t>фоноидеографические</w:t>
      </w:r>
      <w:proofErr w:type="spellEnd"/>
      <w:r w:rsidRPr="00B17A96">
        <w:t xml:space="preserve"> знаки.</w:t>
      </w:r>
    </w:p>
    <w:p w:rsidR="00B17A96" w:rsidRPr="00B17A96" w:rsidRDefault="00B17A96" w:rsidP="00B17A96">
      <w:pPr>
        <w:contextualSpacing/>
      </w:pPr>
      <w:r w:rsidRPr="00B17A96">
        <w:t xml:space="preserve">К категории идеографических знаков относятся иероглифы, составленные из 2-х и более графем. Значение такого сложного знака является производным от семантики входящих в него графем, а чтение никак не связано с чтениями составляющих его графем. Например: </w:t>
      </w:r>
      <w:r w:rsidRPr="00B17A96">
        <w:rPr>
          <w:rFonts w:hint="eastAsia"/>
          <w:lang w:val="en-US"/>
        </w:rPr>
        <w:t>日</w:t>
      </w:r>
      <w:r w:rsidRPr="00B17A96">
        <w:t xml:space="preserve"> + </w:t>
      </w:r>
      <w:r w:rsidRPr="00B17A96">
        <w:rPr>
          <w:rFonts w:hint="eastAsia"/>
          <w:lang w:val="en-US"/>
        </w:rPr>
        <w:t>月</w:t>
      </w:r>
      <w:r w:rsidRPr="00B17A96">
        <w:t xml:space="preserve"> = </w:t>
      </w:r>
      <w:r w:rsidRPr="00B17A96">
        <w:rPr>
          <w:rFonts w:hint="eastAsia"/>
          <w:lang w:val="en-US"/>
        </w:rPr>
        <w:t>明</w:t>
      </w:r>
      <w:r w:rsidRPr="00B17A96">
        <w:t xml:space="preserve"> (</w:t>
      </w:r>
      <w:proofErr w:type="spellStart"/>
      <w:r w:rsidRPr="00B17A96">
        <w:t>жи</w:t>
      </w:r>
      <w:proofErr w:type="spellEnd"/>
      <w:r w:rsidRPr="00B17A96">
        <w:t xml:space="preserve"> + </w:t>
      </w:r>
      <w:proofErr w:type="spellStart"/>
      <w:r w:rsidRPr="00B17A96">
        <w:t>юэ</w:t>
      </w:r>
      <w:proofErr w:type="spellEnd"/>
      <w:r w:rsidRPr="00B17A96">
        <w:t xml:space="preserve"> = мин); </w:t>
      </w:r>
      <w:r w:rsidRPr="00B17A96">
        <w:rPr>
          <w:rFonts w:hint="eastAsia"/>
          <w:lang w:val="en-US"/>
        </w:rPr>
        <w:t>女</w:t>
      </w:r>
      <w:r w:rsidRPr="00B17A96">
        <w:t xml:space="preserve"> + </w:t>
      </w:r>
      <w:r w:rsidRPr="00B17A96">
        <w:rPr>
          <w:rFonts w:hint="eastAsia"/>
          <w:lang w:val="en-US"/>
        </w:rPr>
        <w:t>子</w:t>
      </w:r>
      <w:r w:rsidRPr="00B17A96">
        <w:t xml:space="preserve"> = </w:t>
      </w:r>
      <w:r w:rsidRPr="00B17A96">
        <w:rPr>
          <w:rFonts w:hint="eastAsia"/>
          <w:lang w:val="en-US"/>
        </w:rPr>
        <w:t>好</w:t>
      </w:r>
      <w:r w:rsidRPr="00B17A96">
        <w:t xml:space="preserve"> (</w:t>
      </w:r>
      <w:proofErr w:type="spellStart"/>
      <w:r w:rsidRPr="00B17A96">
        <w:t>нюй</w:t>
      </w:r>
      <w:proofErr w:type="spellEnd"/>
      <w:r w:rsidRPr="00B17A96">
        <w:t xml:space="preserve"> + </w:t>
      </w:r>
      <w:proofErr w:type="spellStart"/>
      <w:r w:rsidRPr="00B17A96">
        <w:t>цзы</w:t>
      </w:r>
      <w:proofErr w:type="spellEnd"/>
      <w:r w:rsidRPr="00B17A96">
        <w:t xml:space="preserve"> = </w:t>
      </w:r>
      <w:proofErr w:type="spellStart"/>
      <w:r w:rsidRPr="00B17A96">
        <w:t>хао</w:t>
      </w:r>
      <w:proofErr w:type="spellEnd"/>
      <w:r w:rsidRPr="00B17A96">
        <w:t>)</w:t>
      </w:r>
    </w:p>
    <w:p w:rsidR="00B17A96" w:rsidRPr="00B17A96" w:rsidRDefault="007245DB" w:rsidP="007245DB">
      <w:pPr>
        <w:contextualSpacing/>
      </w:pPr>
      <w:r>
        <w:t>Для</w:t>
      </w:r>
      <w:r w:rsidR="00B17A96" w:rsidRPr="00B17A96">
        <w:t xml:space="preserve"> знаков </w:t>
      </w:r>
      <w:proofErr w:type="spellStart"/>
      <w:r w:rsidR="00B17A96" w:rsidRPr="00B17A96">
        <w:t>фоноидеографической</w:t>
      </w:r>
      <w:proofErr w:type="spellEnd"/>
      <w:r w:rsidR="00B17A96" w:rsidRPr="00B17A96">
        <w:t xml:space="preserve"> категории присуще деление каждого такого знака на две части, которые отличаются своей функциональной ролью. Одна часть — называемая обычно семантическим множителем или иероглифическим ключом — указывает на принадлежность иеро</w:t>
      </w:r>
      <w:r>
        <w:t>глифа</w:t>
      </w:r>
      <w:r w:rsidR="00B17A96" w:rsidRPr="00B17A96">
        <w:t xml:space="preserve"> к группе семантически родственных знаков, обозначающих классы предметов, свойств или явлений (например, ключ «дерево» означает, что содержащие его знаки обозначают либо различные породы деревьев, либо виды древесины и изделий из нее; знак «вода» — с</w:t>
      </w:r>
      <w:r>
        <w:t>оответственно</w:t>
      </w:r>
      <w:r w:rsidR="00B17A96" w:rsidRPr="00B17A96">
        <w:t xml:space="preserve"> обозначает различные виды водоемов — от океана до капли воды — а также все, что ассоциируется в китайском языке с понятием жидкости). Вторая часть — так называемый фонетик — выступает как фонетический компонент </w:t>
      </w:r>
      <w:r>
        <w:t>знака, приблизительно указывающий</w:t>
      </w:r>
      <w:r w:rsidR="00B17A96" w:rsidRPr="00B17A96">
        <w:t xml:space="preserve"> на чтение </w:t>
      </w:r>
      <w:proofErr w:type="spellStart"/>
      <w:r w:rsidR="00B17A96" w:rsidRPr="00B17A96">
        <w:t>фоноидеограммы</w:t>
      </w:r>
      <w:proofErr w:type="spellEnd"/>
      <w:r w:rsidR="00B17A96" w:rsidRPr="00B17A96">
        <w:t xml:space="preserve">, которое при этом в редких случаях может полностью совпадать с чтением фонетика. Здесь следует вспомнить о том, что наибольшее количество </w:t>
      </w:r>
      <w:proofErr w:type="spellStart"/>
      <w:r w:rsidR="00B17A96" w:rsidRPr="00B17A96">
        <w:t>фоноидеограмм</w:t>
      </w:r>
      <w:proofErr w:type="spellEnd"/>
      <w:r w:rsidR="00B17A96" w:rsidRPr="00B17A96">
        <w:t xml:space="preserve"> возникло еще в др</w:t>
      </w:r>
      <w:r>
        <w:t xml:space="preserve">евности — в периоды Чжоу и </w:t>
      </w:r>
      <w:proofErr w:type="spellStart"/>
      <w:r>
        <w:t>Хань</w:t>
      </w:r>
      <w:proofErr w:type="spellEnd"/>
      <w:r w:rsidR="00B17A96" w:rsidRPr="00B17A96">
        <w:t>. За всю историю существован</w:t>
      </w:r>
      <w:r>
        <w:t>ия</w:t>
      </w:r>
      <w:r w:rsidR="00B17A96" w:rsidRPr="00B17A96">
        <w:t xml:space="preserve"> знаков этой категории (около двух тысяч лет) язык в целом и его фонетика претерпели значительные изменения. </w:t>
      </w:r>
      <w:r w:rsidR="00B17A96" w:rsidRPr="00B17A96">
        <w:lastRenderedPageBreak/>
        <w:t xml:space="preserve">Поэтому чтение </w:t>
      </w:r>
      <w:proofErr w:type="spellStart"/>
      <w:r w:rsidR="00B17A96" w:rsidRPr="00B17A96">
        <w:t>фоноидеограммы</w:t>
      </w:r>
      <w:proofErr w:type="spellEnd"/>
      <w:r w:rsidR="00B17A96" w:rsidRPr="00B17A96">
        <w:t xml:space="preserve"> и ее фонетика могут различаться не только по тональному рисунку, но также и по звуковому составу. С точки зрения с</w:t>
      </w:r>
      <w:r>
        <w:t>труктуры</w:t>
      </w:r>
      <w:r w:rsidR="00B17A96" w:rsidRPr="00B17A96">
        <w:t xml:space="preserve"> фонетики — это в большинстве случаев сложные идеографические или </w:t>
      </w:r>
      <w:proofErr w:type="spellStart"/>
      <w:r w:rsidR="00B17A96" w:rsidRPr="00B17A96">
        <w:t>фоноидеографические</w:t>
      </w:r>
      <w:proofErr w:type="spellEnd"/>
      <w:r w:rsidR="00B17A96" w:rsidRPr="00B17A96">
        <w:t xml:space="preserve"> знаки, гораздо реже — простые графемы. Например: </w:t>
      </w:r>
      <w:r w:rsidR="00B17A96" w:rsidRPr="00B17A96">
        <w:rPr>
          <w:rFonts w:hint="eastAsia"/>
          <w:lang w:val="en-US"/>
        </w:rPr>
        <w:t>水</w:t>
      </w:r>
      <w:r>
        <w:t xml:space="preserve"> (</w:t>
      </w:r>
      <w:proofErr w:type="spellStart"/>
      <w:r>
        <w:t>шуй</w:t>
      </w:r>
      <w:proofErr w:type="spellEnd"/>
      <w:r>
        <w:t>);</w:t>
      </w:r>
      <w:r w:rsidR="00B17A96" w:rsidRPr="00B17A96">
        <w:t xml:space="preserve"> </w:t>
      </w:r>
      <w:r w:rsidR="00B17A96" w:rsidRPr="00B17A96">
        <w:rPr>
          <w:rFonts w:hint="eastAsia"/>
          <w:lang w:val="en-US"/>
        </w:rPr>
        <w:t>江</w:t>
      </w:r>
      <w:r w:rsidR="00B17A96" w:rsidRPr="00B17A96">
        <w:t xml:space="preserve"> (</w:t>
      </w:r>
      <w:proofErr w:type="spellStart"/>
      <w:r w:rsidR="00B17A96" w:rsidRPr="00B17A96">
        <w:t>цзян</w:t>
      </w:r>
      <w:proofErr w:type="spellEnd"/>
      <w:r w:rsidR="00B17A96" w:rsidRPr="00B17A96">
        <w:t xml:space="preserve">); </w:t>
      </w:r>
      <w:r w:rsidR="00B17A96" w:rsidRPr="00B17A96">
        <w:rPr>
          <w:rFonts w:hint="eastAsia"/>
          <w:lang w:val="en-US"/>
        </w:rPr>
        <w:t>工</w:t>
      </w:r>
      <w:r w:rsidR="00B17A96" w:rsidRPr="00B17A96">
        <w:t xml:space="preserve"> (</w:t>
      </w:r>
      <w:proofErr w:type="spellStart"/>
      <w:r w:rsidR="00B17A96" w:rsidRPr="00B17A96">
        <w:t>гун</w:t>
      </w:r>
      <w:proofErr w:type="spellEnd"/>
      <w:r w:rsidR="00B17A96" w:rsidRPr="00B17A96">
        <w:t xml:space="preserve">); </w:t>
      </w:r>
      <w:r w:rsidR="00B17A96" w:rsidRPr="00B17A96">
        <w:rPr>
          <w:rFonts w:hint="eastAsia"/>
          <w:lang w:val="en-US"/>
        </w:rPr>
        <w:t>功</w:t>
      </w:r>
      <w:r w:rsidR="00B17A96" w:rsidRPr="00B17A96">
        <w:t xml:space="preserve"> (</w:t>
      </w:r>
      <w:proofErr w:type="spellStart"/>
      <w:r w:rsidR="00B17A96" w:rsidRPr="00B17A96">
        <w:t>гун</w:t>
      </w:r>
      <w:proofErr w:type="spellEnd"/>
      <w:r w:rsidR="00B17A96" w:rsidRPr="00B17A96">
        <w:t xml:space="preserve">); </w:t>
      </w:r>
      <w:r w:rsidR="00B17A96" w:rsidRPr="00B17A96">
        <w:rPr>
          <w:rFonts w:ascii="MingLiU" w:eastAsia="MingLiU" w:hAnsi="MingLiU" w:cs="MingLiU" w:hint="eastAsia"/>
          <w:lang w:val="en-US"/>
        </w:rPr>
        <w:t>红</w:t>
      </w:r>
      <w:r w:rsidR="00B17A96" w:rsidRPr="00B17A96">
        <w:t xml:space="preserve"> (</w:t>
      </w:r>
      <w:proofErr w:type="spellStart"/>
      <w:r w:rsidR="00B17A96" w:rsidRPr="00B17A96">
        <w:t>хун</w:t>
      </w:r>
      <w:proofErr w:type="spellEnd"/>
      <w:r w:rsidR="00B17A96" w:rsidRPr="00B17A96">
        <w:t xml:space="preserve">); </w:t>
      </w:r>
      <w:r w:rsidR="00B17A96" w:rsidRPr="00B17A96">
        <w:rPr>
          <w:rFonts w:hint="eastAsia"/>
          <w:lang w:val="en-US"/>
        </w:rPr>
        <w:t>可</w:t>
      </w:r>
      <w:r>
        <w:t xml:space="preserve"> (</w:t>
      </w:r>
      <w:proofErr w:type="spellStart"/>
      <w:r>
        <w:t>кэ</w:t>
      </w:r>
      <w:proofErr w:type="spellEnd"/>
      <w:r>
        <w:t>).</w:t>
      </w:r>
    </w:p>
    <w:p w:rsidR="00B17A96" w:rsidRPr="00B17A96" w:rsidRDefault="007245DB" w:rsidP="00B17A96">
      <w:pPr>
        <w:contextualSpacing/>
      </w:pPr>
      <w:r>
        <w:t>Достаточно</w:t>
      </w:r>
      <w:r w:rsidR="00B17A96" w:rsidRPr="00B17A96">
        <w:t xml:space="preserve"> грамотным в Китае считается </w:t>
      </w:r>
      <w:proofErr w:type="gramStart"/>
      <w:r w:rsidR="00B17A96" w:rsidRPr="00B17A96">
        <w:t>человек</w:t>
      </w:r>
      <w:proofErr w:type="gramEnd"/>
      <w:r w:rsidR="00B17A96" w:rsidRPr="00B17A96">
        <w:t xml:space="preserve"> знающий не менее 3,5 тысяч иероглифов. Это позволяет читать неспециальные книги, газеты и журналы. Если принять этот уровень иероглифической грамотности за основу, то в количественном отношении знаки различных категорий будут соотноситься следующим образом:</w:t>
      </w:r>
    </w:p>
    <w:p w:rsidR="00B17A96" w:rsidRPr="00B17A96" w:rsidRDefault="007245DB" w:rsidP="00B17A96">
      <w:pPr>
        <w:contextualSpacing/>
      </w:pPr>
      <w:r>
        <w:t>графемы</w:t>
      </w:r>
      <w:r w:rsidR="00B17A96" w:rsidRPr="00B17A96">
        <w:t xml:space="preserve">— </w:t>
      </w:r>
      <w:proofErr w:type="gramStart"/>
      <w:r w:rsidR="00B17A96" w:rsidRPr="00B17A96">
        <w:t>до</w:t>
      </w:r>
      <w:proofErr w:type="gramEnd"/>
      <w:r w:rsidR="00B17A96" w:rsidRPr="00B17A96">
        <w:t xml:space="preserve"> 10%;</w:t>
      </w:r>
    </w:p>
    <w:p w:rsidR="00B17A96" w:rsidRPr="00B17A96" w:rsidRDefault="007245DB" w:rsidP="00B17A96">
      <w:pPr>
        <w:contextualSpacing/>
      </w:pPr>
      <w:r>
        <w:t>идеографические</w:t>
      </w:r>
      <w:r w:rsidR="00B17A96" w:rsidRPr="00B17A96">
        <w:t xml:space="preserve"> знаки — до 10%;</w:t>
      </w:r>
    </w:p>
    <w:p w:rsidR="00A25E90" w:rsidRDefault="007245DB" w:rsidP="00A25E90">
      <w:pPr>
        <w:contextualSpacing/>
      </w:pPr>
      <w:proofErr w:type="spellStart"/>
      <w:r w:rsidRPr="00B17A96">
        <w:t>фоноидеографической</w:t>
      </w:r>
      <w:proofErr w:type="spellEnd"/>
      <w:r w:rsidR="00B17A96" w:rsidRPr="00B17A96">
        <w:t xml:space="preserve"> знаки — от 80% и более.</w:t>
      </w:r>
    </w:p>
    <w:p w:rsidR="00B17A96" w:rsidRPr="00B17A96" w:rsidRDefault="007245DB" w:rsidP="00A25E90">
      <w:pPr>
        <w:contextualSpacing/>
      </w:pPr>
      <w:r>
        <w:t xml:space="preserve">Графемы, насчитывающие </w:t>
      </w:r>
      <w:r w:rsidR="00B17A96" w:rsidRPr="00B17A96">
        <w:t xml:space="preserve">более 300 знаков, являются </w:t>
      </w:r>
      <w:proofErr w:type="spellStart"/>
      <w:r w:rsidR="00B17A96" w:rsidRPr="00B17A96">
        <w:t>знакообразующими</w:t>
      </w:r>
      <w:proofErr w:type="spellEnd"/>
      <w:r w:rsidR="00B17A96" w:rsidRPr="00B17A96">
        <w:t xml:space="preserve"> основами иероглифики. </w:t>
      </w:r>
      <w:r>
        <w:t>Э</w:t>
      </w:r>
      <w:r w:rsidR="00B17A96" w:rsidRPr="00B17A96">
        <w:t>то не означает, что все графемы входят в состав списка иероглифических ключей, т.е. способны выступать в качестве темати</w:t>
      </w:r>
      <w:r>
        <w:t>ческих</w:t>
      </w:r>
      <w:r w:rsidR="00B17A96" w:rsidRPr="00B17A96">
        <w:t xml:space="preserve"> классификаторов иероглифов (в идеографических и </w:t>
      </w:r>
      <w:proofErr w:type="spellStart"/>
      <w:r w:rsidR="00B17A96" w:rsidRPr="00B17A96">
        <w:t>фоноидеографических</w:t>
      </w:r>
      <w:proofErr w:type="spellEnd"/>
      <w:r w:rsidR="00B17A96" w:rsidRPr="00B17A96">
        <w:t xml:space="preserve"> знаках). </w:t>
      </w:r>
      <w:proofErr w:type="gramStart"/>
      <w:r w:rsidR="00B17A96" w:rsidRPr="00B17A96">
        <w:t>Стандартный список иероглифических ключей насчитывает 214 знаков, в число которых наряду с графемами входит также несколько чистых черт, не имеющих фиксированных значений (</w:t>
      </w:r>
      <w:r>
        <w:t>например</w:t>
      </w:r>
      <w:r w:rsidR="00B17A96" w:rsidRPr="00B17A96">
        <w:t>, ключи «единица», «вертикальная», «откидная влево»), а также ряд сложных знаков, в свою очередь распадающихся на 2 — 3 графемы (например, ключи «видеть», «выделанная кожа», «конопля», «черепаха», «флейта».).</w:t>
      </w:r>
      <w:proofErr w:type="gramEnd"/>
    </w:p>
    <w:p w:rsidR="00A25E90" w:rsidRDefault="007245DB" w:rsidP="00A25E90">
      <w:pPr>
        <w:contextualSpacing/>
      </w:pPr>
      <w:r>
        <w:t>В</w:t>
      </w:r>
      <w:r w:rsidR="00B17A96" w:rsidRPr="00B17A96">
        <w:t xml:space="preserve"> </w:t>
      </w:r>
      <w:proofErr w:type="spellStart"/>
      <w:r w:rsidR="00B17A96" w:rsidRPr="00B17A96">
        <w:t>фоноидеографических</w:t>
      </w:r>
      <w:proofErr w:type="spellEnd"/>
      <w:r w:rsidR="00B17A96" w:rsidRPr="00B17A96">
        <w:t xml:space="preserve"> знаках графемы могут выступать не только в роли ключей, но и в роли </w:t>
      </w:r>
      <w:proofErr w:type="spellStart"/>
      <w:r w:rsidR="00B17A96" w:rsidRPr="00B17A96">
        <w:t>фонетиков</w:t>
      </w:r>
      <w:proofErr w:type="spellEnd"/>
      <w:r w:rsidR="00B17A96" w:rsidRPr="00B17A96">
        <w:t xml:space="preserve">. Раньше это встречалось сравнительно редко, так как фонетики традиционно записывались в основном сложными по составу знаками. С конца </w:t>
      </w:r>
      <w:r>
        <w:t>прошлого</w:t>
      </w:r>
      <w:r w:rsidR="00B17A96" w:rsidRPr="00B17A96">
        <w:t xml:space="preserve"> века, и в особенности после создания в 1949 г. Китайской Народной Республики, активизируются усилия государства по ликвидации неграмотности и повышению общеобразовательного уровня населения страны. В конце 50-х — начале 60-х годов в КНР реализуется </w:t>
      </w:r>
      <w:r w:rsidR="00B17A96" w:rsidRPr="00B17A96">
        <w:lastRenderedPageBreak/>
        <w:t xml:space="preserve">обширная программа реформы китайской письменности. Среди методов упрощения иероглифики было, в частности, признано возможным </w:t>
      </w:r>
      <w:proofErr w:type="gramStart"/>
      <w:r w:rsidR="00B17A96" w:rsidRPr="00B17A96">
        <w:t>заменить</w:t>
      </w:r>
      <w:proofErr w:type="gramEnd"/>
      <w:r w:rsidR="00B17A96" w:rsidRPr="00B17A96">
        <w:t xml:space="preserve"> в распространенных иероглифах графически сложные фонетики на более простые по своему начертанию графемы. В результате — </w:t>
      </w:r>
      <w:r>
        <w:t>количество</w:t>
      </w:r>
      <w:r w:rsidR="00B17A96" w:rsidRPr="00B17A96">
        <w:t xml:space="preserve"> </w:t>
      </w:r>
      <w:proofErr w:type="spellStart"/>
      <w:r w:rsidR="00B17A96" w:rsidRPr="00B17A96">
        <w:t>фоноидеограмм</w:t>
      </w:r>
      <w:proofErr w:type="spellEnd"/>
      <w:r w:rsidR="00B17A96" w:rsidRPr="00B17A96">
        <w:t>, состоящих из 2-х графем, значительно возросло.</w:t>
      </w:r>
      <w:r w:rsidRPr="0090087D">
        <w:t>[</w:t>
      </w:r>
      <w:r>
        <w:t>16</w:t>
      </w:r>
      <w:r w:rsidRPr="0090087D">
        <w:t>]</w:t>
      </w:r>
    </w:p>
    <w:p w:rsidR="00462456" w:rsidRDefault="00462456" w:rsidP="00A25E90">
      <w:pPr>
        <w:contextualSpacing/>
      </w:pPr>
      <w:r>
        <w:t>Последовательность написания черт в составе иероглифа подчиняется строгим правилам:</w:t>
      </w:r>
    </w:p>
    <w:p w:rsidR="00462456" w:rsidRDefault="00462456" w:rsidP="00462456">
      <w:pPr>
        <w:contextualSpacing/>
      </w:pPr>
      <w:r>
        <w:t>1)</w:t>
      </w:r>
      <w:r>
        <w:tab/>
        <w:t>иероглиф пишется сверху вниз;</w:t>
      </w:r>
    </w:p>
    <w:p w:rsidR="00462456" w:rsidRDefault="00462456" w:rsidP="00462456">
      <w:pPr>
        <w:contextualSpacing/>
      </w:pPr>
      <w:r>
        <w:t>2)</w:t>
      </w:r>
      <w:r>
        <w:tab/>
        <w:t>иероглиф пишется слева направо;</w:t>
      </w:r>
    </w:p>
    <w:p w:rsidR="00462456" w:rsidRDefault="00462456" w:rsidP="00462456">
      <w:pPr>
        <w:contextualSpacing/>
      </w:pPr>
      <w:r>
        <w:t>3)</w:t>
      </w:r>
      <w:r>
        <w:tab/>
        <w:t xml:space="preserve">сначала </w:t>
      </w:r>
      <w:proofErr w:type="gramStart"/>
      <w:r>
        <w:t>пишутся</w:t>
      </w:r>
      <w:proofErr w:type="gramEnd"/>
      <w:r>
        <w:t xml:space="preserve"> горизонтальны черты, затем вертикальный и откидные; нижняя горизонтальная черта, если она не пересекается, пишется после вертикальной;</w:t>
      </w:r>
    </w:p>
    <w:p w:rsidR="00462456" w:rsidRDefault="00462456" w:rsidP="00462456">
      <w:pPr>
        <w:contextualSpacing/>
      </w:pPr>
      <w:r>
        <w:t>4)</w:t>
      </w:r>
      <w:r>
        <w:tab/>
        <w:t>сначала пишется откидная влево, затем – откидная вправо;</w:t>
      </w:r>
    </w:p>
    <w:p w:rsidR="00462456" w:rsidRDefault="00462456" w:rsidP="00462456">
      <w:pPr>
        <w:contextualSpacing/>
      </w:pPr>
      <w:r>
        <w:t>5)</w:t>
      </w:r>
      <w:r>
        <w:tab/>
        <w:t>сначала пишутся черты, составляющие внешний контур знака, затем – черту внутри его; черта, замыкающая контур снизу, пишется в последнюю очередь;</w:t>
      </w:r>
    </w:p>
    <w:p w:rsidR="00462456" w:rsidRDefault="00462456" w:rsidP="00462456">
      <w:pPr>
        <w:contextualSpacing/>
      </w:pPr>
      <w:r>
        <w:t>6)</w:t>
      </w:r>
      <w:r>
        <w:tab/>
        <w:t>сначала пишется вертикальная черта, находящаяся в центре (если она не пересекается горизонтальными), затем – боковые черты;</w:t>
      </w:r>
    </w:p>
    <w:p w:rsidR="00462456" w:rsidRPr="0090087D" w:rsidRDefault="00462456" w:rsidP="00462456">
      <w:pPr>
        <w:contextualSpacing/>
      </w:pPr>
      <w:r>
        <w:t>7)</w:t>
      </w:r>
      <w:r>
        <w:tab/>
        <w:t>точка справа пишется последней [12, с. 17].</w:t>
      </w:r>
    </w:p>
    <w:p w:rsidR="005C4E74" w:rsidRPr="00696029" w:rsidRDefault="005C4E74" w:rsidP="005C4E74">
      <w:pPr>
        <w:rPr>
          <w:b/>
        </w:rPr>
      </w:pPr>
    </w:p>
    <w:p w:rsidR="005C4E74" w:rsidRPr="00696029" w:rsidRDefault="005C4E74" w:rsidP="005C4E74">
      <w:pPr>
        <w:spacing w:line="276" w:lineRule="auto"/>
        <w:ind w:firstLine="0"/>
        <w:jc w:val="left"/>
        <w:rPr>
          <w:b/>
        </w:rPr>
      </w:pPr>
    </w:p>
    <w:p w:rsidR="005C4E74" w:rsidRPr="00696029" w:rsidRDefault="005C4E74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6D0223" w:rsidRPr="00EA4793" w:rsidRDefault="00A25E90" w:rsidP="00364508">
      <w:pPr>
        <w:pStyle w:val="1"/>
        <w:contextualSpacing/>
        <w:rPr>
          <w:b/>
        </w:rPr>
      </w:pPr>
      <w:bookmarkStart w:id="6" w:name="_Toc483302064"/>
      <w:r w:rsidRPr="00EA4793">
        <w:rPr>
          <w:b/>
        </w:rPr>
        <w:lastRenderedPageBreak/>
        <w:t xml:space="preserve">3. </w:t>
      </w:r>
      <w:r w:rsidR="00F84285" w:rsidRPr="00EA4793">
        <w:rPr>
          <w:b/>
        </w:rPr>
        <w:t>Реформа китайской письменности в XX в.</w:t>
      </w:r>
      <w:bookmarkEnd w:id="6"/>
    </w:p>
    <w:p w:rsidR="00364508" w:rsidRPr="00364508" w:rsidRDefault="00364508" w:rsidP="00364508">
      <w:pPr>
        <w:contextualSpacing/>
      </w:pPr>
    </w:p>
    <w:p w:rsidR="00A72AA3" w:rsidRDefault="00F84285" w:rsidP="00364508">
      <w:pPr>
        <w:contextualSpacing/>
      </w:pPr>
      <w:proofErr w:type="spellStart"/>
      <w:proofErr w:type="gramStart"/>
      <w:r w:rsidRPr="00F84285">
        <w:t>Общекитайский</w:t>
      </w:r>
      <w:proofErr w:type="spellEnd"/>
      <w:r w:rsidRPr="00F84285">
        <w:t xml:space="preserve"> язык вначале назывался "</w:t>
      </w:r>
      <w:proofErr w:type="spellStart"/>
      <w:r w:rsidRPr="00F84285">
        <w:t>гуаньхуа</w:t>
      </w:r>
      <w:proofErr w:type="spellEnd"/>
      <w:r w:rsidRPr="00F84285">
        <w:t>" (чиновничий, официальный язык (отсюда западное название «мандаринский»), затем был переименован в "</w:t>
      </w:r>
      <w:proofErr w:type="spellStart"/>
      <w:r w:rsidRPr="00F84285">
        <w:t>гоюй</w:t>
      </w:r>
      <w:proofErr w:type="spellEnd"/>
      <w:r w:rsidRPr="00F84285">
        <w:t>" (национальный язык), а в 1955 г. - в "</w:t>
      </w:r>
      <w:proofErr w:type="spellStart"/>
      <w:r w:rsidRPr="00F84285">
        <w:t>путунхуа</w:t>
      </w:r>
      <w:proofErr w:type="spellEnd"/>
      <w:r w:rsidRPr="00F84285">
        <w:t>" (общепонятный (т.е. не ме</w:t>
      </w:r>
      <w:r w:rsidR="00A72AA3">
        <w:t>стный) язык).</w:t>
      </w:r>
      <w:proofErr w:type="gramEnd"/>
      <w:r w:rsidR="00A72AA3">
        <w:t xml:space="preserve"> На Тайване он по-</w:t>
      </w:r>
      <w:r w:rsidRPr="00F84285">
        <w:t>прежнему носит название "</w:t>
      </w:r>
      <w:proofErr w:type="spellStart"/>
      <w:r w:rsidRPr="00F84285">
        <w:t>гоюй</w:t>
      </w:r>
      <w:proofErr w:type="spellEnd"/>
      <w:r w:rsidRPr="00F84285">
        <w:t>". Термин "</w:t>
      </w:r>
      <w:proofErr w:type="spellStart"/>
      <w:r w:rsidRPr="00F84285">
        <w:t>путунхуа</w:t>
      </w:r>
      <w:proofErr w:type="spellEnd"/>
      <w:r w:rsidRPr="00F84285">
        <w:t xml:space="preserve">" существовал уже в конце династии Цин и первоначально обозначал общий язык, который могут понимать все; жесткий стандарт отсутствовал. В 1955 г. </w:t>
      </w:r>
      <w:proofErr w:type="spellStart"/>
      <w:r w:rsidRPr="00F84285">
        <w:t>путунхуа</w:t>
      </w:r>
      <w:proofErr w:type="spellEnd"/>
      <w:r w:rsidRPr="00F84285">
        <w:t xml:space="preserve"> было дано определение: "Общий язык китайской нации, основой которого являются северные диалекты, стандартным произношением - пекинское произношение, грамматической нормой - образцовые произведения на </w:t>
      </w:r>
      <w:proofErr w:type="spellStart"/>
      <w:r w:rsidRPr="00F84285">
        <w:t>байхуа</w:t>
      </w:r>
      <w:proofErr w:type="spellEnd"/>
      <w:r w:rsidRPr="00F84285">
        <w:t xml:space="preserve">". Смысл перемены названия на </w:t>
      </w:r>
      <w:proofErr w:type="spellStart"/>
      <w:r w:rsidRPr="00F84285">
        <w:t>путунхуа</w:t>
      </w:r>
      <w:proofErr w:type="spellEnd"/>
      <w:r w:rsidRPr="00F84285">
        <w:t xml:space="preserve"> заключается в том, что этим выражается равноправие всех национальностей Китая, отрицается навязывание </w:t>
      </w:r>
      <w:proofErr w:type="spellStart"/>
      <w:r w:rsidRPr="00F84285">
        <w:t>путунхуа</w:t>
      </w:r>
      <w:proofErr w:type="spellEnd"/>
      <w:r w:rsidRPr="00F84285">
        <w:t xml:space="preserve"> национальным меньшинствам. Принятая в 1982 г. новая Конституция КНР устанавливает, что "государство распространяет </w:t>
      </w:r>
      <w:proofErr w:type="spellStart"/>
      <w:r w:rsidRPr="00F84285">
        <w:t>путунхуа</w:t>
      </w:r>
      <w:proofErr w:type="spellEnd"/>
      <w:r w:rsidRPr="00F84285">
        <w:t>, употребляемый по всей стране"</w:t>
      </w:r>
      <w:r w:rsidR="00A72AA3">
        <w:t>.</w:t>
      </w:r>
    </w:p>
    <w:p w:rsidR="00F84285" w:rsidRPr="00F84285" w:rsidRDefault="00F84285" w:rsidP="00F07DFC">
      <w:pPr>
        <w:contextualSpacing/>
      </w:pPr>
      <w:r w:rsidRPr="00F84285">
        <w:t xml:space="preserve">Установление произносительного стандарта - это показатель достижения общим языком "совершеннолетия". То, что "стандартным произношением </w:t>
      </w:r>
      <w:proofErr w:type="spellStart"/>
      <w:r w:rsidRPr="00F84285">
        <w:t>путунхуа</w:t>
      </w:r>
      <w:proofErr w:type="spellEnd"/>
      <w:r w:rsidRPr="00F84285">
        <w:t xml:space="preserve"> является пекинское произношение", есть результат исторического развития, в ходе которого на протяжении тысячи с лишним лет при династиях </w:t>
      </w:r>
      <w:proofErr w:type="spellStart"/>
      <w:r w:rsidRPr="00F84285">
        <w:t>Ляо</w:t>
      </w:r>
      <w:proofErr w:type="spellEnd"/>
      <w:r w:rsidRPr="00F84285">
        <w:t xml:space="preserve">, </w:t>
      </w:r>
      <w:proofErr w:type="spellStart"/>
      <w:r w:rsidRPr="00F84285">
        <w:t>Цзинь</w:t>
      </w:r>
      <w:proofErr w:type="spellEnd"/>
      <w:r w:rsidRPr="00F84285">
        <w:t xml:space="preserve">, Юань, Мин, Цин столицей Китая был Пекин. В 1913 г. на Конференции по унификации чтений иероглифов методом голосования, при котором каждая провинция имела один голос, большинством голосов в качестве стандарта было утверждено не пекинское, а искусственно созданное произношение. В 1924 г. от этого искусственного произношения отказались в пользу "стандарта, основывающегося на пекинском произношении". Можно сказать, что 1924 г. является "годом совершеннолетия" общего языка. С 1913 по 1924 г., в течение 10 лет, сформировалось понимание "стандартного произношения, основанного на пекинском произношении". Определение </w:t>
      </w:r>
      <w:proofErr w:type="spellStart"/>
      <w:r w:rsidRPr="00F84285">
        <w:t>путунхуа</w:t>
      </w:r>
      <w:proofErr w:type="spellEnd"/>
      <w:r w:rsidRPr="00F84285">
        <w:t xml:space="preserve"> 1955 г. - это не более чем следование исторической реальности.</w:t>
      </w:r>
    </w:p>
    <w:p w:rsidR="006D0223" w:rsidRPr="00EA4793" w:rsidRDefault="00F84285" w:rsidP="00364508">
      <w:pPr>
        <w:pStyle w:val="2"/>
        <w:rPr>
          <w:b/>
        </w:rPr>
      </w:pPr>
      <w:bookmarkStart w:id="7" w:name="_Toc483302065"/>
      <w:r w:rsidRPr="00EA4793">
        <w:rPr>
          <w:b/>
        </w:rPr>
        <w:lastRenderedPageBreak/>
        <w:t>3.1 Упорядочение иероглифов и проблема иероглифической письменности на современном этапе</w:t>
      </w:r>
      <w:bookmarkEnd w:id="7"/>
    </w:p>
    <w:p w:rsidR="00364508" w:rsidRPr="00364508" w:rsidRDefault="00364508" w:rsidP="00364508">
      <w:pPr>
        <w:contextualSpacing/>
      </w:pPr>
    </w:p>
    <w:p w:rsidR="00F07DFC" w:rsidRDefault="00F84285" w:rsidP="00364508">
      <w:pPr>
        <w:contextualSpacing/>
      </w:pPr>
      <w:r w:rsidRPr="00F84285">
        <w:t>Упрощение начертаний являетс</w:t>
      </w:r>
      <w:r>
        <w:t>я естественной тенденцией разви</w:t>
      </w:r>
      <w:r w:rsidRPr="00F84285">
        <w:t xml:space="preserve">тия письма. В истории всегда существовали упрощенные иероглифы. Если иероглиф употребляется часто, </w:t>
      </w:r>
      <w:r>
        <w:t>то в каждом таком случае возни</w:t>
      </w:r>
      <w:r w:rsidRPr="00F84285">
        <w:t xml:space="preserve">кает множество упрощенных вариантов </w:t>
      </w:r>
      <w:r>
        <w:t>его начертания. Опубликован</w:t>
      </w:r>
      <w:r w:rsidRPr="00F84285">
        <w:t xml:space="preserve">ный в 1935 г. "Первый список упрощенных иероглифов" (324 знака), к сожалению, не был введен в действие. В 1956 г. был издан "Проект упрощения китайской письменности" (515 упрощенных иероглифов и 54 упрощенных ключа), в 1964 г. по аналогии с ним - "Сводный список упрощенных иероглифов" (2238 знаков), которые уже используются в популярных печатных изданиях континентального Китая и Сингапура. Некоторые иероглифы упрощали </w:t>
      </w:r>
      <w:r>
        <w:t>по ходу, иногда использовали не</w:t>
      </w:r>
      <w:r w:rsidRPr="00F84285">
        <w:t xml:space="preserve">официальные упрощенные варианты уже существующих иероглифов. Например, иероглиф это - </w:t>
      </w:r>
      <w:r w:rsidRPr="00F84285">
        <w:rPr>
          <w:rFonts w:ascii="MS Mincho" w:eastAsia="MS Mincho" w:hAnsi="MS Mincho" w:cs="MS Mincho" w:hint="eastAsia"/>
        </w:rPr>
        <w:t>這</w:t>
      </w:r>
      <w:r w:rsidRPr="00F84285">
        <w:t xml:space="preserve"> в упрощенном варианте </w:t>
      </w:r>
      <w:r w:rsidRPr="00F84285">
        <w:rPr>
          <w:rFonts w:ascii="MingLiU" w:eastAsia="MingLiU" w:hAnsi="MingLiU" w:cs="MingLiU" w:hint="eastAsia"/>
        </w:rPr>
        <w:t>这</w:t>
      </w:r>
      <w:r w:rsidRPr="00F84285">
        <w:t xml:space="preserve"> встречался уже в печатных работах XVIII в. Част</w:t>
      </w:r>
      <w:r>
        <w:t>о при письме один элемент заме</w:t>
      </w:r>
      <w:r w:rsidRPr="00F84285">
        <w:t>няется на другой, более простой. Пр</w:t>
      </w:r>
      <w:r>
        <w:t>ичем замена чаще всего происхо</w:t>
      </w:r>
      <w:r w:rsidRPr="00F84285">
        <w:t>дит на элемент, который звучит как</w:t>
      </w:r>
      <w:r>
        <w:t xml:space="preserve"> конечный иероглиф, а не обяза</w:t>
      </w:r>
      <w:r w:rsidRPr="00F84285">
        <w:t>тельно как тот элемент, который за</w:t>
      </w:r>
      <w:r>
        <w:t>меняется. Применение в экспери</w:t>
      </w:r>
      <w:r w:rsidRPr="00F84285">
        <w:t>ментальном порядке опубликованного</w:t>
      </w:r>
      <w:r>
        <w:t xml:space="preserve"> в 1977 г. "Второго проекта уп</w:t>
      </w:r>
      <w:r w:rsidRPr="00F84285">
        <w:t xml:space="preserve">рощения китайской письменности" </w:t>
      </w:r>
      <w:r>
        <w:t>прекращено из-за большого коли</w:t>
      </w:r>
      <w:r w:rsidRPr="00F84285">
        <w:t xml:space="preserve">чества имеющихся в нем недостатков. </w:t>
      </w:r>
    </w:p>
    <w:p w:rsidR="00F07DFC" w:rsidRDefault="00F84285" w:rsidP="00F07DFC">
      <w:pPr>
        <w:contextualSpacing/>
      </w:pPr>
      <w:r w:rsidRPr="00F84285">
        <w:t xml:space="preserve">Опыт подтверждает, что упрощение имеет свои положительные и отрицательные стороны. Детям, начинающим изучать китайскую письменность, и учащимся курсов ликвидации неграмотности упрощенные знаки нравятся; они считают, что такие знаки легко распознавать и писать. Учителя начальных школ поддерживают упрощение, так как оно облегчает преподавание. Иероглифы, упрощенные до 6-7 черт, по-прежнему понятны. При вводе иероглифов в ЭВМ по элементам также возникают опасения </w:t>
      </w:r>
      <w:r w:rsidRPr="00F84285">
        <w:lastRenderedPageBreak/>
        <w:t xml:space="preserve">относительно их графической избыточности. Наибольшее одобрение встречают знаки фонетической категории. Многие требуют перехода на систематическое употребление фонетических иероглифов. Это составляет </w:t>
      </w:r>
      <w:r w:rsidR="008B02E7">
        <w:t xml:space="preserve">положительную сторону упрощения. </w:t>
      </w:r>
      <w:r w:rsidRPr="00F84285">
        <w:t>Отрицательная сторона упрощения</w:t>
      </w:r>
      <w:r w:rsidR="008B02E7">
        <w:t xml:space="preserve"> состоит</w:t>
      </w:r>
      <w:r w:rsidRPr="00F84285">
        <w:t xml:space="preserve"> в том, что оно привело к увеличению сходства в начертании различных иероглифов. Увеличилось число иероглифов-омонимов, например,</w:t>
      </w:r>
      <w:r w:rsidRPr="00F84285">
        <w:rPr>
          <w:rFonts w:ascii="MS Mincho" w:eastAsia="MS Mincho" w:hAnsi="MS Mincho" w:cs="MS Mincho" w:hint="eastAsia"/>
        </w:rPr>
        <w:t>干</w:t>
      </w:r>
      <w:r w:rsidRPr="00F84285">
        <w:t xml:space="preserve"> gan1 'сухой', </w:t>
      </w:r>
      <w:r w:rsidRPr="00F84285">
        <w:rPr>
          <w:rFonts w:ascii="MS Mincho" w:eastAsia="MS Mincho" w:hAnsi="MS Mincho" w:cs="MS Mincho" w:hint="eastAsia"/>
        </w:rPr>
        <w:t>干</w:t>
      </w:r>
      <w:r w:rsidRPr="00F84285">
        <w:t xml:space="preserve"> gàn4 'работать'. Увеличилось чис</w:t>
      </w:r>
      <w:r w:rsidR="008B02E7">
        <w:t>ло фонетических частей иерогли</w:t>
      </w:r>
      <w:r w:rsidRPr="00F84285">
        <w:t>фов, неточно передающих их звучание. Принятие скорописных нач</w:t>
      </w:r>
      <w:r w:rsidR="008B02E7">
        <w:t>ер</w:t>
      </w:r>
      <w:r w:rsidRPr="00F84285">
        <w:t>таний в качестве знаков уставного</w:t>
      </w:r>
      <w:r w:rsidR="008B02E7">
        <w:t xml:space="preserve"> письма увеличило смысловую на</w:t>
      </w:r>
      <w:r w:rsidRPr="00F84285">
        <w:t xml:space="preserve">грузку на черты иероглифов. Замена одних иероглифов другими, имеющими такое же начертание, увеличила смысловую путаницу. </w:t>
      </w:r>
    </w:p>
    <w:p w:rsidR="00F07DFC" w:rsidRDefault="00F84285" w:rsidP="00F07DFC">
      <w:pPr>
        <w:contextualSpacing/>
      </w:pPr>
      <w:r w:rsidRPr="00F84285">
        <w:t xml:space="preserve">При проведении упрощения </w:t>
      </w:r>
      <w:r w:rsidR="008B02E7">
        <w:t>исходным является принцип "при</w:t>
      </w:r>
      <w:r w:rsidRPr="00F84285">
        <w:t xml:space="preserve">вычности и удобства". Упрощение </w:t>
      </w:r>
      <w:r w:rsidR="008B02E7">
        <w:t>основывается на сформировавших</w:t>
      </w:r>
      <w:r w:rsidRPr="00F84285">
        <w:t xml:space="preserve">ся в течение длительного времени привычках масс и поэтому легко проводится в жизнь. Применявшаяся прежде ходовая скоропись </w:t>
      </w:r>
      <w:proofErr w:type="spellStart"/>
      <w:r w:rsidRPr="00F84285">
        <w:t>синшу</w:t>
      </w:r>
      <w:proofErr w:type="spellEnd"/>
      <w:r w:rsidRPr="00F84285">
        <w:t xml:space="preserve"> фактически и легла в основу начертания упрощенных знаков. Однако принципу "привычности и удобства" </w:t>
      </w:r>
      <w:r w:rsidR="008B02E7">
        <w:t>недостает рациональности и сис</w:t>
      </w:r>
      <w:r w:rsidRPr="00F84285">
        <w:t xml:space="preserve">темности, что порождает множество недостатков. </w:t>
      </w:r>
      <w:r w:rsidR="008B02E7">
        <w:t xml:space="preserve"> О</w:t>
      </w:r>
      <w:r w:rsidRPr="00F84285">
        <w:t>существление рационального и системного упрощения окажется весьма трудным делом и может нато</w:t>
      </w:r>
      <w:r w:rsidR="008B02E7">
        <w:t>лкнуться на противодействие си</w:t>
      </w:r>
      <w:r w:rsidRPr="00F84285">
        <w:t xml:space="preserve">лы привычки. Различное начертание одних и тех же иероглифов отрицательно сказывается на культурном обмене. Проблема сокращения числа таких начертаний, увеличения их единообразия и, в конечном счете, стандартизация во всех </w:t>
      </w:r>
      <w:proofErr w:type="spellStart"/>
      <w:r w:rsidRPr="00F84285">
        <w:t>китаеязычных</w:t>
      </w:r>
      <w:proofErr w:type="spellEnd"/>
      <w:r w:rsidRPr="00F84285">
        <w:t xml:space="preserve"> общинах и даже в Китае и в Японии является сложным, но важным предметом исследования. </w:t>
      </w:r>
    </w:p>
    <w:p w:rsidR="00364508" w:rsidRDefault="00F84285" w:rsidP="00F07DFC">
      <w:pPr>
        <w:contextualSpacing/>
      </w:pPr>
      <w:r w:rsidRPr="00F84285">
        <w:t xml:space="preserve">Стандартизацией чтений иероглифов занялась состоявшаяся еще в первые годы после создания Китайской республики Конференция по унификации чтений иероглифов. "Рассмотрение чтений" </w:t>
      </w:r>
      <w:proofErr w:type="spellStart"/>
      <w:r w:rsidRPr="00F84285">
        <w:t>путунхуа</w:t>
      </w:r>
      <w:proofErr w:type="spellEnd"/>
      <w:r w:rsidRPr="00F84285">
        <w:t xml:space="preserve"> может способствовать </w:t>
      </w:r>
      <w:proofErr w:type="gramStart"/>
      <w:r w:rsidRPr="00F84285">
        <w:t>стандартизации</w:t>
      </w:r>
      <w:proofErr w:type="gramEnd"/>
      <w:r w:rsidRPr="00F84285">
        <w:t xml:space="preserve"> как произношения слов устного языка, так и литературных чтений иероглифов. Транскрипция различных чтений иероглифов в различных словарях не совпадает, и в настоящее время ведется изучение путей ее </w:t>
      </w:r>
      <w:r w:rsidRPr="00F84285">
        <w:lastRenderedPageBreak/>
        <w:t>унификации. Кроме того, имеется еще проблема "разночтений". В одном из словарей собрано 7000 иероглифов, из которых 700 имеют по нескольку чтений. Чтения 40% этих иероглифов могут быть унифицированы. В случае</w:t>
      </w:r>
      <w:proofErr w:type="gramStart"/>
      <w:r w:rsidRPr="00F84285">
        <w:t>,</w:t>
      </w:r>
      <w:proofErr w:type="gramEnd"/>
      <w:r w:rsidRPr="00F84285">
        <w:t xml:space="preserve"> если это невозможно, оказывается достаточным точно определить, когда и как читается тот или иной иероглиф,</w:t>
      </w:r>
      <w:r w:rsidR="006D0223">
        <w:t xml:space="preserve"> что тоже будет стандартизацией</w:t>
      </w:r>
      <w:r w:rsidR="008B02E7" w:rsidRPr="008B02E7">
        <w:t xml:space="preserve">[17, </w:t>
      </w:r>
      <w:r w:rsidR="008B02E7">
        <w:t>5-6</w:t>
      </w:r>
      <w:r w:rsidR="008B02E7" w:rsidRPr="008B02E7">
        <w:t>]</w:t>
      </w:r>
      <w:r w:rsidR="006D0223">
        <w:t>.</w:t>
      </w:r>
    </w:p>
    <w:p w:rsidR="006D0223" w:rsidRPr="00EA4793" w:rsidRDefault="00364508" w:rsidP="00364508">
      <w:pPr>
        <w:pStyle w:val="3"/>
        <w:rPr>
          <w:b/>
        </w:rPr>
      </w:pPr>
      <w:bookmarkStart w:id="8" w:name="_Toc483302066"/>
      <w:r w:rsidRPr="00EA4793">
        <w:rPr>
          <w:b/>
        </w:rPr>
        <w:t>3.2 Переход на алфавитное письмо и проблема орфографии</w:t>
      </w:r>
      <w:bookmarkEnd w:id="8"/>
      <w:r w:rsidR="006D0223" w:rsidRPr="00EA4793">
        <w:rPr>
          <w:b/>
        </w:rPr>
        <w:br/>
      </w:r>
    </w:p>
    <w:p w:rsidR="00F07DFC" w:rsidRDefault="008B02E7" w:rsidP="00F07DFC">
      <w:pPr>
        <w:contextualSpacing/>
      </w:pPr>
      <w:r w:rsidRPr="008B02E7">
        <w:t>Опубликованный в 1918 г. алфавит "</w:t>
      </w:r>
      <w:proofErr w:type="spellStart"/>
      <w:r w:rsidRPr="008B02E7">
        <w:t>чжуинь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>" (впоследствии переименован в "</w:t>
      </w:r>
      <w:proofErr w:type="spellStart"/>
      <w:r w:rsidRPr="008B02E7">
        <w:t>гоинь</w:t>
      </w:r>
      <w:proofErr w:type="spellEnd"/>
      <w:r w:rsidRPr="008B02E7">
        <w:t xml:space="preserve"> </w:t>
      </w:r>
      <w:proofErr w:type="spellStart"/>
      <w:r w:rsidRPr="008B02E7">
        <w:t>фухао</w:t>
      </w:r>
      <w:proofErr w:type="spellEnd"/>
      <w:r w:rsidRPr="008B02E7">
        <w:t xml:space="preserve">") имел в истории китайской письменности эпохальное значение. </w:t>
      </w:r>
      <w:r>
        <w:t>О</w:t>
      </w:r>
      <w:r w:rsidRPr="008B02E7">
        <w:t xml:space="preserve">н стал лишь вспомогательным средством, а не вошел в письменность в качестве ее составной части. При создании </w:t>
      </w:r>
      <w:proofErr w:type="spellStart"/>
      <w:r w:rsidRPr="008B02E7">
        <w:t>чжуинь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 xml:space="preserve"> был использован метод деления слога на три части, чем была разрушена традиция деления слога на две части - </w:t>
      </w:r>
      <w:proofErr w:type="spellStart"/>
      <w:r w:rsidRPr="008B02E7">
        <w:t>инициаль</w:t>
      </w:r>
      <w:proofErr w:type="spellEnd"/>
      <w:r w:rsidRPr="008B02E7">
        <w:t xml:space="preserve"> и финаль, что также имело</w:t>
      </w:r>
      <w:r w:rsidR="00F419ED">
        <w:t xml:space="preserve"> прогрессивное значение. </w:t>
      </w:r>
      <w:r w:rsidRPr="008B02E7">
        <w:t xml:space="preserve">Главный </w:t>
      </w:r>
      <w:proofErr w:type="spellStart"/>
      <w:r w:rsidRPr="008B02E7">
        <w:t>недстаток</w:t>
      </w:r>
      <w:proofErr w:type="spellEnd"/>
      <w:r w:rsidRPr="008B02E7">
        <w:t xml:space="preserve"> </w:t>
      </w:r>
      <w:proofErr w:type="spellStart"/>
      <w:r w:rsidR="00F419ED">
        <w:t>чжуинь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 xml:space="preserve"> - в том, что буквы этого алфавита созданы из элементов китайского иероглифического письма, а это затрудняет международный обмен. Поэтому в 1928 г. был разработан еще один алфавит - романизированный. В романизированном алфавите латинские буквы были "</w:t>
      </w:r>
      <w:proofErr w:type="spellStart"/>
      <w:r w:rsidRPr="008B02E7">
        <w:t>китаизированы</w:t>
      </w:r>
      <w:proofErr w:type="spellEnd"/>
      <w:r w:rsidRPr="008B02E7">
        <w:t>" и использовались в соответствии с особенностями китайского языка, а не в их привычных функциях в английской или др</w:t>
      </w:r>
      <w:r w:rsidR="00F419ED">
        <w:t>угой западной письменности. Фонети</w:t>
      </w:r>
      <w:r w:rsidRPr="008B02E7">
        <w:t xml:space="preserve">ческий алфавит </w:t>
      </w:r>
      <w:proofErr w:type="spellStart"/>
      <w:r w:rsidRPr="008B02E7">
        <w:t>пиньинь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 xml:space="preserve"> достиг только статуса "транскрипции", но не официальной "алфавитной п</w:t>
      </w:r>
      <w:r w:rsidR="00F419ED">
        <w:t>исьменности". В течение прошед</w:t>
      </w:r>
      <w:r w:rsidRPr="008B02E7">
        <w:t xml:space="preserve">ших 25 лет происходило широкое внедрение фонетического алфавита </w:t>
      </w:r>
      <w:proofErr w:type="spellStart"/>
      <w:r w:rsidRPr="008B02E7">
        <w:t>пиньинь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>. Произвольное исправ</w:t>
      </w:r>
      <w:r w:rsidR="00F419ED">
        <w:t>ление даже одной его буквы спо</w:t>
      </w:r>
      <w:r w:rsidRPr="008B02E7">
        <w:t xml:space="preserve">собно вызвать чрезвычайную путаницу. </w:t>
      </w:r>
      <w:r w:rsidR="00F419ED">
        <w:t>Фактически статус этого ал</w:t>
      </w:r>
      <w:r w:rsidRPr="008B02E7">
        <w:t>фавита уже нельзя поколебать. Еж</w:t>
      </w:r>
      <w:r w:rsidR="00F419ED">
        <w:t>егодно его изучают десятки мил</w:t>
      </w:r>
      <w:r w:rsidRPr="008B02E7">
        <w:t xml:space="preserve">лионов учащихся начальной школы </w:t>
      </w:r>
      <w:r w:rsidR="00F419ED">
        <w:t>и курсов ликвидации неграмотно</w:t>
      </w:r>
      <w:r w:rsidRPr="008B02E7">
        <w:t xml:space="preserve">сти. Он применяется для транскрибирования чтений иероглифов в Сингапуре и Малайзии. Конференция ООН </w:t>
      </w:r>
      <w:r w:rsidR="00F419ED">
        <w:t>по стандартизации транс</w:t>
      </w:r>
      <w:r w:rsidRPr="008B02E7">
        <w:t>крибирования географических наз</w:t>
      </w:r>
      <w:r w:rsidR="00F419ED">
        <w:t>ваний и Международная организа</w:t>
      </w:r>
      <w:r w:rsidRPr="008B02E7">
        <w:t xml:space="preserve">ция стандартизации уже </w:t>
      </w:r>
      <w:r w:rsidRPr="008B02E7">
        <w:lastRenderedPageBreak/>
        <w:t xml:space="preserve">приняли решение об использовании алфавита </w:t>
      </w:r>
      <w:proofErr w:type="spellStart"/>
      <w:r w:rsidRPr="008B02E7">
        <w:t>пиньинь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 xml:space="preserve"> в качестве средства стандартной международной транскрипции китайских слов. Работа, которую предстоит проделать в дальнейшем, заключается в соверш</w:t>
      </w:r>
      <w:r w:rsidR="00F419ED">
        <w:t>енствовании преподавания алфави</w:t>
      </w:r>
      <w:r w:rsidRPr="008B02E7">
        <w:t xml:space="preserve">та </w:t>
      </w:r>
      <w:proofErr w:type="spellStart"/>
      <w:r w:rsidRPr="008B02E7">
        <w:t>пиньинь</w:t>
      </w:r>
      <w:proofErr w:type="spellEnd"/>
      <w:r w:rsidRPr="008B02E7">
        <w:t xml:space="preserve"> </w:t>
      </w:r>
      <w:proofErr w:type="spellStart"/>
      <w:r w:rsidRPr="008B02E7">
        <w:t>цзыму</w:t>
      </w:r>
      <w:proofErr w:type="spellEnd"/>
      <w:r w:rsidRPr="008B02E7">
        <w:t xml:space="preserve"> и расширении сферы его применения, с тем, чтобы алфавит использовался параллельно с иероглифами и осуществил свою функцию вспомогательной письменности</w:t>
      </w:r>
      <w:r w:rsidR="00A34DA6">
        <w:t xml:space="preserve"> </w:t>
      </w:r>
      <w:r w:rsidR="00F419ED" w:rsidRPr="00F419ED">
        <w:t>[</w:t>
      </w:r>
      <w:r w:rsidR="00F419ED">
        <w:t>17,7</w:t>
      </w:r>
      <w:r w:rsidR="00F419ED" w:rsidRPr="00F419ED">
        <w:t>]</w:t>
      </w:r>
      <w:r w:rsidR="006D0223">
        <w:t>.</w:t>
      </w:r>
    </w:p>
    <w:p w:rsidR="00F419ED" w:rsidRPr="00EA4793" w:rsidRDefault="00F07DFC" w:rsidP="00364508">
      <w:pPr>
        <w:pStyle w:val="1"/>
        <w:contextualSpacing/>
        <w:rPr>
          <w:b/>
        </w:rPr>
      </w:pPr>
      <w:bookmarkStart w:id="9" w:name="_Toc483302067"/>
      <w:r w:rsidRPr="00EA4793">
        <w:rPr>
          <w:b/>
        </w:rPr>
        <w:t xml:space="preserve">4. </w:t>
      </w:r>
      <w:r w:rsidR="00F419ED" w:rsidRPr="00EA4793">
        <w:rPr>
          <w:b/>
        </w:rPr>
        <w:t>Культурное влияние китайской письменности</w:t>
      </w:r>
      <w:bookmarkEnd w:id="9"/>
    </w:p>
    <w:p w:rsidR="00F419ED" w:rsidRPr="00F419ED" w:rsidRDefault="00F419ED" w:rsidP="00364508">
      <w:pPr>
        <w:ind w:left="1069" w:firstLine="0"/>
        <w:contextualSpacing/>
      </w:pPr>
    </w:p>
    <w:p w:rsidR="00F419ED" w:rsidRDefault="00F419ED" w:rsidP="00364508">
      <w:pPr>
        <w:contextualSpacing/>
      </w:pPr>
      <w:r>
        <w:t>Китайская письменность имеет о</w:t>
      </w:r>
      <w:r w:rsidR="00821AB3">
        <w:t>чень важное культурное значение</w:t>
      </w:r>
      <w:r>
        <w:t>, представленное её широким распространением и высоким статусом. Различные диалекты, даже различные языки использовали китайские иероглифы в качестве общей письменной системы. В древности в Японии, Корее и Вьетнаме китайские иероглифы являлись единственной официальной системой письма.</w:t>
      </w:r>
    </w:p>
    <w:p w:rsidR="00F419ED" w:rsidRDefault="00F419ED" w:rsidP="00F419ED">
      <w:pPr>
        <w:contextualSpacing/>
      </w:pPr>
      <w:r>
        <w:t>Благодаря независимости чтения и написания китайских иероглифов, другим народам сравнительно легко их заимствовать. Например, в древности в Японии, Корее и Вьетнаме не говорили по-китайски, только использовали китайскую письменность. Это сыграло значительную роль и позволило объединить в единую нацию множество диалектных групп, которые испытывали затруднения в устном общении между собой.</w:t>
      </w:r>
    </w:p>
    <w:p w:rsidR="00F419ED" w:rsidRDefault="00F419ED" w:rsidP="00F419ED">
      <w:pPr>
        <w:contextualSpacing/>
      </w:pPr>
      <w:r>
        <w:t xml:space="preserve">Китайская письменность оказала огромное влияние на сопредельные государства. Образовалась сфера совместного использования китайской письменности, в которую входили Япония, Корея и Вьетнам. Поныне в Японии в письменной системе достаточно широко используются китайские иероглифы. В Корейской Народно-Демократической Республике и Вьетнаме иероглифы уже не используются, а в Республике Корея в последние десятилетия используются всё реже и реже. Однако в Южной и Северной Корее в именах людей и названиях фирм и географических объектов часто используются китайские иероглифы, но их произношение отлично от </w:t>
      </w:r>
      <w:proofErr w:type="gramStart"/>
      <w:r>
        <w:t>китайского</w:t>
      </w:r>
      <w:proofErr w:type="gramEnd"/>
      <w:r>
        <w:t>.</w:t>
      </w:r>
    </w:p>
    <w:p w:rsidR="00821AB3" w:rsidRDefault="00821AB3" w:rsidP="00F419ED">
      <w:pPr>
        <w:contextualSpacing/>
      </w:pPr>
    </w:p>
    <w:p w:rsidR="00EA4793" w:rsidRDefault="00A72AA3" w:rsidP="00EA4793">
      <w:pPr>
        <w:pStyle w:val="ac"/>
        <w:numPr>
          <w:ilvl w:val="0"/>
          <w:numId w:val="4"/>
        </w:numPr>
        <w:spacing w:line="240" w:lineRule="atLeast"/>
      </w:pPr>
      <w:r>
        <w:lastRenderedPageBreak/>
        <w:t>Корея</w:t>
      </w:r>
    </w:p>
    <w:p w:rsidR="00A72AA3" w:rsidRPr="00821AB3" w:rsidRDefault="00A72AA3" w:rsidP="00EA4793">
      <w:pPr>
        <w:contextualSpacing/>
      </w:pPr>
      <w:r>
        <w:t xml:space="preserve">В </w:t>
      </w:r>
      <w:r w:rsidRPr="00A72AA3">
        <w:t xml:space="preserve"> VII</w:t>
      </w:r>
      <w:r>
        <w:t xml:space="preserve"> в. китайское письмо проникает в Корею, на основе которого в 692 буддийский наставник государства </w:t>
      </w:r>
      <w:proofErr w:type="spellStart"/>
      <w:r>
        <w:t>Силла</w:t>
      </w:r>
      <w:proofErr w:type="spellEnd"/>
      <w:r>
        <w:t xml:space="preserve"> Соль </w:t>
      </w:r>
      <w:proofErr w:type="spellStart"/>
      <w:r>
        <w:t>Чхон</w:t>
      </w:r>
      <w:proofErr w:type="spellEnd"/>
      <w:r>
        <w:t xml:space="preserve"> (псевдоним </w:t>
      </w:r>
      <w:proofErr w:type="spellStart"/>
      <w:r>
        <w:t>Пинвольдон</w:t>
      </w:r>
      <w:proofErr w:type="spellEnd"/>
      <w:r>
        <w:t xml:space="preserve">) создает «чиновничье письмо» иду – вспомогательное письмо к иероглифике. При помощи </w:t>
      </w:r>
      <w:proofErr w:type="gramStart"/>
      <w:r>
        <w:t>иду</w:t>
      </w:r>
      <w:proofErr w:type="gramEnd"/>
      <w:r>
        <w:t xml:space="preserve"> записывались корейские слова и агглютинативные аффиксы. В </w:t>
      </w:r>
      <w:r w:rsidRPr="00A72AA3">
        <w:t>VII</w:t>
      </w:r>
      <w:r>
        <w:t>-</w:t>
      </w:r>
      <w:r w:rsidRPr="00A72AA3">
        <w:t>XI</w:t>
      </w:r>
      <w:r>
        <w:t xml:space="preserve"> вв. использовалась разновидность иду – </w:t>
      </w:r>
      <w:proofErr w:type="spellStart"/>
      <w:r>
        <w:t>хянчхаль</w:t>
      </w:r>
      <w:proofErr w:type="spellEnd"/>
      <w:r>
        <w:t xml:space="preserve"> (у одних иероглифов брались только значения, а у других только звучание). В </w:t>
      </w:r>
      <w:r w:rsidRPr="00EA4793">
        <w:rPr>
          <w:lang w:val="en-US"/>
        </w:rPr>
        <w:t>X</w:t>
      </w:r>
      <w:r>
        <w:t xml:space="preserve"> в. распространился стиль </w:t>
      </w:r>
      <w:proofErr w:type="spellStart"/>
      <w:r>
        <w:t>ичхаль</w:t>
      </w:r>
      <w:proofErr w:type="spellEnd"/>
      <w:r>
        <w:t xml:space="preserve"> (</w:t>
      </w:r>
      <w:proofErr w:type="spellStart"/>
      <w:r>
        <w:t>имун</w:t>
      </w:r>
      <w:proofErr w:type="spellEnd"/>
      <w:r>
        <w:t xml:space="preserve">, или собственно иду), в котором специально отобранные китайские иероглифы передавали отдельные слоги, морфемы и синтагмы. После </w:t>
      </w:r>
      <w:r w:rsidRPr="00EA4793">
        <w:rPr>
          <w:lang w:val="en-US"/>
        </w:rPr>
        <w:t>X</w:t>
      </w:r>
      <w:r>
        <w:t xml:space="preserve"> в. в ходу письмо </w:t>
      </w:r>
      <w:proofErr w:type="spellStart"/>
      <w:r>
        <w:t>кугёль</w:t>
      </w:r>
      <w:proofErr w:type="spellEnd"/>
      <w:r>
        <w:t xml:space="preserve"> (</w:t>
      </w:r>
      <w:proofErr w:type="spellStart"/>
      <w:r>
        <w:t>ипкёт</w:t>
      </w:r>
      <w:proofErr w:type="spellEnd"/>
      <w:r>
        <w:t xml:space="preserve">, </w:t>
      </w:r>
      <w:proofErr w:type="spellStart"/>
      <w:r>
        <w:t>тхо</w:t>
      </w:r>
      <w:proofErr w:type="spellEnd"/>
      <w:r>
        <w:t>), в котором мелким шрифтом к китайским иероглифам добавлялись модифицированные знаки китайского письма. Число таких знаков было</w:t>
      </w:r>
      <w:r w:rsidRPr="00A72AA3">
        <w:t xml:space="preserve"> </w:t>
      </w:r>
      <w:r>
        <w:t xml:space="preserve">около 40 (они обозначали корейские грамматические категории). С </w:t>
      </w:r>
      <w:r w:rsidRPr="00EA4793">
        <w:rPr>
          <w:lang w:val="en-US"/>
        </w:rPr>
        <w:t>XV</w:t>
      </w:r>
      <w:r>
        <w:t xml:space="preserve"> в. для этой цели использовали буквы корейского национального письма. С первых вв. н.э. вплоть до 1894 в качестве литературного и делового языка применялся </w:t>
      </w:r>
      <w:proofErr w:type="spellStart"/>
      <w:r>
        <w:t>ханмун</w:t>
      </w:r>
      <w:proofErr w:type="spellEnd"/>
      <w:r>
        <w:t xml:space="preserve"> – </w:t>
      </w:r>
      <w:proofErr w:type="spellStart"/>
      <w:r>
        <w:t>кореизированная</w:t>
      </w:r>
      <w:proofErr w:type="spellEnd"/>
      <w:r>
        <w:t xml:space="preserve"> форма древнекитайского письменного языка </w:t>
      </w:r>
      <w:proofErr w:type="spellStart"/>
      <w:r>
        <w:t>вэньянь</w:t>
      </w:r>
      <w:proofErr w:type="spellEnd"/>
      <w:r>
        <w:t xml:space="preserve">. Корейские эпиграфические памятники на </w:t>
      </w:r>
      <w:proofErr w:type="spellStart"/>
      <w:r>
        <w:t>ханмуне</w:t>
      </w:r>
      <w:proofErr w:type="spellEnd"/>
      <w:r>
        <w:t xml:space="preserve"> датируются нач. </w:t>
      </w:r>
      <w:proofErr w:type="gramStart"/>
      <w:r w:rsidRPr="00EA4793">
        <w:rPr>
          <w:lang w:val="en-US"/>
        </w:rPr>
        <w:t>V</w:t>
      </w:r>
      <w:r>
        <w:t xml:space="preserve"> в.</w:t>
      </w:r>
      <w:proofErr w:type="gramEnd"/>
    </w:p>
    <w:p w:rsidR="00A72AA3" w:rsidRPr="00A72AA3" w:rsidRDefault="00A72AA3" w:rsidP="00EA4793">
      <w:pPr>
        <w:contextualSpacing/>
      </w:pPr>
      <w:r>
        <w:t xml:space="preserve">В корейском языке китайские иероглифы называются </w:t>
      </w:r>
      <w:proofErr w:type="spellStart"/>
      <w:r>
        <w:t>ханчжа</w:t>
      </w:r>
      <w:proofErr w:type="spellEnd"/>
      <w:r>
        <w:t xml:space="preserve"> (</w:t>
      </w:r>
      <w:proofErr w:type="spellStart"/>
      <w:r>
        <w:t>hanča</w:t>
      </w:r>
      <w:proofErr w:type="spellEnd"/>
      <w:r>
        <w:t xml:space="preserve">; от </w:t>
      </w:r>
      <w:proofErr w:type="gramStart"/>
      <w:r>
        <w:t>китайского</w:t>
      </w:r>
      <w:proofErr w:type="gramEnd"/>
      <w:r>
        <w:t xml:space="preserve"> </w:t>
      </w:r>
      <w:proofErr w:type="spellStart"/>
      <w:r>
        <w:t>hànzì</w:t>
      </w:r>
      <w:proofErr w:type="spellEnd"/>
      <w:r>
        <w:t xml:space="preserve">). В Северной Корее (КНДР) </w:t>
      </w:r>
      <w:proofErr w:type="spellStart"/>
      <w:r>
        <w:t>ханджа</w:t>
      </w:r>
      <w:proofErr w:type="spellEnd"/>
      <w:r>
        <w:t xml:space="preserve"> практически вышли из употребления, В Южной Корее </w:t>
      </w:r>
      <w:proofErr w:type="spellStart"/>
      <w:r>
        <w:t>ханджа</w:t>
      </w:r>
      <w:proofErr w:type="spellEnd"/>
      <w:r>
        <w:t xml:space="preserve"> используются редко – в основном в научной литературе и в газетах. Сегодня вкрапления на </w:t>
      </w:r>
      <w:proofErr w:type="spellStart"/>
      <w:r>
        <w:t>хандже</w:t>
      </w:r>
      <w:proofErr w:type="spellEnd"/>
      <w:r>
        <w:t xml:space="preserve"> можно найти в заголовках газет,</w:t>
      </w:r>
      <w:r w:rsidR="006D0223">
        <w:t xml:space="preserve"> лозунгах, названиях ресторанов</w:t>
      </w:r>
      <w:r w:rsidR="00EA4793">
        <w:t xml:space="preserve"> </w:t>
      </w:r>
      <w:r w:rsidRPr="00A72AA3">
        <w:t>[18]</w:t>
      </w:r>
      <w:r w:rsidR="006D0223">
        <w:t>.</w:t>
      </w:r>
    </w:p>
    <w:p w:rsidR="00A72AA3" w:rsidRDefault="00A72AA3" w:rsidP="00EA4793">
      <w:pPr>
        <w:pStyle w:val="ac"/>
        <w:numPr>
          <w:ilvl w:val="0"/>
          <w:numId w:val="4"/>
        </w:numPr>
        <w:spacing w:line="240" w:lineRule="atLeast"/>
        <w:rPr>
          <w:lang w:val="en-US"/>
        </w:rPr>
      </w:pPr>
      <w:r>
        <w:t>Япония</w:t>
      </w:r>
    </w:p>
    <w:p w:rsidR="00B33B8E" w:rsidRPr="00B33B8E" w:rsidRDefault="00B33B8E" w:rsidP="00EA4793">
      <w:pPr>
        <w:contextualSpacing/>
      </w:pPr>
      <w:r w:rsidRPr="00B33B8E">
        <w:t xml:space="preserve">Отдельные случаи использования китайских иероглифов в Японии фиксируются с </w:t>
      </w:r>
      <w:r>
        <w:rPr>
          <w:lang w:val="en-US"/>
        </w:rPr>
        <w:t>V</w:t>
      </w:r>
      <w:r w:rsidRPr="00B33B8E">
        <w:t xml:space="preserve"> в., но древнейшие письменные памятники («</w:t>
      </w:r>
      <w:proofErr w:type="spellStart"/>
      <w:r w:rsidRPr="00B33B8E">
        <w:t>Кодзики</w:t>
      </w:r>
      <w:proofErr w:type="spellEnd"/>
      <w:r w:rsidRPr="00B33B8E">
        <w:t>» и «</w:t>
      </w:r>
      <w:proofErr w:type="spellStart"/>
      <w:r w:rsidRPr="00B33B8E">
        <w:t>Нихон-сёки</w:t>
      </w:r>
      <w:proofErr w:type="spellEnd"/>
      <w:r w:rsidRPr="00B33B8E">
        <w:t xml:space="preserve">») относятся к </w:t>
      </w:r>
      <w:r>
        <w:rPr>
          <w:lang w:val="en-US"/>
        </w:rPr>
        <w:t>VIII</w:t>
      </w:r>
      <w:r w:rsidRPr="00B33B8E">
        <w:t xml:space="preserve"> в. Фонетическое использование иероглифов и знакомство с корейским письмом </w:t>
      </w:r>
      <w:proofErr w:type="gramStart"/>
      <w:r w:rsidRPr="00B33B8E">
        <w:t>иду</w:t>
      </w:r>
      <w:proofErr w:type="gramEnd"/>
      <w:r w:rsidRPr="00B33B8E">
        <w:t xml:space="preserve"> открыло путь к созданию национального письма</w:t>
      </w:r>
      <w:r>
        <w:t xml:space="preserve">. </w:t>
      </w:r>
    </w:p>
    <w:p w:rsidR="00B33B8E" w:rsidRPr="00B33B8E" w:rsidRDefault="00B33B8E" w:rsidP="00EA4793">
      <w:pPr>
        <w:contextualSpacing/>
      </w:pPr>
      <w:r w:rsidRPr="00B33B8E">
        <w:lastRenderedPageBreak/>
        <w:t>В японском языке китайские иероглифы н</w:t>
      </w:r>
      <w:r>
        <w:t>азываются</w:t>
      </w:r>
      <w:r w:rsidRPr="00B33B8E">
        <w:t xml:space="preserve"> </w:t>
      </w:r>
      <w:proofErr w:type="spellStart"/>
      <w:r w:rsidRPr="00B33B8E">
        <w:t>кандзи</w:t>
      </w:r>
      <w:proofErr w:type="spellEnd"/>
      <w:r w:rsidRPr="00B33B8E">
        <w:t xml:space="preserve"> (от </w:t>
      </w:r>
      <w:proofErr w:type="gramStart"/>
      <w:r w:rsidRPr="00B33B8E">
        <w:t>китайского</w:t>
      </w:r>
      <w:proofErr w:type="gramEnd"/>
      <w:r w:rsidRPr="00B33B8E">
        <w:t xml:space="preserve"> </w:t>
      </w:r>
      <w:r w:rsidRPr="00B33B8E">
        <w:rPr>
          <w:lang w:val="en-US"/>
        </w:rPr>
        <w:t>h</w:t>
      </w:r>
      <w:r w:rsidRPr="00B33B8E">
        <w:t>à</w:t>
      </w:r>
      <w:proofErr w:type="spellStart"/>
      <w:r w:rsidRPr="00B33B8E">
        <w:rPr>
          <w:lang w:val="en-US"/>
        </w:rPr>
        <w:t>nz</w:t>
      </w:r>
      <w:proofErr w:type="spellEnd"/>
      <w:r w:rsidRPr="00B33B8E">
        <w:t>ì).</w:t>
      </w:r>
    </w:p>
    <w:p w:rsidR="00A72AA3" w:rsidRPr="00821AB3" w:rsidRDefault="00B33B8E" w:rsidP="00EA4793">
      <w:pPr>
        <w:contextualSpacing/>
      </w:pPr>
      <w:r w:rsidRPr="00B33B8E">
        <w:t xml:space="preserve">Иероглифы японского происхождения называются </w:t>
      </w:r>
      <w:proofErr w:type="spellStart"/>
      <w:r w:rsidRPr="00B33B8E">
        <w:t>кокудзи</w:t>
      </w:r>
      <w:proofErr w:type="spellEnd"/>
      <w:r w:rsidRPr="00B33B8E">
        <w:t xml:space="preserve"> («национальные иероглифы»), или </w:t>
      </w:r>
      <w:proofErr w:type="spellStart"/>
      <w:r w:rsidRPr="00B33B8E">
        <w:t>васэй</w:t>
      </w:r>
      <w:proofErr w:type="spellEnd"/>
      <w:r w:rsidRPr="00B33B8E">
        <w:t xml:space="preserve"> </w:t>
      </w:r>
      <w:proofErr w:type="spellStart"/>
      <w:r w:rsidRPr="00B33B8E">
        <w:t>кандзи</w:t>
      </w:r>
      <w:proofErr w:type="spellEnd"/>
      <w:r w:rsidRPr="00B33B8E">
        <w:t xml:space="preserve"> («китайские иероглифы, созданные в Японии»). Их в общей сложности насчитывается несколько сотен. </w:t>
      </w:r>
      <w:proofErr w:type="spellStart"/>
      <w:r w:rsidRPr="00B33B8E">
        <w:t>Кёику</w:t>
      </w:r>
      <w:proofErr w:type="spellEnd"/>
      <w:r w:rsidRPr="00B33B8E">
        <w:t xml:space="preserve"> </w:t>
      </w:r>
      <w:proofErr w:type="spellStart"/>
      <w:r w:rsidRPr="00B33B8E">
        <w:t>кандзи</w:t>
      </w:r>
      <w:proofErr w:type="spellEnd"/>
      <w:r w:rsidRPr="00B33B8E">
        <w:t xml:space="preserve"> – список из 1006 иероглифов, которые японские дети учат в начальной школе (6 лет обучения). Список впервые был учреждён в 1946 и содержал 881 иероглиф. В 1981 был расширен до современного числа.</w:t>
      </w:r>
    </w:p>
    <w:p w:rsidR="00B33B8E" w:rsidRPr="00B33B8E" w:rsidRDefault="00B33B8E" w:rsidP="00EA4793">
      <w:pPr>
        <w:pStyle w:val="ac"/>
        <w:numPr>
          <w:ilvl w:val="0"/>
          <w:numId w:val="4"/>
        </w:numPr>
        <w:spacing w:line="240" w:lineRule="atLeast"/>
        <w:rPr>
          <w:lang w:val="en-US"/>
        </w:rPr>
      </w:pPr>
      <w:r>
        <w:t>Вьетнам</w:t>
      </w:r>
    </w:p>
    <w:p w:rsidR="00B33B8E" w:rsidRPr="00B33B8E" w:rsidRDefault="00B33B8E" w:rsidP="00EA4793">
      <w:pPr>
        <w:contextualSpacing/>
      </w:pPr>
      <w:r w:rsidRPr="00B33B8E">
        <w:t>Китайская письменность проникла во Вьетнам в I веке и стала употребляться во вьетнамском языке в качестве письменной системы. В дополнение к китайским иероглифам «</w:t>
      </w:r>
      <w:proofErr w:type="spellStart"/>
      <w:r w:rsidRPr="00B33B8E">
        <w:t>тьы</w:t>
      </w:r>
      <w:proofErr w:type="spellEnd"/>
      <w:r w:rsidRPr="00B33B8E">
        <w:t>-хан» создавались вьетнамские иероглифы «</w:t>
      </w:r>
      <w:proofErr w:type="spellStart"/>
      <w:r w:rsidRPr="00B33B8E">
        <w:t>тьы</w:t>
      </w:r>
      <w:proofErr w:type="spellEnd"/>
      <w:r w:rsidRPr="00B33B8E">
        <w:t>-ном» (кит</w:t>
      </w:r>
      <w:proofErr w:type="gramStart"/>
      <w:r w:rsidRPr="00B33B8E">
        <w:t>.</w:t>
      </w:r>
      <w:proofErr w:type="gramEnd"/>
      <w:r w:rsidRPr="00B33B8E">
        <w:t xml:space="preserve"> </w:t>
      </w:r>
      <w:proofErr w:type="spellStart"/>
      <w:proofErr w:type="gramStart"/>
      <w:r w:rsidRPr="00B33B8E">
        <w:t>т</w:t>
      </w:r>
      <w:proofErr w:type="gramEnd"/>
      <w:r w:rsidRPr="00B33B8E">
        <w:t>рад</w:t>
      </w:r>
      <w:proofErr w:type="spellEnd"/>
      <w:r w:rsidRPr="00B33B8E">
        <w:t xml:space="preserve">. </w:t>
      </w:r>
      <w:proofErr w:type="spellStart"/>
      <w:r w:rsidRPr="00B33B8E">
        <w:rPr>
          <w:rFonts w:hint="eastAsia"/>
        </w:rPr>
        <w:t>喃字</w:t>
      </w:r>
      <w:proofErr w:type="spellEnd"/>
      <w:r w:rsidRPr="00B33B8E">
        <w:t xml:space="preserve">, </w:t>
      </w:r>
      <w:proofErr w:type="spellStart"/>
      <w:r w:rsidRPr="00B33B8E">
        <w:t>пиньинь</w:t>
      </w:r>
      <w:proofErr w:type="spellEnd"/>
      <w:r w:rsidRPr="00B33B8E">
        <w:t xml:space="preserve">: </w:t>
      </w:r>
      <w:proofErr w:type="spellStart"/>
      <w:r w:rsidRPr="00B33B8E">
        <w:t>nánzì</w:t>
      </w:r>
      <w:proofErr w:type="spellEnd"/>
      <w:r w:rsidRPr="00B33B8E">
        <w:t>), с целью адаптации письменности к вьетнамскому языку. После 1945 года иероглифическое письмо было отменено. В качестве замены стали использовать алфавитную письменность на основе латиницы. На данный момент во Вьетнаме осталось мало следов иероглифической письменно</w:t>
      </w:r>
      <w:r w:rsidR="006D0223">
        <w:t>сти</w:t>
      </w:r>
      <w:r w:rsidR="00EA4793">
        <w:t xml:space="preserve"> </w:t>
      </w:r>
      <w:r w:rsidRPr="00B33B8E">
        <w:t>[</w:t>
      </w:r>
      <w:r>
        <w:t>19</w:t>
      </w:r>
      <w:r w:rsidRPr="00B33B8E">
        <w:t>]</w:t>
      </w:r>
      <w:r w:rsidR="006D0223">
        <w:t>.</w:t>
      </w:r>
    </w:p>
    <w:p w:rsidR="00B33B8E" w:rsidRPr="00B33B8E" w:rsidRDefault="00B33B8E" w:rsidP="00EA4793">
      <w:pPr>
        <w:contextualSpacing/>
      </w:pPr>
    </w:p>
    <w:p w:rsidR="00F25EA1" w:rsidRPr="00696029" w:rsidRDefault="00F25EA1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F25EA1" w:rsidRPr="00696029" w:rsidRDefault="00F25EA1" w:rsidP="005C4E74">
      <w:pPr>
        <w:jc w:val="center"/>
        <w:rPr>
          <w:b/>
        </w:rPr>
      </w:pPr>
    </w:p>
    <w:p w:rsidR="00F25EA1" w:rsidRDefault="00F25EA1" w:rsidP="005C4E74">
      <w:pPr>
        <w:jc w:val="center"/>
        <w:rPr>
          <w:b/>
        </w:rPr>
      </w:pPr>
    </w:p>
    <w:p w:rsidR="00F25EA1" w:rsidRDefault="00F25EA1" w:rsidP="005C4E74">
      <w:pPr>
        <w:jc w:val="center"/>
        <w:rPr>
          <w:b/>
        </w:rPr>
      </w:pPr>
    </w:p>
    <w:p w:rsidR="00F25EA1" w:rsidRDefault="00F25EA1" w:rsidP="005C4E74">
      <w:pPr>
        <w:jc w:val="center"/>
        <w:rPr>
          <w:b/>
        </w:rPr>
      </w:pPr>
    </w:p>
    <w:p w:rsidR="00F25EA1" w:rsidRDefault="00F25EA1" w:rsidP="005C4E74">
      <w:pPr>
        <w:jc w:val="center"/>
        <w:rPr>
          <w:b/>
        </w:rPr>
      </w:pPr>
    </w:p>
    <w:p w:rsidR="00F25EA1" w:rsidRDefault="00F25EA1" w:rsidP="005C4E74">
      <w:pPr>
        <w:jc w:val="center"/>
        <w:rPr>
          <w:b/>
        </w:rPr>
      </w:pPr>
    </w:p>
    <w:p w:rsidR="00821AB3" w:rsidRPr="00EA4793" w:rsidRDefault="00B33B8E" w:rsidP="00821AB3">
      <w:pPr>
        <w:pStyle w:val="1"/>
        <w:contextualSpacing/>
        <w:rPr>
          <w:b/>
        </w:rPr>
      </w:pPr>
      <w:bookmarkStart w:id="10" w:name="_Toc483302068"/>
      <w:r w:rsidRPr="00EA4793">
        <w:rPr>
          <w:b/>
        </w:rPr>
        <w:lastRenderedPageBreak/>
        <w:t>Заключение</w:t>
      </w:r>
      <w:bookmarkEnd w:id="10"/>
    </w:p>
    <w:p w:rsidR="00821AB3" w:rsidRPr="00821AB3" w:rsidRDefault="00821AB3" w:rsidP="00821AB3">
      <w:pPr>
        <w:contextualSpacing/>
      </w:pPr>
    </w:p>
    <w:p w:rsidR="00F07DFC" w:rsidRDefault="00B33B8E" w:rsidP="00821AB3">
      <w:pPr>
        <w:contextualSpacing/>
      </w:pPr>
      <w:r w:rsidRPr="00B33B8E">
        <w:t>Итак, в результате рассмотрения китайской иероглифической письменности как одного из важнейших аспектов китайской традиционной культуры, нам удалось изучить теории о происхождении китайского письма, проанализировать систем</w:t>
      </w:r>
      <w:r>
        <w:t>у китайских письменных знаков</w:t>
      </w:r>
      <w:r w:rsidRPr="00B33B8E">
        <w:t>, осветить вопрос постепенной реформации китайского письменност</w:t>
      </w:r>
      <w:r>
        <w:t>и в XX, а также рассмотреть культурное влияние китайской письменности</w:t>
      </w:r>
      <w:r w:rsidRPr="00B33B8E">
        <w:t>. Особенность китайской письменности свидетельствует о том, что статус письма в ф</w:t>
      </w:r>
      <w:r w:rsidR="00873CD4">
        <w:t>ормировании этноязыковой картины</w:t>
      </w:r>
      <w:r w:rsidRPr="00B33B8E">
        <w:t xml:space="preserve"> мира китайского народа принципиально отличны от статуса и значимости алфавитных письменных систем. Сложность структуры письменности ки</w:t>
      </w:r>
      <w:r w:rsidR="00873CD4">
        <w:t xml:space="preserve">тайского языка объясняется </w:t>
      </w:r>
      <w:r w:rsidRPr="00B33B8E">
        <w:t>самим фактом длительности его формирования и существования и результатом творческого взаимодействия китайского народа в разные исторические периоды.</w:t>
      </w:r>
    </w:p>
    <w:p w:rsidR="00001432" w:rsidRDefault="00001432" w:rsidP="00821AB3">
      <w:pPr>
        <w:contextualSpacing/>
      </w:pPr>
      <w:r>
        <w:t>Иероглифическая письменность прошла несколько этапов развития, и, несмотря на многочисленные попытки реформаторов изменить ее, сделав более доступной для народа, общие принципы иероглифического письма остаются неизменными на протяжении десятков столетий.</w:t>
      </w:r>
    </w:p>
    <w:p w:rsidR="00001432" w:rsidRDefault="00B33B8E" w:rsidP="00001432">
      <w:r w:rsidRPr="00B33B8E">
        <w:t>Таким образом, знание письменности китайского языка позволяет нам проникнуть в толщу истории китайской цивилизации, ближе познакомиться с китайской картиной мироздания, глубже заглянуть внутрь китайского универсума, одним словом, знание китайского письма значительно облегчает наше знакомство с китайской культурой в целом.</w:t>
      </w:r>
      <w:bookmarkStart w:id="11" w:name="_Toc483302069"/>
    </w:p>
    <w:p w:rsidR="00001432" w:rsidRDefault="00001432" w:rsidP="00001432"/>
    <w:p w:rsidR="00001432" w:rsidRDefault="00001432" w:rsidP="00001432"/>
    <w:p w:rsidR="00001432" w:rsidRDefault="00001432" w:rsidP="00001432">
      <w:pPr>
        <w:rPr>
          <w:b/>
        </w:rPr>
      </w:pPr>
    </w:p>
    <w:p w:rsidR="00F25EA1" w:rsidRPr="00001432" w:rsidRDefault="00873CD4" w:rsidP="00001432">
      <w:pPr>
        <w:pStyle w:val="1"/>
        <w:rPr>
          <w:b/>
        </w:rPr>
      </w:pPr>
      <w:r w:rsidRPr="00001432">
        <w:rPr>
          <w:b/>
        </w:rPr>
        <w:lastRenderedPageBreak/>
        <w:t>Список используемых источников</w:t>
      </w:r>
      <w:bookmarkEnd w:id="11"/>
    </w:p>
    <w:p w:rsidR="00F25EA1" w:rsidRPr="00873CD4" w:rsidRDefault="00001432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>
        <w:rPr>
          <w:color w:val="000000" w:themeColor="text1"/>
        </w:rPr>
        <w:t xml:space="preserve">Сафронов </w:t>
      </w:r>
      <w:r w:rsidR="00F25EA1" w:rsidRPr="00873CD4">
        <w:rPr>
          <w:color w:val="000000" w:themeColor="text1"/>
        </w:rPr>
        <w:t>М.В. Китайский язык и китайская письменность. Курс лекций. М.:АСТ: Восток-Запад</w:t>
      </w:r>
      <w:r>
        <w:rPr>
          <w:color w:val="000000" w:themeColor="text1"/>
        </w:rPr>
        <w:t>,</w:t>
      </w:r>
      <w:r w:rsidR="00DA62CD">
        <w:rPr>
          <w:color w:val="000000" w:themeColor="text1"/>
        </w:rPr>
        <w:t xml:space="preserve"> 2007, </w:t>
      </w:r>
      <w:r w:rsidR="00DA62CD" w:rsidRPr="00873CD4">
        <w:rPr>
          <w:color w:val="000000" w:themeColor="text1"/>
        </w:rPr>
        <w:t>—</w:t>
      </w:r>
      <w:r w:rsidR="00DA62CD">
        <w:rPr>
          <w:color w:val="000000" w:themeColor="text1"/>
        </w:rPr>
        <w:t xml:space="preserve"> 454, 531 с.</w:t>
      </w:r>
    </w:p>
    <w:p w:rsidR="00001432" w:rsidRDefault="00FF0942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001432">
        <w:rPr>
          <w:color w:val="000000" w:themeColor="text1"/>
        </w:rPr>
        <w:t xml:space="preserve">Крюков М. В., Софронов М. В., </w:t>
      </w:r>
      <w:proofErr w:type="spellStart"/>
      <w:r w:rsidRPr="00001432">
        <w:rPr>
          <w:color w:val="000000" w:themeColor="text1"/>
        </w:rPr>
        <w:t>Чебоксаров</w:t>
      </w:r>
      <w:proofErr w:type="spellEnd"/>
      <w:r w:rsidRPr="00001432">
        <w:rPr>
          <w:color w:val="000000" w:themeColor="text1"/>
        </w:rPr>
        <w:t xml:space="preserve"> Н.Н. Древние китайцы: проблемы этногенеза, </w:t>
      </w:r>
      <w:r w:rsidR="00001432">
        <w:rPr>
          <w:color w:val="000000" w:themeColor="text1"/>
        </w:rPr>
        <w:t>М.: Наука, 1978.</w:t>
      </w:r>
    </w:p>
    <w:p w:rsidR="00FF0942" w:rsidRPr="00001432" w:rsidRDefault="00FF0942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001432">
        <w:rPr>
          <w:color w:val="000000" w:themeColor="text1"/>
        </w:rPr>
        <w:t>Дун</w:t>
      </w:r>
      <w:proofErr w:type="spellEnd"/>
      <w:r w:rsidRPr="00001432">
        <w:rPr>
          <w:color w:val="000000" w:themeColor="text1"/>
        </w:rPr>
        <w:t xml:space="preserve"> </w:t>
      </w:r>
      <w:proofErr w:type="spellStart"/>
      <w:r w:rsidRPr="00001432">
        <w:rPr>
          <w:color w:val="000000" w:themeColor="text1"/>
        </w:rPr>
        <w:t>Цзо-бинь</w:t>
      </w:r>
      <w:proofErr w:type="spellEnd"/>
      <w:r w:rsidRPr="00001432">
        <w:rPr>
          <w:color w:val="000000" w:themeColor="text1"/>
        </w:rPr>
        <w:t xml:space="preserve">. </w:t>
      </w:r>
      <w:proofErr w:type="spellStart"/>
      <w:r w:rsidRPr="00001432">
        <w:rPr>
          <w:color w:val="000000" w:themeColor="text1"/>
        </w:rPr>
        <w:t>Чжунго</w:t>
      </w:r>
      <w:proofErr w:type="spellEnd"/>
      <w:r w:rsidRPr="00001432">
        <w:rPr>
          <w:color w:val="000000" w:themeColor="text1"/>
        </w:rPr>
        <w:t xml:space="preserve"> </w:t>
      </w:r>
      <w:proofErr w:type="spellStart"/>
      <w:r w:rsidRPr="00001432">
        <w:rPr>
          <w:color w:val="000000" w:themeColor="text1"/>
        </w:rPr>
        <w:t>в</w:t>
      </w:r>
      <w:r w:rsidR="00001432">
        <w:rPr>
          <w:color w:val="000000" w:themeColor="text1"/>
        </w:rPr>
        <w:t>эньцзы</w:t>
      </w:r>
      <w:proofErr w:type="spellEnd"/>
      <w:r w:rsidR="00001432">
        <w:rPr>
          <w:color w:val="000000" w:themeColor="text1"/>
        </w:rPr>
        <w:t xml:space="preserve"> (Китайская письменность)</w:t>
      </w:r>
      <w:r w:rsidRPr="00001432">
        <w:rPr>
          <w:color w:val="000000" w:themeColor="text1"/>
        </w:rPr>
        <w:t xml:space="preserve">.— </w:t>
      </w:r>
      <w:proofErr w:type="spellStart"/>
      <w:r w:rsidRPr="00001432">
        <w:rPr>
          <w:color w:val="000000" w:themeColor="text1"/>
        </w:rPr>
        <w:t>Чжунго</w:t>
      </w:r>
      <w:proofErr w:type="spellEnd"/>
      <w:r w:rsidRPr="00001432">
        <w:rPr>
          <w:color w:val="000000" w:themeColor="text1"/>
        </w:rPr>
        <w:t xml:space="preserve"> </w:t>
      </w:r>
      <w:proofErr w:type="spellStart"/>
      <w:r w:rsidRPr="00001432">
        <w:rPr>
          <w:color w:val="000000" w:themeColor="text1"/>
        </w:rPr>
        <w:t>вэньхуа</w:t>
      </w:r>
      <w:proofErr w:type="spellEnd"/>
      <w:r w:rsidRPr="00001432">
        <w:rPr>
          <w:color w:val="000000" w:themeColor="text1"/>
        </w:rPr>
        <w:t xml:space="preserve"> </w:t>
      </w:r>
      <w:proofErr w:type="spellStart"/>
      <w:r w:rsidRPr="00001432">
        <w:rPr>
          <w:color w:val="000000" w:themeColor="text1"/>
        </w:rPr>
        <w:t>хуньцзи</w:t>
      </w:r>
      <w:proofErr w:type="spellEnd"/>
      <w:r w:rsidRPr="00001432">
        <w:rPr>
          <w:color w:val="000000" w:themeColor="text1"/>
        </w:rPr>
        <w:t xml:space="preserve"> (Сборник статей по китайской культуре).</w:t>
      </w:r>
      <w:r w:rsidR="00001432">
        <w:rPr>
          <w:color w:val="000000" w:themeColor="text1"/>
        </w:rPr>
        <w:t xml:space="preserve"> </w:t>
      </w:r>
      <w:r w:rsidRPr="00001432">
        <w:rPr>
          <w:color w:val="000000" w:themeColor="text1"/>
        </w:rPr>
        <w:t>Тайбэй, 1967.</w:t>
      </w:r>
    </w:p>
    <w:p w:rsidR="00FF0942" w:rsidRPr="00873CD4" w:rsidRDefault="00FF0942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Карапетьянц</w:t>
      </w:r>
      <w:proofErr w:type="spellEnd"/>
      <w:r w:rsidRPr="00873CD4">
        <w:rPr>
          <w:color w:val="000000" w:themeColor="text1"/>
        </w:rPr>
        <w:t xml:space="preserve"> А. М. Изобразительное искусство и письмо в архаических культурах (Китай до середины I тысячелетия до н. э.).— Ранние формы искусства. М», 1972.</w:t>
      </w:r>
    </w:p>
    <w:p w:rsidR="00E6163B" w:rsidRPr="00873CD4" w:rsidRDefault="00E6163B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Бунаков</w:t>
      </w:r>
      <w:proofErr w:type="spellEnd"/>
      <w:r w:rsidRPr="00873CD4">
        <w:rPr>
          <w:color w:val="000000" w:themeColor="text1"/>
        </w:rPr>
        <w:t xml:space="preserve"> Ю. В. Китайская письменность.— Китай. М.— Л., 1940.</w:t>
      </w:r>
    </w:p>
    <w:p w:rsidR="00E6163B" w:rsidRPr="00873CD4" w:rsidRDefault="00E6163B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873CD4">
        <w:rPr>
          <w:color w:val="000000" w:themeColor="text1"/>
        </w:rPr>
        <w:t xml:space="preserve">Васильев Л. С. </w:t>
      </w:r>
      <w:proofErr w:type="spellStart"/>
      <w:r w:rsidRPr="00873CD4">
        <w:rPr>
          <w:color w:val="000000" w:themeColor="text1"/>
        </w:rPr>
        <w:t>Преблемы</w:t>
      </w:r>
      <w:proofErr w:type="spellEnd"/>
      <w:r w:rsidRPr="00873CD4">
        <w:rPr>
          <w:color w:val="000000" w:themeColor="text1"/>
        </w:rPr>
        <w:t xml:space="preserve"> генезиса китайской цивилизации. Формирование основ материаль</w:t>
      </w:r>
      <w:r w:rsidR="00DA62CD">
        <w:rPr>
          <w:color w:val="000000" w:themeColor="text1"/>
        </w:rPr>
        <w:t xml:space="preserve">ной культуры и этноса. М., 1976, </w:t>
      </w:r>
      <w:r w:rsidR="00DA62CD" w:rsidRPr="00873CD4">
        <w:rPr>
          <w:color w:val="000000" w:themeColor="text1"/>
        </w:rPr>
        <w:t>—</w:t>
      </w:r>
      <w:r w:rsidR="00DA62CD">
        <w:rPr>
          <w:color w:val="000000" w:themeColor="text1"/>
        </w:rPr>
        <w:t xml:space="preserve"> 303 с.</w:t>
      </w:r>
    </w:p>
    <w:p w:rsidR="00E6163B" w:rsidRPr="00873CD4" w:rsidRDefault="00E6163B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Карапетьянц</w:t>
      </w:r>
      <w:proofErr w:type="spellEnd"/>
      <w:r w:rsidRPr="00873CD4">
        <w:rPr>
          <w:color w:val="000000" w:themeColor="text1"/>
        </w:rPr>
        <w:t xml:space="preserve"> А. М. Китайское письмо до унификации 213 г. до н. э.— Ранняя этническая истор</w:t>
      </w:r>
      <w:r w:rsidR="00DA62CD">
        <w:rPr>
          <w:color w:val="000000" w:themeColor="text1"/>
        </w:rPr>
        <w:t xml:space="preserve">ия народов Восточной Азии. 1977, </w:t>
      </w:r>
      <w:r w:rsidR="00DA62CD" w:rsidRPr="00873CD4">
        <w:rPr>
          <w:color w:val="000000" w:themeColor="text1"/>
        </w:rPr>
        <w:t>—</w:t>
      </w:r>
      <w:r w:rsidR="00DA62CD">
        <w:rPr>
          <w:color w:val="000000" w:themeColor="text1"/>
        </w:rPr>
        <w:t xml:space="preserve"> 223-229 с.</w:t>
      </w:r>
    </w:p>
    <w:p w:rsidR="00E6163B" w:rsidRPr="00873CD4" w:rsidRDefault="00E6163B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873CD4">
        <w:rPr>
          <w:color w:val="000000" w:themeColor="text1"/>
          <w:lang w:val="en-US"/>
        </w:rPr>
        <w:t xml:space="preserve">Tung </w:t>
      </w:r>
      <w:proofErr w:type="spellStart"/>
      <w:r w:rsidRPr="00873CD4">
        <w:rPr>
          <w:color w:val="000000" w:themeColor="text1"/>
          <w:lang w:val="en-US"/>
        </w:rPr>
        <w:t>Tso</w:t>
      </w:r>
      <w:proofErr w:type="spellEnd"/>
      <w:r w:rsidRPr="00873CD4">
        <w:rPr>
          <w:color w:val="000000" w:themeColor="text1"/>
          <w:lang w:val="en-US"/>
        </w:rPr>
        <w:t xml:space="preserve">-pin. Fifty years of Studies in oracle Inscriptions. </w:t>
      </w:r>
      <w:proofErr w:type="spellStart"/>
      <w:r w:rsidRPr="00873CD4">
        <w:rPr>
          <w:color w:val="000000" w:themeColor="text1"/>
        </w:rPr>
        <w:t>Tokyo</w:t>
      </w:r>
      <w:proofErr w:type="spellEnd"/>
      <w:r w:rsidRPr="00873CD4">
        <w:rPr>
          <w:color w:val="000000" w:themeColor="text1"/>
        </w:rPr>
        <w:t>, 1964.</w:t>
      </w:r>
    </w:p>
    <w:p w:rsidR="00F45B53" w:rsidRPr="00873CD4" w:rsidRDefault="00F45B53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Тан</w:t>
      </w:r>
      <w:proofErr w:type="spellEnd"/>
      <w:r w:rsidRPr="00873CD4">
        <w:rPr>
          <w:color w:val="000000" w:themeColor="text1"/>
        </w:rPr>
        <w:t xml:space="preserve"> Лань. </w:t>
      </w:r>
      <w:proofErr w:type="spellStart"/>
      <w:r w:rsidRPr="00873CD4">
        <w:rPr>
          <w:color w:val="000000" w:themeColor="text1"/>
        </w:rPr>
        <w:t>Цзай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цзягу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цзиньвэнь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чжун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соцзянь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ды</w:t>
      </w:r>
      <w:proofErr w:type="spellEnd"/>
      <w:r w:rsidRPr="00873CD4">
        <w:rPr>
          <w:color w:val="000000" w:themeColor="text1"/>
        </w:rPr>
        <w:t xml:space="preserve"> и </w:t>
      </w:r>
      <w:proofErr w:type="spellStart"/>
      <w:r w:rsidRPr="00873CD4">
        <w:rPr>
          <w:color w:val="000000" w:themeColor="text1"/>
        </w:rPr>
        <w:t>чжун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ицзин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иши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ды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чжунго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гудай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вэньцзы</w:t>
      </w:r>
      <w:proofErr w:type="spellEnd"/>
      <w:r w:rsidRPr="00873CD4">
        <w:rPr>
          <w:color w:val="000000" w:themeColor="text1"/>
        </w:rPr>
        <w:t xml:space="preserve"> (Утраченная древнекитайская письменность, следы которой сохранились в надписях на гадательных костях и бронзовых сосудах).— «</w:t>
      </w:r>
      <w:proofErr w:type="spellStart"/>
      <w:r w:rsidRPr="00873CD4">
        <w:rPr>
          <w:color w:val="000000" w:themeColor="text1"/>
        </w:rPr>
        <w:t>Каогу</w:t>
      </w:r>
      <w:proofErr w:type="spellEnd"/>
      <w:r w:rsidRPr="00873CD4">
        <w:rPr>
          <w:color w:val="000000" w:themeColor="text1"/>
        </w:rPr>
        <w:t xml:space="preserve"> </w:t>
      </w:r>
      <w:proofErr w:type="spellStart"/>
      <w:r w:rsidRPr="00873CD4">
        <w:rPr>
          <w:color w:val="000000" w:themeColor="text1"/>
        </w:rPr>
        <w:t>сюэбао</w:t>
      </w:r>
      <w:proofErr w:type="spellEnd"/>
      <w:r w:rsidRPr="00873CD4">
        <w:rPr>
          <w:color w:val="000000" w:themeColor="text1"/>
        </w:rPr>
        <w:t>», 1957, № 2.</w:t>
      </w:r>
    </w:p>
    <w:p w:rsidR="00F45B53" w:rsidRPr="00873CD4" w:rsidRDefault="00F45B53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873CD4">
        <w:rPr>
          <w:color w:val="000000" w:themeColor="text1"/>
        </w:rPr>
        <w:t xml:space="preserve">Крюков М. В. Проблема </w:t>
      </w:r>
      <w:proofErr w:type="spellStart"/>
      <w:r w:rsidRPr="00873CD4">
        <w:rPr>
          <w:color w:val="000000" w:themeColor="text1"/>
        </w:rPr>
        <w:t>проточжоуской</w:t>
      </w:r>
      <w:proofErr w:type="spellEnd"/>
      <w:r w:rsidRPr="00873CD4">
        <w:rPr>
          <w:color w:val="000000" w:themeColor="text1"/>
        </w:rPr>
        <w:t xml:space="preserve"> письменности.— «Н</w:t>
      </w:r>
      <w:r w:rsidR="00E87C3A">
        <w:rPr>
          <w:color w:val="000000" w:themeColor="text1"/>
        </w:rPr>
        <w:t>ароды Азии и Африки», 1965.</w:t>
      </w:r>
    </w:p>
    <w:p w:rsidR="005D5D66" w:rsidRPr="00873CD4" w:rsidRDefault="005D5D66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Готлиб</w:t>
      </w:r>
      <w:proofErr w:type="spellEnd"/>
      <w:r w:rsidRPr="00873CD4">
        <w:rPr>
          <w:color w:val="000000" w:themeColor="text1"/>
        </w:rPr>
        <w:t xml:space="preserve"> О.М. "Основы </w:t>
      </w:r>
      <w:proofErr w:type="spellStart"/>
      <w:r w:rsidRPr="00873CD4">
        <w:rPr>
          <w:color w:val="000000" w:themeColor="text1"/>
        </w:rPr>
        <w:t>грамматологии</w:t>
      </w:r>
      <w:proofErr w:type="spellEnd"/>
      <w:r w:rsidRPr="00873CD4">
        <w:rPr>
          <w:color w:val="000000" w:themeColor="text1"/>
        </w:rPr>
        <w:t xml:space="preserve"> китайской письменности". М., 2007 г.</w:t>
      </w:r>
    </w:p>
    <w:p w:rsidR="00B50884" w:rsidRPr="00873CD4" w:rsidRDefault="00B50884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Задоенко</w:t>
      </w:r>
      <w:proofErr w:type="spellEnd"/>
      <w:r w:rsidRPr="00873CD4">
        <w:rPr>
          <w:color w:val="000000" w:themeColor="text1"/>
        </w:rPr>
        <w:t xml:space="preserve">, Т. П., Хуан </w:t>
      </w:r>
      <w:proofErr w:type="spellStart"/>
      <w:r w:rsidRPr="00873CD4">
        <w:rPr>
          <w:color w:val="000000" w:themeColor="text1"/>
        </w:rPr>
        <w:t>Шуин</w:t>
      </w:r>
      <w:proofErr w:type="spellEnd"/>
      <w:r w:rsidRPr="00873CD4">
        <w:rPr>
          <w:color w:val="000000" w:themeColor="text1"/>
        </w:rPr>
        <w:t>. Основы китайского языка. Вводный курс. М.: Наука, 1983.</w:t>
      </w:r>
    </w:p>
    <w:p w:rsidR="00B50884" w:rsidRPr="00873CD4" w:rsidRDefault="00B50884" w:rsidP="00DA62CD">
      <w:pPr>
        <w:pStyle w:val="ac"/>
        <w:numPr>
          <w:ilvl w:val="0"/>
          <w:numId w:val="11"/>
        </w:numPr>
        <w:shd w:val="clear" w:color="000000" w:fill="auto"/>
        <w:tabs>
          <w:tab w:val="left" w:pos="567"/>
        </w:tabs>
        <w:spacing w:after="0"/>
        <w:ind w:left="567" w:hanging="567"/>
        <w:jc w:val="left"/>
        <w:rPr>
          <w:color w:val="000000" w:themeColor="text1"/>
          <w:shd w:val="clear" w:color="auto" w:fill="FFFFFF"/>
        </w:rPr>
      </w:pPr>
      <w:r w:rsidRPr="00873CD4">
        <w:rPr>
          <w:color w:val="000000" w:themeColor="text1"/>
          <w:shd w:val="clear" w:color="auto" w:fill="FFFFFF"/>
        </w:rPr>
        <w:t xml:space="preserve">Чжоу </w:t>
      </w:r>
      <w:proofErr w:type="spellStart"/>
      <w:r w:rsidRPr="00873CD4">
        <w:rPr>
          <w:color w:val="000000" w:themeColor="text1"/>
          <w:shd w:val="clear" w:color="auto" w:fill="FFFFFF"/>
        </w:rPr>
        <w:t>Югуан</w:t>
      </w:r>
      <w:proofErr w:type="spellEnd"/>
      <w:r w:rsidRPr="00873CD4">
        <w:rPr>
          <w:color w:val="000000" w:themeColor="text1"/>
          <w:shd w:val="clear" w:color="auto" w:fill="FFFFFF"/>
        </w:rPr>
        <w:t xml:space="preserve">. Модернизация китайского языка и письменности. Новое в зарубежной лингвистике. </w:t>
      </w:r>
      <w:proofErr w:type="spellStart"/>
      <w:r w:rsidRPr="00873CD4">
        <w:rPr>
          <w:color w:val="000000" w:themeColor="text1"/>
          <w:shd w:val="clear" w:color="auto" w:fill="FFFFFF"/>
        </w:rPr>
        <w:t>Вып</w:t>
      </w:r>
      <w:proofErr w:type="spellEnd"/>
      <w:r w:rsidRPr="00873CD4">
        <w:rPr>
          <w:color w:val="000000" w:themeColor="text1"/>
          <w:shd w:val="clear" w:color="auto" w:fill="FFFFFF"/>
        </w:rPr>
        <w:t>. XXII. Языкознание в Китае. - М., 1989.</w:t>
      </w:r>
    </w:p>
    <w:p w:rsidR="00B50884" w:rsidRPr="00873CD4" w:rsidRDefault="00B50884" w:rsidP="00DA62CD">
      <w:pPr>
        <w:pStyle w:val="ac"/>
        <w:numPr>
          <w:ilvl w:val="0"/>
          <w:numId w:val="11"/>
        </w:numPr>
        <w:shd w:val="clear" w:color="000000" w:fill="auto"/>
        <w:tabs>
          <w:tab w:val="left" w:pos="567"/>
        </w:tabs>
        <w:spacing w:after="0"/>
        <w:ind w:left="567" w:hanging="567"/>
        <w:jc w:val="left"/>
        <w:rPr>
          <w:color w:val="000000" w:themeColor="text1"/>
          <w:shd w:val="clear" w:color="auto" w:fill="FFFFFF"/>
        </w:rPr>
      </w:pPr>
      <w:r w:rsidRPr="00873CD4">
        <w:rPr>
          <w:color w:val="000000" w:themeColor="text1"/>
          <w:shd w:val="clear" w:color="auto" w:fill="FFFFFF"/>
        </w:rPr>
        <w:t xml:space="preserve">Шер. А. </w:t>
      </w:r>
      <w:proofErr w:type="gramStart"/>
      <w:r w:rsidRPr="00873CD4">
        <w:rPr>
          <w:color w:val="000000" w:themeColor="text1"/>
          <w:shd w:val="clear" w:color="auto" w:fill="FFFFFF"/>
        </w:rPr>
        <w:t>Я.</w:t>
      </w:r>
      <w:proofErr w:type="gramEnd"/>
      <w:r w:rsidRPr="00873CD4">
        <w:rPr>
          <w:color w:val="000000" w:themeColor="text1"/>
          <w:shd w:val="clear" w:color="auto" w:fill="FFFFFF"/>
        </w:rPr>
        <w:t xml:space="preserve"> Что нужно знать о китайской письменности. М.: Наука, 1968.</w:t>
      </w:r>
    </w:p>
    <w:p w:rsidR="00696029" w:rsidRPr="00873CD4" w:rsidRDefault="00B17A96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873CD4">
        <w:rPr>
          <w:color w:val="000000" w:themeColor="text1"/>
          <w:shd w:val="clear" w:color="auto" w:fill="FFFFFF"/>
        </w:rPr>
        <w:t xml:space="preserve">"Пособия по иероглифике. Том 1." </w:t>
      </w:r>
      <w:proofErr w:type="spellStart"/>
      <w:r w:rsidRPr="00873CD4">
        <w:rPr>
          <w:color w:val="000000" w:themeColor="text1"/>
          <w:shd w:val="clear" w:color="auto" w:fill="FFFFFF"/>
        </w:rPr>
        <w:t>А.Ф.Кондрашевского</w:t>
      </w:r>
      <w:proofErr w:type="spellEnd"/>
    </w:p>
    <w:p w:rsidR="007245DB" w:rsidRPr="00873CD4" w:rsidRDefault="007245DB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873CD4">
        <w:rPr>
          <w:color w:val="000000" w:themeColor="text1"/>
        </w:rPr>
        <w:lastRenderedPageBreak/>
        <w:t xml:space="preserve">«Практический курс китайского языка» </w:t>
      </w:r>
      <w:proofErr w:type="spellStart"/>
      <w:r w:rsidRPr="00873CD4">
        <w:rPr>
          <w:color w:val="000000" w:themeColor="text1"/>
        </w:rPr>
        <w:t>Кондрашевского</w:t>
      </w:r>
      <w:proofErr w:type="spellEnd"/>
      <w:r w:rsidRPr="00873CD4">
        <w:rPr>
          <w:color w:val="000000" w:themeColor="text1"/>
        </w:rPr>
        <w:t xml:space="preserve"> А.Ф.), выпущенному издательством «Муравей».</w:t>
      </w:r>
    </w:p>
    <w:p w:rsidR="00F84285" w:rsidRPr="00873CD4" w:rsidRDefault="00F84285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proofErr w:type="gramStart"/>
      <w:r w:rsidRPr="00873CD4">
        <w:rPr>
          <w:color w:val="000000" w:themeColor="text1"/>
        </w:rPr>
        <w:t>Чиканова</w:t>
      </w:r>
      <w:proofErr w:type="spellEnd"/>
      <w:r w:rsidRPr="00873CD4">
        <w:rPr>
          <w:color w:val="000000" w:themeColor="text1"/>
        </w:rPr>
        <w:t xml:space="preserve"> О.С. Реформа китайской письменности в XX в. Университетские чтения (</w:t>
      </w:r>
      <w:proofErr w:type="spellStart"/>
      <w:r w:rsidRPr="00873CD4">
        <w:rPr>
          <w:color w:val="000000" w:themeColor="text1"/>
        </w:rPr>
        <w:t>вып</w:t>
      </w:r>
      <w:proofErr w:type="spellEnd"/>
      <w:r w:rsidRPr="00873CD4">
        <w:rPr>
          <w:color w:val="000000" w:themeColor="text1"/>
        </w:rPr>
        <w:t>.</w:t>
      </w:r>
      <w:proofErr w:type="gramEnd"/>
      <w:r w:rsidRPr="00873CD4">
        <w:rPr>
          <w:color w:val="000000" w:themeColor="text1"/>
        </w:rPr>
        <w:t xml:space="preserve"> </w:t>
      </w:r>
      <w:proofErr w:type="gramStart"/>
      <w:r w:rsidRPr="00873CD4">
        <w:rPr>
          <w:color w:val="000000" w:themeColor="text1"/>
        </w:rPr>
        <w:t>VI), —2008., Пятигорск, ПГЛУ</w:t>
      </w:r>
      <w:proofErr w:type="gramEnd"/>
    </w:p>
    <w:p w:rsidR="00A72AA3" w:rsidRPr="00873CD4" w:rsidRDefault="00A72AA3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r w:rsidRPr="00873CD4">
        <w:rPr>
          <w:color w:val="000000" w:themeColor="text1"/>
        </w:rPr>
        <w:t>Лингвистический энциклопедический словарь / гл. ред. В.Н. Ярцева. – 2-е изд.</w:t>
      </w:r>
    </w:p>
    <w:p w:rsidR="00B33B8E" w:rsidRPr="00873CD4" w:rsidRDefault="00B33B8E" w:rsidP="00DA62CD">
      <w:pPr>
        <w:pStyle w:val="ac"/>
        <w:numPr>
          <w:ilvl w:val="0"/>
          <w:numId w:val="11"/>
        </w:numPr>
        <w:ind w:left="567" w:hanging="567"/>
        <w:rPr>
          <w:color w:val="000000" w:themeColor="text1"/>
        </w:rPr>
      </w:pPr>
      <w:proofErr w:type="spellStart"/>
      <w:r w:rsidRPr="00873CD4">
        <w:rPr>
          <w:color w:val="000000" w:themeColor="text1"/>
        </w:rPr>
        <w:t>Мхитарян</w:t>
      </w:r>
      <w:proofErr w:type="spellEnd"/>
      <w:r w:rsidRPr="00873CD4">
        <w:rPr>
          <w:color w:val="000000" w:themeColor="text1"/>
        </w:rPr>
        <w:t xml:space="preserve"> Т.Т., Фонетика вьетнамского языка, М., 1959; Вьетнамский язык</w:t>
      </w:r>
    </w:p>
    <w:sectPr w:rsidR="00B33B8E" w:rsidRPr="00873CD4" w:rsidSect="00AD0425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F2D" w:rsidRDefault="00853F2D" w:rsidP="00AD3B29">
      <w:pPr>
        <w:spacing w:after="0" w:line="240" w:lineRule="auto"/>
      </w:pPr>
      <w:r>
        <w:separator/>
      </w:r>
    </w:p>
  </w:endnote>
  <w:endnote w:type="continuationSeparator" w:id="0">
    <w:p w:rsidR="00853F2D" w:rsidRDefault="00853F2D" w:rsidP="00AD3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7958655"/>
      <w:docPartObj>
        <w:docPartGallery w:val="Page Numbers (Bottom of Page)"/>
        <w:docPartUnique/>
      </w:docPartObj>
    </w:sdtPr>
    <w:sdtEndPr/>
    <w:sdtContent>
      <w:p w:rsidR="00AD0425" w:rsidRDefault="00AD0425" w:rsidP="00AD042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D5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F2D" w:rsidRDefault="00853F2D" w:rsidP="00AD3B29">
      <w:pPr>
        <w:spacing w:after="0" w:line="240" w:lineRule="auto"/>
      </w:pPr>
      <w:r>
        <w:separator/>
      </w:r>
    </w:p>
  </w:footnote>
  <w:footnote w:type="continuationSeparator" w:id="0">
    <w:p w:rsidR="00853F2D" w:rsidRDefault="00853F2D" w:rsidP="00AD3B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A21EC"/>
    <w:multiLevelType w:val="hybridMultilevel"/>
    <w:tmpl w:val="41C22DC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2AF565A"/>
    <w:multiLevelType w:val="multilevel"/>
    <w:tmpl w:val="0860962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27940653"/>
    <w:multiLevelType w:val="hybridMultilevel"/>
    <w:tmpl w:val="B2C26DF0"/>
    <w:lvl w:ilvl="0" w:tplc="99BEB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146DE4"/>
    <w:multiLevelType w:val="multilevel"/>
    <w:tmpl w:val="8668D85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"/>
      <w:lvlJc w:val="left"/>
      <w:pPr>
        <w:ind w:left="2509" w:hanging="1440"/>
      </w:pPr>
      <w:rPr>
        <w:rFonts w:eastAsiaTheme="majorEastAsia" w:cstheme="majorBidi" w:hint="default"/>
      </w:rPr>
    </w:lvl>
    <w:lvl w:ilvl="2">
      <w:start w:val="1"/>
      <w:numFmt w:val="decimal"/>
      <w:isLgl/>
      <w:lvlText w:val="%1.%2.%3"/>
      <w:lvlJc w:val="left"/>
      <w:pPr>
        <w:ind w:left="2509" w:hanging="1440"/>
      </w:pPr>
      <w:rPr>
        <w:rFonts w:eastAsiaTheme="majorEastAsia" w:cstheme="majorBidi" w:hint="default"/>
      </w:rPr>
    </w:lvl>
    <w:lvl w:ilvl="3">
      <w:start w:val="1"/>
      <w:numFmt w:val="decimal"/>
      <w:isLgl/>
      <w:lvlText w:val="%1.%2.%3.%4"/>
      <w:lvlJc w:val="left"/>
      <w:pPr>
        <w:ind w:left="2509" w:hanging="1440"/>
      </w:pPr>
      <w:rPr>
        <w:rFonts w:eastAsiaTheme="majorEastAsia" w:cstheme="majorBidi" w:hint="default"/>
      </w:rPr>
    </w:lvl>
    <w:lvl w:ilvl="4">
      <w:start w:val="1"/>
      <w:numFmt w:val="decimal"/>
      <w:isLgl/>
      <w:lvlText w:val="%1.%2.%3.%4.%5"/>
      <w:lvlJc w:val="left"/>
      <w:pPr>
        <w:ind w:left="2509" w:hanging="1440"/>
      </w:pPr>
      <w:rPr>
        <w:rFonts w:eastAsiaTheme="majorEastAsia" w:cstheme="majorBidi"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eastAsiaTheme="majorEastAsia" w:cs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eastAsiaTheme="majorEastAsia" w:cs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eastAsiaTheme="majorEastAsia" w:cs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eastAsiaTheme="majorEastAsia" w:cstheme="majorBidi" w:hint="default"/>
      </w:rPr>
    </w:lvl>
  </w:abstractNum>
  <w:abstractNum w:abstractNumId="4">
    <w:nsid w:val="338666F8"/>
    <w:multiLevelType w:val="multilevel"/>
    <w:tmpl w:val="1EBECBB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38597A56"/>
    <w:multiLevelType w:val="multilevel"/>
    <w:tmpl w:val="0860962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4BFF4268"/>
    <w:multiLevelType w:val="hybridMultilevel"/>
    <w:tmpl w:val="58448118"/>
    <w:lvl w:ilvl="0" w:tplc="CA3CE22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174A04"/>
    <w:multiLevelType w:val="hybridMultilevel"/>
    <w:tmpl w:val="6B6EC97C"/>
    <w:lvl w:ilvl="0" w:tplc="6D04C844">
      <w:start w:val="4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8">
    <w:nsid w:val="634C36F8"/>
    <w:multiLevelType w:val="multilevel"/>
    <w:tmpl w:val="6C60FF8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6A57515D"/>
    <w:multiLevelType w:val="multilevel"/>
    <w:tmpl w:val="6A76AD7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6ABE456B"/>
    <w:multiLevelType w:val="hybridMultilevel"/>
    <w:tmpl w:val="938CF6CE"/>
    <w:lvl w:ilvl="0" w:tplc="99BEB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E6"/>
    <w:rsid w:val="00001432"/>
    <w:rsid w:val="000D1DCC"/>
    <w:rsid w:val="002012E6"/>
    <w:rsid w:val="002759B3"/>
    <w:rsid w:val="003549B1"/>
    <w:rsid w:val="00364508"/>
    <w:rsid w:val="00462456"/>
    <w:rsid w:val="005562F1"/>
    <w:rsid w:val="0057358C"/>
    <w:rsid w:val="005C4E74"/>
    <w:rsid w:val="005D5D66"/>
    <w:rsid w:val="00667B80"/>
    <w:rsid w:val="00696029"/>
    <w:rsid w:val="006D0223"/>
    <w:rsid w:val="007245DB"/>
    <w:rsid w:val="00745535"/>
    <w:rsid w:val="00752636"/>
    <w:rsid w:val="00821AB3"/>
    <w:rsid w:val="00843D40"/>
    <w:rsid w:val="00853F2D"/>
    <w:rsid w:val="00873CD4"/>
    <w:rsid w:val="008B02E7"/>
    <w:rsid w:val="008E207E"/>
    <w:rsid w:val="0090087D"/>
    <w:rsid w:val="00A25E90"/>
    <w:rsid w:val="00A34DA6"/>
    <w:rsid w:val="00A72AA3"/>
    <w:rsid w:val="00AD0425"/>
    <w:rsid w:val="00AD3B29"/>
    <w:rsid w:val="00B17A96"/>
    <w:rsid w:val="00B33B8E"/>
    <w:rsid w:val="00B41792"/>
    <w:rsid w:val="00B50884"/>
    <w:rsid w:val="00BE5D5B"/>
    <w:rsid w:val="00C02DA3"/>
    <w:rsid w:val="00CB6482"/>
    <w:rsid w:val="00D82D45"/>
    <w:rsid w:val="00DA62CD"/>
    <w:rsid w:val="00E6163B"/>
    <w:rsid w:val="00E87C3A"/>
    <w:rsid w:val="00EA4793"/>
    <w:rsid w:val="00EE3D4E"/>
    <w:rsid w:val="00F07DFC"/>
    <w:rsid w:val="00F25EA1"/>
    <w:rsid w:val="00F419ED"/>
    <w:rsid w:val="00F45B53"/>
    <w:rsid w:val="00F84285"/>
    <w:rsid w:val="00FF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E74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364508"/>
    <w:pPr>
      <w:outlineLvl w:val="1"/>
    </w:pPr>
  </w:style>
  <w:style w:type="paragraph" w:styleId="3">
    <w:name w:val="heading 3"/>
    <w:basedOn w:val="1"/>
    <w:next w:val="a"/>
    <w:link w:val="30"/>
    <w:uiPriority w:val="9"/>
    <w:unhideWhenUsed/>
    <w:qFormat/>
    <w:rsid w:val="00364508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AD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D3B29"/>
  </w:style>
  <w:style w:type="paragraph" w:styleId="a6">
    <w:name w:val="footer"/>
    <w:basedOn w:val="a"/>
    <w:link w:val="a7"/>
    <w:uiPriority w:val="99"/>
    <w:unhideWhenUsed/>
    <w:rsid w:val="00AD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D3B29"/>
  </w:style>
  <w:style w:type="character" w:customStyle="1" w:styleId="10">
    <w:name w:val="Заголовок 1 Знак"/>
    <w:basedOn w:val="a1"/>
    <w:link w:val="1"/>
    <w:uiPriority w:val="9"/>
    <w:rsid w:val="005C4E74"/>
    <w:rPr>
      <w:rFonts w:ascii="Times New Roman" w:eastAsiaTheme="majorEastAsia" w:hAnsi="Times New Roman" w:cstheme="majorBidi"/>
      <w:bCs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AD0425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BE5D5B"/>
    <w:pPr>
      <w:tabs>
        <w:tab w:val="right" w:leader="dot" w:pos="9628"/>
      </w:tabs>
      <w:spacing w:after="100"/>
      <w:ind w:left="1134" w:firstLine="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57358C"/>
    <w:pPr>
      <w:tabs>
        <w:tab w:val="right" w:leader="dot" w:pos="9628"/>
      </w:tabs>
      <w:spacing w:after="100"/>
      <w:ind w:left="709" w:hanging="425"/>
      <w:jc w:val="center"/>
    </w:pPr>
    <w:rPr>
      <w:rFonts w:eastAsiaTheme="minorEastAsia"/>
      <w:b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D0425"/>
    <w:pPr>
      <w:spacing w:after="100"/>
      <w:ind w:left="440"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AD0425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AD0425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F25EA1"/>
    <w:pPr>
      <w:ind w:left="720"/>
      <w:contextualSpacing/>
    </w:pPr>
  </w:style>
  <w:style w:type="paragraph" w:styleId="ad">
    <w:name w:val="No Spacing"/>
    <w:uiPriority w:val="1"/>
    <w:qFormat/>
    <w:rsid w:val="00B50884"/>
    <w:pPr>
      <w:spacing w:after="0" w:line="240" w:lineRule="auto"/>
    </w:pPr>
  </w:style>
  <w:style w:type="paragraph" w:styleId="a0">
    <w:name w:val="Subtitle"/>
    <w:basedOn w:val="a"/>
    <w:next w:val="a"/>
    <w:link w:val="ae"/>
    <w:uiPriority w:val="11"/>
    <w:qFormat/>
    <w:rsid w:val="006D0223"/>
    <w:pPr>
      <w:numPr>
        <w:ilvl w:val="1"/>
      </w:numPr>
      <w:ind w:firstLine="709"/>
      <w:jc w:val="center"/>
    </w:pPr>
    <w:rPr>
      <w:rFonts w:eastAsiaTheme="majorEastAsia" w:cstheme="majorBidi"/>
      <w:iCs/>
      <w:szCs w:val="24"/>
    </w:rPr>
  </w:style>
  <w:style w:type="character" w:customStyle="1" w:styleId="ae">
    <w:name w:val="Подзаголовок Знак"/>
    <w:basedOn w:val="a1"/>
    <w:link w:val="a0"/>
    <w:uiPriority w:val="11"/>
    <w:rsid w:val="006D0223"/>
    <w:rPr>
      <w:rFonts w:eastAsiaTheme="majorEastAsia" w:cstheme="majorBidi"/>
      <w:iCs/>
      <w:szCs w:val="24"/>
    </w:rPr>
  </w:style>
  <w:style w:type="character" w:customStyle="1" w:styleId="20">
    <w:name w:val="Заголовок 2 Знак"/>
    <w:basedOn w:val="a1"/>
    <w:link w:val="2"/>
    <w:uiPriority w:val="9"/>
    <w:rsid w:val="00364508"/>
    <w:rPr>
      <w:rFonts w:eastAsiaTheme="majorEastAsia" w:cstheme="majorBidi"/>
      <w:iCs/>
      <w:szCs w:val="24"/>
    </w:rPr>
  </w:style>
  <w:style w:type="character" w:customStyle="1" w:styleId="apple-converted-space">
    <w:name w:val="apple-converted-space"/>
    <w:basedOn w:val="a1"/>
    <w:rsid w:val="007245DB"/>
  </w:style>
  <w:style w:type="character" w:styleId="af">
    <w:name w:val="FollowedHyperlink"/>
    <w:basedOn w:val="a1"/>
    <w:uiPriority w:val="99"/>
    <w:semiHidden/>
    <w:unhideWhenUsed/>
    <w:rsid w:val="00A25E90"/>
    <w:rPr>
      <w:color w:val="800080" w:themeColor="followedHyperlink"/>
      <w:u w:val="single"/>
    </w:rPr>
  </w:style>
  <w:style w:type="character" w:customStyle="1" w:styleId="30">
    <w:name w:val="Заголовок 3 Знак"/>
    <w:basedOn w:val="a1"/>
    <w:link w:val="3"/>
    <w:uiPriority w:val="9"/>
    <w:rsid w:val="00364508"/>
    <w:rPr>
      <w:rFonts w:eastAsiaTheme="majorEastAsia" w:cstheme="majorBidi"/>
      <w:bCs/>
    </w:rPr>
  </w:style>
  <w:style w:type="paragraph" w:styleId="7">
    <w:name w:val="toc 7"/>
    <w:basedOn w:val="a"/>
    <w:next w:val="a"/>
    <w:autoRedefine/>
    <w:uiPriority w:val="39"/>
    <w:semiHidden/>
    <w:unhideWhenUsed/>
    <w:rsid w:val="006D0223"/>
    <w:pPr>
      <w:spacing w:after="100"/>
      <w:ind w:left="16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E74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364508"/>
    <w:pPr>
      <w:outlineLvl w:val="1"/>
    </w:pPr>
  </w:style>
  <w:style w:type="paragraph" w:styleId="3">
    <w:name w:val="heading 3"/>
    <w:basedOn w:val="1"/>
    <w:next w:val="a"/>
    <w:link w:val="30"/>
    <w:uiPriority w:val="9"/>
    <w:unhideWhenUsed/>
    <w:qFormat/>
    <w:rsid w:val="00364508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AD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D3B29"/>
  </w:style>
  <w:style w:type="paragraph" w:styleId="a6">
    <w:name w:val="footer"/>
    <w:basedOn w:val="a"/>
    <w:link w:val="a7"/>
    <w:uiPriority w:val="99"/>
    <w:unhideWhenUsed/>
    <w:rsid w:val="00AD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D3B29"/>
  </w:style>
  <w:style w:type="character" w:customStyle="1" w:styleId="10">
    <w:name w:val="Заголовок 1 Знак"/>
    <w:basedOn w:val="a1"/>
    <w:link w:val="1"/>
    <w:uiPriority w:val="9"/>
    <w:rsid w:val="005C4E74"/>
    <w:rPr>
      <w:rFonts w:ascii="Times New Roman" w:eastAsiaTheme="majorEastAsia" w:hAnsi="Times New Roman" w:cstheme="majorBidi"/>
      <w:bCs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AD0425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BE5D5B"/>
    <w:pPr>
      <w:tabs>
        <w:tab w:val="right" w:leader="dot" w:pos="9628"/>
      </w:tabs>
      <w:spacing w:after="100"/>
      <w:ind w:left="1134" w:firstLine="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57358C"/>
    <w:pPr>
      <w:tabs>
        <w:tab w:val="right" w:leader="dot" w:pos="9628"/>
      </w:tabs>
      <w:spacing w:after="100"/>
      <w:ind w:left="709" w:hanging="425"/>
      <w:jc w:val="center"/>
    </w:pPr>
    <w:rPr>
      <w:rFonts w:eastAsiaTheme="minorEastAsia"/>
      <w:b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D0425"/>
    <w:pPr>
      <w:spacing w:after="100"/>
      <w:ind w:left="440"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AD0425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AD0425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F25EA1"/>
    <w:pPr>
      <w:ind w:left="720"/>
      <w:contextualSpacing/>
    </w:pPr>
  </w:style>
  <w:style w:type="paragraph" w:styleId="ad">
    <w:name w:val="No Spacing"/>
    <w:uiPriority w:val="1"/>
    <w:qFormat/>
    <w:rsid w:val="00B50884"/>
    <w:pPr>
      <w:spacing w:after="0" w:line="240" w:lineRule="auto"/>
    </w:pPr>
  </w:style>
  <w:style w:type="paragraph" w:styleId="a0">
    <w:name w:val="Subtitle"/>
    <w:basedOn w:val="a"/>
    <w:next w:val="a"/>
    <w:link w:val="ae"/>
    <w:uiPriority w:val="11"/>
    <w:qFormat/>
    <w:rsid w:val="006D0223"/>
    <w:pPr>
      <w:numPr>
        <w:ilvl w:val="1"/>
      </w:numPr>
      <w:ind w:firstLine="709"/>
      <w:jc w:val="center"/>
    </w:pPr>
    <w:rPr>
      <w:rFonts w:eastAsiaTheme="majorEastAsia" w:cstheme="majorBidi"/>
      <w:iCs/>
      <w:szCs w:val="24"/>
    </w:rPr>
  </w:style>
  <w:style w:type="character" w:customStyle="1" w:styleId="ae">
    <w:name w:val="Подзаголовок Знак"/>
    <w:basedOn w:val="a1"/>
    <w:link w:val="a0"/>
    <w:uiPriority w:val="11"/>
    <w:rsid w:val="006D0223"/>
    <w:rPr>
      <w:rFonts w:eastAsiaTheme="majorEastAsia" w:cstheme="majorBidi"/>
      <w:iCs/>
      <w:szCs w:val="24"/>
    </w:rPr>
  </w:style>
  <w:style w:type="character" w:customStyle="1" w:styleId="20">
    <w:name w:val="Заголовок 2 Знак"/>
    <w:basedOn w:val="a1"/>
    <w:link w:val="2"/>
    <w:uiPriority w:val="9"/>
    <w:rsid w:val="00364508"/>
    <w:rPr>
      <w:rFonts w:eastAsiaTheme="majorEastAsia" w:cstheme="majorBidi"/>
      <w:iCs/>
      <w:szCs w:val="24"/>
    </w:rPr>
  </w:style>
  <w:style w:type="character" w:customStyle="1" w:styleId="apple-converted-space">
    <w:name w:val="apple-converted-space"/>
    <w:basedOn w:val="a1"/>
    <w:rsid w:val="007245DB"/>
  </w:style>
  <w:style w:type="character" w:styleId="af">
    <w:name w:val="FollowedHyperlink"/>
    <w:basedOn w:val="a1"/>
    <w:uiPriority w:val="99"/>
    <w:semiHidden/>
    <w:unhideWhenUsed/>
    <w:rsid w:val="00A25E90"/>
    <w:rPr>
      <w:color w:val="800080" w:themeColor="followedHyperlink"/>
      <w:u w:val="single"/>
    </w:rPr>
  </w:style>
  <w:style w:type="character" w:customStyle="1" w:styleId="30">
    <w:name w:val="Заголовок 3 Знак"/>
    <w:basedOn w:val="a1"/>
    <w:link w:val="3"/>
    <w:uiPriority w:val="9"/>
    <w:rsid w:val="00364508"/>
    <w:rPr>
      <w:rFonts w:eastAsiaTheme="majorEastAsia" w:cstheme="majorBidi"/>
      <w:bCs/>
    </w:rPr>
  </w:style>
  <w:style w:type="paragraph" w:styleId="7">
    <w:name w:val="toc 7"/>
    <w:basedOn w:val="a"/>
    <w:next w:val="a"/>
    <w:autoRedefine/>
    <w:uiPriority w:val="39"/>
    <w:semiHidden/>
    <w:unhideWhenUsed/>
    <w:rsid w:val="006D0223"/>
    <w:pPr>
      <w:spacing w:after="100"/>
      <w:ind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6FCBC-33F5-4811-8E76-B5286565D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29</Pages>
  <Words>6926</Words>
  <Characters>39483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Lisa</cp:lastModifiedBy>
  <cp:revision>13</cp:revision>
  <cp:lastPrinted>2017-05-16T20:40:00Z</cp:lastPrinted>
  <dcterms:created xsi:type="dcterms:W3CDTF">2017-04-19T10:59:00Z</dcterms:created>
  <dcterms:modified xsi:type="dcterms:W3CDTF">2017-05-28T21:47:00Z</dcterms:modified>
</cp:coreProperties>
</file>