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5A7" w:rsidRPr="006777AF" w:rsidRDefault="001225A7" w:rsidP="001225A7">
      <w:pPr>
        <w:widowControl w:val="0"/>
        <w:spacing w:after="0" w:line="240" w:lineRule="auto"/>
        <w:jc w:val="center"/>
        <w:rPr>
          <w:rFonts w:ascii="Times New Roman" w:eastAsia="Times New Roman" w:hAnsi="Times New Roman" w:cs="Times New Roman"/>
          <w:bCs/>
          <w:kern w:val="28"/>
          <w:sz w:val="32"/>
          <w:szCs w:val="28"/>
          <w:lang w:eastAsia="ru-RU"/>
        </w:rPr>
      </w:pPr>
      <w:r w:rsidRPr="006777AF">
        <w:rPr>
          <w:rFonts w:ascii="Times New Roman" w:eastAsia="Times New Roman" w:hAnsi="Times New Roman" w:cs="Times New Roman"/>
          <w:b/>
          <w:bCs/>
          <w:kern w:val="28"/>
          <w:sz w:val="32"/>
          <w:szCs w:val="28"/>
          <w:lang w:eastAsia="ru-RU"/>
        </w:rPr>
        <w:t>Министерство науки и высшего образования РФ</w:t>
      </w:r>
    </w:p>
    <w:p w:rsidR="001225A7" w:rsidRPr="006777AF" w:rsidRDefault="001225A7" w:rsidP="001225A7">
      <w:pPr>
        <w:widowControl w:val="0"/>
        <w:spacing w:after="0" w:line="240" w:lineRule="auto"/>
        <w:jc w:val="center"/>
        <w:rPr>
          <w:rFonts w:ascii="Times New Roman" w:eastAsia="Times New Roman" w:hAnsi="Times New Roman" w:cs="Times New Roman"/>
          <w:bCs/>
          <w:kern w:val="28"/>
          <w:sz w:val="32"/>
          <w:szCs w:val="28"/>
          <w:lang w:eastAsia="ru-RU"/>
        </w:rPr>
      </w:pPr>
      <w:r w:rsidRPr="006777AF">
        <w:rPr>
          <w:rFonts w:ascii="Times New Roman" w:eastAsia="Times New Roman" w:hAnsi="Times New Roman" w:cs="Times New Roman"/>
          <w:b/>
          <w:bCs/>
          <w:kern w:val="28"/>
          <w:sz w:val="32"/>
          <w:szCs w:val="28"/>
          <w:lang w:eastAsia="ru-RU"/>
        </w:rPr>
        <w:t>Федеральное государственное бюджетное образовательное учреждение высшего образования</w:t>
      </w:r>
    </w:p>
    <w:p w:rsidR="001225A7" w:rsidRDefault="001225A7" w:rsidP="001225A7">
      <w:pPr>
        <w:widowControl w:val="0"/>
        <w:spacing w:after="0" w:line="240" w:lineRule="auto"/>
        <w:jc w:val="center"/>
        <w:rPr>
          <w:rFonts w:ascii="Times New Roman" w:eastAsia="Times New Roman" w:hAnsi="Times New Roman" w:cs="Times New Roman"/>
          <w:b/>
          <w:bCs/>
          <w:kern w:val="28"/>
          <w:sz w:val="32"/>
          <w:szCs w:val="28"/>
          <w:lang w:eastAsia="ru-RU"/>
        </w:rPr>
      </w:pPr>
      <w:r>
        <w:rPr>
          <w:rFonts w:ascii="Times New Roman" w:eastAsia="Times New Roman" w:hAnsi="Times New Roman" w:cs="Times New Roman"/>
          <w:b/>
          <w:bCs/>
          <w:kern w:val="28"/>
          <w:sz w:val="32"/>
          <w:szCs w:val="28"/>
          <w:lang w:eastAsia="ru-RU"/>
        </w:rPr>
        <w:t>«</w:t>
      </w:r>
      <w:r w:rsidRPr="006777AF">
        <w:rPr>
          <w:rFonts w:ascii="Times New Roman" w:eastAsia="Times New Roman" w:hAnsi="Times New Roman" w:cs="Times New Roman"/>
          <w:b/>
          <w:bCs/>
          <w:kern w:val="28"/>
          <w:sz w:val="32"/>
          <w:szCs w:val="28"/>
          <w:lang w:eastAsia="ru-RU"/>
        </w:rPr>
        <w:t>Пензенский государственный университет</w:t>
      </w:r>
      <w:r>
        <w:rPr>
          <w:rFonts w:ascii="Times New Roman" w:eastAsia="Times New Roman" w:hAnsi="Times New Roman" w:cs="Times New Roman"/>
          <w:b/>
          <w:bCs/>
          <w:kern w:val="28"/>
          <w:sz w:val="32"/>
          <w:szCs w:val="28"/>
          <w:lang w:eastAsia="ru-RU"/>
        </w:rPr>
        <w:t>»</w:t>
      </w:r>
    </w:p>
    <w:p w:rsidR="001225A7" w:rsidRPr="006777AF" w:rsidRDefault="001225A7" w:rsidP="001225A7">
      <w:pPr>
        <w:widowControl w:val="0"/>
        <w:spacing w:after="0" w:line="240" w:lineRule="auto"/>
        <w:jc w:val="center"/>
        <w:rPr>
          <w:rFonts w:ascii="Times New Roman" w:eastAsia="Times New Roman" w:hAnsi="Times New Roman" w:cs="Times New Roman"/>
          <w:bCs/>
          <w:kern w:val="28"/>
          <w:sz w:val="32"/>
          <w:szCs w:val="28"/>
          <w:lang w:eastAsia="ru-RU"/>
        </w:rPr>
      </w:pPr>
    </w:p>
    <w:p w:rsidR="001225A7" w:rsidRPr="006777AF" w:rsidRDefault="001225A7" w:rsidP="001225A7">
      <w:pPr>
        <w:widowControl w:val="0"/>
        <w:tabs>
          <w:tab w:val="center" w:pos="5028"/>
          <w:tab w:val="left" w:pos="6285"/>
          <w:tab w:val="right" w:pos="9348"/>
        </w:tabs>
        <w:spacing w:after="0" w:line="240" w:lineRule="auto"/>
        <w:rPr>
          <w:rFonts w:ascii="Times New Roman" w:eastAsia="Times New Roman" w:hAnsi="Times New Roman" w:cs="Times New Roman"/>
          <w:sz w:val="28"/>
          <w:szCs w:val="28"/>
        </w:rPr>
      </w:pPr>
    </w:p>
    <w:p w:rsidR="001225A7" w:rsidRPr="006777AF" w:rsidRDefault="001225A7" w:rsidP="001225A7">
      <w:pPr>
        <w:widowControl w:val="0"/>
        <w:tabs>
          <w:tab w:val="center" w:pos="5028"/>
          <w:tab w:val="left" w:pos="6285"/>
          <w:tab w:val="right" w:pos="9348"/>
        </w:tabs>
        <w:spacing w:after="0" w:line="276" w:lineRule="auto"/>
        <w:rPr>
          <w:rFonts w:ascii="Times New Roman" w:eastAsia="Times New Roman" w:hAnsi="Times New Roman" w:cs="Times New Roman"/>
          <w:sz w:val="28"/>
          <w:szCs w:val="28"/>
          <w:u w:val="single"/>
        </w:rPr>
      </w:pPr>
      <w:r w:rsidRPr="006777AF">
        <w:rPr>
          <w:rFonts w:ascii="Times New Roman" w:eastAsia="Times New Roman" w:hAnsi="Times New Roman" w:cs="Times New Roman"/>
          <w:sz w:val="28"/>
          <w:szCs w:val="28"/>
        </w:rPr>
        <w:t xml:space="preserve">Юридический институт    </w:t>
      </w:r>
      <w:r>
        <w:rPr>
          <w:rFonts w:ascii="Times New Roman" w:eastAsia="Times New Roman" w:hAnsi="Times New Roman" w:cs="Times New Roman"/>
          <w:sz w:val="28"/>
          <w:szCs w:val="28"/>
        </w:rPr>
        <w:t xml:space="preserve">                    </w:t>
      </w:r>
      <w:r w:rsidRPr="001B7F65">
        <w:rPr>
          <w:rFonts w:ascii="Times New Roman" w:eastAsia="Times New Roman" w:hAnsi="Times New Roman" w:cs="Times New Roman"/>
          <w:sz w:val="28"/>
          <w:szCs w:val="28"/>
          <w:u w:val="single"/>
        </w:rPr>
        <w:t>Кафедра</w:t>
      </w:r>
      <w:r>
        <w:rPr>
          <w:rFonts w:ascii="Times New Roman" w:eastAsia="Times New Roman" w:hAnsi="Times New Roman" w:cs="Times New Roman"/>
          <w:sz w:val="28"/>
          <w:szCs w:val="28"/>
          <w:u w:val="single"/>
        </w:rPr>
        <w:t xml:space="preserve"> «Правосудие»</w:t>
      </w:r>
    </w:p>
    <w:p w:rsidR="001225A7" w:rsidRDefault="001225A7" w:rsidP="001225A7">
      <w:pPr>
        <w:widowControl w:val="0"/>
        <w:tabs>
          <w:tab w:val="left" w:pos="6285"/>
        </w:tabs>
        <w:spacing w:after="0" w:line="276" w:lineRule="auto"/>
        <w:ind w:firstLine="709"/>
        <w:rPr>
          <w:rFonts w:ascii="Times New Roman" w:eastAsia="Times New Roman" w:hAnsi="Times New Roman" w:cs="Times New Roman"/>
          <w:sz w:val="18"/>
          <w:szCs w:val="18"/>
        </w:rPr>
      </w:pPr>
    </w:p>
    <w:p w:rsidR="001225A7" w:rsidRPr="006777AF" w:rsidRDefault="001225A7" w:rsidP="001225A7">
      <w:pPr>
        <w:widowControl w:val="0"/>
        <w:tabs>
          <w:tab w:val="left" w:pos="6240"/>
        </w:tabs>
        <w:spacing w:after="0" w:line="276" w:lineRule="auto"/>
        <w:rPr>
          <w:rFonts w:ascii="Times New Roman" w:eastAsia="Times New Roman" w:hAnsi="Times New Roman" w:cs="Times New Roman"/>
          <w:sz w:val="24"/>
          <w:szCs w:val="24"/>
        </w:rPr>
      </w:pPr>
      <w:r w:rsidRPr="006777AF">
        <w:rPr>
          <w:rFonts w:ascii="Times New Roman" w:eastAsia="Times New Roman" w:hAnsi="Times New Roman" w:cs="Times New Roman"/>
          <w:sz w:val="28"/>
          <w:szCs w:val="28"/>
        </w:rPr>
        <w:t xml:space="preserve">Направление подготовки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u w:val="single"/>
        </w:rPr>
        <w:t>40.03.01</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w:t>
      </w:r>
      <w:r w:rsidRPr="006777AF">
        <w:rPr>
          <w:rFonts w:ascii="Times New Roman" w:eastAsia="Times New Roman" w:hAnsi="Times New Roman" w:cs="Times New Roman"/>
          <w:sz w:val="28"/>
          <w:szCs w:val="28"/>
          <w:u w:val="single"/>
        </w:rPr>
        <w:t>Юриспруденция</w:t>
      </w:r>
      <w:r>
        <w:rPr>
          <w:rFonts w:ascii="Times New Roman" w:eastAsia="Times New Roman" w:hAnsi="Times New Roman" w:cs="Times New Roman"/>
          <w:sz w:val="28"/>
          <w:szCs w:val="28"/>
          <w:u w:val="single"/>
        </w:rPr>
        <w:t>»</w:t>
      </w:r>
    </w:p>
    <w:p w:rsidR="001225A7" w:rsidRPr="006777AF" w:rsidRDefault="001225A7" w:rsidP="001225A7">
      <w:pPr>
        <w:widowControl w:val="0"/>
        <w:spacing w:after="0" w:line="276" w:lineRule="auto"/>
        <w:rPr>
          <w:rFonts w:ascii="Times New Roman" w:eastAsia="Times New Roman" w:hAnsi="Times New Roman" w:cs="Times New Roman"/>
          <w:bCs/>
          <w:sz w:val="18"/>
          <w:szCs w:val="18"/>
        </w:rPr>
      </w:pPr>
      <w:r w:rsidRPr="006777A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p>
    <w:p w:rsidR="001225A7" w:rsidRPr="006777AF" w:rsidRDefault="001225A7" w:rsidP="001225A7">
      <w:pPr>
        <w:widowControl w:val="0"/>
        <w:tabs>
          <w:tab w:val="left" w:pos="993"/>
          <w:tab w:val="left" w:pos="6240"/>
        </w:tabs>
        <w:spacing w:after="0" w:line="276" w:lineRule="auto"/>
        <w:rPr>
          <w:rFonts w:ascii="Times New Roman" w:eastAsia="Times New Roman" w:hAnsi="Times New Roman" w:cs="Times New Roman"/>
          <w:sz w:val="28"/>
          <w:szCs w:val="28"/>
        </w:rPr>
      </w:pPr>
      <w:r w:rsidRPr="006777AF">
        <w:rPr>
          <w:rFonts w:ascii="Times New Roman" w:eastAsia="Times New Roman" w:hAnsi="Times New Roman" w:cs="Times New Roman"/>
          <w:bCs/>
          <w:sz w:val="28"/>
          <w:szCs w:val="28"/>
        </w:rPr>
        <w:t xml:space="preserve">Профиль </w:t>
      </w:r>
      <w:r w:rsidRPr="006777AF">
        <w:rPr>
          <w:rFonts w:ascii="Times New Roman" w:eastAsia="Times New Roman" w:hAnsi="Times New Roman" w:cs="Times New Roman"/>
          <w:bCs/>
          <w:sz w:val="16"/>
          <w:szCs w:val="16"/>
        </w:rPr>
        <w:t xml:space="preserve">  </w:t>
      </w:r>
      <w:r>
        <w:rPr>
          <w:rFonts w:ascii="Times New Roman" w:eastAsia="Times New Roman" w:hAnsi="Times New Roman" w:cs="Times New Roman"/>
          <w:bCs/>
          <w:sz w:val="16"/>
          <w:szCs w:val="16"/>
        </w:rPr>
        <w:t xml:space="preserve">                                                                                   </w:t>
      </w:r>
      <w:r w:rsidRPr="006777AF">
        <w:rPr>
          <w:rFonts w:ascii="Times New Roman" w:eastAsia="Times New Roman" w:hAnsi="Times New Roman" w:cs="Times New Roman"/>
          <w:sz w:val="28"/>
          <w:szCs w:val="28"/>
          <w:u w:val="single"/>
        </w:rPr>
        <w:t>Правозащитная деятельность</w:t>
      </w:r>
    </w:p>
    <w:p w:rsidR="001225A7" w:rsidRDefault="001225A7" w:rsidP="001225A7">
      <w:pPr>
        <w:widowControl w:val="0"/>
        <w:spacing w:after="0" w:line="240" w:lineRule="auto"/>
        <w:jc w:val="center"/>
        <w:rPr>
          <w:rFonts w:ascii="Times New Roman" w:eastAsia="Times New Roman" w:hAnsi="Times New Roman" w:cs="Times New Roman"/>
          <w:bCs/>
          <w:sz w:val="18"/>
          <w:szCs w:val="18"/>
        </w:rPr>
      </w:pPr>
    </w:p>
    <w:p w:rsidR="001225A7" w:rsidRDefault="001225A7" w:rsidP="001225A7">
      <w:pPr>
        <w:widowControl w:val="0"/>
        <w:spacing w:after="0" w:line="240" w:lineRule="auto"/>
        <w:jc w:val="center"/>
        <w:rPr>
          <w:rFonts w:ascii="Times New Roman" w:eastAsia="Times New Roman" w:hAnsi="Times New Roman" w:cs="Times New Roman"/>
          <w:b/>
          <w:bCs/>
          <w:caps/>
          <w:sz w:val="28"/>
          <w:szCs w:val="28"/>
        </w:rPr>
      </w:pPr>
    </w:p>
    <w:p w:rsidR="001225A7" w:rsidRPr="006777AF" w:rsidRDefault="001225A7" w:rsidP="001225A7">
      <w:pPr>
        <w:widowControl w:val="0"/>
        <w:spacing w:after="0" w:line="240" w:lineRule="auto"/>
        <w:jc w:val="center"/>
        <w:rPr>
          <w:rFonts w:ascii="Times New Roman" w:eastAsia="Times New Roman" w:hAnsi="Times New Roman" w:cs="Times New Roman"/>
          <w:b/>
          <w:bCs/>
          <w:caps/>
          <w:sz w:val="28"/>
          <w:szCs w:val="28"/>
        </w:rPr>
      </w:pPr>
    </w:p>
    <w:p w:rsidR="001225A7" w:rsidRPr="00261BEA" w:rsidRDefault="001225A7" w:rsidP="001225A7">
      <w:pPr>
        <w:widowControl w:val="0"/>
        <w:spacing w:after="0" w:line="360" w:lineRule="auto"/>
        <w:jc w:val="center"/>
        <w:rPr>
          <w:rFonts w:ascii="Times New Roman" w:eastAsia="Times New Roman" w:hAnsi="Times New Roman" w:cs="Times New Roman"/>
          <w:b/>
          <w:bCs/>
          <w:caps/>
          <w:sz w:val="28"/>
          <w:szCs w:val="28"/>
        </w:rPr>
      </w:pPr>
      <w:r w:rsidRPr="006777AF">
        <w:rPr>
          <w:rFonts w:ascii="Times New Roman" w:eastAsia="Times New Roman" w:hAnsi="Times New Roman" w:cs="Times New Roman"/>
          <w:b/>
          <w:bCs/>
          <w:caps/>
          <w:sz w:val="28"/>
          <w:szCs w:val="28"/>
        </w:rPr>
        <w:t>БАКАЛАВРСКАЯ РАБОТА</w:t>
      </w:r>
    </w:p>
    <w:p w:rsidR="001225A7" w:rsidRPr="001225A7" w:rsidRDefault="001225A7" w:rsidP="001225A7">
      <w:pPr>
        <w:widowControl w:val="0"/>
        <w:spacing w:after="0" w:line="360" w:lineRule="auto"/>
        <w:jc w:val="center"/>
        <w:rPr>
          <w:rFonts w:ascii="Times New Roman" w:eastAsia="Times New Roman" w:hAnsi="Times New Roman" w:cs="Times New Roman"/>
          <w:b/>
          <w:iCs/>
          <w:sz w:val="28"/>
          <w:szCs w:val="28"/>
          <w:u w:val="single"/>
        </w:rPr>
      </w:pPr>
      <w:r w:rsidRPr="00261BEA">
        <w:rPr>
          <w:rFonts w:ascii="Times New Roman" w:eastAsia="Times New Roman" w:hAnsi="Times New Roman" w:cs="Times New Roman"/>
          <w:sz w:val="28"/>
          <w:szCs w:val="28"/>
          <w:u w:val="single"/>
        </w:rPr>
        <w:t xml:space="preserve">на тему: </w:t>
      </w:r>
      <w:r>
        <w:rPr>
          <w:rFonts w:ascii="Times New Roman" w:eastAsia="Times New Roman" w:hAnsi="Times New Roman" w:cs="Times New Roman"/>
          <w:b/>
          <w:iCs/>
          <w:sz w:val="28"/>
          <w:szCs w:val="28"/>
          <w:u w:val="single"/>
        </w:rPr>
        <w:t>Экспертиза в гражданском процессе</w:t>
      </w:r>
    </w:p>
    <w:p w:rsidR="001225A7" w:rsidRPr="00261BEA" w:rsidRDefault="001225A7" w:rsidP="001225A7">
      <w:pPr>
        <w:widowControl w:val="0"/>
        <w:spacing w:after="0" w:line="360" w:lineRule="auto"/>
        <w:jc w:val="center"/>
        <w:rPr>
          <w:rFonts w:ascii="Times New Roman" w:eastAsia="Times New Roman" w:hAnsi="Times New Roman" w:cs="Times New Roman"/>
          <w:b/>
          <w:bCs/>
          <w:szCs w:val="28"/>
        </w:rPr>
      </w:pPr>
    </w:p>
    <w:p w:rsidR="001225A7" w:rsidRPr="006777AF" w:rsidRDefault="001225A7" w:rsidP="004834D5">
      <w:pPr>
        <w:widowControl w:val="0"/>
        <w:tabs>
          <w:tab w:val="left" w:pos="0"/>
          <w:tab w:val="left" w:pos="2835"/>
          <w:tab w:val="left" w:pos="7174"/>
        </w:tabs>
        <w:spacing w:after="0" w:line="240" w:lineRule="auto"/>
        <w:rPr>
          <w:rFonts w:ascii="Times New Roman" w:eastAsia="Times New Roman" w:hAnsi="Times New Roman" w:cs="Times New Roman"/>
          <w:sz w:val="28"/>
          <w:szCs w:val="28"/>
          <w:u w:val="single"/>
        </w:rPr>
      </w:pPr>
      <w:r w:rsidRPr="006777AF">
        <w:rPr>
          <w:rFonts w:ascii="Times New Roman" w:eastAsia="Times New Roman" w:hAnsi="Times New Roman" w:cs="Times New Roman"/>
          <w:b/>
          <w:bCs/>
          <w:sz w:val="28"/>
          <w:szCs w:val="28"/>
        </w:rPr>
        <w:t xml:space="preserve">Студент    </w:t>
      </w:r>
      <w:r w:rsidRPr="006777AF">
        <w:rPr>
          <w:rFonts w:ascii="Times New Roman" w:eastAsia="Times New Roman" w:hAnsi="Times New Roman" w:cs="Times New Roman"/>
          <w:bCs/>
          <w:sz w:val="28"/>
          <w:szCs w:val="28"/>
        </w:rPr>
        <w:t xml:space="preserve">  </w:t>
      </w:r>
      <w:r w:rsidRPr="006777AF">
        <w:rPr>
          <w:rFonts w:ascii="Times New Roman" w:eastAsia="Times New Roman" w:hAnsi="Times New Roman" w:cs="Times New Roman"/>
          <w:sz w:val="28"/>
          <w:szCs w:val="28"/>
          <w:u w:val="single"/>
        </w:rPr>
        <w:t>1</w:t>
      </w:r>
      <w:r>
        <w:rPr>
          <w:rFonts w:ascii="Times New Roman" w:eastAsia="Times New Roman" w:hAnsi="Times New Roman" w:cs="Times New Roman"/>
          <w:sz w:val="28"/>
          <w:szCs w:val="28"/>
          <w:u w:val="single"/>
        </w:rPr>
        <w:t>8</w:t>
      </w:r>
      <w:r w:rsidRPr="006777AF">
        <w:rPr>
          <w:rFonts w:ascii="Times New Roman" w:eastAsia="Times New Roman" w:hAnsi="Times New Roman" w:cs="Times New Roman"/>
          <w:sz w:val="28"/>
          <w:szCs w:val="28"/>
          <w:u w:val="single"/>
        </w:rPr>
        <w:t>ЮЮ</w:t>
      </w:r>
      <w:r>
        <w:rPr>
          <w:rFonts w:ascii="Times New Roman" w:eastAsia="Times New Roman" w:hAnsi="Times New Roman" w:cs="Times New Roman"/>
          <w:sz w:val="28"/>
          <w:szCs w:val="28"/>
          <w:u w:val="single"/>
        </w:rPr>
        <w:t>5</w:t>
      </w:r>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 _________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  </w:t>
      </w:r>
      <w:r w:rsidR="004834D5">
        <w:rPr>
          <w:rFonts w:ascii="Times New Roman" w:eastAsia="Times New Roman" w:hAnsi="Times New Roman" w:cs="Times New Roman"/>
          <w:sz w:val="28"/>
          <w:szCs w:val="28"/>
        </w:rPr>
        <w:t xml:space="preserve">         </w:t>
      </w:r>
      <w:r w:rsidR="004834D5">
        <w:rPr>
          <w:rFonts w:ascii="Times New Roman" w:eastAsia="Times New Roman" w:hAnsi="Times New Roman" w:cs="Times New Roman"/>
          <w:sz w:val="28"/>
          <w:szCs w:val="28"/>
          <w:u w:val="single"/>
        </w:rPr>
        <w:t>Агеев Глеб Игоревич</w:t>
      </w:r>
    </w:p>
    <w:p w:rsidR="001225A7" w:rsidRPr="006777AF" w:rsidRDefault="001225A7" w:rsidP="001225A7">
      <w:pPr>
        <w:widowControl w:val="0"/>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p>
    <w:p w:rsidR="001225A7" w:rsidRPr="006777AF" w:rsidRDefault="001225A7" w:rsidP="001225A7">
      <w:pPr>
        <w:widowControl w:val="0"/>
        <w:spacing w:after="0" w:line="276" w:lineRule="auto"/>
        <w:rPr>
          <w:rFonts w:ascii="Times New Roman" w:eastAsia="Times New Roman" w:hAnsi="Times New Roman" w:cs="Times New Roman"/>
          <w:sz w:val="28"/>
          <w:szCs w:val="28"/>
          <w:u w:val="single"/>
        </w:rPr>
      </w:pPr>
      <w:r w:rsidRPr="006777AF">
        <w:rPr>
          <w:rFonts w:ascii="Times New Roman" w:eastAsia="Times New Roman" w:hAnsi="Times New Roman" w:cs="Times New Roman"/>
          <w:b/>
          <w:sz w:val="28"/>
          <w:szCs w:val="28"/>
        </w:rPr>
        <w:t xml:space="preserve">Научный руководитель </w:t>
      </w:r>
      <w:r>
        <w:rPr>
          <w:rFonts w:ascii="Times New Roman" w:eastAsia="Times New Roman" w:hAnsi="Times New Roman" w:cs="Times New Roman"/>
          <w:sz w:val="28"/>
          <w:szCs w:val="28"/>
          <w:u w:val="single"/>
        </w:rPr>
        <w:t>к., ю</w:t>
      </w:r>
      <w:r w:rsidRPr="006777AF">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u w:val="single"/>
        </w:rPr>
        <w:t xml:space="preserve">, </w:t>
      </w:r>
      <w:r w:rsidRPr="006777AF">
        <w:rPr>
          <w:rFonts w:ascii="Times New Roman" w:eastAsia="Times New Roman" w:hAnsi="Times New Roman" w:cs="Times New Roman"/>
          <w:sz w:val="28"/>
          <w:szCs w:val="28"/>
          <w:u w:val="single"/>
        </w:rPr>
        <w:t>н., доцент</w:t>
      </w:r>
      <w:r w:rsidRPr="006777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777AF">
        <w:rPr>
          <w:rFonts w:ascii="Times New Roman" w:eastAsia="Times New Roman" w:hAnsi="Times New Roman" w:cs="Times New Roman"/>
          <w:sz w:val="24"/>
          <w:szCs w:val="24"/>
        </w:rPr>
        <w:t xml:space="preserve">___________    </w:t>
      </w:r>
      <w:r>
        <w:rPr>
          <w:rFonts w:ascii="Times New Roman" w:eastAsia="Times New Roman" w:hAnsi="Times New Roman" w:cs="Times New Roman"/>
          <w:sz w:val="24"/>
          <w:szCs w:val="24"/>
        </w:rPr>
        <w:t xml:space="preserve">      </w:t>
      </w:r>
      <w:r w:rsidRPr="006777AF">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u w:val="single"/>
        </w:rPr>
        <w:t>Вершинин В.Б</w:t>
      </w:r>
    </w:p>
    <w:p w:rsidR="001225A7" w:rsidRPr="006777AF" w:rsidRDefault="001225A7" w:rsidP="001225A7">
      <w:pPr>
        <w:widowControl w:val="0"/>
        <w:spacing w:after="0" w:line="240" w:lineRule="auto"/>
        <w:ind w:firstLine="22"/>
        <w:rPr>
          <w:rFonts w:ascii="Times New Roman" w:eastAsia="Times New Roman" w:hAnsi="Times New Roman" w:cs="Times New Roman"/>
          <w:sz w:val="28"/>
          <w:szCs w:val="28"/>
        </w:rPr>
      </w:pPr>
    </w:p>
    <w:p w:rsidR="001225A7" w:rsidRPr="006777AF" w:rsidRDefault="001225A7" w:rsidP="001225A7">
      <w:pPr>
        <w:widowControl w:val="0"/>
        <w:spacing w:after="0" w:line="240" w:lineRule="auto"/>
        <w:ind w:firstLine="22"/>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Консультанты:</w:t>
      </w:r>
    </w:p>
    <w:p w:rsidR="001225A7" w:rsidRPr="006777AF"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1225A7" w:rsidRPr="006777AF"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1225A7" w:rsidRPr="006777AF"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1225A7" w:rsidRPr="006777AF"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1225A7" w:rsidRPr="006777AF" w:rsidRDefault="001225A7" w:rsidP="001225A7">
      <w:pPr>
        <w:widowControl w:val="0"/>
        <w:tabs>
          <w:tab w:val="left" w:pos="7655"/>
        </w:tabs>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1225A7" w:rsidRPr="006777AF"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1225A7" w:rsidRPr="006777AF" w:rsidRDefault="001225A7" w:rsidP="001225A7">
      <w:pPr>
        <w:widowControl w:val="0"/>
        <w:spacing w:after="0" w:line="240" w:lineRule="auto"/>
        <w:rPr>
          <w:rFonts w:ascii="Times New Roman" w:eastAsia="Times New Roman" w:hAnsi="Times New Roman" w:cs="Times New Roman"/>
          <w:b/>
          <w:sz w:val="28"/>
          <w:szCs w:val="28"/>
        </w:rPr>
      </w:pPr>
    </w:p>
    <w:p w:rsidR="001225A7" w:rsidRPr="006777AF" w:rsidRDefault="001225A7" w:rsidP="001225A7">
      <w:pPr>
        <w:widowControl w:val="0"/>
        <w:spacing w:after="0" w:line="240" w:lineRule="auto"/>
        <w:rPr>
          <w:rFonts w:ascii="Times New Roman" w:eastAsia="Times New Roman" w:hAnsi="Times New Roman" w:cs="Times New Roman"/>
          <w:sz w:val="18"/>
          <w:szCs w:val="18"/>
        </w:rPr>
      </w:pPr>
      <w:proofErr w:type="spellStart"/>
      <w:r w:rsidRPr="006777AF">
        <w:rPr>
          <w:rFonts w:ascii="Times New Roman" w:eastAsia="Times New Roman" w:hAnsi="Times New Roman" w:cs="Times New Roman"/>
          <w:b/>
          <w:sz w:val="28"/>
          <w:szCs w:val="28"/>
        </w:rPr>
        <w:t>Нормоконтролер</w:t>
      </w:r>
      <w:proofErr w:type="spellEnd"/>
      <w:r w:rsidRPr="006777AF">
        <w:rPr>
          <w:rFonts w:ascii="Times New Roman" w:eastAsia="Times New Roman" w:hAnsi="Times New Roman" w:cs="Times New Roman"/>
          <w:b/>
          <w:sz w:val="18"/>
          <w:szCs w:val="18"/>
        </w:rPr>
        <w:t>:</w:t>
      </w:r>
      <w:r w:rsidRPr="00F521BA">
        <w:rPr>
          <w:rFonts w:ascii="Times New Roman" w:eastAsia="Times New Roman" w:hAnsi="Times New Roman" w:cs="Times New Roman"/>
          <w:color w:val="000000" w:themeColor="text1"/>
          <w:sz w:val="18"/>
          <w:szCs w:val="18"/>
        </w:rPr>
        <w:t xml:space="preserve"> </w:t>
      </w:r>
      <w:r w:rsidR="009F2CB0" w:rsidRPr="00F521BA">
        <w:rPr>
          <w:rFonts w:ascii="Times New Roman" w:eastAsia="Times New Roman" w:hAnsi="Times New Roman" w:cs="Times New Roman"/>
          <w:color w:val="000000" w:themeColor="text1"/>
          <w:sz w:val="28"/>
          <w:szCs w:val="28"/>
          <w:u w:val="single"/>
        </w:rPr>
        <w:t>к., ю., н., доцент</w:t>
      </w:r>
      <w:r w:rsidRPr="00F521BA">
        <w:rPr>
          <w:rFonts w:ascii="Times New Roman" w:eastAsia="Times New Roman" w:hAnsi="Times New Roman" w:cs="Times New Roman"/>
          <w:color w:val="000000" w:themeColor="text1"/>
          <w:sz w:val="28"/>
          <w:szCs w:val="28"/>
        </w:rPr>
        <w:t xml:space="preserve"> </w:t>
      </w:r>
      <w:r w:rsidRPr="00F521BA">
        <w:rPr>
          <w:rFonts w:ascii="Times New Roman" w:eastAsia="Times New Roman" w:hAnsi="Times New Roman" w:cs="Times New Roman"/>
          <w:color w:val="000000" w:themeColor="text1"/>
          <w:sz w:val="18"/>
          <w:szCs w:val="18"/>
        </w:rPr>
        <w:t xml:space="preserve">     </w:t>
      </w:r>
      <w:r w:rsidR="009F2CB0" w:rsidRPr="00F521BA">
        <w:rPr>
          <w:rFonts w:ascii="Times New Roman" w:eastAsia="Times New Roman" w:hAnsi="Times New Roman" w:cs="Times New Roman"/>
          <w:color w:val="000000" w:themeColor="text1"/>
          <w:sz w:val="18"/>
          <w:szCs w:val="18"/>
        </w:rPr>
        <w:tab/>
      </w:r>
      <w:r w:rsidRPr="00F521BA">
        <w:rPr>
          <w:rFonts w:ascii="Times New Roman" w:eastAsia="Times New Roman" w:hAnsi="Times New Roman" w:cs="Times New Roman"/>
          <w:color w:val="000000" w:themeColor="text1"/>
          <w:sz w:val="18"/>
          <w:szCs w:val="18"/>
          <w:u w:val="single"/>
        </w:rPr>
        <w:t xml:space="preserve">_____________ </w:t>
      </w:r>
      <w:r w:rsidRPr="00F521BA">
        <w:rPr>
          <w:rFonts w:ascii="Times New Roman" w:eastAsia="Times New Roman" w:hAnsi="Times New Roman" w:cs="Times New Roman"/>
          <w:color w:val="000000" w:themeColor="text1"/>
          <w:sz w:val="18"/>
          <w:szCs w:val="18"/>
        </w:rPr>
        <w:t xml:space="preserve">               </w:t>
      </w:r>
      <w:r w:rsidR="009F2CB0" w:rsidRPr="00F521BA">
        <w:rPr>
          <w:rFonts w:ascii="Times New Roman" w:eastAsia="Times New Roman" w:hAnsi="Times New Roman" w:cs="Times New Roman"/>
          <w:color w:val="000000" w:themeColor="text1"/>
          <w:sz w:val="18"/>
          <w:szCs w:val="18"/>
        </w:rPr>
        <w:tab/>
        <w:t xml:space="preserve">    </w:t>
      </w:r>
      <w:r w:rsidR="009F2CB0" w:rsidRPr="00F521BA">
        <w:rPr>
          <w:rFonts w:ascii="Times New Roman" w:eastAsia="Times New Roman" w:hAnsi="Times New Roman" w:cs="Times New Roman"/>
          <w:color w:val="000000" w:themeColor="text1"/>
          <w:sz w:val="28"/>
          <w:szCs w:val="28"/>
          <w:u w:val="single"/>
        </w:rPr>
        <w:t>Вершинин</w:t>
      </w:r>
      <w:r w:rsidRPr="00F521BA">
        <w:rPr>
          <w:rFonts w:ascii="Times New Roman" w:eastAsia="Times New Roman" w:hAnsi="Times New Roman" w:cs="Times New Roman"/>
          <w:color w:val="000000" w:themeColor="text1"/>
          <w:sz w:val="28"/>
          <w:szCs w:val="28"/>
          <w:u w:val="single"/>
        </w:rPr>
        <w:t xml:space="preserve"> В.</w:t>
      </w:r>
      <w:r w:rsidR="009F2CB0" w:rsidRPr="00F521BA">
        <w:rPr>
          <w:rFonts w:ascii="Times New Roman" w:eastAsia="Times New Roman" w:hAnsi="Times New Roman" w:cs="Times New Roman"/>
          <w:color w:val="000000" w:themeColor="text1"/>
          <w:sz w:val="28"/>
          <w:szCs w:val="28"/>
          <w:u w:val="single"/>
        </w:rPr>
        <w:t>Б</w:t>
      </w:r>
      <w:r w:rsidRPr="00F521BA">
        <w:rPr>
          <w:rFonts w:ascii="Times New Roman" w:eastAsia="Times New Roman" w:hAnsi="Times New Roman" w:cs="Times New Roman"/>
          <w:color w:val="000000" w:themeColor="text1"/>
          <w:sz w:val="28"/>
          <w:szCs w:val="28"/>
          <w:u w:val="single"/>
        </w:rPr>
        <w:t>.</w:t>
      </w:r>
    </w:p>
    <w:p w:rsidR="001225A7" w:rsidRPr="006777AF" w:rsidRDefault="004D3BB7" w:rsidP="001225A7">
      <w:pPr>
        <w:widowControl w:val="0"/>
        <w:spacing w:after="0" w:line="240" w:lineRule="auto"/>
        <w:rPr>
          <w:rFonts w:ascii="Times New Roman" w:eastAsia="Times New Roman" w:hAnsi="Times New Roman" w:cs="Times New Roman"/>
          <w:i/>
          <w:sz w:val="28"/>
          <w:szCs w:val="28"/>
        </w:rPr>
      </w:pPr>
      <w:r w:rsidRPr="004D3BB7">
        <w:rPr>
          <w:rFonts w:ascii="Calibri" w:eastAsia="Calibri" w:hAnsi="Calibri" w:cs="Times New Roman"/>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" strokeweight="1pt"/>
        </w:pict>
      </w:r>
    </w:p>
    <w:p w:rsidR="001225A7" w:rsidRPr="006777AF" w:rsidRDefault="001225A7" w:rsidP="001225A7">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i/>
          <w:sz w:val="28"/>
          <w:szCs w:val="28"/>
        </w:rPr>
        <w:t xml:space="preserve">Работа допущена к защите в </w:t>
      </w:r>
      <w:r w:rsidRPr="006777AF">
        <w:rPr>
          <w:rFonts w:ascii="Times New Roman" w:eastAsia="Times New Roman" w:hAnsi="Times New Roman" w:cs="Times New Roman"/>
          <w:sz w:val="28"/>
          <w:szCs w:val="28"/>
        </w:rPr>
        <w:t xml:space="preserve">(протокол заседания кафедры от </w:t>
      </w:r>
      <w:r w:rsidRPr="006777AF">
        <w:rPr>
          <w:rFonts w:ascii="Times New Roman" w:eastAsia="Times New Roman" w:hAnsi="Times New Roman" w:cs="Times New Roman"/>
          <w:sz w:val="28"/>
          <w:szCs w:val="28"/>
          <w:u w:val="single"/>
        </w:rPr>
        <w:t xml:space="preserve">   </w:t>
      </w:r>
      <w:r w:rsidRPr="006777AF">
        <w:rPr>
          <w:rFonts w:ascii="Times New Roman" w:eastAsia="Times New Roman" w:hAnsi="Times New Roman" w:cs="Times New Roman"/>
          <w:sz w:val="28"/>
          <w:szCs w:val="28"/>
        </w:rPr>
        <w:t>202</w:t>
      </w:r>
      <w:r>
        <w:rPr>
          <w:rFonts w:ascii="Times New Roman" w:eastAsia="Times New Roman" w:hAnsi="Times New Roman" w:cs="Times New Roman"/>
          <w:sz w:val="28"/>
          <w:szCs w:val="28"/>
        </w:rPr>
        <w:t>2</w:t>
      </w:r>
      <w:r w:rsidRPr="006777AF">
        <w:rPr>
          <w:rFonts w:ascii="Times New Roman" w:eastAsia="Times New Roman" w:hAnsi="Times New Roman" w:cs="Times New Roman"/>
          <w:sz w:val="28"/>
          <w:szCs w:val="28"/>
        </w:rPr>
        <w:t xml:space="preserve"> г. №__)</w:t>
      </w:r>
    </w:p>
    <w:p w:rsidR="001225A7" w:rsidRPr="006777AF" w:rsidRDefault="001225A7" w:rsidP="001225A7">
      <w:pPr>
        <w:widowControl w:val="0"/>
        <w:spacing w:after="0" w:line="240" w:lineRule="auto"/>
        <w:rPr>
          <w:rFonts w:ascii="Times New Roman" w:eastAsia="Times New Roman" w:hAnsi="Times New Roman" w:cs="Times New Roman"/>
          <w:sz w:val="28"/>
          <w:szCs w:val="28"/>
        </w:rPr>
      </w:pPr>
    </w:p>
    <w:p w:rsidR="001225A7" w:rsidRPr="006777AF" w:rsidRDefault="001225A7" w:rsidP="001225A7">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Заведующий кафедрой</w:t>
      </w:r>
      <w:r>
        <w:rPr>
          <w:rFonts w:ascii="Times New Roman" w:eastAsia="Times New Roman" w:hAnsi="Times New Roman" w:cs="Times New Roman"/>
          <w:sz w:val="28"/>
          <w:szCs w:val="28"/>
        </w:rPr>
        <w:t xml:space="preserve">  </w:t>
      </w:r>
      <w:r w:rsidR="009A4E21">
        <w:rPr>
          <w:rFonts w:ascii="Times New Roman" w:eastAsia="Times New Roman" w:hAnsi="Times New Roman" w:cs="Times New Roman"/>
          <w:sz w:val="28"/>
          <w:szCs w:val="28"/>
          <w:u w:val="single"/>
        </w:rPr>
        <w:t>Правосудие</w:t>
      </w:r>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__________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Терёхин В.А.</w:t>
      </w:r>
    </w:p>
    <w:p w:rsidR="001225A7" w:rsidRPr="006777AF" w:rsidRDefault="001225A7" w:rsidP="001225A7">
      <w:pPr>
        <w:widowControl w:val="0"/>
        <w:spacing w:after="0" w:line="240" w:lineRule="auto"/>
        <w:rPr>
          <w:rFonts w:ascii="Times New Roman" w:eastAsia="Times New Roman" w:hAnsi="Times New Roman" w:cs="Times New Roman"/>
          <w:sz w:val="18"/>
          <w:szCs w:val="18"/>
          <w:vertAlign w:val="superscript"/>
        </w:rPr>
      </w:pPr>
      <w:r w:rsidRPr="006777AF">
        <w:rPr>
          <w:rFonts w:ascii="Times New Roman" w:eastAsia="Times New Roman" w:hAnsi="Times New Roman" w:cs="Times New Roman"/>
          <w:sz w:val="28"/>
          <w:szCs w:val="28"/>
        </w:rPr>
        <w:t xml:space="preserve">                                             </w:t>
      </w:r>
    </w:p>
    <w:p w:rsidR="001225A7" w:rsidRPr="006777AF" w:rsidRDefault="001225A7" w:rsidP="001225A7">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i/>
          <w:sz w:val="28"/>
          <w:szCs w:val="28"/>
        </w:rPr>
        <w:t>Работа защищена с оценкой</w:t>
      </w:r>
      <w:r w:rsidRPr="006777AF">
        <w:rPr>
          <w:rFonts w:ascii="Times New Roman" w:eastAsia="Times New Roman" w:hAnsi="Times New Roman" w:cs="Times New Roman"/>
          <w:sz w:val="28"/>
          <w:szCs w:val="28"/>
        </w:rPr>
        <w:t xml:space="preserve"> _______ (Протокол   от ___ ______ 202</w:t>
      </w:r>
      <w:r>
        <w:rPr>
          <w:rFonts w:ascii="Times New Roman" w:eastAsia="Times New Roman" w:hAnsi="Times New Roman" w:cs="Times New Roman"/>
          <w:sz w:val="28"/>
          <w:szCs w:val="28"/>
        </w:rPr>
        <w:t>2</w:t>
      </w:r>
      <w:r w:rsidRPr="006777AF">
        <w:rPr>
          <w:rFonts w:ascii="Times New Roman" w:eastAsia="Times New Roman" w:hAnsi="Times New Roman" w:cs="Times New Roman"/>
          <w:sz w:val="28"/>
          <w:szCs w:val="28"/>
        </w:rPr>
        <w:t xml:space="preserve"> г. №__)</w:t>
      </w:r>
    </w:p>
    <w:p w:rsidR="001225A7" w:rsidRPr="006777AF" w:rsidRDefault="001225A7" w:rsidP="001225A7">
      <w:pPr>
        <w:widowControl w:val="0"/>
        <w:tabs>
          <w:tab w:val="left" w:pos="3879"/>
          <w:tab w:val="left" w:pos="7200"/>
        </w:tabs>
        <w:spacing w:after="0" w:line="240" w:lineRule="auto"/>
        <w:rPr>
          <w:rFonts w:ascii="Times New Roman" w:eastAsia="Times New Roman" w:hAnsi="Times New Roman" w:cs="Times New Roman"/>
          <w:sz w:val="28"/>
          <w:szCs w:val="28"/>
        </w:rPr>
      </w:pPr>
    </w:p>
    <w:p w:rsidR="001225A7" w:rsidRPr="006777AF" w:rsidRDefault="001225A7" w:rsidP="001225A7">
      <w:pPr>
        <w:widowControl w:val="0"/>
        <w:tabs>
          <w:tab w:val="left" w:pos="3879"/>
          <w:tab w:val="left" w:pos="7200"/>
        </w:tabs>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Секретарь ГЭК</w:t>
      </w:r>
      <w:r w:rsidRPr="006777AF">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__________                     </w:t>
      </w:r>
      <w:r w:rsidRPr="006777AF">
        <w:rPr>
          <w:rFonts w:ascii="Times New Roman" w:eastAsia="Times New Roman" w:hAnsi="Times New Roman" w:cs="Times New Roman"/>
          <w:sz w:val="28"/>
          <w:szCs w:val="28"/>
          <w:u w:val="single"/>
        </w:rPr>
        <w:t>Вдовина Т.Е.</w:t>
      </w:r>
    </w:p>
    <w:p w:rsidR="001225A7" w:rsidRDefault="001225A7" w:rsidP="001225A7">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6777AF">
        <w:rPr>
          <w:rFonts w:ascii="Times New Roman" w:eastAsia="Times New Roman" w:hAnsi="Times New Roman" w:cs="Times New Roman"/>
          <w:sz w:val="18"/>
          <w:szCs w:val="18"/>
        </w:rPr>
        <w:t xml:space="preserve">        </w:t>
      </w:r>
    </w:p>
    <w:p w:rsidR="001225A7" w:rsidRPr="006777AF" w:rsidRDefault="001225A7" w:rsidP="001225A7">
      <w:pPr>
        <w:widowControl w:val="0"/>
        <w:spacing w:after="0" w:line="240" w:lineRule="auto"/>
        <w:rPr>
          <w:rFonts w:ascii="Times New Roman" w:eastAsia="Times New Roman" w:hAnsi="Times New Roman" w:cs="Times New Roman"/>
          <w:sz w:val="28"/>
          <w:szCs w:val="28"/>
        </w:rPr>
      </w:pPr>
    </w:p>
    <w:p w:rsidR="001225A7" w:rsidRPr="006777AF" w:rsidRDefault="001225A7" w:rsidP="001225A7">
      <w:pPr>
        <w:widowControl w:val="0"/>
        <w:spacing w:after="0" w:line="240" w:lineRule="auto"/>
        <w:jc w:val="center"/>
        <w:rPr>
          <w:rFonts w:ascii="Times New Roman" w:eastAsia="Times New Roman" w:hAnsi="Times New Roman" w:cs="Times New Roman"/>
          <w:sz w:val="28"/>
          <w:szCs w:val="28"/>
        </w:rPr>
      </w:pPr>
    </w:p>
    <w:p w:rsidR="001225A7" w:rsidRPr="006777AF" w:rsidRDefault="001225A7" w:rsidP="001225A7">
      <w:pPr>
        <w:widowControl w:val="0"/>
        <w:spacing w:after="0" w:line="240" w:lineRule="auto"/>
        <w:jc w:val="center"/>
        <w:rPr>
          <w:rFonts w:ascii="Times New Roman" w:eastAsia="Times New Roman" w:hAnsi="Times New Roman" w:cs="Times New Roman"/>
          <w:sz w:val="28"/>
          <w:szCs w:val="28"/>
        </w:rPr>
      </w:pPr>
    </w:p>
    <w:p w:rsidR="001225A7" w:rsidRDefault="001225A7" w:rsidP="001225A7">
      <w:pPr>
        <w:widowControl w:val="0"/>
        <w:spacing w:after="0" w:line="240" w:lineRule="auto"/>
        <w:jc w:val="center"/>
        <w:rPr>
          <w:rFonts w:ascii="Times New Roman" w:eastAsia="Times New Roman" w:hAnsi="Times New Roman" w:cs="Times New Roman"/>
          <w:sz w:val="28"/>
          <w:szCs w:val="28"/>
        </w:rPr>
      </w:pPr>
    </w:p>
    <w:p w:rsidR="001225A7" w:rsidRDefault="001225A7" w:rsidP="001225A7">
      <w:pPr>
        <w:widowControl w:val="0"/>
        <w:spacing w:after="0" w:line="240" w:lineRule="auto"/>
        <w:jc w:val="center"/>
        <w:rPr>
          <w:rFonts w:ascii="Times New Roman" w:eastAsia="Times New Roman" w:hAnsi="Times New Roman" w:cs="Times New Roman"/>
          <w:sz w:val="28"/>
          <w:szCs w:val="28"/>
        </w:rPr>
      </w:pPr>
    </w:p>
    <w:p w:rsidR="001225A7" w:rsidRDefault="001225A7" w:rsidP="001225A7">
      <w:pPr>
        <w:widowControl w:val="0"/>
        <w:spacing w:after="0" w:line="240" w:lineRule="auto"/>
        <w:jc w:val="center"/>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Пенза</w:t>
      </w:r>
      <w:r>
        <w:rPr>
          <w:rFonts w:ascii="Times New Roman" w:eastAsia="Times New Roman" w:hAnsi="Times New Roman" w:cs="Times New Roman"/>
          <w:sz w:val="28"/>
          <w:szCs w:val="28"/>
        </w:rPr>
        <w:t>,</w:t>
      </w:r>
      <w:r w:rsidRPr="006777AF">
        <w:rPr>
          <w:rFonts w:ascii="Times New Roman" w:eastAsia="Times New Roman" w:hAnsi="Times New Roman" w:cs="Times New Roman"/>
          <w:sz w:val="28"/>
          <w:szCs w:val="28"/>
        </w:rPr>
        <w:t xml:space="preserve"> 202</w:t>
      </w:r>
      <w:r>
        <w:rPr>
          <w:rFonts w:ascii="Times New Roman" w:eastAsia="Times New Roman" w:hAnsi="Times New Roman" w:cs="Times New Roman"/>
          <w:sz w:val="28"/>
          <w:szCs w:val="28"/>
        </w:rPr>
        <w:t>2</w:t>
      </w:r>
      <w:r w:rsidRPr="006777AF">
        <w:rPr>
          <w:rFonts w:ascii="Times New Roman" w:eastAsia="Times New Roman" w:hAnsi="Times New Roman" w:cs="Times New Roman"/>
          <w:sz w:val="28"/>
          <w:szCs w:val="28"/>
        </w:rPr>
        <w:t xml:space="preserve"> г.</w:t>
      </w:r>
    </w:p>
    <w:p w:rsidR="001225A7" w:rsidRDefault="001225A7">
      <w:pPr>
        <w:rPr>
          <w:rFonts w:ascii="Arial" w:hAnsi="Arial"/>
          <w:color w:val="000000"/>
          <w:sz w:val="20"/>
          <w:szCs w:val="20"/>
          <w:shd w:val="clear" w:color="auto" w:fill="FFFFFF"/>
        </w:rPr>
      </w:pPr>
    </w:p>
    <w:p w:rsidR="001225A7" w:rsidRPr="006777AF" w:rsidRDefault="001225A7" w:rsidP="001225A7">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lastRenderedPageBreak/>
        <w:t>ПЕНЗЕНСКИЙ ГОСУДАРСТВЕННЫЙ УНИВЕРСИТЕТ</w:t>
      </w:r>
    </w:p>
    <w:p w:rsidR="001225A7" w:rsidRPr="006777AF" w:rsidRDefault="001225A7" w:rsidP="001225A7">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Юридический институт</w:t>
      </w:r>
    </w:p>
    <w:p w:rsidR="001225A7" w:rsidRPr="006777AF" w:rsidRDefault="001225A7" w:rsidP="001225A7">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777AF">
        <w:rPr>
          <w:rFonts w:ascii="Times New Roman" w:eastAsia="Times New Roman" w:hAnsi="Times New Roman" w:cs="Times New Roman"/>
          <w:sz w:val="28"/>
          <w:szCs w:val="28"/>
          <w:lang w:eastAsia="ru-RU"/>
        </w:rPr>
        <w:t xml:space="preserve">Направление </w:t>
      </w:r>
      <w:r>
        <w:rPr>
          <w:rFonts w:ascii="Times New Roman" w:eastAsia="Times New Roman" w:hAnsi="Times New Roman" w:cs="Times New Roman"/>
          <w:sz w:val="28"/>
          <w:szCs w:val="28"/>
          <w:lang w:eastAsia="ru-RU"/>
        </w:rPr>
        <w:t>40.03.01 «</w:t>
      </w:r>
      <w:r w:rsidRPr="006777AF">
        <w:rPr>
          <w:rFonts w:ascii="Times New Roman" w:eastAsia="Times New Roman" w:hAnsi="Times New Roman" w:cs="Times New Roman"/>
          <w:sz w:val="28"/>
          <w:szCs w:val="28"/>
          <w:lang w:eastAsia="ru-RU"/>
        </w:rPr>
        <w:t>Юриспруденция</w:t>
      </w:r>
      <w:r>
        <w:rPr>
          <w:rFonts w:ascii="Times New Roman" w:eastAsia="Times New Roman" w:hAnsi="Times New Roman" w:cs="Times New Roman"/>
          <w:sz w:val="28"/>
          <w:szCs w:val="28"/>
          <w:lang w:eastAsia="ru-RU"/>
        </w:rPr>
        <w:t>»</w:t>
      </w:r>
    </w:p>
    <w:p w:rsidR="001225A7" w:rsidRPr="006777AF" w:rsidRDefault="001225A7" w:rsidP="001225A7">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r w:rsidRPr="006777AF">
        <w:rPr>
          <w:rFonts w:ascii="Times New Roman" w:eastAsia="Times New Roman" w:hAnsi="Times New Roman" w:cs="Times New Roman"/>
          <w:b/>
          <w:sz w:val="28"/>
          <w:szCs w:val="28"/>
          <w:lang w:eastAsia="ru-RU"/>
        </w:rPr>
        <w:tab/>
      </w:r>
      <w:r w:rsidRPr="006777AF">
        <w:rPr>
          <w:rFonts w:ascii="Times New Roman" w:eastAsia="Times New Roman" w:hAnsi="Times New Roman" w:cs="Times New Roman"/>
          <w:b/>
          <w:sz w:val="28"/>
          <w:szCs w:val="28"/>
          <w:lang w:eastAsia="ru-RU"/>
        </w:rPr>
        <w:tab/>
      </w:r>
      <w:r w:rsidRPr="006777AF">
        <w:rPr>
          <w:rFonts w:ascii="Times New Roman" w:eastAsia="Times New Roman" w:hAnsi="Times New Roman" w:cs="Times New Roman"/>
          <w:b/>
          <w:iCs/>
          <w:sz w:val="28"/>
          <w:szCs w:val="28"/>
          <w:lang w:eastAsia="ru-RU"/>
        </w:rPr>
        <w:t>УТВЕРЖДАЮ</w:t>
      </w:r>
    </w:p>
    <w:p w:rsidR="001225A7" w:rsidRPr="006777AF" w:rsidRDefault="001225A7" w:rsidP="001225A7">
      <w:pPr>
        <w:widowControl w:val="0"/>
        <w:autoSpaceDE w:val="0"/>
        <w:autoSpaceDN w:val="0"/>
        <w:adjustRightInd w:val="0"/>
        <w:spacing w:after="0" w:line="276" w:lineRule="auto"/>
        <w:jc w:val="right"/>
        <w:rPr>
          <w:rFonts w:ascii="Times New Roman" w:eastAsia="Times New Roman" w:hAnsi="Times New Roman" w:cs="Times New Roman"/>
          <w:iCs/>
          <w:sz w:val="26"/>
          <w:szCs w:val="26"/>
          <w:lang w:eastAsia="ru-RU"/>
        </w:rPr>
      </w:pPr>
      <w:r w:rsidRPr="006777AF">
        <w:rPr>
          <w:rFonts w:ascii="Times New Roman" w:eastAsia="Times New Roman" w:hAnsi="Times New Roman" w:cs="Times New Roman"/>
          <w:iCs/>
          <w:sz w:val="26"/>
          <w:szCs w:val="26"/>
          <w:lang w:eastAsia="ru-RU"/>
        </w:rPr>
        <w:t>Зав. Кафедрой</w:t>
      </w:r>
      <w:r>
        <w:rPr>
          <w:rFonts w:ascii="Times New Roman" w:eastAsia="Times New Roman" w:hAnsi="Times New Roman" w:cs="Times New Roman"/>
          <w:iCs/>
          <w:sz w:val="26"/>
          <w:szCs w:val="26"/>
          <w:lang w:eastAsia="ru-RU"/>
        </w:rPr>
        <w:t xml:space="preserve"> «Правосудие»</w:t>
      </w:r>
    </w:p>
    <w:p w:rsidR="001225A7" w:rsidRPr="006777AF" w:rsidRDefault="001225A7" w:rsidP="001225A7">
      <w:pPr>
        <w:widowControl w:val="0"/>
        <w:tabs>
          <w:tab w:val="left" w:pos="8110"/>
          <w:tab w:val="right" w:pos="9688"/>
        </w:tabs>
        <w:autoSpaceDE w:val="0"/>
        <w:autoSpaceDN w:val="0"/>
        <w:adjustRightInd w:val="0"/>
        <w:spacing w:after="0" w:line="276" w:lineRule="auto"/>
        <w:jc w:val="right"/>
        <w:rPr>
          <w:rFonts w:ascii="Times New Roman" w:eastAsia="Times New Roman" w:hAnsi="Times New Roman" w:cs="Times New Roman"/>
          <w:iCs/>
          <w:sz w:val="26"/>
          <w:szCs w:val="26"/>
          <w:lang w:eastAsia="ru-RU"/>
        </w:rPr>
      </w:pPr>
      <w:r w:rsidRPr="006777AF">
        <w:rPr>
          <w:rFonts w:ascii="Times New Roman" w:eastAsia="Times New Roman" w:hAnsi="Times New Roman" w:cs="Times New Roman"/>
          <w:iCs/>
          <w:sz w:val="26"/>
          <w:szCs w:val="26"/>
          <w:lang w:eastAsia="ru-RU"/>
        </w:rPr>
        <w:t xml:space="preserve">___________/ </w:t>
      </w:r>
      <w:r>
        <w:rPr>
          <w:rFonts w:ascii="Times New Roman" w:eastAsia="Times New Roman" w:hAnsi="Times New Roman" w:cs="Times New Roman"/>
          <w:iCs/>
          <w:sz w:val="26"/>
          <w:szCs w:val="26"/>
          <w:u w:val="single"/>
          <w:lang w:eastAsia="ru-RU"/>
        </w:rPr>
        <w:t>Терёхин В.А.</w:t>
      </w:r>
      <w:r w:rsidRPr="006777AF">
        <w:rPr>
          <w:rFonts w:ascii="Times New Roman" w:eastAsia="Times New Roman" w:hAnsi="Times New Roman" w:cs="Times New Roman"/>
          <w:iCs/>
          <w:sz w:val="26"/>
          <w:szCs w:val="26"/>
          <w:lang w:eastAsia="ru-RU"/>
        </w:rPr>
        <w:t xml:space="preserve"> /</w:t>
      </w:r>
    </w:p>
    <w:p w:rsidR="001225A7" w:rsidRDefault="001225A7" w:rsidP="001225A7">
      <w:pPr>
        <w:widowControl w:val="0"/>
        <w:autoSpaceDE w:val="0"/>
        <w:autoSpaceDN w:val="0"/>
        <w:adjustRightInd w:val="0"/>
        <w:spacing w:after="0" w:line="276" w:lineRule="auto"/>
        <w:jc w:val="right"/>
        <w:rPr>
          <w:rFonts w:ascii="Times New Roman" w:eastAsia="Times New Roman" w:hAnsi="Times New Roman" w:cs="Times New Roman"/>
          <w:iCs/>
          <w:sz w:val="26"/>
          <w:szCs w:val="26"/>
          <w:lang w:eastAsia="ru-RU"/>
        </w:rPr>
      </w:pPr>
      <w:r w:rsidRPr="006777AF">
        <w:rPr>
          <w:rFonts w:ascii="Times New Roman" w:eastAsia="Times New Roman" w:hAnsi="Times New Roman" w:cs="Times New Roman"/>
          <w:iCs/>
          <w:sz w:val="26"/>
          <w:szCs w:val="26"/>
          <w:lang w:eastAsia="ru-RU"/>
        </w:rPr>
        <w:t xml:space="preserve">__ </w:t>
      </w:r>
      <w:r>
        <w:rPr>
          <w:rFonts w:ascii="Times New Roman" w:eastAsia="Times New Roman" w:hAnsi="Times New Roman" w:cs="Times New Roman"/>
          <w:iCs/>
          <w:sz w:val="26"/>
          <w:szCs w:val="26"/>
          <w:lang w:eastAsia="ru-RU"/>
        </w:rPr>
        <w:t xml:space="preserve">апреля </w:t>
      </w:r>
      <w:r w:rsidRPr="006777AF">
        <w:rPr>
          <w:rFonts w:ascii="Times New Roman" w:eastAsia="Times New Roman" w:hAnsi="Times New Roman" w:cs="Times New Roman"/>
          <w:iCs/>
          <w:sz w:val="26"/>
          <w:szCs w:val="26"/>
          <w:lang w:eastAsia="ru-RU"/>
        </w:rPr>
        <w:t>202</w:t>
      </w:r>
      <w:r>
        <w:rPr>
          <w:rFonts w:ascii="Times New Roman" w:eastAsia="Times New Roman" w:hAnsi="Times New Roman" w:cs="Times New Roman"/>
          <w:iCs/>
          <w:sz w:val="26"/>
          <w:szCs w:val="26"/>
          <w:lang w:eastAsia="ru-RU"/>
        </w:rPr>
        <w:t>2</w:t>
      </w:r>
      <w:r w:rsidRPr="006777AF">
        <w:rPr>
          <w:rFonts w:ascii="Times New Roman" w:eastAsia="Times New Roman" w:hAnsi="Times New Roman" w:cs="Times New Roman"/>
          <w:iCs/>
          <w:sz w:val="26"/>
          <w:szCs w:val="26"/>
          <w:lang w:eastAsia="ru-RU"/>
        </w:rPr>
        <w:t xml:space="preserve"> г.</w:t>
      </w:r>
    </w:p>
    <w:p w:rsidR="001225A7" w:rsidRDefault="001225A7" w:rsidP="001225A7">
      <w:pPr>
        <w:widowControl w:val="0"/>
        <w:autoSpaceDE w:val="0"/>
        <w:autoSpaceDN w:val="0"/>
        <w:adjustRightInd w:val="0"/>
        <w:spacing w:after="0" w:line="276" w:lineRule="auto"/>
        <w:jc w:val="right"/>
        <w:rPr>
          <w:rFonts w:ascii="Times New Roman" w:eastAsia="Times New Roman" w:hAnsi="Times New Roman" w:cs="Times New Roman"/>
          <w:iCs/>
          <w:sz w:val="26"/>
          <w:szCs w:val="26"/>
          <w:lang w:eastAsia="ru-RU"/>
        </w:rPr>
      </w:pPr>
    </w:p>
    <w:p w:rsidR="001225A7" w:rsidRDefault="001225A7" w:rsidP="001225A7">
      <w:pPr>
        <w:widowControl w:val="0"/>
        <w:autoSpaceDE w:val="0"/>
        <w:autoSpaceDN w:val="0"/>
        <w:adjustRightInd w:val="0"/>
        <w:spacing w:after="0" w:line="276" w:lineRule="auto"/>
        <w:jc w:val="right"/>
        <w:rPr>
          <w:rFonts w:ascii="Times New Roman" w:eastAsia="Times New Roman" w:hAnsi="Times New Roman" w:cs="Times New Roman"/>
          <w:iCs/>
          <w:sz w:val="26"/>
          <w:szCs w:val="26"/>
          <w:lang w:eastAsia="ru-RU"/>
        </w:rPr>
      </w:pPr>
    </w:p>
    <w:p w:rsidR="001225A7" w:rsidRPr="006777AF" w:rsidRDefault="001225A7" w:rsidP="001225A7">
      <w:pPr>
        <w:widowControl w:val="0"/>
        <w:autoSpaceDE w:val="0"/>
        <w:autoSpaceDN w:val="0"/>
        <w:adjustRightInd w:val="0"/>
        <w:spacing w:after="0" w:line="276" w:lineRule="auto"/>
        <w:jc w:val="right"/>
        <w:rPr>
          <w:rFonts w:ascii="Times New Roman" w:eastAsia="Times New Roman" w:hAnsi="Times New Roman" w:cs="Times New Roman"/>
          <w:iCs/>
          <w:sz w:val="26"/>
          <w:szCs w:val="26"/>
          <w:lang w:eastAsia="ru-RU"/>
        </w:rPr>
      </w:pPr>
    </w:p>
    <w:p w:rsidR="001225A7" w:rsidRDefault="001225A7" w:rsidP="001225A7">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6777AF">
        <w:rPr>
          <w:rFonts w:ascii="Times New Roman" w:eastAsia="Times New Roman" w:hAnsi="Times New Roman" w:cs="Times New Roman"/>
          <w:b/>
          <w:iCs/>
          <w:sz w:val="28"/>
          <w:szCs w:val="28"/>
          <w:lang w:eastAsia="ru-RU"/>
        </w:rPr>
        <w:t>ЗАДАНИЕ</w:t>
      </w:r>
    </w:p>
    <w:p w:rsidR="001225A7" w:rsidRPr="006777AF" w:rsidRDefault="001225A7" w:rsidP="001225A7">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6777AF">
        <w:rPr>
          <w:rFonts w:ascii="Times New Roman" w:eastAsia="Times New Roman" w:hAnsi="Times New Roman" w:cs="Times New Roman"/>
          <w:iCs/>
          <w:sz w:val="28"/>
          <w:szCs w:val="28"/>
          <w:lang w:eastAsia="ru-RU"/>
        </w:rPr>
        <w:t>на выпускную квалификационную работу студента гр. № 1</w:t>
      </w:r>
      <w:r>
        <w:rPr>
          <w:rFonts w:ascii="Times New Roman" w:eastAsia="Times New Roman" w:hAnsi="Times New Roman" w:cs="Times New Roman"/>
          <w:iCs/>
          <w:sz w:val="28"/>
          <w:szCs w:val="28"/>
          <w:lang w:eastAsia="ru-RU"/>
        </w:rPr>
        <w:t>8ЮЮ5</w:t>
      </w:r>
    </w:p>
    <w:p w:rsidR="001225A7" w:rsidRPr="006652C3" w:rsidRDefault="00D063A7" w:rsidP="001225A7">
      <w:pPr>
        <w:widowControl w:val="0"/>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u w:val="single"/>
          <w:lang w:eastAsia="ru-RU"/>
        </w:rPr>
        <w:t>Агеева Глеба Игоревича</w:t>
      </w:r>
    </w:p>
    <w:p w:rsidR="001225A7" w:rsidRPr="006777AF" w:rsidRDefault="001225A7" w:rsidP="001225A7">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sz w:val="28"/>
          <w:szCs w:val="28"/>
          <w:lang w:eastAsia="ru-RU"/>
        </w:rPr>
      </w:pPr>
    </w:p>
    <w:p w:rsidR="001225A7" w:rsidRPr="006777AF" w:rsidRDefault="001225A7" w:rsidP="001225A7">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u w:val="single"/>
          <w:lang w:eastAsia="ru-RU"/>
        </w:rPr>
      </w:pPr>
      <w:r w:rsidRPr="006777AF">
        <w:rPr>
          <w:rFonts w:ascii="Times New Roman" w:eastAsia="Times New Roman" w:hAnsi="Times New Roman" w:cs="Times New Roman"/>
          <w:b/>
          <w:bCs/>
          <w:sz w:val="28"/>
          <w:szCs w:val="28"/>
          <w:lang w:eastAsia="ru-RU"/>
        </w:rPr>
        <w:t xml:space="preserve">1. </w:t>
      </w:r>
      <w:r w:rsidRPr="006777AF">
        <w:rPr>
          <w:rFonts w:ascii="Times New Roman" w:eastAsia="Times New Roman" w:hAnsi="Times New Roman" w:cs="Times New Roman"/>
          <w:b/>
          <w:iCs/>
          <w:sz w:val="28"/>
          <w:szCs w:val="28"/>
          <w:lang w:eastAsia="ru-RU"/>
        </w:rPr>
        <w:t xml:space="preserve">Тема работы: </w:t>
      </w:r>
      <w:r>
        <w:rPr>
          <w:rFonts w:ascii="Times New Roman" w:eastAsia="Times New Roman" w:hAnsi="Times New Roman" w:cs="Times New Roman"/>
          <w:iCs/>
          <w:sz w:val="28"/>
          <w:szCs w:val="28"/>
          <w:u w:val="single"/>
          <w:lang w:eastAsia="ru-RU"/>
        </w:rPr>
        <w:t>Экспертиза в гражданском процессе</w:t>
      </w:r>
    </w:p>
    <w:p w:rsidR="001225A7" w:rsidRPr="006777AF" w:rsidRDefault="001225A7" w:rsidP="001225A7">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 Научный руководитель:</w:t>
      </w:r>
      <w:r w:rsidRPr="006777AF">
        <w:rPr>
          <w:rFonts w:ascii="Times New Roman" w:eastAsia="Times New Roman" w:hAnsi="Times New Roman" w:cs="Times New Roman"/>
          <w:b/>
          <w:bCs/>
          <w:sz w:val="28"/>
          <w:szCs w:val="28"/>
          <w:lang w:eastAsia="ru-RU"/>
        </w:rPr>
        <w:t xml:space="preserve"> </w:t>
      </w:r>
      <w:r w:rsidRPr="006777AF">
        <w:rPr>
          <w:rFonts w:ascii="Times New Roman" w:eastAsia="Times New Roman" w:hAnsi="Times New Roman" w:cs="Times New Roman"/>
          <w:bCs/>
          <w:sz w:val="28"/>
          <w:szCs w:val="28"/>
          <w:u w:val="single"/>
          <w:lang w:eastAsia="ru-RU"/>
        </w:rPr>
        <w:t>к.</w:t>
      </w:r>
      <w:r>
        <w:rPr>
          <w:rFonts w:ascii="Times New Roman" w:eastAsia="Times New Roman" w:hAnsi="Times New Roman" w:cs="Times New Roman"/>
          <w:bCs/>
          <w:sz w:val="28"/>
          <w:szCs w:val="28"/>
          <w:u w:val="single"/>
          <w:lang w:eastAsia="ru-RU"/>
        </w:rPr>
        <w:t>, ю</w:t>
      </w:r>
      <w:r w:rsidRPr="006777AF">
        <w:rPr>
          <w:rFonts w:ascii="Times New Roman" w:eastAsia="Times New Roman" w:hAnsi="Times New Roman" w:cs="Times New Roman"/>
          <w:bCs/>
          <w:sz w:val="28"/>
          <w:szCs w:val="28"/>
          <w:u w:val="single"/>
          <w:lang w:eastAsia="ru-RU"/>
        </w:rPr>
        <w:t>.</w:t>
      </w:r>
      <w:r>
        <w:rPr>
          <w:rFonts w:ascii="Times New Roman" w:eastAsia="Times New Roman" w:hAnsi="Times New Roman" w:cs="Times New Roman"/>
          <w:bCs/>
          <w:sz w:val="28"/>
          <w:szCs w:val="28"/>
          <w:u w:val="single"/>
          <w:lang w:eastAsia="ru-RU"/>
        </w:rPr>
        <w:t xml:space="preserve">, </w:t>
      </w:r>
      <w:r w:rsidRPr="006777AF">
        <w:rPr>
          <w:rFonts w:ascii="Times New Roman" w:eastAsia="Times New Roman" w:hAnsi="Times New Roman" w:cs="Times New Roman"/>
          <w:bCs/>
          <w:sz w:val="28"/>
          <w:szCs w:val="28"/>
          <w:u w:val="single"/>
          <w:lang w:eastAsia="ru-RU"/>
        </w:rPr>
        <w:t>н</w:t>
      </w:r>
      <w:r>
        <w:rPr>
          <w:rFonts w:ascii="Times New Roman" w:eastAsia="Times New Roman" w:hAnsi="Times New Roman" w:cs="Times New Roman"/>
          <w:bCs/>
          <w:sz w:val="28"/>
          <w:szCs w:val="28"/>
          <w:u w:val="single"/>
          <w:lang w:eastAsia="ru-RU"/>
        </w:rPr>
        <w:t>.</w:t>
      </w:r>
      <w:r w:rsidRPr="006777AF">
        <w:rPr>
          <w:rFonts w:ascii="Times New Roman" w:eastAsia="Times New Roman" w:hAnsi="Times New Roman" w:cs="Times New Roman"/>
          <w:bCs/>
          <w:sz w:val="28"/>
          <w:szCs w:val="28"/>
          <w:u w:val="single"/>
          <w:lang w:eastAsia="ru-RU"/>
        </w:rPr>
        <w:t>, доцент каф</w:t>
      </w:r>
      <w:r>
        <w:rPr>
          <w:rFonts w:ascii="Times New Roman" w:eastAsia="Times New Roman" w:hAnsi="Times New Roman" w:cs="Times New Roman"/>
          <w:bCs/>
          <w:sz w:val="28"/>
          <w:szCs w:val="28"/>
          <w:u w:val="single"/>
          <w:lang w:eastAsia="ru-RU"/>
        </w:rPr>
        <w:t>едры</w:t>
      </w:r>
      <w:r w:rsidRPr="00971501">
        <w:rPr>
          <w:rFonts w:ascii="Times New Roman" w:eastAsia="Times New Roman" w:hAnsi="Times New Roman" w:cs="Times New Roman"/>
          <w:bCs/>
          <w:sz w:val="28"/>
          <w:szCs w:val="28"/>
          <w:lang w:eastAsia="ru-RU"/>
        </w:rPr>
        <w:t xml:space="preserve"> </w:t>
      </w:r>
      <w:r w:rsidR="009F2CB0">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u w:val="single"/>
          <w:lang w:eastAsia="ru-RU"/>
        </w:rPr>
        <w:t xml:space="preserve">Вершинин В.Б. </w:t>
      </w:r>
    </w:p>
    <w:p w:rsidR="001225A7" w:rsidRPr="00971501" w:rsidRDefault="001225A7" w:rsidP="001225A7">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971501">
        <w:rPr>
          <w:rFonts w:ascii="Times New Roman" w:eastAsia="Times New Roman" w:hAnsi="Times New Roman" w:cs="Times New Roman"/>
          <w:b/>
          <w:bCs/>
          <w:sz w:val="28"/>
          <w:szCs w:val="28"/>
          <w:lang w:eastAsia="ru-RU"/>
        </w:rPr>
        <w:t>3. Дата выдачи задания</w:t>
      </w:r>
      <w:r w:rsidRPr="00971501">
        <w:rPr>
          <w:rFonts w:ascii="Times New Roman" w:eastAsia="Times New Roman" w:hAnsi="Times New Roman" w:cs="Times New Roman"/>
          <w:sz w:val="28"/>
          <w:szCs w:val="28"/>
          <w:lang w:eastAsia="ru-RU"/>
        </w:rPr>
        <w:t>:</w:t>
      </w:r>
      <w:r w:rsidR="009F2CB0">
        <w:rPr>
          <w:rFonts w:ascii="Times New Roman" w:eastAsia="Times New Roman" w:hAnsi="Times New Roman" w:cs="Times New Roman"/>
          <w:sz w:val="28"/>
          <w:szCs w:val="28"/>
          <w:lang w:eastAsia="ru-RU"/>
        </w:rPr>
        <w:t xml:space="preserve"> </w:t>
      </w:r>
      <w:r w:rsidR="009F2CB0" w:rsidRPr="00F521BA">
        <w:rPr>
          <w:rFonts w:ascii="Times New Roman" w:eastAsia="Times New Roman" w:hAnsi="Times New Roman" w:cs="Times New Roman"/>
          <w:color w:val="000000" w:themeColor="text1"/>
          <w:sz w:val="28"/>
          <w:szCs w:val="28"/>
          <w:lang w:eastAsia="ru-RU"/>
        </w:rPr>
        <w:t>15</w:t>
      </w:r>
      <w:r w:rsidRPr="00F521BA">
        <w:rPr>
          <w:rFonts w:ascii="Times New Roman" w:eastAsia="Times New Roman" w:hAnsi="Times New Roman" w:cs="Times New Roman"/>
          <w:color w:val="000000" w:themeColor="text1"/>
          <w:sz w:val="28"/>
          <w:szCs w:val="28"/>
          <w:lang w:eastAsia="ru-RU"/>
        </w:rPr>
        <w:t>.04.202</w:t>
      </w:r>
      <w:r w:rsidR="004834D5" w:rsidRPr="00F521BA">
        <w:rPr>
          <w:rFonts w:ascii="Times New Roman" w:eastAsia="Times New Roman" w:hAnsi="Times New Roman" w:cs="Times New Roman"/>
          <w:color w:val="000000" w:themeColor="text1"/>
          <w:sz w:val="28"/>
          <w:szCs w:val="28"/>
          <w:lang w:eastAsia="ru-RU"/>
        </w:rPr>
        <w:t>2</w:t>
      </w:r>
      <w:r w:rsidR="009F2CB0" w:rsidRPr="00F521BA">
        <w:rPr>
          <w:rFonts w:ascii="Times New Roman" w:eastAsia="Times New Roman" w:hAnsi="Times New Roman" w:cs="Times New Roman"/>
          <w:color w:val="000000" w:themeColor="text1"/>
          <w:sz w:val="28"/>
          <w:szCs w:val="28"/>
          <w:lang w:eastAsia="ru-RU"/>
        </w:rPr>
        <w:t xml:space="preserve"> </w:t>
      </w:r>
      <w:r w:rsidRPr="00F521BA">
        <w:rPr>
          <w:rFonts w:ascii="Times New Roman" w:eastAsia="Times New Roman" w:hAnsi="Times New Roman" w:cs="Times New Roman"/>
          <w:color w:val="000000" w:themeColor="text1"/>
          <w:sz w:val="28"/>
          <w:szCs w:val="28"/>
          <w:lang w:eastAsia="ru-RU"/>
        </w:rPr>
        <w:t xml:space="preserve">г.  </w:t>
      </w:r>
    </w:p>
    <w:p w:rsidR="001225A7" w:rsidRPr="00971501" w:rsidRDefault="001225A7" w:rsidP="001225A7">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sidRPr="00971501">
        <w:rPr>
          <w:rFonts w:ascii="Times New Roman" w:eastAsia="Times New Roman" w:hAnsi="Times New Roman" w:cs="Times New Roman"/>
          <w:b/>
          <w:bCs/>
          <w:sz w:val="28"/>
          <w:szCs w:val="28"/>
          <w:lang w:eastAsia="ru-RU"/>
        </w:rPr>
        <w:t>4. Срок сдачи студентом законченной работы:</w:t>
      </w:r>
      <w:r w:rsidR="009F2CB0">
        <w:rPr>
          <w:rFonts w:ascii="Times New Roman" w:eastAsia="Times New Roman" w:hAnsi="Times New Roman" w:cs="Times New Roman"/>
          <w:bCs/>
          <w:sz w:val="28"/>
          <w:szCs w:val="28"/>
          <w:lang w:eastAsia="ru-RU"/>
        </w:rPr>
        <w:t xml:space="preserve"> </w:t>
      </w:r>
      <w:r w:rsidR="009F2CB0" w:rsidRPr="00F521BA">
        <w:rPr>
          <w:rFonts w:ascii="Times New Roman" w:eastAsia="Times New Roman" w:hAnsi="Times New Roman" w:cs="Times New Roman"/>
          <w:bCs/>
          <w:color w:val="000000" w:themeColor="text1"/>
          <w:sz w:val="28"/>
          <w:szCs w:val="28"/>
          <w:lang w:eastAsia="ru-RU"/>
        </w:rPr>
        <w:t xml:space="preserve"> 26</w:t>
      </w:r>
      <w:r w:rsidR="009F2CB0" w:rsidRPr="00F521BA">
        <w:rPr>
          <w:rFonts w:ascii="Times New Roman" w:eastAsia="Times New Roman" w:hAnsi="Times New Roman" w:cs="Times New Roman"/>
          <w:color w:val="000000" w:themeColor="text1"/>
          <w:sz w:val="28"/>
          <w:szCs w:val="28"/>
          <w:lang w:eastAsia="ru-RU"/>
        </w:rPr>
        <w:t>.05</w:t>
      </w:r>
      <w:r w:rsidRPr="00F521BA">
        <w:rPr>
          <w:rFonts w:ascii="Times New Roman" w:eastAsia="Times New Roman" w:hAnsi="Times New Roman" w:cs="Times New Roman"/>
          <w:color w:val="000000" w:themeColor="text1"/>
          <w:sz w:val="28"/>
          <w:szCs w:val="28"/>
          <w:lang w:eastAsia="ru-RU"/>
        </w:rPr>
        <w:t>.202</w:t>
      </w:r>
      <w:r w:rsidR="004834D5" w:rsidRPr="00F521BA">
        <w:rPr>
          <w:rFonts w:ascii="Times New Roman" w:eastAsia="Times New Roman" w:hAnsi="Times New Roman" w:cs="Times New Roman"/>
          <w:color w:val="000000" w:themeColor="text1"/>
          <w:sz w:val="28"/>
          <w:szCs w:val="28"/>
          <w:lang w:eastAsia="ru-RU"/>
        </w:rPr>
        <w:t>2</w:t>
      </w:r>
      <w:r w:rsidR="009F2CB0" w:rsidRPr="00F521BA">
        <w:rPr>
          <w:rFonts w:ascii="Times New Roman" w:eastAsia="Times New Roman" w:hAnsi="Times New Roman" w:cs="Times New Roman"/>
          <w:color w:val="000000" w:themeColor="text1"/>
          <w:sz w:val="28"/>
          <w:szCs w:val="28"/>
          <w:lang w:eastAsia="ru-RU"/>
        </w:rPr>
        <w:t xml:space="preserve"> </w:t>
      </w:r>
      <w:r w:rsidRPr="00F521BA">
        <w:rPr>
          <w:rFonts w:ascii="Times New Roman" w:eastAsia="Times New Roman" w:hAnsi="Times New Roman" w:cs="Times New Roman"/>
          <w:color w:val="000000" w:themeColor="text1"/>
          <w:sz w:val="28"/>
          <w:szCs w:val="28"/>
          <w:lang w:eastAsia="ru-RU"/>
        </w:rPr>
        <w:t xml:space="preserve">г.  </w:t>
      </w:r>
    </w:p>
    <w:p w:rsidR="001225A7" w:rsidRPr="006777AF" w:rsidRDefault="001225A7" w:rsidP="001225A7">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6777AF">
        <w:rPr>
          <w:rFonts w:ascii="Times New Roman" w:eastAsia="Times New Roman" w:hAnsi="Times New Roman" w:cs="Times New Roman"/>
          <w:b/>
          <w:bCs/>
          <w:sz w:val="28"/>
          <w:szCs w:val="28"/>
          <w:lang w:eastAsia="ru-RU"/>
        </w:rPr>
        <w:t>5. Перечень подлежащих разработке вопросов:</w:t>
      </w:r>
    </w:p>
    <w:p w:rsidR="004834D5" w:rsidRDefault="004834D5" w:rsidP="001225A7">
      <w:pPr>
        <w:pStyle w:val="aa"/>
        <w:widowControl w:val="0"/>
        <w:numPr>
          <w:ilvl w:val="0"/>
          <w:numId w:val="2"/>
        </w:numPr>
        <w:tabs>
          <w:tab w:val="left" w:pos="567"/>
          <w:tab w:val="right" w:pos="935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понятие экспертизы в гражданском процессе как особого средства доказывания;</w:t>
      </w:r>
    </w:p>
    <w:p w:rsidR="001225A7" w:rsidRPr="006652C3" w:rsidRDefault="004834D5" w:rsidP="001225A7">
      <w:pPr>
        <w:pStyle w:val="aa"/>
        <w:widowControl w:val="0"/>
        <w:numPr>
          <w:ilvl w:val="0"/>
          <w:numId w:val="2"/>
        </w:numPr>
        <w:tabs>
          <w:tab w:val="left" w:pos="567"/>
          <w:tab w:val="right" w:pos="935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классификация и виды экспертиз, назначаемых в гражданском процессе</w:t>
      </w:r>
      <w:r w:rsidR="001225A7">
        <w:rPr>
          <w:rFonts w:ascii="Times New Roman" w:eastAsia="Times New Roman" w:hAnsi="Times New Roman" w:cs="Times New Roman"/>
          <w:sz w:val="28"/>
          <w:szCs w:val="28"/>
          <w:lang w:eastAsia="ru-RU"/>
        </w:rPr>
        <w:t>;</w:t>
      </w:r>
    </w:p>
    <w:p w:rsidR="001225A7" w:rsidRPr="006652C3" w:rsidRDefault="004834D5" w:rsidP="001225A7">
      <w:pPr>
        <w:pStyle w:val="aa"/>
        <w:widowControl w:val="0"/>
        <w:numPr>
          <w:ilvl w:val="0"/>
          <w:numId w:val="2"/>
        </w:numPr>
        <w:tabs>
          <w:tab w:val="left" w:pos="567"/>
          <w:tab w:val="right" w:pos="935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нормативно-правовые основы и порядок проведения экспертизы в гражданском процессе</w:t>
      </w:r>
      <w:r w:rsidR="001225A7">
        <w:rPr>
          <w:rFonts w:ascii="Times New Roman" w:eastAsia="Times New Roman" w:hAnsi="Times New Roman" w:cs="Times New Roman"/>
          <w:sz w:val="28"/>
          <w:szCs w:val="28"/>
          <w:lang w:eastAsia="ru-RU"/>
        </w:rPr>
        <w:t>;</w:t>
      </w:r>
    </w:p>
    <w:p w:rsidR="001225A7" w:rsidRPr="006652C3" w:rsidRDefault="004834D5" w:rsidP="001225A7">
      <w:pPr>
        <w:pStyle w:val="aa"/>
        <w:widowControl w:val="0"/>
        <w:numPr>
          <w:ilvl w:val="0"/>
          <w:numId w:val="2"/>
        </w:numPr>
        <w:tabs>
          <w:tab w:val="left" w:pos="567"/>
          <w:tab w:val="right" w:pos="935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оценка судом экспертного заключения</w:t>
      </w:r>
      <w:r w:rsidR="001225A7">
        <w:rPr>
          <w:rFonts w:ascii="Times New Roman" w:eastAsia="Times New Roman" w:hAnsi="Times New Roman" w:cs="Times New Roman"/>
          <w:sz w:val="28"/>
          <w:szCs w:val="28"/>
          <w:lang w:eastAsia="ru-RU"/>
        </w:rPr>
        <w:t>;</w:t>
      </w:r>
    </w:p>
    <w:p w:rsidR="001225A7" w:rsidRDefault="004834D5" w:rsidP="004834D5">
      <w:pPr>
        <w:pStyle w:val="aa"/>
        <w:widowControl w:val="0"/>
        <w:numPr>
          <w:ilvl w:val="0"/>
          <w:numId w:val="2"/>
        </w:numPr>
        <w:tabs>
          <w:tab w:val="left" w:pos="567"/>
          <w:tab w:val="right" w:pos="935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и особенности проведения отдельных видов экспертиз в гражданском процессе</w:t>
      </w:r>
      <w:r w:rsidR="00C5222F">
        <w:rPr>
          <w:rFonts w:ascii="Times New Roman" w:eastAsia="Times New Roman" w:hAnsi="Times New Roman" w:cs="Times New Roman"/>
          <w:sz w:val="28"/>
          <w:szCs w:val="28"/>
          <w:lang w:eastAsia="ru-RU"/>
        </w:rPr>
        <w:t>.</w:t>
      </w:r>
    </w:p>
    <w:p w:rsidR="00C5222F" w:rsidRPr="004834D5" w:rsidRDefault="00C5222F" w:rsidP="00C5222F">
      <w:pPr>
        <w:pStyle w:val="aa"/>
        <w:widowControl w:val="0"/>
        <w:tabs>
          <w:tab w:val="left" w:pos="567"/>
          <w:tab w:val="right" w:pos="9355"/>
        </w:tabs>
        <w:autoSpaceDE w:val="0"/>
        <w:autoSpaceDN w:val="0"/>
        <w:adjustRightInd w:val="0"/>
        <w:spacing w:after="0" w:line="360" w:lineRule="auto"/>
        <w:ind w:left="0"/>
        <w:jc w:val="both"/>
        <w:rPr>
          <w:rFonts w:ascii="Times New Roman" w:eastAsia="Times New Roman" w:hAnsi="Times New Roman" w:cs="Times New Roman"/>
          <w:sz w:val="28"/>
          <w:szCs w:val="28"/>
          <w:lang w:eastAsia="ru-RU"/>
        </w:rPr>
        <w:sectPr w:rsidR="00C5222F" w:rsidRPr="004834D5">
          <w:footnotePr>
            <w:numRestart w:val="eachPage"/>
          </w:footnotePr>
          <w:pgSz w:w="11899" w:h="16838"/>
          <w:pgMar w:top="1134" w:right="850" w:bottom="1134" w:left="1701" w:header="720" w:footer="720" w:gutter="0"/>
          <w:cols w:space="720"/>
        </w:sectPr>
      </w:pPr>
    </w:p>
    <w:p w:rsidR="00D063A7" w:rsidRPr="00D063A7" w:rsidRDefault="00D063A7" w:rsidP="00D063A7">
      <w:pPr>
        <w:pStyle w:val="aa"/>
        <w:widowControl w:val="0"/>
        <w:ind w:left="0"/>
        <w:rPr>
          <w:rFonts w:ascii="Times New Roman" w:eastAsia="Times New Roman" w:hAnsi="Times New Roman" w:cs="Times New Roman"/>
          <w:b/>
          <w:sz w:val="28"/>
          <w:szCs w:val="28"/>
          <w:lang w:eastAsia="ru-RU"/>
        </w:rPr>
      </w:pPr>
    </w:p>
    <w:tbl>
      <w:tblPr>
        <w:tblpPr w:leftFromText="180" w:rightFromText="180" w:bottomFromText="160" w:vertAnchor="page" w:horzAnchor="margin" w:tblpY="2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6"/>
        <w:gridCol w:w="1867"/>
        <w:gridCol w:w="2193"/>
        <w:gridCol w:w="2309"/>
      </w:tblGrid>
      <w:tr w:rsidR="00D063A7" w:rsidRPr="006777AF" w:rsidTr="00D063A7">
        <w:trPr>
          <w:trHeight w:val="309"/>
        </w:trPr>
        <w:tc>
          <w:tcPr>
            <w:tcW w:w="2956" w:type="dxa"/>
            <w:vMerge w:val="restart"/>
            <w:tcBorders>
              <w:top w:val="single" w:sz="12" w:space="0" w:color="auto"/>
              <w:left w:val="single" w:sz="12" w:space="0" w:color="auto"/>
              <w:bottom w:val="single" w:sz="12" w:space="0" w:color="auto"/>
              <w:right w:val="single" w:sz="12" w:space="0" w:color="auto"/>
            </w:tcBorders>
            <w:vAlign w:val="center"/>
            <w:hideMark/>
          </w:tcPr>
          <w:p w:rsidR="00D063A7" w:rsidRPr="00D063A7" w:rsidRDefault="00D063A7" w:rsidP="00D063A7">
            <w:pPr>
              <w:pStyle w:val="aa"/>
              <w:widowControl w:val="0"/>
              <w:autoSpaceDE w:val="0"/>
              <w:autoSpaceDN w:val="0"/>
              <w:adjustRightInd w:val="0"/>
              <w:spacing w:after="0" w:line="360" w:lineRule="auto"/>
              <w:ind w:left="0"/>
              <w:jc w:val="center"/>
              <w:rPr>
                <w:rFonts w:ascii="Times New Roman" w:eastAsia="Times New Roman" w:hAnsi="Times New Roman" w:cs="Times New Roman"/>
                <w:b/>
                <w:sz w:val="28"/>
                <w:szCs w:val="28"/>
                <w:lang w:eastAsia="ru-RU"/>
              </w:rPr>
            </w:pPr>
            <w:r w:rsidRPr="00D063A7">
              <w:rPr>
                <w:rFonts w:ascii="Times New Roman" w:eastAsia="Times New Roman" w:hAnsi="Times New Roman" w:cs="Times New Roman"/>
                <w:b/>
                <w:sz w:val="28"/>
                <w:szCs w:val="28"/>
                <w:lang w:eastAsia="ru-RU"/>
              </w:rPr>
              <w:t>Раздел</w:t>
            </w:r>
          </w:p>
        </w:tc>
        <w:tc>
          <w:tcPr>
            <w:tcW w:w="1867" w:type="dxa"/>
            <w:vMerge w:val="restart"/>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Консультант</w:t>
            </w:r>
          </w:p>
        </w:tc>
        <w:tc>
          <w:tcPr>
            <w:tcW w:w="4502" w:type="dxa"/>
            <w:gridSpan w:val="2"/>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Подпись, дата</w:t>
            </w:r>
          </w:p>
        </w:tc>
      </w:tr>
      <w:tr w:rsidR="00D063A7" w:rsidRPr="006777AF" w:rsidTr="00D063A7">
        <w:trPr>
          <w:trHeight w:val="309"/>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spacing w:after="0" w:line="240" w:lineRule="auto"/>
              <w:rPr>
                <w:rFonts w:ascii="Times New Roman" w:eastAsia="Times New Roman" w:hAnsi="Times New Roman" w:cs="Times New Roman"/>
                <w:b/>
                <w:sz w:val="28"/>
                <w:szCs w:val="28"/>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spacing w:after="0" w:line="240" w:lineRule="auto"/>
              <w:rPr>
                <w:rFonts w:ascii="Times New Roman" w:eastAsia="Times New Roman" w:hAnsi="Times New Roman" w:cs="Times New Roman"/>
                <w:b/>
                <w:sz w:val="28"/>
                <w:szCs w:val="28"/>
                <w:lang w:eastAsia="ru-RU"/>
              </w:rPr>
            </w:pPr>
          </w:p>
        </w:tc>
        <w:tc>
          <w:tcPr>
            <w:tcW w:w="2193" w:type="dxa"/>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Задание выдал</w:t>
            </w:r>
          </w:p>
        </w:tc>
        <w:tc>
          <w:tcPr>
            <w:tcW w:w="2309" w:type="dxa"/>
            <w:tcBorders>
              <w:top w:val="single" w:sz="12"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Выполненное задание принял</w:t>
            </w:r>
          </w:p>
        </w:tc>
      </w:tr>
      <w:tr w:rsidR="00D063A7" w:rsidRPr="006777AF" w:rsidTr="00D063A7">
        <w:trPr>
          <w:trHeight w:val="309"/>
        </w:trPr>
        <w:tc>
          <w:tcPr>
            <w:tcW w:w="2956" w:type="dxa"/>
            <w:tcBorders>
              <w:top w:val="single" w:sz="12" w:space="0" w:color="auto"/>
              <w:left w:val="single" w:sz="12" w:space="0" w:color="auto"/>
              <w:bottom w:val="single" w:sz="4"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77AF">
              <w:rPr>
                <w:rFonts w:ascii="Times New Roman" w:eastAsia="Times New Roman" w:hAnsi="Times New Roman" w:cs="Times New Roman"/>
                <w:sz w:val="28"/>
                <w:szCs w:val="28"/>
                <w:lang w:eastAsia="ru-RU"/>
              </w:rPr>
              <w:t>Введение</w:t>
            </w:r>
          </w:p>
        </w:tc>
        <w:tc>
          <w:tcPr>
            <w:tcW w:w="1867" w:type="dxa"/>
            <w:tcBorders>
              <w:top w:val="single" w:sz="12" w:space="0" w:color="auto"/>
              <w:left w:val="single" w:sz="12" w:space="0" w:color="auto"/>
              <w:bottom w:val="single" w:sz="4" w:space="0" w:color="auto"/>
              <w:right w:val="single" w:sz="12" w:space="0" w:color="auto"/>
            </w:tcBorders>
            <w:vAlign w:val="center"/>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93" w:type="dxa"/>
            <w:tcBorders>
              <w:top w:val="single" w:sz="12"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1</w:t>
            </w:r>
            <w:r w:rsidR="00D063A7" w:rsidRPr="00F521BA">
              <w:rPr>
                <w:rFonts w:ascii="Times New Roman" w:eastAsia="Times New Roman" w:hAnsi="Times New Roman" w:cs="Times New Roman"/>
                <w:color w:val="000000" w:themeColor="text1"/>
                <w:sz w:val="28"/>
                <w:szCs w:val="28"/>
                <w:lang w:eastAsia="ru-RU"/>
              </w:rPr>
              <w:t>5.04.2022 г.</w:t>
            </w: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c>
          <w:tcPr>
            <w:tcW w:w="2309" w:type="dxa"/>
            <w:tcBorders>
              <w:top w:val="single" w:sz="12"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16</w:t>
            </w:r>
            <w:r w:rsidR="00D063A7" w:rsidRPr="00F521BA">
              <w:rPr>
                <w:rFonts w:ascii="Times New Roman" w:eastAsia="Times New Roman" w:hAnsi="Times New Roman" w:cs="Times New Roman"/>
                <w:color w:val="000000" w:themeColor="text1"/>
                <w:sz w:val="28"/>
                <w:szCs w:val="28"/>
                <w:lang w:eastAsia="ru-RU"/>
              </w:rPr>
              <w:t>.04.2022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r>
      <w:tr w:rsidR="00D063A7" w:rsidRPr="006777AF" w:rsidTr="00D063A7">
        <w:trPr>
          <w:trHeight w:val="309"/>
        </w:trPr>
        <w:tc>
          <w:tcPr>
            <w:tcW w:w="2956" w:type="dxa"/>
            <w:tcBorders>
              <w:top w:val="single" w:sz="4" w:space="0" w:color="auto"/>
              <w:left w:val="single" w:sz="12" w:space="0" w:color="auto"/>
              <w:bottom w:val="single" w:sz="4"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highlight w:val="yellow"/>
                <w:lang w:eastAsia="ru-RU"/>
              </w:rPr>
            </w:pPr>
            <w:r>
              <w:rPr>
                <w:rFonts w:ascii="Times New Roman" w:eastAsia="Calibri" w:hAnsi="Times New Roman" w:cs="Times New Roman"/>
                <w:sz w:val="28"/>
                <w:szCs w:val="28"/>
              </w:rPr>
              <w:t>Теоретические основы экспертизы в гражданском процессе</w:t>
            </w:r>
          </w:p>
        </w:tc>
        <w:tc>
          <w:tcPr>
            <w:tcW w:w="1867" w:type="dxa"/>
            <w:tcBorders>
              <w:top w:val="single" w:sz="4" w:space="0" w:color="auto"/>
              <w:left w:val="single" w:sz="12" w:space="0" w:color="auto"/>
              <w:bottom w:val="single" w:sz="4" w:space="0" w:color="auto"/>
              <w:right w:val="single" w:sz="12" w:space="0" w:color="auto"/>
            </w:tcBorders>
            <w:vAlign w:val="center"/>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93" w:type="dxa"/>
            <w:tcBorders>
              <w:top w:val="single" w:sz="4"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16</w:t>
            </w:r>
            <w:r w:rsidR="00D063A7" w:rsidRPr="00F521BA">
              <w:rPr>
                <w:rFonts w:ascii="Times New Roman" w:eastAsia="Times New Roman" w:hAnsi="Times New Roman" w:cs="Times New Roman"/>
                <w:color w:val="000000" w:themeColor="text1"/>
                <w:sz w:val="28"/>
                <w:szCs w:val="28"/>
                <w:lang w:eastAsia="ru-RU"/>
              </w:rPr>
              <w:t>.04.2022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03.05</w:t>
            </w:r>
            <w:r w:rsidR="00D063A7" w:rsidRPr="00F521BA">
              <w:rPr>
                <w:rFonts w:ascii="Times New Roman" w:eastAsia="Times New Roman" w:hAnsi="Times New Roman" w:cs="Times New Roman"/>
                <w:color w:val="000000" w:themeColor="text1"/>
                <w:sz w:val="28"/>
                <w:szCs w:val="28"/>
                <w:lang w:eastAsia="ru-RU"/>
              </w:rPr>
              <w:t>.2022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r>
      <w:tr w:rsidR="00D063A7" w:rsidRPr="006777AF" w:rsidTr="00D063A7">
        <w:trPr>
          <w:trHeight w:val="309"/>
        </w:trPr>
        <w:tc>
          <w:tcPr>
            <w:tcW w:w="2956" w:type="dxa"/>
            <w:tcBorders>
              <w:top w:val="single" w:sz="4" w:space="0" w:color="auto"/>
              <w:left w:val="single" w:sz="12" w:space="0" w:color="auto"/>
              <w:bottom w:val="single" w:sz="4" w:space="0" w:color="auto"/>
              <w:right w:val="single" w:sz="12" w:space="0" w:color="auto"/>
            </w:tcBorders>
            <w:vAlign w:val="center"/>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Правовые основы экспертизы в гражданском процессе</w:t>
            </w:r>
          </w:p>
        </w:tc>
        <w:tc>
          <w:tcPr>
            <w:tcW w:w="1867" w:type="dxa"/>
            <w:tcBorders>
              <w:top w:val="single" w:sz="4" w:space="0" w:color="auto"/>
              <w:left w:val="single" w:sz="12" w:space="0" w:color="auto"/>
              <w:bottom w:val="single" w:sz="4" w:space="0" w:color="auto"/>
              <w:right w:val="single" w:sz="12" w:space="0" w:color="auto"/>
            </w:tcBorders>
            <w:vAlign w:val="center"/>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93" w:type="dxa"/>
            <w:tcBorders>
              <w:top w:val="single" w:sz="4"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03.05</w:t>
            </w:r>
            <w:r w:rsidR="00D063A7" w:rsidRPr="00F521BA">
              <w:rPr>
                <w:rFonts w:ascii="Times New Roman" w:eastAsia="Times New Roman" w:hAnsi="Times New Roman" w:cs="Times New Roman"/>
                <w:color w:val="000000" w:themeColor="text1"/>
                <w:sz w:val="28"/>
                <w:szCs w:val="28"/>
                <w:lang w:eastAsia="ru-RU"/>
              </w:rPr>
              <w:t>.2022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18.05</w:t>
            </w:r>
            <w:r w:rsidR="00D063A7" w:rsidRPr="00F521BA">
              <w:rPr>
                <w:rFonts w:ascii="Times New Roman" w:eastAsia="Times New Roman" w:hAnsi="Times New Roman" w:cs="Times New Roman"/>
                <w:color w:val="000000" w:themeColor="text1"/>
                <w:sz w:val="28"/>
                <w:szCs w:val="28"/>
                <w:lang w:eastAsia="ru-RU"/>
              </w:rPr>
              <w:t>.2022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r>
      <w:tr w:rsidR="00D063A7" w:rsidRPr="006777AF" w:rsidTr="00D063A7">
        <w:trPr>
          <w:trHeight w:val="330"/>
        </w:trPr>
        <w:tc>
          <w:tcPr>
            <w:tcW w:w="2956" w:type="dxa"/>
            <w:tcBorders>
              <w:top w:val="single" w:sz="4" w:space="0" w:color="auto"/>
              <w:left w:val="single" w:sz="12" w:space="0" w:color="auto"/>
              <w:bottom w:val="single" w:sz="12" w:space="0" w:color="auto"/>
              <w:right w:val="single" w:sz="12" w:space="0" w:color="auto"/>
            </w:tcBorders>
            <w:vAlign w:val="center"/>
            <w:hideMark/>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r w:rsidRPr="006777AF">
              <w:rPr>
                <w:rFonts w:ascii="Times New Roman" w:eastAsia="Times New Roman" w:hAnsi="Times New Roman" w:cs="Times New Roman"/>
                <w:iCs/>
                <w:sz w:val="28"/>
                <w:szCs w:val="28"/>
                <w:lang w:eastAsia="ru-RU"/>
              </w:rPr>
              <w:t>Заключение</w:t>
            </w:r>
          </w:p>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p>
        </w:tc>
        <w:tc>
          <w:tcPr>
            <w:tcW w:w="1867" w:type="dxa"/>
            <w:tcBorders>
              <w:top w:val="single" w:sz="4" w:space="0" w:color="auto"/>
              <w:left w:val="single" w:sz="12" w:space="0" w:color="auto"/>
              <w:bottom w:val="single" w:sz="12" w:space="0" w:color="auto"/>
              <w:right w:val="single" w:sz="12" w:space="0" w:color="auto"/>
            </w:tcBorders>
          </w:tcPr>
          <w:p w:rsidR="00D063A7" w:rsidRPr="006777AF"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p>
        </w:tc>
        <w:tc>
          <w:tcPr>
            <w:tcW w:w="2193" w:type="dxa"/>
            <w:tcBorders>
              <w:top w:val="single" w:sz="4" w:space="0" w:color="auto"/>
              <w:left w:val="single" w:sz="12" w:space="0" w:color="auto"/>
              <w:bottom w:val="single" w:sz="12"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18</w:t>
            </w:r>
            <w:r w:rsidR="00D063A7" w:rsidRPr="00F521BA">
              <w:rPr>
                <w:rFonts w:ascii="Times New Roman" w:eastAsia="Times New Roman" w:hAnsi="Times New Roman" w:cs="Times New Roman"/>
                <w:color w:val="000000" w:themeColor="text1"/>
                <w:sz w:val="28"/>
                <w:szCs w:val="28"/>
                <w:lang w:eastAsia="ru-RU"/>
              </w:rPr>
              <w:t>.</w:t>
            </w:r>
            <w:r w:rsidRPr="00F521BA">
              <w:rPr>
                <w:rFonts w:ascii="Times New Roman" w:eastAsia="Times New Roman" w:hAnsi="Times New Roman" w:cs="Times New Roman"/>
                <w:color w:val="000000" w:themeColor="text1"/>
                <w:sz w:val="28"/>
                <w:szCs w:val="28"/>
                <w:lang w:eastAsia="ru-RU"/>
              </w:rPr>
              <w:t>05</w:t>
            </w:r>
            <w:r w:rsidR="00D063A7" w:rsidRPr="00F521BA">
              <w:rPr>
                <w:rFonts w:ascii="Times New Roman" w:eastAsia="Times New Roman" w:hAnsi="Times New Roman" w:cs="Times New Roman"/>
                <w:color w:val="000000" w:themeColor="text1"/>
                <w:sz w:val="28"/>
                <w:szCs w:val="28"/>
                <w:lang w:eastAsia="ru-RU"/>
              </w:rPr>
              <w:t>.2022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rsidR="00D063A7" w:rsidRPr="00F521BA" w:rsidRDefault="00D063A7"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c>
          <w:tcPr>
            <w:tcW w:w="2309" w:type="dxa"/>
            <w:tcBorders>
              <w:top w:val="single" w:sz="4" w:space="0" w:color="auto"/>
              <w:left w:val="single" w:sz="12" w:space="0" w:color="auto"/>
              <w:bottom w:val="single" w:sz="12" w:space="0" w:color="auto"/>
              <w:right w:val="single" w:sz="12" w:space="0" w:color="auto"/>
            </w:tcBorders>
          </w:tcPr>
          <w:p w:rsidR="00D063A7" w:rsidRPr="00F521BA" w:rsidRDefault="00F521BA" w:rsidP="0022163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26.05</w:t>
            </w:r>
            <w:r w:rsidR="00D063A7" w:rsidRPr="00F521BA">
              <w:rPr>
                <w:rFonts w:ascii="Times New Roman" w:eastAsia="Times New Roman" w:hAnsi="Times New Roman" w:cs="Times New Roman"/>
                <w:color w:val="000000" w:themeColor="text1"/>
                <w:sz w:val="28"/>
                <w:szCs w:val="28"/>
                <w:lang w:eastAsia="ru-RU"/>
              </w:rPr>
              <w:t>.2022 г.</w:t>
            </w:r>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r w:rsidRPr="00F521BA">
              <w:rPr>
                <w:rFonts w:ascii="Times New Roman" w:eastAsia="Times New Roman" w:hAnsi="Times New Roman" w:cs="Times New Roman"/>
                <w:color w:val="000000" w:themeColor="text1"/>
                <w:sz w:val="28"/>
                <w:szCs w:val="28"/>
                <w:lang w:eastAsia="ru-RU"/>
              </w:rPr>
              <w:t>Вершинин В.Б.</w:t>
            </w:r>
            <w:bookmarkStart w:id="0" w:name="_GoBack"/>
            <w:bookmarkEnd w:id="0"/>
          </w:p>
          <w:p w:rsidR="00D063A7" w:rsidRPr="00F521BA" w:rsidRDefault="00D063A7" w:rsidP="00D063A7">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tc>
      </w:tr>
    </w:tbl>
    <w:p w:rsidR="00D063A7" w:rsidRPr="00D063A7" w:rsidRDefault="00D063A7" w:rsidP="00D063A7">
      <w:pPr>
        <w:widowControl w:val="0"/>
        <w:shd w:val="clear" w:color="auto" w:fill="FFFFFF"/>
        <w:spacing w:after="0" w:line="360" w:lineRule="auto"/>
        <w:jc w:val="both"/>
        <w:rPr>
          <w:rFonts w:ascii="Times New Roman" w:eastAsia="Times New Roman" w:hAnsi="Times New Roman" w:cs="Times New Roman"/>
          <w:b/>
          <w:sz w:val="28"/>
          <w:szCs w:val="28"/>
          <w:lang w:eastAsia="ru-RU"/>
        </w:rPr>
      </w:pPr>
      <w:r w:rsidRPr="00D964A0">
        <w:rPr>
          <w:rFonts w:ascii="Times New Roman" w:eastAsia="Times New Roman" w:hAnsi="Times New Roman" w:cs="Times New Roman"/>
          <w:b/>
          <w:sz w:val="28"/>
          <w:szCs w:val="28"/>
          <w:lang w:eastAsia="ru-RU"/>
        </w:rPr>
        <w:t>6</w:t>
      </w:r>
      <w:r w:rsidRPr="006777AF">
        <w:rPr>
          <w:rFonts w:ascii="Times New Roman" w:eastAsia="Times New Roman" w:hAnsi="Times New Roman" w:cs="Times New Roman"/>
          <w:b/>
          <w:sz w:val="28"/>
          <w:szCs w:val="28"/>
          <w:lang w:eastAsia="ru-RU"/>
        </w:rPr>
        <w:t xml:space="preserve">. Консультанты по работе, с указанием относящихся к ним разделов </w:t>
      </w:r>
    </w:p>
    <w:p w:rsidR="001225A7" w:rsidRDefault="001225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406F4B" w:rsidRDefault="00406F4B" w:rsidP="00D063A7">
      <w:pPr>
        <w:widowControl w:val="0"/>
        <w:spacing w:after="0"/>
        <w:jc w:val="center"/>
        <w:rPr>
          <w:rFonts w:ascii="Times New Roman" w:hAnsi="Times New Roman" w:cs="Times New Roman"/>
          <w:b/>
          <w:color w:val="000000"/>
          <w:sz w:val="28"/>
          <w:szCs w:val="20"/>
          <w:shd w:val="clear" w:color="auto" w:fill="FFFFFF"/>
        </w:rPr>
      </w:pPr>
    </w:p>
    <w:p w:rsidR="00D063A7" w:rsidRDefault="00D063A7" w:rsidP="00D063A7">
      <w:pPr>
        <w:widowControl w:val="0"/>
        <w:spacing w:after="0"/>
        <w:jc w:val="center"/>
        <w:rPr>
          <w:rFonts w:ascii="Times New Roman" w:hAnsi="Times New Roman" w:cs="Times New Roman"/>
          <w:b/>
          <w:color w:val="000000"/>
          <w:sz w:val="28"/>
          <w:szCs w:val="20"/>
          <w:shd w:val="clear" w:color="auto" w:fill="FFFFFF"/>
        </w:rPr>
      </w:pPr>
      <w:r>
        <w:rPr>
          <w:rFonts w:ascii="Times New Roman" w:hAnsi="Times New Roman" w:cs="Times New Roman"/>
          <w:b/>
          <w:color w:val="000000"/>
          <w:sz w:val="28"/>
          <w:szCs w:val="20"/>
          <w:shd w:val="clear" w:color="auto" w:fill="FFFFFF"/>
        </w:rPr>
        <w:lastRenderedPageBreak/>
        <w:t xml:space="preserve">СОДЕРЖАНИЕ </w:t>
      </w:r>
    </w:p>
    <w:sdt>
      <w:sdtPr>
        <w:rPr>
          <w:rFonts w:asciiTheme="minorHAnsi" w:eastAsiaTheme="minorHAnsi" w:hAnsiTheme="minorHAnsi" w:cstheme="minorBidi"/>
          <w:noProof/>
          <w:color w:val="auto"/>
          <w:sz w:val="22"/>
          <w:szCs w:val="22"/>
          <w:lang w:eastAsia="en-US"/>
        </w:rPr>
        <w:id w:val="1064214897"/>
        <w:docPartObj>
          <w:docPartGallery w:val="Table of Contents"/>
          <w:docPartUnique/>
        </w:docPartObj>
      </w:sdtPr>
      <w:sdtEndPr>
        <w:rPr>
          <w:b/>
          <w:noProof w:val="0"/>
        </w:rPr>
      </w:sdtEndPr>
      <w:sdtContent>
        <w:p w:rsidR="00D063A7" w:rsidRPr="0004285C" w:rsidRDefault="00D063A7" w:rsidP="00D063A7">
          <w:pPr>
            <w:pStyle w:val="ac"/>
            <w:spacing w:before="0" w:line="360" w:lineRule="auto"/>
            <w:jc w:val="both"/>
            <w:rPr>
              <w:rFonts w:ascii="Times New Roman" w:hAnsi="Times New Roman" w:cs="Times New Roman"/>
              <w:sz w:val="28"/>
              <w:szCs w:val="28"/>
            </w:rPr>
          </w:pPr>
        </w:p>
        <w:p w:rsidR="00003455" w:rsidRDefault="00003455" w:rsidP="00D063A7">
          <w:pPr>
            <w:pStyle w:val="11"/>
          </w:pPr>
          <w:r w:rsidRPr="00003455">
            <w:rPr>
              <w:b/>
            </w:rPr>
            <w:t>ВВЕДЕНИЕ</w:t>
          </w:r>
          <w:r>
            <w:t>…………………………………………………………………...…. 5</w:t>
          </w:r>
        </w:p>
        <w:p w:rsidR="00D063A7" w:rsidRPr="0004285C" w:rsidRDefault="004D3BB7" w:rsidP="00D063A7">
          <w:pPr>
            <w:pStyle w:val="11"/>
            <w:rPr>
              <w:rFonts w:eastAsiaTheme="minorEastAsia"/>
              <w:lang w:eastAsia="ru-RU"/>
            </w:rPr>
          </w:pPr>
          <w:r w:rsidRPr="004D3BB7">
            <w:fldChar w:fldCharType="begin"/>
          </w:r>
          <w:r w:rsidR="00D063A7" w:rsidRPr="0004285C">
            <w:instrText xml:space="preserve"> TOC \o "1-3" \h \z \u </w:instrText>
          </w:r>
          <w:r w:rsidRPr="004D3BB7">
            <w:fldChar w:fldCharType="separate"/>
          </w:r>
          <w:hyperlink w:anchor="_Toc72234738" w:history="1">
            <w:r w:rsidR="00D063A7" w:rsidRPr="00A723DD">
              <w:rPr>
                <w:rStyle w:val="ab"/>
                <w:b/>
                <w:bCs/>
              </w:rPr>
              <w:t xml:space="preserve">1 </w:t>
            </w:r>
            <w:r w:rsidR="00D063A7">
              <w:rPr>
                <w:rStyle w:val="ab"/>
                <w:b/>
                <w:bCs/>
              </w:rPr>
              <w:t>ТЕОРЕТИЧЕСКИЕ ОСНОВЫ ЭКСПЕРТИЗЫ В ГРАЖДАНСКОМ ПРОЦЕССЕ</w:t>
            </w:r>
            <w:r w:rsidR="00D063A7" w:rsidRPr="0004285C">
              <w:rPr>
                <w:webHidden/>
              </w:rPr>
              <w:tab/>
            </w:r>
            <w:r w:rsidR="00003455">
              <w:rPr>
                <w:webHidden/>
              </w:rPr>
              <w:t>9</w:t>
            </w:r>
          </w:hyperlink>
        </w:p>
        <w:p w:rsidR="00D063A7" w:rsidRPr="0004285C" w:rsidRDefault="004D3BB7" w:rsidP="00D063A7">
          <w:pPr>
            <w:pStyle w:val="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2234739" w:history="1">
            <w:r w:rsidR="00D063A7" w:rsidRPr="0004285C">
              <w:rPr>
                <w:rStyle w:val="ab"/>
                <w:rFonts w:ascii="Times New Roman" w:hAnsi="Times New Roman" w:cs="Times New Roman"/>
                <w:noProof/>
                <w:sz w:val="28"/>
                <w:szCs w:val="28"/>
              </w:rPr>
              <w:t xml:space="preserve">1.1 </w:t>
            </w:r>
            <w:r w:rsidR="00D063A7">
              <w:rPr>
                <w:rStyle w:val="ab"/>
                <w:rFonts w:ascii="Times New Roman" w:hAnsi="Times New Roman" w:cs="Times New Roman"/>
                <w:noProof/>
                <w:sz w:val="28"/>
                <w:szCs w:val="28"/>
              </w:rPr>
              <w:t>Понятие экспертизы в гражданском процессе как особого средства доказывания</w:t>
            </w:r>
            <w:r w:rsidR="00D063A7" w:rsidRPr="0004285C">
              <w:rPr>
                <w:rFonts w:ascii="Times New Roman" w:hAnsi="Times New Roman" w:cs="Times New Roman"/>
                <w:noProof/>
                <w:webHidden/>
                <w:sz w:val="28"/>
                <w:szCs w:val="28"/>
              </w:rPr>
              <w:tab/>
            </w:r>
            <w:r w:rsidR="00003455">
              <w:rPr>
                <w:rFonts w:ascii="Times New Roman" w:hAnsi="Times New Roman" w:cs="Times New Roman"/>
                <w:noProof/>
                <w:webHidden/>
                <w:sz w:val="28"/>
                <w:szCs w:val="28"/>
              </w:rPr>
              <w:t>9</w:t>
            </w:r>
          </w:hyperlink>
        </w:p>
        <w:p w:rsidR="00D063A7" w:rsidRPr="0004285C" w:rsidRDefault="004D3BB7" w:rsidP="00D063A7">
          <w:pPr>
            <w:pStyle w:val="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2234740" w:history="1">
            <w:r w:rsidR="00D063A7" w:rsidRPr="0004285C">
              <w:rPr>
                <w:rStyle w:val="ab"/>
                <w:rFonts w:ascii="Times New Roman" w:hAnsi="Times New Roman" w:cs="Times New Roman"/>
                <w:noProof/>
                <w:sz w:val="28"/>
                <w:szCs w:val="28"/>
              </w:rPr>
              <w:t xml:space="preserve">1.2 </w:t>
            </w:r>
            <w:r w:rsidR="00D063A7">
              <w:rPr>
                <w:rStyle w:val="ab"/>
                <w:rFonts w:ascii="Times New Roman" w:hAnsi="Times New Roman" w:cs="Times New Roman"/>
                <w:noProof/>
                <w:sz w:val="28"/>
                <w:szCs w:val="28"/>
              </w:rPr>
              <w:t>Классификация и виды экспертиз в гражданском процессе</w:t>
            </w:r>
            <w:r w:rsidR="00D063A7" w:rsidRPr="0004285C">
              <w:rPr>
                <w:rFonts w:ascii="Times New Roman" w:hAnsi="Times New Roman" w:cs="Times New Roman"/>
                <w:noProof/>
                <w:webHidden/>
                <w:sz w:val="28"/>
                <w:szCs w:val="28"/>
              </w:rPr>
              <w:tab/>
            </w:r>
            <w:r w:rsidRPr="0004285C">
              <w:rPr>
                <w:rFonts w:ascii="Times New Roman" w:hAnsi="Times New Roman" w:cs="Times New Roman"/>
                <w:noProof/>
                <w:webHidden/>
                <w:sz w:val="28"/>
                <w:szCs w:val="28"/>
              </w:rPr>
              <w:fldChar w:fldCharType="begin"/>
            </w:r>
            <w:r w:rsidR="00D063A7" w:rsidRPr="0004285C">
              <w:rPr>
                <w:rFonts w:ascii="Times New Roman" w:hAnsi="Times New Roman" w:cs="Times New Roman"/>
                <w:noProof/>
                <w:webHidden/>
                <w:sz w:val="28"/>
                <w:szCs w:val="28"/>
              </w:rPr>
              <w:instrText xml:space="preserve"> PAGEREF _Toc72234740 \h </w:instrText>
            </w:r>
            <w:r w:rsidRPr="0004285C">
              <w:rPr>
                <w:rFonts w:ascii="Times New Roman" w:hAnsi="Times New Roman" w:cs="Times New Roman"/>
                <w:noProof/>
                <w:webHidden/>
                <w:sz w:val="28"/>
                <w:szCs w:val="28"/>
              </w:rPr>
            </w:r>
            <w:r w:rsidRPr="0004285C">
              <w:rPr>
                <w:rFonts w:ascii="Times New Roman" w:hAnsi="Times New Roman" w:cs="Times New Roman"/>
                <w:noProof/>
                <w:webHidden/>
                <w:sz w:val="28"/>
                <w:szCs w:val="28"/>
              </w:rPr>
              <w:fldChar w:fldCharType="separate"/>
            </w:r>
            <w:r w:rsidR="00D063A7">
              <w:rPr>
                <w:rFonts w:ascii="Times New Roman" w:hAnsi="Times New Roman" w:cs="Times New Roman"/>
                <w:noProof/>
                <w:webHidden/>
                <w:sz w:val="28"/>
                <w:szCs w:val="28"/>
              </w:rPr>
              <w:t>14</w:t>
            </w:r>
            <w:r w:rsidRPr="0004285C">
              <w:rPr>
                <w:rFonts w:ascii="Times New Roman" w:hAnsi="Times New Roman" w:cs="Times New Roman"/>
                <w:noProof/>
                <w:webHidden/>
                <w:sz w:val="28"/>
                <w:szCs w:val="28"/>
              </w:rPr>
              <w:fldChar w:fldCharType="end"/>
            </w:r>
          </w:hyperlink>
        </w:p>
        <w:p w:rsidR="00D063A7" w:rsidRPr="00A723DD" w:rsidRDefault="004D3BB7" w:rsidP="00D063A7">
          <w:pPr>
            <w:pStyle w:val="11"/>
            <w:rPr>
              <w:rFonts w:eastAsiaTheme="minorEastAsia"/>
              <w:lang w:eastAsia="ru-RU"/>
            </w:rPr>
          </w:pPr>
          <w:hyperlink w:anchor="_Toc72234741" w:history="1">
            <w:r w:rsidR="00D063A7" w:rsidRPr="00A723DD">
              <w:rPr>
                <w:rStyle w:val="ab"/>
                <w:b/>
                <w:bCs/>
              </w:rPr>
              <w:t xml:space="preserve">2 </w:t>
            </w:r>
            <w:r w:rsidR="00D063A7">
              <w:rPr>
                <w:rStyle w:val="ab"/>
                <w:b/>
                <w:bCs/>
              </w:rPr>
              <w:t>ПРАВОВЫЕ ОСНОВЫ ЭКСПЕРТИЗЫ В ГРАЖДАНСКОМ ПРОЦЕССЕ</w:t>
            </w:r>
            <w:r w:rsidR="00D063A7" w:rsidRPr="00A723DD">
              <w:rPr>
                <w:webHidden/>
              </w:rPr>
              <w:tab/>
            </w:r>
            <w:r w:rsidRPr="00A723DD">
              <w:rPr>
                <w:webHidden/>
              </w:rPr>
              <w:fldChar w:fldCharType="begin"/>
            </w:r>
            <w:r w:rsidR="00D063A7" w:rsidRPr="00A723DD">
              <w:rPr>
                <w:webHidden/>
              </w:rPr>
              <w:instrText xml:space="preserve"> PAGEREF _Toc72234741 \h </w:instrText>
            </w:r>
            <w:r w:rsidRPr="00A723DD">
              <w:rPr>
                <w:webHidden/>
              </w:rPr>
            </w:r>
            <w:r w:rsidRPr="00A723DD">
              <w:rPr>
                <w:webHidden/>
              </w:rPr>
              <w:fldChar w:fldCharType="separate"/>
            </w:r>
            <w:r w:rsidR="00D063A7">
              <w:rPr>
                <w:webHidden/>
              </w:rPr>
              <w:t>2</w:t>
            </w:r>
            <w:r w:rsidR="00003455">
              <w:rPr>
                <w:webHidden/>
              </w:rPr>
              <w:t>3</w:t>
            </w:r>
            <w:r w:rsidRPr="00A723DD">
              <w:rPr>
                <w:webHidden/>
              </w:rPr>
              <w:fldChar w:fldCharType="end"/>
            </w:r>
          </w:hyperlink>
        </w:p>
        <w:p w:rsidR="00D063A7" w:rsidRPr="0004285C" w:rsidRDefault="004D3BB7" w:rsidP="00D063A7">
          <w:pPr>
            <w:pStyle w:val="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2234742" w:history="1">
            <w:r w:rsidR="00D063A7" w:rsidRPr="0004285C">
              <w:rPr>
                <w:rStyle w:val="ab"/>
                <w:rFonts w:ascii="Times New Roman" w:hAnsi="Times New Roman" w:cs="Times New Roman"/>
                <w:noProof/>
                <w:sz w:val="28"/>
                <w:szCs w:val="28"/>
              </w:rPr>
              <w:t xml:space="preserve">2.1 </w:t>
            </w:r>
            <w:r w:rsidR="00D063A7">
              <w:rPr>
                <w:rStyle w:val="ab"/>
                <w:rFonts w:ascii="Times New Roman" w:hAnsi="Times New Roman" w:cs="Times New Roman"/>
                <w:noProof/>
                <w:sz w:val="28"/>
                <w:szCs w:val="28"/>
              </w:rPr>
              <w:t>Назначение экспертизы в гражданском процессе: правовые основы и порядок проведения</w:t>
            </w:r>
            <w:r w:rsidR="00D063A7" w:rsidRPr="0004285C">
              <w:rPr>
                <w:rFonts w:ascii="Times New Roman" w:hAnsi="Times New Roman" w:cs="Times New Roman"/>
                <w:noProof/>
                <w:webHidden/>
                <w:sz w:val="28"/>
                <w:szCs w:val="28"/>
              </w:rPr>
              <w:tab/>
            </w:r>
            <w:r w:rsidRPr="0004285C">
              <w:rPr>
                <w:rFonts w:ascii="Times New Roman" w:hAnsi="Times New Roman" w:cs="Times New Roman"/>
                <w:noProof/>
                <w:webHidden/>
                <w:sz w:val="28"/>
                <w:szCs w:val="28"/>
              </w:rPr>
              <w:fldChar w:fldCharType="begin"/>
            </w:r>
            <w:r w:rsidR="00D063A7" w:rsidRPr="0004285C">
              <w:rPr>
                <w:rFonts w:ascii="Times New Roman" w:hAnsi="Times New Roman" w:cs="Times New Roman"/>
                <w:noProof/>
                <w:webHidden/>
                <w:sz w:val="28"/>
                <w:szCs w:val="28"/>
              </w:rPr>
              <w:instrText xml:space="preserve"> PAGEREF _Toc72234742 \h </w:instrText>
            </w:r>
            <w:r w:rsidRPr="0004285C">
              <w:rPr>
                <w:rFonts w:ascii="Times New Roman" w:hAnsi="Times New Roman" w:cs="Times New Roman"/>
                <w:noProof/>
                <w:webHidden/>
                <w:sz w:val="28"/>
                <w:szCs w:val="28"/>
              </w:rPr>
            </w:r>
            <w:r w:rsidRPr="0004285C">
              <w:rPr>
                <w:rFonts w:ascii="Times New Roman" w:hAnsi="Times New Roman" w:cs="Times New Roman"/>
                <w:noProof/>
                <w:webHidden/>
                <w:sz w:val="28"/>
                <w:szCs w:val="28"/>
              </w:rPr>
              <w:fldChar w:fldCharType="separate"/>
            </w:r>
            <w:r w:rsidR="00D063A7">
              <w:rPr>
                <w:rFonts w:ascii="Times New Roman" w:hAnsi="Times New Roman" w:cs="Times New Roman"/>
                <w:noProof/>
                <w:webHidden/>
                <w:sz w:val="28"/>
                <w:szCs w:val="28"/>
              </w:rPr>
              <w:t>2</w:t>
            </w:r>
            <w:r w:rsidR="00003455">
              <w:rPr>
                <w:rFonts w:ascii="Times New Roman" w:hAnsi="Times New Roman" w:cs="Times New Roman"/>
                <w:noProof/>
                <w:webHidden/>
                <w:sz w:val="28"/>
                <w:szCs w:val="28"/>
              </w:rPr>
              <w:t>3</w:t>
            </w:r>
            <w:r w:rsidRPr="0004285C">
              <w:rPr>
                <w:rFonts w:ascii="Times New Roman" w:hAnsi="Times New Roman" w:cs="Times New Roman"/>
                <w:noProof/>
                <w:webHidden/>
                <w:sz w:val="28"/>
                <w:szCs w:val="28"/>
              </w:rPr>
              <w:fldChar w:fldCharType="end"/>
            </w:r>
          </w:hyperlink>
        </w:p>
        <w:p w:rsidR="00D063A7" w:rsidRPr="00A723DD" w:rsidRDefault="004D3BB7" w:rsidP="00D063A7">
          <w:pPr>
            <w:pStyle w:val="2"/>
            <w:tabs>
              <w:tab w:val="right" w:leader="dot" w:pos="9345"/>
            </w:tabs>
            <w:spacing w:after="0" w:line="360" w:lineRule="auto"/>
            <w:jc w:val="both"/>
            <w:rPr>
              <w:rFonts w:eastAsiaTheme="minorEastAsia"/>
              <w:lang w:eastAsia="ru-RU"/>
            </w:rPr>
          </w:pPr>
          <w:hyperlink w:anchor="_Toc72234743" w:history="1">
            <w:r w:rsidR="00D063A7" w:rsidRPr="0004285C">
              <w:rPr>
                <w:rStyle w:val="ab"/>
                <w:rFonts w:ascii="Times New Roman" w:hAnsi="Times New Roman" w:cs="Times New Roman"/>
                <w:noProof/>
                <w:sz w:val="28"/>
                <w:szCs w:val="28"/>
              </w:rPr>
              <w:t xml:space="preserve">2.2 </w:t>
            </w:r>
            <w:r w:rsidR="00D063A7">
              <w:rPr>
                <w:rStyle w:val="ab"/>
                <w:rFonts w:ascii="Times New Roman" w:hAnsi="Times New Roman" w:cs="Times New Roman"/>
                <w:noProof/>
                <w:sz w:val="28"/>
                <w:szCs w:val="28"/>
              </w:rPr>
              <w:t>Оценка судом экспертного заключения</w:t>
            </w:r>
            <w:r w:rsidR="00D063A7" w:rsidRPr="0004285C">
              <w:rPr>
                <w:rFonts w:ascii="Times New Roman" w:hAnsi="Times New Roman" w:cs="Times New Roman"/>
                <w:noProof/>
                <w:webHidden/>
                <w:sz w:val="28"/>
                <w:szCs w:val="28"/>
              </w:rPr>
              <w:tab/>
            </w:r>
            <w:r w:rsidR="00003455">
              <w:rPr>
                <w:rFonts w:ascii="Times New Roman" w:hAnsi="Times New Roman" w:cs="Times New Roman"/>
                <w:noProof/>
                <w:webHidden/>
                <w:sz w:val="28"/>
                <w:szCs w:val="28"/>
              </w:rPr>
              <w:t>30</w:t>
            </w:r>
          </w:hyperlink>
        </w:p>
        <w:p w:rsidR="00D063A7" w:rsidRPr="0004285C" w:rsidRDefault="004D3BB7" w:rsidP="00D063A7">
          <w:pPr>
            <w:pStyle w:val="2"/>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72234745" w:history="1">
            <w:r w:rsidR="00D063A7">
              <w:rPr>
                <w:rStyle w:val="ab"/>
                <w:rFonts w:ascii="Times New Roman" w:hAnsi="Times New Roman" w:cs="Times New Roman"/>
                <w:noProof/>
                <w:sz w:val="28"/>
                <w:szCs w:val="28"/>
              </w:rPr>
              <w:t>2.3</w:t>
            </w:r>
            <w:r w:rsidR="00D063A7" w:rsidRPr="0004285C">
              <w:rPr>
                <w:rStyle w:val="ab"/>
                <w:rFonts w:ascii="Times New Roman" w:hAnsi="Times New Roman" w:cs="Times New Roman"/>
                <w:noProof/>
                <w:sz w:val="28"/>
                <w:szCs w:val="28"/>
              </w:rPr>
              <w:t xml:space="preserve"> </w:t>
            </w:r>
            <w:r w:rsidR="00D063A7">
              <w:rPr>
                <w:rStyle w:val="ab"/>
                <w:rFonts w:ascii="Times New Roman" w:hAnsi="Times New Roman" w:cs="Times New Roman"/>
                <w:noProof/>
                <w:sz w:val="28"/>
                <w:szCs w:val="28"/>
              </w:rPr>
              <w:t>Отдельные виды экспертиз в гражданском процессе: порядок и особенности проведения</w:t>
            </w:r>
            <w:r w:rsidR="00D063A7" w:rsidRPr="0004285C">
              <w:rPr>
                <w:rFonts w:ascii="Times New Roman" w:hAnsi="Times New Roman" w:cs="Times New Roman"/>
                <w:noProof/>
                <w:webHidden/>
                <w:sz w:val="28"/>
                <w:szCs w:val="28"/>
              </w:rPr>
              <w:tab/>
            </w:r>
            <w:r w:rsidRPr="0004285C">
              <w:rPr>
                <w:rFonts w:ascii="Times New Roman" w:hAnsi="Times New Roman" w:cs="Times New Roman"/>
                <w:noProof/>
                <w:webHidden/>
                <w:sz w:val="28"/>
                <w:szCs w:val="28"/>
              </w:rPr>
              <w:fldChar w:fldCharType="begin"/>
            </w:r>
            <w:r w:rsidR="00D063A7" w:rsidRPr="0004285C">
              <w:rPr>
                <w:rFonts w:ascii="Times New Roman" w:hAnsi="Times New Roman" w:cs="Times New Roman"/>
                <w:noProof/>
                <w:webHidden/>
                <w:sz w:val="28"/>
                <w:szCs w:val="28"/>
              </w:rPr>
              <w:instrText xml:space="preserve"> PAGEREF _Toc72234745 \h </w:instrText>
            </w:r>
            <w:r w:rsidRPr="0004285C">
              <w:rPr>
                <w:rFonts w:ascii="Times New Roman" w:hAnsi="Times New Roman" w:cs="Times New Roman"/>
                <w:noProof/>
                <w:webHidden/>
                <w:sz w:val="28"/>
                <w:szCs w:val="28"/>
              </w:rPr>
            </w:r>
            <w:r w:rsidRPr="0004285C">
              <w:rPr>
                <w:rFonts w:ascii="Times New Roman" w:hAnsi="Times New Roman" w:cs="Times New Roman"/>
                <w:noProof/>
                <w:webHidden/>
                <w:sz w:val="28"/>
                <w:szCs w:val="28"/>
              </w:rPr>
              <w:fldChar w:fldCharType="separate"/>
            </w:r>
            <w:r w:rsidR="00D063A7">
              <w:rPr>
                <w:rFonts w:ascii="Times New Roman" w:hAnsi="Times New Roman" w:cs="Times New Roman"/>
                <w:noProof/>
                <w:webHidden/>
                <w:sz w:val="28"/>
                <w:szCs w:val="28"/>
              </w:rPr>
              <w:t>3</w:t>
            </w:r>
            <w:r w:rsidR="00003455">
              <w:rPr>
                <w:rFonts w:ascii="Times New Roman" w:hAnsi="Times New Roman" w:cs="Times New Roman"/>
                <w:noProof/>
                <w:webHidden/>
                <w:sz w:val="28"/>
                <w:szCs w:val="28"/>
              </w:rPr>
              <w:t>7</w:t>
            </w:r>
            <w:r w:rsidRPr="0004285C">
              <w:rPr>
                <w:rFonts w:ascii="Times New Roman" w:hAnsi="Times New Roman" w:cs="Times New Roman"/>
                <w:noProof/>
                <w:webHidden/>
                <w:sz w:val="28"/>
                <w:szCs w:val="28"/>
              </w:rPr>
              <w:fldChar w:fldCharType="end"/>
            </w:r>
          </w:hyperlink>
        </w:p>
        <w:p w:rsidR="00D063A7" w:rsidRPr="00A723DD" w:rsidRDefault="004D3BB7" w:rsidP="00D063A7">
          <w:pPr>
            <w:pStyle w:val="11"/>
            <w:rPr>
              <w:rFonts w:eastAsiaTheme="minorEastAsia"/>
              <w:b/>
              <w:bCs/>
              <w:lang w:eastAsia="ru-RU"/>
            </w:rPr>
          </w:pPr>
          <w:hyperlink w:anchor="_Toc72234747" w:history="1">
            <w:r w:rsidR="00D063A7" w:rsidRPr="00A723DD">
              <w:rPr>
                <w:rStyle w:val="ab"/>
                <w:b/>
                <w:bCs/>
              </w:rPr>
              <w:t>ЗАКЛЮЧЕНИЕ</w:t>
            </w:r>
            <w:r w:rsidR="00D063A7" w:rsidRPr="00EA2B99">
              <w:rPr>
                <w:bCs/>
                <w:webHidden/>
              </w:rPr>
              <w:tab/>
            </w:r>
            <w:r w:rsidRPr="00EA2B99">
              <w:rPr>
                <w:bCs/>
                <w:webHidden/>
              </w:rPr>
              <w:fldChar w:fldCharType="begin"/>
            </w:r>
            <w:r w:rsidR="00D063A7" w:rsidRPr="00EA2B99">
              <w:rPr>
                <w:bCs/>
                <w:webHidden/>
              </w:rPr>
              <w:instrText xml:space="preserve"> PAGEREF _Toc72234747 \h </w:instrText>
            </w:r>
            <w:r w:rsidRPr="00EA2B99">
              <w:rPr>
                <w:bCs/>
                <w:webHidden/>
              </w:rPr>
            </w:r>
            <w:r w:rsidRPr="00EA2B99">
              <w:rPr>
                <w:bCs/>
                <w:webHidden/>
              </w:rPr>
              <w:fldChar w:fldCharType="separate"/>
            </w:r>
            <w:r w:rsidR="00D063A7" w:rsidRPr="00EA2B99">
              <w:rPr>
                <w:bCs/>
                <w:webHidden/>
              </w:rPr>
              <w:t>47</w:t>
            </w:r>
            <w:r w:rsidRPr="00EA2B99">
              <w:rPr>
                <w:bCs/>
                <w:webHidden/>
              </w:rPr>
              <w:fldChar w:fldCharType="end"/>
            </w:r>
          </w:hyperlink>
        </w:p>
        <w:p w:rsidR="00D063A7" w:rsidRPr="00A723DD" w:rsidRDefault="004D3BB7" w:rsidP="00D063A7">
          <w:pPr>
            <w:pStyle w:val="11"/>
            <w:rPr>
              <w:rFonts w:eastAsiaTheme="minorEastAsia"/>
              <w:b/>
              <w:bCs/>
              <w:lang w:eastAsia="ru-RU"/>
            </w:rPr>
          </w:pPr>
          <w:r>
            <w:fldChar w:fldCharType="begin"/>
          </w:r>
          <w:r>
            <w:instrText>HYPERLINK \l "_Toc72234748"</w:instrText>
          </w:r>
          <w:r>
            <w:fldChar w:fldCharType="separate"/>
          </w:r>
          <w:r w:rsidR="00D063A7" w:rsidRPr="00A723DD">
            <w:rPr>
              <w:rStyle w:val="ab"/>
              <w:b/>
              <w:bCs/>
            </w:rPr>
            <w:t>СПИСОК ИСПОЛЬЗОВАННЫХ ИСТОЧНИКОВ</w:t>
          </w:r>
          <w:r w:rsidR="00D063A7" w:rsidRPr="00EA2B99">
            <w:rPr>
              <w:bCs/>
              <w:webHidden/>
            </w:rPr>
            <w:tab/>
          </w:r>
          <w:r w:rsidRPr="00EA2B99">
            <w:rPr>
              <w:bCs/>
              <w:webHidden/>
            </w:rPr>
            <w:fldChar w:fldCharType="begin"/>
          </w:r>
          <w:r w:rsidR="00D063A7" w:rsidRPr="00EA2B99">
            <w:rPr>
              <w:bCs/>
              <w:webHidden/>
            </w:rPr>
            <w:instrText xml:space="preserve"> PAGEREF _Toc72234748 \h </w:instrText>
          </w:r>
          <w:r w:rsidRPr="00EA2B99">
            <w:rPr>
              <w:bCs/>
              <w:webHidden/>
            </w:rPr>
          </w:r>
          <w:r w:rsidRPr="00EA2B99">
            <w:rPr>
              <w:bCs/>
              <w:webHidden/>
            </w:rPr>
            <w:fldChar w:fldCharType="separate"/>
          </w:r>
          <w:r w:rsidR="00D063A7" w:rsidRPr="00EA2B99">
            <w:rPr>
              <w:bCs/>
              <w:webHidden/>
            </w:rPr>
            <w:t>5</w:t>
          </w:r>
          <w:r w:rsidR="00003455">
            <w:rPr>
              <w:bCs/>
              <w:webHidden/>
            </w:rPr>
            <w:t>0</w:t>
          </w:r>
          <w:r w:rsidRPr="00EA2B99">
            <w:rPr>
              <w:bCs/>
              <w:webHidden/>
            </w:rPr>
            <w:fldChar w:fldCharType="end"/>
          </w:r>
          <w:r>
            <w:fldChar w:fldCharType="end"/>
          </w:r>
        </w:p>
        <w:p w:rsidR="00D063A7" w:rsidRDefault="004D3BB7" w:rsidP="00D063A7">
          <w:pPr>
            <w:rPr>
              <w:rFonts w:ascii="Arial" w:hAnsi="Arial"/>
              <w:color w:val="000000"/>
              <w:sz w:val="20"/>
              <w:szCs w:val="20"/>
              <w:shd w:val="clear" w:color="auto" w:fill="FFFFFF"/>
            </w:rPr>
          </w:pPr>
          <w:r w:rsidRPr="0004285C">
            <w:fldChar w:fldCharType="end"/>
          </w:r>
        </w:p>
      </w:sdtContent>
    </w:sdt>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D063A7" w:rsidRDefault="00D063A7">
      <w:pPr>
        <w:rPr>
          <w:rFonts w:ascii="Arial" w:hAnsi="Arial"/>
          <w:color w:val="000000"/>
          <w:sz w:val="20"/>
          <w:szCs w:val="20"/>
          <w:shd w:val="clear" w:color="auto" w:fill="FFFFFF"/>
        </w:rPr>
      </w:pPr>
    </w:p>
    <w:p w:rsidR="00130147" w:rsidRDefault="00130147" w:rsidP="00130147">
      <w:pPr>
        <w:jc w:val="center"/>
        <w:rPr>
          <w:rFonts w:ascii="Times New Roman" w:hAnsi="Times New Roman" w:cs="Times New Roman"/>
          <w:b/>
          <w:sz w:val="28"/>
          <w:szCs w:val="28"/>
        </w:rPr>
      </w:pPr>
      <w:r w:rsidRPr="00130147">
        <w:rPr>
          <w:rFonts w:ascii="Times New Roman" w:hAnsi="Times New Roman" w:cs="Times New Roman"/>
          <w:b/>
          <w:sz w:val="28"/>
          <w:szCs w:val="28"/>
        </w:rPr>
        <w:lastRenderedPageBreak/>
        <w:t>ВВЕДЕНИЕ</w:t>
      </w:r>
    </w:p>
    <w:p w:rsidR="005F7F1E" w:rsidRDefault="00130147" w:rsidP="005F7F1E">
      <w:pPr>
        <w:spacing w:after="0" w:line="360" w:lineRule="auto"/>
        <w:ind w:firstLine="709"/>
        <w:jc w:val="both"/>
        <w:rPr>
          <w:rFonts w:ascii="Times New Roman" w:hAnsi="Times New Roman" w:cs="Times New Roman"/>
          <w:sz w:val="28"/>
          <w:szCs w:val="28"/>
        </w:rPr>
      </w:pPr>
      <w:r w:rsidRPr="005F7F1E">
        <w:rPr>
          <w:rFonts w:ascii="Times New Roman" w:hAnsi="Times New Roman" w:cs="Times New Roman"/>
          <w:sz w:val="28"/>
          <w:szCs w:val="28"/>
        </w:rPr>
        <w:t>Для установления дополнительных обстоятельств судебного дела требуется применение специальных знаний. Речь идёт</w:t>
      </w:r>
      <w:r w:rsidR="005F7F1E" w:rsidRPr="005F7F1E">
        <w:rPr>
          <w:rFonts w:ascii="Times New Roman" w:hAnsi="Times New Roman" w:cs="Times New Roman"/>
          <w:sz w:val="28"/>
          <w:szCs w:val="28"/>
        </w:rPr>
        <w:t xml:space="preserve">, конечно же, о судебной экспертизе. Заключение экспертизы во все времена вызывало особый интерес, поскольку являлось средством доказывания, поскольку давалось осведомленным лицом-экспертом. </w:t>
      </w:r>
      <w:r w:rsidRPr="005F7F1E">
        <w:rPr>
          <w:rFonts w:ascii="Times New Roman" w:hAnsi="Times New Roman" w:cs="Times New Roman"/>
          <w:sz w:val="28"/>
          <w:szCs w:val="28"/>
        </w:rPr>
        <w:t>В свете стремительного развития технологий и экспертных методик появляется возможность получения более точных результатов исследований, и ценность заключения эксперта как доказательства возрастает.</w:t>
      </w:r>
    </w:p>
    <w:p w:rsidR="005F7F1E" w:rsidRDefault="005F7F1E" w:rsidP="005F7F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Судебная экспертиза в гражданском </w:t>
      </w:r>
      <w:r w:rsidR="00147A53" w:rsidRPr="00F521BA">
        <w:rPr>
          <w:rFonts w:ascii="Times New Roman" w:hAnsi="Times New Roman" w:cs="Times New Roman"/>
          <w:color w:val="000000" w:themeColor="text1"/>
          <w:sz w:val="28"/>
          <w:szCs w:val="28"/>
        </w:rPr>
        <w:t>судопроизводстве</w:t>
      </w:r>
      <w:r w:rsidR="00147A53">
        <w:rPr>
          <w:rFonts w:ascii="Times New Roman" w:hAnsi="Times New Roman" w:cs="Times New Roman"/>
          <w:sz w:val="28"/>
          <w:szCs w:val="28"/>
        </w:rPr>
        <w:t xml:space="preserve"> </w:t>
      </w:r>
      <w:r>
        <w:rPr>
          <w:rFonts w:ascii="Times New Roman" w:hAnsi="Times New Roman" w:cs="Times New Roman"/>
          <w:sz w:val="28"/>
          <w:szCs w:val="28"/>
        </w:rPr>
        <w:t>-</w:t>
      </w:r>
      <w:r w:rsidR="00147A53">
        <w:rPr>
          <w:rFonts w:ascii="Times New Roman" w:hAnsi="Times New Roman" w:cs="Times New Roman"/>
          <w:sz w:val="28"/>
          <w:szCs w:val="28"/>
        </w:rPr>
        <w:t xml:space="preserve"> </w:t>
      </w:r>
      <w:r>
        <w:rPr>
          <w:rFonts w:ascii="Times New Roman" w:hAnsi="Times New Roman" w:cs="Times New Roman"/>
          <w:sz w:val="28"/>
          <w:szCs w:val="28"/>
        </w:rPr>
        <w:t xml:space="preserve">это особый процесс, который требует наличия специальных знаний и тщательной подготовки. Как известно, экспертное заключение имеет статус доказательства,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приобретает большую значимость, и, кроме прочего, ответственность со стороны не только специалиста, но и органов правосудия.</w:t>
      </w:r>
    </w:p>
    <w:p w:rsidR="005F7F1E" w:rsidRDefault="005F7F1E" w:rsidP="005F7F1E">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Не смотря на то, что в свете дальнейшего роста технического прогресса, экспертиза в гражданском процессе приобретает особое значение и является достаточно распространённым процессуальным действием, к сожалению, можно констатировать факт того, что нормы права, в настоящее время регулирующие вопросы назначения и проведения судебной экспертизы при разрешении гражданских дел, а так же вопросы дальнейшего использования заключения эксперта в качестве доказательств, неполны, а</w:t>
      </w:r>
      <w:proofErr w:type="gramEnd"/>
      <w:r>
        <w:rPr>
          <w:rFonts w:ascii="Times New Roman" w:hAnsi="Times New Roman" w:cs="Times New Roman"/>
          <w:sz w:val="28"/>
          <w:szCs w:val="28"/>
        </w:rPr>
        <w:t xml:space="preserve"> зачастую даже противоречивы. В таких условиях полноценное и эффективное использование реальных возможностей судебной экспертизы представляется крайне затруднительным. Экспертиза в гражданском процессе-явление относительно новое,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возникает много вопросов, которые требуют дальнейшего разрешения и совершенствования. Именно этим обуславливается </w:t>
      </w:r>
      <w:r w:rsidRPr="005F7F1E">
        <w:rPr>
          <w:rFonts w:ascii="Times New Roman" w:hAnsi="Times New Roman" w:cs="Times New Roman"/>
          <w:b/>
          <w:sz w:val="28"/>
          <w:szCs w:val="28"/>
        </w:rPr>
        <w:t>актуальность темы</w:t>
      </w:r>
      <w:r>
        <w:rPr>
          <w:rFonts w:ascii="Times New Roman" w:hAnsi="Times New Roman" w:cs="Times New Roman"/>
          <w:sz w:val="28"/>
          <w:szCs w:val="28"/>
        </w:rPr>
        <w:t xml:space="preserve"> выпускной квалификационной работы.</w:t>
      </w:r>
    </w:p>
    <w:p w:rsidR="00364E43" w:rsidRDefault="00364E43" w:rsidP="005F7F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связи с </w:t>
      </w:r>
      <w:proofErr w:type="gramStart"/>
      <w:r>
        <w:rPr>
          <w:rFonts w:ascii="Times New Roman" w:hAnsi="Times New Roman" w:cs="Times New Roman"/>
          <w:sz w:val="28"/>
          <w:szCs w:val="28"/>
        </w:rPr>
        <w:t>вышеизложенным</w:t>
      </w:r>
      <w:proofErr w:type="gramEnd"/>
      <w:r>
        <w:rPr>
          <w:rFonts w:ascii="Times New Roman" w:hAnsi="Times New Roman" w:cs="Times New Roman"/>
          <w:sz w:val="28"/>
          <w:szCs w:val="28"/>
        </w:rPr>
        <w:t xml:space="preserve">, можно обозначить цель предстоящего исследования: это комплексный анализ экспертизы в области гражданского процесса, раскрытие сущности указанного процессуального действия, а также использование заключения эксперта в процессе гражданского судопроизводства. </w:t>
      </w:r>
    </w:p>
    <w:p w:rsidR="00130147" w:rsidRDefault="00364E43" w:rsidP="00364E43">
      <w:pPr>
        <w:spacing w:after="0" w:line="360" w:lineRule="auto"/>
        <w:ind w:firstLine="709"/>
        <w:jc w:val="both"/>
        <w:rPr>
          <w:rFonts w:ascii="Times New Roman" w:hAnsi="Times New Roman" w:cs="Times New Roman"/>
          <w:sz w:val="28"/>
          <w:szCs w:val="28"/>
        </w:rPr>
      </w:pPr>
      <w:r>
        <w:t xml:space="preserve"> </w:t>
      </w:r>
      <w:r w:rsidRPr="00364E43">
        <w:rPr>
          <w:rFonts w:ascii="Times New Roman" w:hAnsi="Times New Roman" w:cs="Times New Roman"/>
          <w:sz w:val="28"/>
          <w:szCs w:val="28"/>
        </w:rPr>
        <w:t>Для достижения поставленной цели необходимо разрешить ряд задач:</w:t>
      </w:r>
    </w:p>
    <w:p w:rsidR="00364E43" w:rsidRDefault="00364E43" w:rsidP="00364E43">
      <w:pPr>
        <w:spacing w:after="0" w:line="360" w:lineRule="auto"/>
        <w:ind w:firstLine="709"/>
        <w:jc w:val="both"/>
        <w:rPr>
          <w:rFonts w:ascii="Times New Roman" w:hAnsi="Times New Roman" w:cs="Times New Roman"/>
          <w:sz w:val="28"/>
          <w:szCs w:val="28"/>
        </w:rPr>
      </w:pPr>
      <w:r w:rsidRPr="00364E43">
        <w:rPr>
          <w:rFonts w:ascii="Times New Roman" w:hAnsi="Times New Roman" w:cs="Times New Roman"/>
          <w:sz w:val="28"/>
          <w:szCs w:val="28"/>
        </w:rPr>
        <w:t xml:space="preserve">-проработать </w:t>
      </w:r>
      <w:r>
        <w:rPr>
          <w:rFonts w:ascii="Times New Roman" w:hAnsi="Times New Roman" w:cs="Times New Roman"/>
          <w:sz w:val="28"/>
          <w:szCs w:val="28"/>
        </w:rPr>
        <w:t>НПА и литературу по выбранной теме выпускной квалификационной работы;</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-дать понятие экспертизы в гражданском процессе, определить её место в гражданском судопроизводстве как особого средства доказывания;</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-привести классификацию и виды экспертиз, используемых в гражданском процессе;</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-определить перечень нормативно-правовых актов, регулирующих вопрос назначения и проведения экспертизы в гражданском процессе;</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-рассмотреть процесс оценки судом экспертного заключения;</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-рассмотреть специфику назначения и порядка проведения отдельных видов экспертиз, назначаемых при рассмотрении гражданских дел;</w:t>
      </w:r>
    </w:p>
    <w:p w:rsidR="00364E43" w:rsidRDefault="00364E43" w:rsidP="00364E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-сделать выводы по итогам проделанной работы, выделить актуальные проблемы, существующие в экспертизе в области гражданского судопроизводства, в дальнейшем разработать практические рекомендации по их разрешению.</w:t>
      </w:r>
    </w:p>
    <w:p w:rsidR="00364E43" w:rsidRPr="0008686B" w:rsidRDefault="00364E43" w:rsidP="00364E43">
      <w:pPr>
        <w:spacing w:after="0" w:line="360" w:lineRule="auto"/>
        <w:ind w:firstLine="709"/>
        <w:jc w:val="both"/>
        <w:rPr>
          <w:rFonts w:ascii="Times New Roman" w:hAnsi="Times New Roman" w:cs="Times New Roman"/>
          <w:sz w:val="28"/>
          <w:szCs w:val="28"/>
        </w:rPr>
      </w:pPr>
      <w:r w:rsidRPr="0008686B">
        <w:rPr>
          <w:rFonts w:ascii="Times New Roman" w:hAnsi="Times New Roman" w:cs="Times New Roman"/>
          <w:b/>
          <w:sz w:val="28"/>
          <w:szCs w:val="28"/>
        </w:rPr>
        <w:t>Объект исследования</w:t>
      </w:r>
      <w:r w:rsidRPr="0008686B">
        <w:rPr>
          <w:rFonts w:ascii="Times New Roman" w:hAnsi="Times New Roman" w:cs="Times New Roman"/>
          <w:sz w:val="28"/>
          <w:szCs w:val="28"/>
        </w:rPr>
        <w:t xml:space="preserve"> составляют процессуально-правовые особенности использования </w:t>
      </w:r>
      <w:r w:rsidR="0008686B" w:rsidRPr="0008686B">
        <w:rPr>
          <w:rFonts w:ascii="Times New Roman" w:hAnsi="Times New Roman" w:cs="Times New Roman"/>
          <w:sz w:val="28"/>
          <w:szCs w:val="28"/>
        </w:rPr>
        <w:t>судебной экспертизы по гражданским делам.</w:t>
      </w:r>
    </w:p>
    <w:p w:rsidR="00364E43" w:rsidRPr="00F521BA" w:rsidRDefault="00364E43" w:rsidP="00364E43">
      <w:pPr>
        <w:spacing w:after="0" w:line="360" w:lineRule="auto"/>
        <w:ind w:firstLine="709"/>
        <w:jc w:val="both"/>
        <w:rPr>
          <w:rFonts w:ascii="Times New Roman" w:hAnsi="Times New Roman" w:cs="Times New Roman"/>
          <w:color w:val="000000" w:themeColor="text1"/>
          <w:sz w:val="28"/>
          <w:szCs w:val="28"/>
        </w:rPr>
      </w:pPr>
      <w:r w:rsidRPr="00F521BA">
        <w:rPr>
          <w:rFonts w:ascii="Times New Roman" w:hAnsi="Times New Roman" w:cs="Times New Roman"/>
          <w:b/>
          <w:color w:val="000000" w:themeColor="text1"/>
          <w:sz w:val="28"/>
          <w:szCs w:val="28"/>
        </w:rPr>
        <w:t>Предметом исследования</w:t>
      </w:r>
      <w:r w:rsidR="00147A53" w:rsidRPr="00F521BA">
        <w:rPr>
          <w:rFonts w:ascii="Times New Roman" w:hAnsi="Times New Roman" w:cs="Times New Roman"/>
          <w:color w:val="000000" w:themeColor="text1"/>
          <w:sz w:val="28"/>
          <w:szCs w:val="28"/>
        </w:rPr>
        <w:t xml:space="preserve"> являю</w:t>
      </w:r>
      <w:r w:rsidRPr="00F521BA">
        <w:rPr>
          <w:rFonts w:ascii="Times New Roman" w:hAnsi="Times New Roman" w:cs="Times New Roman"/>
          <w:color w:val="000000" w:themeColor="text1"/>
          <w:sz w:val="28"/>
          <w:szCs w:val="28"/>
        </w:rPr>
        <w:t>тся</w:t>
      </w:r>
      <w:r w:rsidR="00147A53" w:rsidRPr="00F521BA">
        <w:rPr>
          <w:rFonts w:ascii="Times New Roman" w:hAnsi="Times New Roman" w:cs="Times New Roman"/>
          <w:color w:val="000000" w:themeColor="text1"/>
          <w:sz w:val="28"/>
          <w:szCs w:val="28"/>
        </w:rPr>
        <w:t xml:space="preserve"> нормативные правовые акты, регулирующие</w:t>
      </w:r>
      <w:r w:rsidRPr="00F521BA">
        <w:rPr>
          <w:rFonts w:ascii="Times New Roman" w:hAnsi="Times New Roman" w:cs="Times New Roman"/>
          <w:color w:val="000000" w:themeColor="text1"/>
          <w:sz w:val="28"/>
          <w:szCs w:val="28"/>
        </w:rPr>
        <w:t xml:space="preserve"> </w:t>
      </w:r>
      <w:r w:rsidR="00147A53" w:rsidRPr="00F521BA">
        <w:rPr>
          <w:rFonts w:ascii="Times New Roman" w:hAnsi="Times New Roman" w:cs="Times New Roman"/>
          <w:color w:val="000000" w:themeColor="text1"/>
          <w:sz w:val="28"/>
          <w:szCs w:val="28"/>
        </w:rPr>
        <w:t>порядок</w:t>
      </w:r>
      <w:r w:rsidR="0008686B" w:rsidRPr="00F521BA">
        <w:rPr>
          <w:rFonts w:ascii="Times New Roman" w:hAnsi="Times New Roman" w:cs="Times New Roman"/>
          <w:color w:val="000000" w:themeColor="text1"/>
          <w:sz w:val="28"/>
          <w:szCs w:val="28"/>
        </w:rPr>
        <w:t xml:space="preserve"> назначения и проведения экспертизы</w:t>
      </w:r>
      <w:r w:rsidRPr="00F521BA">
        <w:rPr>
          <w:rFonts w:ascii="Times New Roman" w:hAnsi="Times New Roman" w:cs="Times New Roman"/>
          <w:color w:val="000000" w:themeColor="text1"/>
          <w:sz w:val="28"/>
          <w:szCs w:val="28"/>
        </w:rPr>
        <w:t xml:space="preserve"> в гражданском </w:t>
      </w:r>
      <w:r w:rsidR="0008686B" w:rsidRPr="00F521BA">
        <w:rPr>
          <w:rFonts w:ascii="Times New Roman" w:hAnsi="Times New Roman" w:cs="Times New Roman"/>
          <w:color w:val="000000" w:themeColor="text1"/>
          <w:sz w:val="28"/>
          <w:szCs w:val="28"/>
        </w:rPr>
        <w:t>процессе.</w:t>
      </w:r>
    </w:p>
    <w:p w:rsidR="0008686B" w:rsidRDefault="0008686B" w:rsidP="0008686B">
      <w:pPr>
        <w:spacing w:after="0" w:line="360" w:lineRule="auto"/>
        <w:ind w:firstLine="709"/>
        <w:jc w:val="both"/>
        <w:rPr>
          <w:rFonts w:ascii="Times New Roman" w:hAnsi="Times New Roman" w:cs="Times New Roman"/>
          <w:sz w:val="28"/>
          <w:szCs w:val="28"/>
        </w:rPr>
      </w:pPr>
      <w:proofErr w:type="gramStart"/>
      <w:r w:rsidRPr="00226280">
        <w:rPr>
          <w:rFonts w:ascii="Times New Roman" w:hAnsi="Times New Roman" w:cs="Times New Roman"/>
          <w:b/>
          <w:sz w:val="28"/>
          <w:szCs w:val="28"/>
        </w:rPr>
        <w:t>Методологическ</w:t>
      </w:r>
      <w:r>
        <w:rPr>
          <w:rFonts w:ascii="Times New Roman" w:hAnsi="Times New Roman" w:cs="Times New Roman"/>
          <w:b/>
          <w:sz w:val="28"/>
          <w:szCs w:val="28"/>
        </w:rPr>
        <w:t>ая</w:t>
      </w:r>
      <w:r w:rsidRPr="00226280">
        <w:rPr>
          <w:rFonts w:ascii="Times New Roman" w:hAnsi="Times New Roman" w:cs="Times New Roman"/>
          <w:b/>
          <w:sz w:val="28"/>
          <w:szCs w:val="28"/>
        </w:rPr>
        <w:t xml:space="preserve"> баз</w:t>
      </w:r>
      <w:r>
        <w:rPr>
          <w:rFonts w:ascii="Times New Roman" w:hAnsi="Times New Roman" w:cs="Times New Roman"/>
          <w:b/>
          <w:sz w:val="28"/>
          <w:szCs w:val="28"/>
        </w:rPr>
        <w:t xml:space="preserve">а </w:t>
      </w:r>
      <w:r w:rsidRPr="00216DE6">
        <w:rPr>
          <w:rFonts w:ascii="Times New Roman" w:hAnsi="Times New Roman" w:cs="Times New Roman"/>
          <w:sz w:val="28"/>
          <w:szCs w:val="28"/>
        </w:rPr>
        <w:t xml:space="preserve"> исследования основывается на применении общенаучных</w:t>
      </w:r>
      <w:r>
        <w:rPr>
          <w:rFonts w:ascii="Times New Roman" w:hAnsi="Times New Roman" w:cs="Times New Roman"/>
          <w:sz w:val="28"/>
          <w:szCs w:val="28"/>
        </w:rPr>
        <w:t xml:space="preserve"> </w:t>
      </w:r>
      <w:r w:rsidRPr="00216DE6">
        <w:rPr>
          <w:rFonts w:ascii="Times New Roman" w:hAnsi="Times New Roman" w:cs="Times New Roman"/>
          <w:sz w:val="28"/>
          <w:szCs w:val="28"/>
        </w:rPr>
        <w:t xml:space="preserve"> методов познания, применявшиеся автором настоящей работы на всех стадиях исследования: анализ, синтез, индукция, дедукция и другие; и специальные научные методы: формально-логический, сравнительно-</w:t>
      </w:r>
      <w:r w:rsidRPr="00216DE6">
        <w:rPr>
          <w:rFonts w:ascii="Times New Roman" w:hAnsi="Times New Roman" w:cs="Times New Roman"/>
          <w:sz w:val="28"/>
          <w:szCs w:val="28"/>
        </w:rPr>
        <w:lastRenderedPageBreak/>
        <w:t>правовой; структурно-системный, комплексный анализ и другие методы, применяемые при проведении научных исследований по правовой тематике.</w:t>
      </w:r>
      <w:proofErr w:type="gramEnd"/>
    </w:p>
    <w:p w:rsidR="0008686B" w:rsidRDefault="0008686B" w:rsidP="0008686B">
      <w:pPr>
        <w:spacing w:after="0" w:line="360" w:lineRule="auto"/>
        <w:ind w:firstLine="709"/>
        <w:jc w:val="both"/>
        <w:rPr>
          <w:rFonts w:ascii="Times New Roman" w:hAnsi="Times New Roman" w:cs="Times New Roman"/>
          <w:sz w:val="28"/>
          <w:szCs w:val="28"/>
        </w:rPr>
      </w:pPr>
      <w:r w:rsidRPr="00226280">
        <w:rPr>
          <w:rFonts w:ascii="Times New Roman" w:hAnsi="Times New Roman" w:cs="Times New Roman"/>
          <w:b/>
          <w:sz w:val="28"/>
          <w:szCs w:val="28"/>
        </w:rPr>
        <w:t>Нормативно-правовую основу исследования</w:t>
      </w:r>
      <w:r w:rsidRPr="00216DE6">
        <w:rPr>
          <w:rFonts w:ascii="Times New Roman" w:hAnsi="Times New Roman" w:cs="Times New Roman"/>
          <w:sz w:val="28"/>
          <w:szCs w:val="28"/>
        </w:rPr>
        <w:t xml:space="preserve"> составили: Конституция Российско</w:t>
      </w:r>
      <w:r w:rsidRPr="00F521BA">
        <w:rPr>
          <w:rFonts w:ascii="Times New Roman" w:hAnsi="Times New Roman" w:cs="Times New Roman"/>
          <w:color w:val="000000" w:themeColor="text1"/>
          <w:sz w:val="28"/>
          <w:szCs w:val="28"/>
        </w:rPr>
        <w:t xml:space="preserve">й Федерации, </w:t>
      </w:r>
      <w:r w:rsidR="00147A53" w:rsidRPr="00F521BA">
        <w:rPr>
          <w:rFonts w:ascii="Times New Roman" w:hAnsi="Times New Roman" w:cs="Times New Roman"/>
          <w:color w:val="000000" w:themeColor="text1"/>
          <w:sz w:val="28"/>
          <w:szCs w:val="28"/>
        </w:rPr>
        <w:t xml:space="preserve">Гражданский процессуальный кодекс Российской Федерации, </w:t>
      </w:r>
      <w:r w:rsidRPr="00216DE6">
        <w:rPr>
          <w:rFonts w:ascii="Times New Roman" w:hAnsi="Times New Roman" w:cs="Times New Roman"/>
          <w:sz w:val="28"/>
          <w:szCs w:val="28"/>
        </w:rPr>
        <w:t>Гражданс</w:t>
      </w:r>
      <w:r>
        <w:rPr>
          <w:rFonts w:ascii="Times New Roman" w:hAnsi="Times New Roman" w:cs="Times New Roman"/>
          <w:sz w:val="28"/>
          <w:szCs w:val="28"/>
        </w:rPr>
        <w:t xml:space="preserve">кий кодекс Российской Федерации, </w:t>
      </w:r>
      <w:r w:rsidRPr="00216DE6">
        <w:rPr>
          <w:rFonts w:ascii="Times New Roman" w:hAnsi="Times New Roman" w:cs="Times New Roman"/>
          <w:sz w:val="28"/>
          <w:szCs w:val="28"/>
        </w:rPr>
        <w:t>Арбитражный процессуальный кодекс Российской Федерации,</w:t>
      </w:r>
      <w:r>
        <w:rPr>
          <w:rFonts w:ascii="Times New Roman" w:hAnsi="Times New Roman" w:cs="Times New Roman"/>
          <w:sz w:val="28"/>
          <w:szCs w:val="28"/>
        </w:rPr>
        <w:t xml:space="preserve"> </w:t>
      </w:r>
      <w:r w:rsidRPr="00216DE6">
        <w:rPr>
          <w:rFonts w:ascii="Times New Roman" w:hAnsi="Times New Roman" w:cs="Times New Roman"/>
          <w:sz w:val="28"/>
          <w:szCs w:val="28"/>
        </w:rPr>
        <w:t xml:space="preserve">ряд </w:t>
      </w:r>
      <w:r>
        <w:rPr>
          <w:rFonts w:ascii="Times New Roman" w:hAnsi="Times New Roman" w:cs="Times New Roman"/>
          <w:sz w:val="28"/>
          <w:szCs w:val="28"/>
        </w:rPr>
        <w:t>ф</w:t>
      </w:r>
      <w:r w:rsidRPr="00216DE6">
        <w:rPr>
          <w:rFonts w:ascii="Times New Roman" w:hAnsi="Times New Roman" w:cs="Times New Roman"/>
          <w:sz w:val="28"/>
          <w:szCs w:val="28"/>
        </w:rPr>
        <w:t>едеральных законов, а та</w:t>
      </w:r>
      <w:r>
        <w:rPr>
          <w:rFonts w:ascii="Times New Roman" w:hAnsi="Times New Roman" w:cs="Times New Roman"/>
          <w:sz w:val="28"/>
          <w:szCs w:val="28"/>
        </w:rPr>
        <w:t>кже материалы судебной практики.</w:t>
      </w:r>
    </w:p>
    <w:p w:rsidR="0008686B" w:rsidRDefault="0008686B" w:rsidP="0008686B">
      <w:pPr>
        <w:spacing w:after="0" w:line="360" w:lineRule="auto"/>
        <w:ind w:firstLine="709"/>
        <w:jc w:val="both"/>
        <w:rPr>
          <w:rFonts w:ascii="Times New Roman" w:hAnsi="Times New Roman" w:cs="Times New Roman"/>
          <w:sz w:val="28"/>
          <w:szCs w:val="28"/>
        </w:rPr>
      </w:pPr>
      <w:r w:rsidRPr="00226280">
        <w:rPr>
          <w:rFonts w:ascii="Times New Roman" w:hAnsi="Times New Roman" w:cs="Times New Roman"/>
          <w:b/>
          <w:sz w:val="28"/>
          <w:szCs w:val="28"/>
        </w:rPr>
        <w:t>Эмпирическую основу исследования</w:t>
      </w:r>
      <w:r w:rsidRPr="00216DE6">
        <w:rPr>
          <w:rFonts w:ascii="Times New Roman" w:hAnsi="Times New Roman" w:cs="Times New Roman"/>
          <w:sz w:val="28"/>
          <w:szCs w:val="28"/>
        </w:rPr>
        <w:t xml:space="preserve"> составили материалы судебной практики</w:t>
      </w:r>
      <w:r>
        <w:rPr>
          <w:rFonts w:ascii="Times New Roman" w:hAnsi="Times New Roman" w:cs="Times New Roman"/>
          <w:sz w:val="28"/>
          <w:szCs w:val="28"/>
        </w:rPr>
        <w:t>. Автором отмечается, что рассмотреть все аспекты экспертизы в гражданском процессе не представляется возможным, поэтому значительное внимание в рамках настоящей работы уделяется материалам судебной практики в вопросах назначения, проведения экспертизы, для дальнейшего использования экспертного заключения.</w:t>
      </w:r>
    </w:p>
    <w:p w:rsidR="0008686B" w:rsidRDefault="0008686B" w:rsidP="0008686B">
      <w:pPr>
        <w:spacing w:after="0" w:line="360" w:lineRule="auto"/>
        <w:ind w:firstLine="709"/>
        <w:jc w:val="both"/>
        <w:rPr>
          <w:rFonts w:ascii="Times New Roman" w:hAnsi="Times New Roman" w:cs="Times New Roman"/>
          <w:sz w:val="28"/>
          <w:szCs w:val="28"/>
        </w:rPr>
      </w:pPr>
      <w:r w:rsidRPr="00226280">
        <w:rPr>
          <w:rFonts w:ascii="Times New Roman" w:hAnsi="Times New Roman" w:cs="Times New Roman"/>
          <w:b/>
          <w:sz w:val="28"/>
          <w:szCs w:val="28"/>
        </w:rPr>
        <w:t>Теоретическую основу исследования</w:t>
      </w:r>
      <w:r w:rsidRPr="00216DE6">
        <w:rPr>
          <w:rFonts w:ascii="Times New Roman" w:hAnsi="Times New Roman" w:cs="Times New Roman"/>
          <w:sz w:val="28"/>
          <w:szCs w:val="28"/>
        </w:rPr>
        <w:t xml:space="preserve"> составили монографическая и учебная литература, статьи в специальных юридических изданиях, относящиеся к теме исследования</w:t>
      </w:r>
      <w:r>
        <w:rPr>
          <w:rFonts w:ascii="Times New Roman" w:hAnsi="Times New Roman" w:cs="Times New Roman"/>
          <w:sz w:val="28"/>
          <w:szCs w:val="28"/>
        </w:rPr>
        <w:t xml:space="preserve">, а также в малом количестве </w:t>
      </w:r>
      <w:proofErr w:type="gramStart"/>
      <w:r>
        <w:rPr>
          <w:rFonts w:ascii="Times New Roman" w:hAnsi="Times New Roman" w:cs="Times New Roman"/>
          <w:sz w:val="28"/>
          <w:szCs w:val="28"/>
        </w:rPr>
        <w:t>интернет-источники</w:t>
      </w:r>
      <w:proofErr w:type="gramEnd"/>
      <w:r>
        <w:rPr>
          <w:rFonts w:ascii="Times New Roman" w:hAnsi="Times New Roman" w:cs="Times New Roman"/>
          <w:sz w:val="28"/>
          <w:szCs w:val="28"/>
        </w:rPr>
        <w:t xml:space="preserve">. Примечательно, что теоретическая разработанность указанной темы недостаточно велика, но, тем не менее, значительное внимание вопросам экспертизы в гражданском процессе уделяли такие учёные-цивилисты, как: </w:t>
      </w:r>
      <w:proofErr w:type="spellStart"/>
      <w:r w:rsidRPr="0008686B">
        <w:rPr>
          <w:rFonts w:ascii="Times New Roman" w:hAnsi="Times New Roman" w:cs="Times New Roman"/>
          <w:sz w:val="28"/>
          <w:szCs w:val="28"/>
        </w:rPr>
        <w:t>Жижина</w:t>
      </w:r>
      <w:proofErr w:type="spellEnd"/>
      <w:r w:rsidRPr="0008686B">
        <w:rPr>
          <w:rFonts w:ascii="Times New Roman" w:hAnsi="Times New Roman" w:cs="Times New Roman"/>
          <w:sz w:val="28"/>
          <w:szCs w:val="28"/>
        </w:rPr>
        <w:t xml:space="preserve"> М.В., Жуков Ю.М., Коваленко А.Г., Курылев С.В., Мохов А.А., Решетникова И.В., </w:t>
      </w:r>
      <w:proofErr w:type="spellStart"/>
      <w:r w:rsidRPr="0008686B">
        <w:rPr>
          <w:rFonts w:ascii="Times New Roman" w:hAnsi="Times New Roman" w:cs="Times New Roman"/>
          <w:sz w:val="28"/>
          <w:szCs w:val="28"/>
        </w:rPr>
        <w:t>Россинская</w:t>
      </w:r>
      <w:proofErr w:type="spellEnd"/>
      <w:r w:rsidRPr="0008686B">
        <w:rPr>
          <w:rFonts w:ascii="Times New Roman" w:hAnsi="Times New Roman" w:cs="Times New Roman"/>
          <w:sz w:val="28"/>
          <w:szCs w:val="28"/>
        </w:rPr>
        <w:t xml:space="preserve"> Е.Р., Рыжаков А.П., Рыжов К.Б., М.К., Юдельсон К.С. и другие.</w:t>
      </w:r>
    </w:p>
    <w:p w:rsidR="0008686B" w:rsidRDefault="0008686B" w:rsidP="0008686B">
      <w:pPr>
        <w:spacing w:after="0" w:line="360" w:lineRule="auto"/>
        <w:ind w:firstLine="709"/>
        <w:jc w:val="both"/>
        <w:rPr>
          <w:rFonts w:ascii="Times New Roman" w:hAnsi="Times New Roman" w:cs="Times New Roman"/>
          <w:sz w:val="28"/>
          <w:szCs w:val="28"/>
        </w:rPr>
      </w:pPr>
      <w:proofErr w:type="gramStart"/>
      <w:r w:rsidRPr="00226280">
        <w:rPr>
          <w:rFonts w:ascii="Times New Roman" w:hAnsi="Times New Roman" w:cs="Times New Roman"/>
          <w:b/>
          <w:sz w:val="28"/>
          <w:szCs w:val="28"/>
        </w:rPr>
        <w:t>Научная новизна работы</w:t>
      </w:r>
      <w:r w:rsidRPr="003C5A62">
        <w:rPr>
          <w:rFonts w:ascii="Times New Roman" w:hAnsi="Times New Roman" w:cs="Times New Roman"/>
          <w:sz w:val="28"/>
          <w:szCs w:val="28"/>
        </w:rPr>
        <w:t xml:space="preserve"> заключается комплексном теоретико-прикладном исследовании </w:t>
      </w:r>
      <w:r>
        <w:rPr>
          <w:rFonts w:ascii="Times New Roman" w:hAnsi="Times New Roman" w:cs="Times New Roman"/>
          <w:sz w:val="28"/>
          <w:szCs w:val="28"/>
        </w:rPr>
        <w:t xml:space="preserve">производства экспертизы в гражданском процессе, </w:t>
      </w:r>
      <w:r w:rsidRPr="003C5A62">
        <w:rPr>
          <w:rFonts w:ascii="Times New Roman" w:hAnsi="Times New Roman" w:cs="Times New Roman"/>
          <w:sz w:val="28"/>
          <w:szCs w:val="28"/>
        </w:rPr>
        <w:t xml:space="preserve">а также выявление проблем правовой регламентации </w:t>
      </w:r>
      <w:r>
        <w:rPr>
          <w:rFonts w:ascii="Times New Roman" w:hAnsi="Times New Roman" w:cs="Times New Roman"/>
          <w:sz w:val="28"/>
          <w:szCs w:val="28"/>
        </w:rPr>
        <w:t>и практике назначения и процесса экспертизы, для дальнейшей разработки практических рекомендаций с целью решения выявленных проблем.</w:t>
      </w:r>
      <w:proofErr w:type="gramEnd"/>
    </w:p>
    <w:p w:rsidR="0008686B" w:rsidRDefault="0008686B" w:rsidP="0008686B">
      <w:pPr>
        <w:spacing w:after="0" w:line="360" w:lineRule="auto"/>
        <w:ind w:firstLine="709"/>
        <w:jc w:val="both"/>
        <w:rPr>
          <w:rFonts w:ascii="Times New Roman" w:hAnsi="Times New Roman" w:cs="Times New Roman"/>
          <w:sz w:val="28"/>
          <w:szCs w:val="28"/>
        </w:rPr>
      </w:pPr>
      <w:r w:rsidRPr="00226280">
        <w:rPr>
          <w:rFonts w:ascii="Times New Roman" w:hAnsi="Times New Roman" w:cs="Times New Roman"/>
          <w:b/>
          <w:sz w:val="28"/>
          <w:szCs w:val="28"/>
        </w:rPr>
        <w:t>Практическая значимость исследования</w:t>
      </w:r>
      <w:r w:rsidRPr="003C5A62">
        <w:rPr>
          <w:rFonts w:ascii="Times New Roman" w:hAnsi="Times New Roman" w:cs="Times New Roman"/>
          <w:sz w:val="28"/>
          <w:szCs w:val="28"/>
        </w:rPr>
        <w:t xml:space="preserve"> заключается в том, что изложенные в работе выводы и предложения по совершенствовани</w:t>
      </w:r>
      <w:r>
        <w:rPr>
          <w:rFonts w:ascii="Times New Roman" w:hAnsi="Times New Roman" w:cs="Times New Roman"/>
          <w:sz w:val="28"/>
          <w:szCs w:val="28"/>
        </w:rPr>
        <w:t xml:space="preserve">ю </w:t>
      </w:r>
      <w:r>
        <w:rPr>
          <w:rFonts w:ascii="Times New Roman" w:hAnsi="Times New Roman" w:cs="Times New Roman"/>
          <w:sz w:val="28"/>
          <w:szCs w:val="28"/>
        </w:rPr>
        <w:lastRenderedPageBreak/>
        <w:t xml:space="preserve">указанного процессуального действия </w:t>
      </w:r>
      <w:r w:rsidRPr="003C5A62">
        <w:rPr>
          <w:rFonts w:ascii="Times New Roman" w:hAnsi="Times New Roman" w:cs="Times New Roman"/>
          <w:sz w:val="28"/>
          <w:szCs w:val="28"/>
        </w:rPr>
        <w:t>могут быть учтены и использованы в учебном процессе при преподавании курс</w:t>
      </w:r>
      <w:r>
        <w:rPr>
          <w:rFonts w:ascii="Times New Roman" w:hAnsi="Times New Roman" w:cs="Times New Roman"/>
          <w:sz w:val="28"/>
          <w:szCs w:val="28"/>
        </w:rPr>
        <w:t>а гражданского процесса.</w:t>
      </w:r>
    </w:p>
    <w:p w:rsidR="0008686B" w:rsidRDefault="0008686B" w:rsidP="0008686B">
      <w:pPr>
        <w:spacing w:after="0" w:line="360" w:lineRule="auto"/>
        <w:ind w:firstLine="709"/>
        <w:jc w:val="both"/>
        <w:rPr>
          <w:rFonts w:ascii="Times New Roman" w:hAnsi="Times New Roman" w:cs="Times New Roman"/>
          <w:sz w:val="28"/>
          <w:szCs w:val="28"/>
        </w:rPr>
      </w:pPr>
      <w:r w:rsidRPr="0008686B">
        <w:rPr>
          <w:rFonts w:ascii="Times New Roman" w:hAnsi="Times New Roman" w:cs="Times New Roman"/>
          <w:b/>
          <w:sz w:val="28"/>
          <w:szCs w:val="28"/>
        </w:rPr>
        <w:t>Структурно выпускная квалификационная работа</w:t>
      </w:r>
      <w:r>
        <w:rPr>
          <w:rFonts w:ascii="Times New Roman" w:hAnsi="Times New Roman" w:cs="Times New Roman"/>
          <w:sz w:val="28"/>
          <w:szCs w:val="28"/>
        </w:rPr>
        <w:t xml:space="preserve"> состоит из введения, двух </w:t>
      </w:r>
      <w:proofErr w:type="gramStart"/>
      <w:r>
        <w:rPr>
          <w:rFonts w:ascii="Times New Roman" w:hAnsi="Times New Roman" w:cs="Times New Roman"/>
          <w:sz w:val="28"/>
          <w:szCs w:val="28"/>
        </w:rPr>
        <w:t>глав, объединяющих в себя пять</w:t>
      </w:r>
      <w:proofErr w:type="gramEnd"/>
      <w:r>
        <w:rPr>
          <w:rFonts w:ascii="Times New Roman" w:hAnsi="Times New Roman" w:cs="Times New Roman"/>
          <w:sz w:val="28"/>
          <w:szCs w:val="28"/>
        </w:rPr>
        <w:t xml:space="preserve"> параграфов, заключения и списка использованных источников.</w:t>
      </w:r>
    </w:p>
    <w:p w:rsidR="0008686B" w:rsidRDefault="0008686B"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E05F9D" w:rsidRDefault="00E05F9D" w:rsidP="0008686B">
      <w:pPr>
        <w:spacing w:after="0" w:line="360" w:lineRule="auto"/>
        <w:ind w:firstLine="709"/>
        <w:jc w:val="both"/>
        <w:rPr>
          <w:rFonts w:ascii="Times New Roman" w:hAnsi="Times New Roman" w:cs="Times New Roman"/>
          <w:sz w:val="28"/>
          <w:szCs w:val="28"/>
        </w:rPr>
      </w:pPr>
    </w:p>
    <w:p w:rsidR="00603D35" w:rsidRDefault="0008686B" w:rsidP="00603D35">
      <w:pPr>
        <w:jc w:val="center"/>
        <w:rPr>
          <w:rFonts w:ascii="Times New Roman" w:hAnsi="Times New Roman" w:cs="Times New Roman"/>
          <w:b/>
          <w:color w:val="000000"/>
          <w:sz w:val="28"/>
          <w:szCs w:val="28"/>
          <w:shd w:val="clear" w:color="auto" w:fill="FFFFFF"/>
        </w:rPr>
      </w:pPr>
      <w:r w:rsidRPr="0008686B">
        <w:rPr>
          <w:rFonts w:ascii="Times New Roman" w:hAnsi="Times New Roman" w:cs="Times New Roman"/>
          <w:b/>
          <w:color w:val="000000"/>
          <w:sz w:val="28"/>
          <w:szCs w:val="28"/>
          <w:shd w:val="clear" w:color="auto" w:fill="FFFFFF"/>
        </w:rPr>
        <w:lastRenderedPageBreak/>
        <w:t>ГЛАВА 1.Теоретические основы экспертизы в гражданском процессе</w:t>
      </w:r>
      <w:r w:rsidRPr="0008686B">
        <w:rPr>
          <w:rFonts w:ascii="Times New Roman" w:hAnsi="Times New Roman" w:cs="Times New Roman"/>
          <w:b/>
          <w:color w:val="000000"/>
          <w:sz w:val="28"/>
          <w:szCs w:val="28"/>
        </w:rPr>
        <w:br/>
      </w:r>
      <w:r w:rsidR="00603D35" w:rsidRPr="00C3396B">
        <w:rPr>
          <w:rFonts w:ascii="Times New Roman" w:hAnsi="Times New Roman" w:cs="Times New Roman"/>
          <w:b/>
          <w:color w:val="000000"/>
          <w:sz w:val="28"/>
          <w:szCs w:val="28"/>
          <w:shd w:val="clear" w:color="auto" w:fill="FFFFFF"/>
        </w:rPr>
        <w:t>1.1 Понятие экспертизы в гражданском процессе как особого средства доказывания</w:t>
      </w:r>
    </w:p>
    <w:p w:rsidR="00603D35" w:rsidRDefault="00603D35" w:rsidP="00603D35">
      <w:pPr>
        <w:spacing w:after="0" w:line="360" w:lineRule="auto"/>
        <w:ind w:firstLine="709"/>
        <w:jc w:val="both"/>
        <w:rPr>
          <w:rFonts w:ascii="Times New Roman" w:hAnsi="Times New Roman" w:cs="Times New Roman"/>
          <w:color w:val="000000"/>
          <w:sz w:val="28"/>
          <w:szCs w:val="28"/>
          <w:shd w:val="clear" w:color="auto" w:fill="FFFFFF"/>
        </w:rPr>
      </w:pPr>
      <w:r w:rsidRPr="00C3396B">
        <w:rPr>
          <w:rFonts w:ascii="Times New Roman" w:hAnsi="Times New Roman" w:cs="Times New Roman"/>
          <w:color w:val="000000"/>
          <w:sz w:val="28"/>
          <w:szCs w:val="28"/>
          <w:shd w:val="clear" w:color="auto" w:fill="FFFFFF"/>
        </w:rPr>
        <w:t>Суд</w:t>
      </w:r>
      <w:r>
        <w:rPr>
          <w:rFonts w:ascii="Times New Roman" w:hAnsi="Times New Roman" w:cs="Times New Roman"/>
          <w:color w:val="000000"/>
          <w:sz w:val="28"/>
          <w:szCs w:val="28"/>
          <w:shd w:val="clear" w:color="auto" w:fill="FFFFFF"/>
        </w:rPr>
        <w:t>о</w:t>
      </w:r>
      <w:r w:rsidRPr="00C3396B">
        <w:rPr>
          <w:rFonts w:ascii="Times New Roman" w:hAnsi="Times New Roman" w:cs="Times New Roman"/>
          <w:color w:val="000000"/>
          <w:sz w:val="28"/>
          <w:szCs w:val="28"/>
          <w:shd w:val="clear" w:color="auto" w:fill="FFFFFF"/>
        </w:rPr>
        <w:t>производство</w:t>
      </w:r>
      <w:r>
        <w:rPr>
          <w:rFonts w:ascii="Times New Roman" w:hAnsi="Times New Roman" w:cs="Times New Roman"/>
          <w:color w:val="000000"/>
          <w:sz w:val="28"/>
          <w:szCs w:val="28"/>
          <w:shd w:val="clear" w:color="auto" w:fill="FFFFFF"/>
        </w:rPr>
        <w:t>, бесспорно, представляет собой сложный правовой институт, специфический по своей природе познания. Обусловлено это, в первую очередь, его целями и задачами, а так же наличием особых субъектов познания. Судопроизводство носит комплексный характер, поскольку в нём одновременно осуществляется целый ряд познаний, в которые входит и судебное доказывание.</w:t>
      </w:r>
    </w:p>
    <w:p w:rsidR="00603D35" w:rsidRDefault="00603D35" w:rsidP="00603D35">
      <w:pPr>
        <w:spacing w:after="0" w:line="360" w:lineRule="auto"/>
        <w:ind w:firstLine="709"/>
        <w:jc w:val="both"/>
        <w:rPr>
          <w:rFonts w:ascii="Times New Roman" w:hAnsi="Times New Roman" w:cs="Times New Roman"/>
          <w:sz w:val="28"/>
          <w:szCs w:val="28"/>
        </w:rPr>
      </w:pPr>
      <w:proofErr w:type="spellStart"/>
      <w:r w:rsidRPr="00C3396B">
        <w:rPr>
          <w:rFonts w:ascii="Times New Roman" w:hAnsi="Times New Roman" w:cs="Times New Roman"/>
          <w:sz w:val="28"/>
          <w:szCs w:val="28"/>
        </w:rPr>
        <w:t>А.А.Эйсман</w:t>
      </w:r>
      <w:proofErr w:type="spellEnd"/>
      <w:r w:rsidRPr="00C3396B">
        <w:rPr>
          <w:rFonts w:ascii="Times New Roman" w:hAnsi="Times New Roman" w:cs="Times New Roman"/>
          <w:sz w:val="28"/>
          <w:szCs w:val="28"/>
        </w:rPr>
        <w:t>, говоря о судебном доказывании, упоминал следующее: «(доказывание) одновременно представляет собой сообщение, передачу сведений от одного субъекта к другому, причем такую, при которой не просто сообщается о чем-либо, но приводятся основания, доказательства того, что сведения истинны, адекватны действительности»</w:t>
      </w:r>
      <w:r>
        <w:rPr>
          <w:rFonts w:ascii="Times New Roman" w:hAnsi="Times New Roman" w:cs="Times New Roman"/>
          <w:sz w:val="28"/>
          <w:szCs w:val="28"/>
        </w:rPr>
        <w:t xml:space="preserve">. </w:t>
      </w:r>
      <w:r w:rsidR="00211CD2">
        <w:rPr>
          <w:rStyle w:val="af2"/>
          <w:rFonts w:ascii="Times New Roman" w:hAnsi="Times New Roman" w:cs="Times New Roman"/>
          <w:sz w:val="28"/>
          <w:szCs w:val="28"/>
        </w:rPr>
        <w:footnoteReference w:id="1"/>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многие ошибки в судебном процессе обусловлены именно неверным ходом доказывания на любой его стадии, в то время когда полнота и достоверность доказывания определяет, по существу, успех правосудия, в судебной практике предлагалось даже определить унифицированные требования к доказыванию. Но, достаточно проанализировав эту идею, было установлено, что на практике разработка даже похожего на </w:t>
      </w:r>
      <w:proofErr w:type="gramStart"/>
      <w:r>
        <w:rPr>
          <w:rFonts w:ascii="Times New Roman" w:hAnsi="Times New Roman" w:cs="Times New Roman"/>
          <w:sz w:val="28"/>
          <w:szCs w:val="28"/>
        </w:rPr>
        <w:t>указанный</w:t>
      </w:r>
      <w:proofErr w:type="gramEnd"/>
      <w:r>
        <w:rPr>
          <w:rFonts w:ascii="Times New Roman" w:hAnsi="Times New Roman" w:cs="Times New Roman"/>
          <w:sz w:val="28"/>
          <w:szCs w:val="28"/>
        </w:rPr>
        <w:t xml:space="preserve"> стандарта невозможна в силу ряда объективных причин, посему науке и практике приходится решать проблему необъективного доказывания иным путём, с помощью осведомленных лиц-экспертов и специалистов.</w:t>
      </w:r>
    </w:p>
    <w:p w:rsidR="00B61EB5" w:rsidRDefault="00B61EB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целесообразность использования знаний сведущих лиц в гражданском судопроизводстве признается рядом учёных. Специальные знания в гражданском процессе могут использоваться в процессуальной и </w:t>
      </w:r>
      <w:r w:rsidR="00FF5F1F">
        <w:rPr>
          <w:rFonts w:ascii="Times New Roman" w:hAnsi="Times New Roman" w:cs="Times New Roman"/>
          <w:sz w:val="28"/>
          <w:szCs w:val="28"/>
        </w:rPr>
        <w:t>не процессуальной</w:t>
      </w:r>
      <w:r>
        <w:rPr>
          <w:rFonts w:ascii="Times New Roman" w:hAnsi="Times New Roman" w:cs="Times New Roman"/>
          <w:sz w:val="28"/>
          <w:szCs w:val="28"/>
        </w:rPr>
        <w:t xml:space="preserve"> форме. В случае первого специалист привлекается к участию в судебных заседаниях с целью дачи консультаций, а так же процессуальная форма регулирует порядок назначения и проведения </w:t>
      </w:r>
      <w:r>
        <w:rPr>
          <w:rFonts w:ascii="Times New Roman" w:hAnsi="Times New Roman" w:cs="Times New Roman"/>
          <w:sz w:val="28"/>
          <w:szCs w:val="28"/>
        </w:rPr>
        <w:lastRenderedPageBreak/>
        <w:t>экспертиз. Во втором случае понимается консультативная и справочная деятельность экспертов, оказание технической помощи и предварительное исследование объектов.</w:t>
      </w:r>
    </w:p>
    <w:p w:rsidR="00B61EB5" w:rsidRDefault="00B61EB5" w:rsidP="00B61E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отграничения этих двух форм между собой в судопроизводстве используется особый терми</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 «средство доказывания», в связи с чем существенным становится вопрос о доказательственном значении экспертного заключения. </w:t>
      </w:r>
    </w:p>
    <w:p w:rsidR="00B61EB5" w:rsidRDefault="00B61EB5" w:rsidP="00B61E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долгого времени основная масса судебных экспертиз проводилась только по уголовным делам, </w:t>
      </w:r>
      <w:r w:rsidR="00FF5F1F">
        <w:rPr>
          <w:rFonts w:ascii="Times New Roman" w:hAnsi="Times New Roman" w:cs="Times New Roman"/>
          <w:sz w:val="28"/>
          <w:szCs w:val="28"/>
        </w:rPr>
        <w:t>несмотря</w:t>
      </w:r>
      <w:r>
        <w:rPr>
          <w:rFonts w:ascii="Times New Roman" w:hAnsi="Times New Roman" w:cs="Times New Roman"/>
          <w:sz w:val="28"/>
          <w:szCs w:val="28"/>
        </w:rPr>
        <w:t xml:space="preserve"> на то, что уже в то время в гражданском</w:t>
      </w:r>
      <w:r w:rsidR="00FF5F1F" w:rsidRPr="00F521BA">
        <w:rPr>
          <w:rFonts w:ascii="Times New Roman" w:hAnsi="Times New Roman" w:cs="Times New Roman"/>
          <w:color w:val="000000" w:themeColor="text1"/>
          <w:sz w:val="28"/>
          <w:szCs w:val="28"/>
        </w:rPr>
        <w:t xml:space="preserve"> процессуальном</w:t>
      </w:r>
      <w:r w:rsidRPr="00F521BA">
        <w:rPr>
          <w:rFonts w:ascii="Times New Roman" w:hAnsi="Times New Roman" w:cs="Times New Roman"/>
          <w:color w:val="000000" w:themeColor="text1"/>
          <w:sz w:val="28"/>
          <w:szCs w:val="28"/>
        </w:rPr>
        <w:t xml:space="preserve"> </w:t>
      </w:r>
      <w:r>
        <w:rPr>
          <w:rFonts w:ascii="Times New Roman" w:hAnsi="Times New Roman" w:cs="Times New Roman"/>
          <w:sz w:val="28"/>
          <w:szCs w:val="28"/>
        </w:rPr>
        <w:t>законодательстве существовали правовые нормы, предусматривающие назначение и проведение экспертизы в гражданском процессе, экспертиз назначались редко, вернее, их назначение почти не применялось в гражданском судопроизводстве.</w:t>
      </w:r>
    </w:p>
    <w:p w:rsidR="00B61EB5" w:rsidRPr="00B61EB5" w:rsidRDefault="00B61EB5" w:rsidP="00B61EB5">
      <w:pPr>
        <w:spacing w:after="0" w:line="360" w:lineRule="auto"/>
        <w:ind w:firstLine="709"/>
        <w:jc w:val="both"/>
        <w:rPr>
          <w:rFonts w:ascii="Arial" w:hAnsi="Arial" w:cs="Arial"/>
          <w:color w:val="000000"/>
          <w:sz w:val="23"/>
          <w:szCs w:val="23"/>
          <w:shd w:val="clear" w:color="auto" w:fill="FFFFFF"/>
        </w:rPr>
      </w:pPr>
      <w:r>
        <w:rPr>
          <w:rFonts w:ascii="Times New Roman" w:hAnsi="Times New Roman" w:cs="Times New Roman"/>
          <w:sz w:val="28"/>
          <w:szCs w:val="28"/>
        </w:rPr>
        <w:t xml:space="preserve">Экспертиза в гражданском процессе является наиболее сложной формой доказывания, но при этом и самой эффективной. </w:t>
      </w:r>
    </w:p>
    <w:p w:rsidR="00B61EB5" w:rsidRDefault="00B61EB5" w:rsidP="00B61E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Изначально необходимо разобраться в вопросе понимания судебной экспертизы.</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Связано это с тем, что с помощью результатов экспертизы судьи, которые не владеют специальными знаниями, приобретают возможность объективно проанализировать обстоятельства дела, установив между ними некие связи. При этом доказательственное значение могут иметь лишь выводы эксперта. </w:t>
      </w:r>
      <w:r w:rsidRPr="00B2767C">
        <w:rPr>
          <w:rFonts w:ascii="Times New Roman" w:hAnsi="Times New Roman" w:cs="Times New Roman"/>
          <w:sz w:val="28"/>
          <w:szCs w:val="28"/>
        </w:rPr>
        <w:t>При судебном раз</w:t>
      </w:r>
      <w:r>
        <w:rPr>
          <w:rFonts w:ascii="Times New Roman" w:hAnsi="Times New Roman" w:cs="Times New Roman"/>
          <w:sz w:val="28"/>
          <w:szCs w:val="28"/>
        </w:rPr>
        <w:t xml:space="preserve">бирательстве гражданских дел экспертиза </w:t>
      </w:r>
      <w:r w:rsidRPr="00B2767C">
        <w:rPr>
          <w:rFonts w:ascii="Times New Roman" w:hAnsi="Times New Roman" w:cs="Times New Roman"/>
          <w:sz w:val="28"/>
          <w:szCs w:val="28"/>
        </w:rPr>
        <w:t>позволяет применить все большее количество передовых научно-технических средств и считается главным средством внедрения в судебную практику достижений наук</w:t>
      </w:r>
      <w:r>
        <w:rPr>
          <w:rFonts w:ascii="Times New Roman" w:hAnsi="Times New Roman" w:cs="Times New Roman"/>
          <w:sz w:val="28"/>
          <w:szCs w:val="28"/>
        </w:rPr>
        <w:t>и и техники.</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современной юридической доктрине существует ряд сложившихся подходов к определению понятия судебной экспертизы. Обусловлено это тем, что в процессе определения понятия учитывается </w:t>
      </w:r>
      <w:proofErr w:type="gramStart"/>
      <w:r>
        <w:rPr>
          <w:rFonts w:ascii="Times New Roman" w:hAnsi="Times New Roman" w:cs="Times New Roman"/>
          <w:sz w:val="28"/>
          <w:szCs w:val="28"/>
        </w:rPr>
        <w:t>соотношение</w:t>
      </w:r>
      <w:proofErr w:type="gramEnd"/>
      <w:r>
        <w:rPr>
          <w:rFonts w:ascii="Times New Roman" w:hAnsi="Times New Roman" w:cs="Times New Roman"/>
          <w:sz w:val="28"/>
          <w:szCs w:val="28"/>
        </w:rPr>
        <w:t xml:space="preserve"> как родовых признаков, так и видовых, несмотря на то, что специально они не выделяются-но и это привносит свою сложность, поскольку именно это </w:t>
      </w:r>
      <w:r>
        <w:rPr>
          <w:rFonts w:ascii="Times New Roman" w:hAnsi="Times New Roman" w:cs="Times New Roman"/>
          <w:sz w:val="28"/>
          <w:szCs w:val="28"/>
        </w:rPr>
        <w:lastRenderedPageBreak/>
        <w:t>приводит к некому смешению понятий, повторов в характеристике отдельных признаков.</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 понятии судебной экспертизы, можно отметить, что определяет оно только ту экспертизу, которая используется в судебном процессе и характеризуется достаточно жёсткой процессуальной формой, то есть совокупностью норм права, призванных регулировать осуществление правосудия.</w:t>
      </w:r>
    </w:p>
    <w:p w:rsidR="00B61EB5" w:rsidRDefault="00603D35" w:rsidP="00B61E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говорить с точки зрения закона, то экспертиза в области гражданского </w:t>
      </w:r>
      <w:proofErr w:type="gramStart"/>
      <w:r>
        <w:rPr>
          <w:rFonts w:ascii="Times New Roman" w:hAnsi="Times New Roman" w:cs="Times New Roman"/>
          <w:sz w:val="28"/>
          <w:szCs w:val="28"/>
        </w:rPr>
        <w:t>судопроизводства-это</w:t>
      </w:r>
      <w:proofErr w:type="gramEnd"/>
      <w:r>
        <w:rPr>
          <w:rFonts w:ascii="Times New Roman" w:hAnsi="Times New Roman" w:cs="Times New Roman"/>
          <w:sz w:val="28"/>
          <w:szCs w:val="28"/>
        </w:rPr>
        <w:t xml:space="preserve"> некое исследование, которое осуществляется в установленном законом порядке по прямому поручению суда экспертом, с целью дачи последним заключения для того, чтобы в дальнейшем, опираясь на результаты экспертиза, разъяснить возникающие в ходе рассмотрения дела вопросы, которые требуют специальных знаний.</w:t>
      </w:r>
      <w:r w:rsidR="004F5C9A">
        <w:rPr>
          <w:rStyle w:val="af2"/>
          <w:rFonts w:ascii="Times New Roman" w:hAnsi="Times New Roman" w:cs="Times New Roman"/>
          <w:sz w:val="28"/>
          <w:szCs w:val="28"/>
        </w:rPr>
        <w:footnoteReference w:id="2"/>
      </w:r>
      <w:r>
        <w:rPr>
          <w:rFonts w:ascii="Times New Roman" w:hAnsi="Times New Roman" w:cs="Times New Roman"/>
          <w:sz w:val="28"/>
          <w:szCs w:val="28"/>
        </w:rPr>
        <w:t xml:space="preserve"> </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юридической литературе можно встретить десятки разных понятий экспертизы. Все эти определения можно сгруппировать в несколько подходов, направленных на понимание понятия и сущности экспертизы:</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-исследования, проводимые экспертов с применением специальных знаний;</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отдельного процессуального действия с целью получения доказательств по делу;</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институт доказательственного права.</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Учёные-юристы по-разному определяют понятие судебной экспертизы, в </w:t>
      </w:r>
      <w:proofErr w:type="spellStart"/>
      <w:r>
        <w:rPr>
          <w:rFonts w:ascii="Times New Roman" w:hAnsi="Times New Roman" w:cs="Times New Roman"/>
          <w:sz w:val="28"/>
          <w:szCs w:val="28"/>
        </w:rPr>
        <w:t>цивилистической</w:t>
      </w:r>
      <w:proofErr w:type="spellEnd"/>
      <w:r>
        <w:rPr>
          <w:rFonts w:ascii="Times New Roman" w:hAnsi="Times New Roman" w:cs="Times New Roman"/>
          <w:sz w:val="28"/>
          <w:szCs w:val="28"/>
        </w:rPr>
        <w:t xml:space="preserve"> литературе можно встретить массу разнообразных вариантов этого понятия. Так, </w:t>
      </w:r>
      <w:proofErr w:type="spellStart"/>
      <w:r>
        <w:rPr>
          <w:rFonts w:ascii="Times New Roman" w:hAnsi="Times New Roman" w:cs="Times New Roman"/>
          <w:sz w:val="28"/>
          <w:szCs w:val="28"/>
        </w:rPr>
        <w:t>В.К.Пучинский</w:t>
      </w:r>
      <w:proofErr w:type="spellEnd"/>
      <w:r>
        <w:rPr>
          <w:rFonts w:ascii="Times New Roman" w:hAnsi="Times New Roman" w:cs="Times New Roman"/>
          <w:sz w:val="28"/>
          <w:szCs w:val="28"/>
        </w:rPr>
        <w:t xml:space="preserve"> определяет экспертизу как особый вид исследования, которые проводят эксперты на основе специальных знаний. И.В.Баранов, в свою очередь, отмечает, что экспертиза-это особое процессуальное действие, составляющая института доказательственного права. </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Примечательно, что между всеми вышеуказанными и возможными подходами не возникает явного противоречия, поскольку разрозненность формулировок вызвана, в первую очередь, тем, что научные деятели акцентируют внимание на различных аспектах общего исследуемого явления, совокупности факторов, в равной мере важных для понимания сущности судебной экспертизы.</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В.Д.Арсеньев утверждает, что под судебной экспертизой следует понимать «практическое познание определенных, имеющих значение для правильного разрешения дела обстоятельств, основанных на данных науки или техники».</w:t>
      </w:r>
      <w:r w:rsidR="004F5C9A">
        <w:rPr>
          <w:rStyle w:val="af2"/>
          <w:rFonts w:ascii="Times New Roman" w:hAnsi="Times New Roman" w:cs="Times New Roman"/>
          <w:sz w:val="28"/>
          <w:szCs w:val="28"/>
        </w:rPr>
        <w:footnoteReference w:id="3"/>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целом, сущность понятия судебной экспертизы можно уяснить путём выделения характерных этому термину признаков. Традиционно в </w:t>
      </w:r>
      <w:proofErr w:type="spellStart"/>
      <w:r>
        <w:rPr>
          <w:rFonts w:ascii="Times New Roman" w:hAnsi="Times New Roman" w:cs="Times New Roman"/>
          <w:sz w:val="28"/>
          <w:szCs w:val="28"/>
        </w:rPr>
        <w:t>цивилистической</w:t>
      </w:r>
      <w:proofErr w:type="spellEnd"/>
      <w:r>
        <w:rPr>
          <w:rFonts w:ascii="Times New Roman" w:hAnsi="Times New Roman" w:cs="Times New Roman"/>
          <w:sz w:val="28"/>
          <w:szCs w:val="28"/>
        </w:rPr>
        <w:t xml:space="preserve"> литературе их выделяют три:</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под которым понимаются данные, которые в дальнейшем могут быть получены путём использования экспертного заключения;</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то есть предметы материального мира, которые подлежат исследованию;</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 то есть лицо, которое избирается судом с целью проведения </w:t>
      </w:r>
      <w:proofErr w:type="gramStart"/>
      <w:r>
        <w:rPr>
          <w:rFonts w:ascii="Times New Roman" w:hAnsi="Times New Roman" w:cs="Times New Roman"/>
          <w:sz w:val="28"/>
          <w:szCs w:val="28"/>
        </w:rPr>
        <w:t>экспертизы-эксперт</w:t>
      </w:r>
      <w:proofErr w:type="gramEnd"/>
      <w:r>
        <w:rPr>
          <w:rFonts w:ascii="Times New Roman" w:hAnsi="Times New Roman" w:cs="Times New Roman"/>
          <w:sz w:val="28"/>
          <w:szCs w:val="28"/>
        </w:rPr>
        <w:t>.</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Примечательно, что в гражданском судопроизводстве более распространён другой подход, который характеризует непосредственно судебную экспертизу, выделяя ряд дополнительных признаков, присущих только ей:</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в процессе специальных знаний;</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-специфическая цель, то есть установление обстоятельств дела;</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процессуального порядка назначения, проведения и оформления результатов исследования;</w:t>
      </w:r>
    </w:p>
    <w:p w:rsidR="00603D35" w:rsidRDefault="00603D3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B61EB5">
        <w:rPr>
          <w:rFonts w:ascii="Times New Roman" w:hAnsi="Times New Roman" w:cs="Times New Roman"/>
          <w:sz w:val="28"/>
          <w:szCs w:val="28"/>
        </w:rPr>
        <w:t>особый субъект в лице эксперта, уполномоченного судом и законом на проведение экспертизы;</w:t>
      </w:r>
    </w:p>
    <w:p w:rsidR="00B61EB5" w:rsidRDefault="00B61EB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Интересен подход А.А.Мохова, который в своих научных трудах выделяет обязательные компоненты судебной экспертизы:</w:t>
      </w:r>
    </w:p>
    <w:p w:rsidR="00B61EB5" w:rsidRDefault="00B61EB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-специальный;</w:t>
      </w:r>
    </w:p>
    <w:p w:rsidR="00B61EB5" w:rsidRDefault="00B61EB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-правовой;</w:t>
      </w:r>
    </w:p>
    <w:p w:rsidR="00B61EB5" w:rsidRDefault="00B61EB5" w:rsidP="00603D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-целевой.</w:t>
      </w:r>
    </w:p>
    <w:p w:rsidR="00603D35" w:rsidRDefault="00603D35" w:rsidP="00B61EB5">
      <w:pPr>
        <w:spacing w:after="0" w:line="360" w:lineRule="auto"/>
        <w:ind w:firstLine="709"/>
        <w:jc w:val="both"/>
        <w:rPr>
          <w:rFonts w:ascii="Times New Roman" w:hAnsi="Times New Roman" w:cs="Times New Roman"/>
          <w:sz w:val="28"/>
          <w:szCs w:val="28"/>
        </w:rPr>
      </w:pPr>
      <w:r w:rsidRPr="00B61EB5">
        <w:rPr>
          <w:rFonts w:ascii="Times New Roman" w:hAnsi="Times New Roman" w:cs="Times New Roman"/>
          <w:sz w:val="28"/>
          <w:szCs w:val="28"/>
        </w:rPr>
        <w:t>С учетом приведенных компонентов, судебная экспертиза понимается А.А. Моховым как специальное исследование, проводимое сведущим лицом (группой лиц) по назначению суда при наличии соответствующих оснований для получения доказательства по делу в форме заключения эксперта.</w:t>
      </w:r>
      <w:r w:rsidR="004F5C9A">
        <w:rPr>
          <w:rStyle w:val="af2"/>
          <w:rFonts w:ascii="Times New Roman" w:hAnsi="Times New Roman" w:cs="Times New Roman"/>
          <w:sz w:val="28"/>
          <w:szCs w:val="28"/>
        </w:rPr>
        <w:footnoteReference w:id="4"/>
      </w:r>
    </w:p>
    <w:p w:rsidR="00603D35" w:rsidRDefault="00066EB8" w:rsidP="00066EB8">
      <w:pPr>
        <w:spacing w:after="0" w:line="360" w:lineRule="auto"/>
        <w:ind w:firstLine="709"/>
        <w:jc w:val="both"/>
      </w:pPr>
      <w:r>
        <w:rPr>
          <w:rFonts w:ascii="Times New Roman" w:hAnsi="Times New Roman" w:cs="Times New Roman"/>
          <w:sz w:val="28"/>
          <w:szCs w:val="28"/>
        </w:rPr>
        <w:t>Как было упомянуто ранее, все вышеуказанные подходы не исключают друг друга, но делают акцент на той или иной черте рассматриваемого термина. Наиболее точным видится следующее понимание судебной экспертизы</w:t>
      </w:r>
      <w:r w:rsidRPr="00066EB8">
        <w:rPr>
          <w:rFonts w:ascii="Times New Roman" w:hAnsi="Times New Roman" w:cs="Times New Roman"/>
          <w:sz w:val="28"/>
          <w:szCs w:val="28"/>
        </w:rPr>
        <w:t xml:space="preserve">: </w:t>
      </w:r>
      <w:r w:rsidR="00B61EB5" w:rsidRPr="00066EB8">
        <w:rPr>
          <w:rFonts w:ascii="Times New Roman" w:hAnsi="Times New Roman" w:cs="Times New Roman"/>
          <w:sz w:val="28"/>
          <w:szCs w:val="28"/>
        </w:rPr>
        <w:t>«исследование, проводимое сведущим лицом (экспертом) по определению суда при наличии соответствующих оснований, для получения судебного доказательства по делу в форме заключения эксперта».</w:t>
      </w:r>
      <w:r w:rsidR="00B61EB5">
        <w:t xml:space="preserve"> </w:t>
      </w:r>
    </w:p>
    <w:p w:rsidR="00B61EB5" w:rsidRDefault="00066EB8" w:rsidP="00066EB8">
      <w:pPr>
        <w:spacing w:after="0" w:line="360" w:lineRule="auto"/>
        <w:ind w:firstLine="709"/>
        <w:jc w:val="both"/>
        <w:rPr>
          <w:rFonts w:ascii="Times New Roman" w:hAnsi="Times New Roman" w:cs="Times New Roman"/>
          <w:sz w:val="28"/>
          <w:szCs w:val="28"/>
        </w:rPr>
      </w:pPr>
      <w:r w:rsidRPr="00066EB8">
        <w:rPr>
          <w:rFonts w:ascii="Times New Roman" w:hAnsi="Times New Roman" w:cs="Times New Roman"/>
          <w:sz w:val="28"/>
          <w:szCs w:val="28"/>
        </w:rPr>
        <w:t xml:space="preserve">Понятие судебной экспертизы закрепляется законодательно. </w:t>
      </w:r>
      <w:proofErr w:type="gramStart"/>
      <w:r w:rsidRPr="00066EB8">
        <w:rPr>
          <w:rFonts w:ascii="Times New Roman" w:hAnsi="Times New Roman" w:cs="Times New Roman"/>
          <w:sz w:val="28"/>
          <w:szCs w:val="28"/>
        </w:rPr>
        <w:t xml:space="preserve">Так, закон </w:t>
      </w:r>
      <w:r w:rsidR="00B61EB5" w:rsidRPr="00066EB8">
        <w:rPr>
          <w:rFonts w:ascii="Times New Roman" w:hAnsi="Times New Roman" w:cs="Times New Roman"/>
          <w:sz w:val="28"/>
          <w:szCs w:val="28"/>
        </w:rPr>
        <w:t xml:space="preserve">«О государственной судебно-экспертной деятельности в РФ» содержит легальное определение судебной экспертизы: «судебная экспертиза - процессуальное действие, состоящее из проведения исследований и дачи заключения экспертом по вопросам, разрешение которых требует специальных знаний в области науки, техники, искусства или ремесла и которые поставлены перед экспертом органом или лицом, имеющим право назначать судебную экспертизу, в целях установления обстоятельств, </w:t>
      </w:r>
      <w:r w:rsidR="00B61EB5" w:rsidRPr="00066EB8">
        <w:rPr>
          <w:rFonts w:ascii="Times New Roman" w:hAnsi="Times New Roman" w:cs="Times New Roman"/>
          <w:sz w:val="28"/>
          <w:szCs w:val="28"/>
        </w:rPr>
        <w:lastRenderedPageBreak/>
        <w:t>подлежащих доказыванию по конкретному</w:t>
      </w:r>
      <w:proofErr w:type="gramEnd"/>
      <w:r w:rsidR="00B61EB5" w:rsidRPr="00066EB8">
        <w:rPr>
          <w:rFonts w:ascii="Times New Roman" w:hAnsi="Times New Roman" w:cs="Times New Roman"/>
          <w:sz w:val="28"/>
          <w:szCs w:val="28"/>
        </w:rPr>
        <w:t xml:space="preserve"> делу, а также при проверке сообщения о преступлении.</w:t>
      </w:r>
      <w:r w:rsidR="004F5C9A">
        <w:rPr>
          <w:rStyle w:val="af2"/>
          <w:rFonts w:ascii="Times New Roman" w:hAnsi="Times New Roman" w:cs="Times New Roman"/>
          <w:sz w:val="28"/>
          <w:szCs w:val="28"/>
        </w:rPr>
        <w:footnoteReference w:id="5"/>
      </w:r>
    </w:p>
    <w:p w:rsidR="00066EB8" w:rsidRDefault="00066EB8" w:rsidP="00066E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 не даёт легального определения специальных знаний, но среди цивилистов существует точка зрения, что в первую очередь данный термин следует понимать как элемент, которые определяет правовое положение в гражданском процессе исключительно для эксперта и специалиста.</w:t>
      </w:r>
    </w:p>
    <w:p w:rsidR="00066EB8" w:rsidRDefault="00066EB8" w:rsidP="00066E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Примечательно, что это определение экспертизы универсально для всех отраслей законодательства. </w:t>
      </w:r>
    </w:p>
    <w:p w:rsidR="00066EB8" w:rsidRDefault="00066EB8" w:rsidP="00066E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об экспертизе как об особом средстве доказывания, необходимо отметить, что в качестве самостоятельного доказательства заключение эксперта может быть использовано только в том случае, если оно получено посредством экспертизы, проведенной по назначению суда. Сторонние экспертные заключения, полученные вне процесса, не могут использоваться в качестве предмета судебного доказывания.</w:t>
      </w:r>
    </w:p>
    <w:p w:rsidR="00587B2F" w:rsidRDefault="00587B2F" w:rsidP="00587B2F">
      <w:pPr>
        <w:spacing w:after="0" w:line="360" w:lineRule="auto"/>
        <w:ind w:firstLine="709"/>
        <w:jc w:val="center"/>
        <w:rPr>
          <w:rFonts w:ascii="Times New Roman" w:hAnsi="Times New Roman" w:cs="Times New Roman"/>
          <w:b/>
          <w:color w:val="000000"/>
          <w:sz w:val="28"/>
          <w:szCs w:val="28"/>
          <w:shd w:val="clear" w:color="auto" w:fill="FFFFFF"/>
        </w:rPr>
      </w:pPr>
      <w:r w:rsidRPr="00587B2F">
        <w:rPr>
          <w:rFonts w:ascii="Times New Roman" w:hAnsi="Times New Roman" w:cs="Times New Roman"/>
          <w:b/>
          <w:color w:val="000000"/>
          <w:sz w:val="28"/>
          <w:szCs w:val="28"/>
          <w:shd w:val="clear" w:color="auto" w:fill="FFFFFF"/>
        </w:rPr>
        <w:t>1.2 Классификация и виды экспертиз в гражданском процесс</w:t>
      </w:r>
      <w:r>
        <w:rPr>
          <w:rFonts w:ascii="Times New Roman" w:hAnsi="Times New Roman" w:cs="Times New Roman"/>
          <w:b/>
          <w:color w:val="000000"/>
          <w:sz w:val="28"/>
          <w:szCs w:val="28"/>
          <w:shd w:val="clear" w:color="auto" w:fill="FFFFFF"/>
        </w:rPr>
        <w:t>е</w:t>
      </w:r>
    </w:p>
    <w:p w:rsidR="00587B2F" w:rsidRDefault="00587B2F" w:rsidP="00587B2F">
      <w:pPr>
        <w:spacing w:after="0" w:line="360" w:lineRule="auto"/>
        <w:ind w:firstLine="709"/>
        <w:jc w:val="both"/>
        <w:rPr>
          <w:rFonts w:ascii="Times New Roman" w:hAnsi="Times New Roman" w:cs="Times New Roman"/>
          <w:color w:val="000000"/>
          <w:sz w:val="28"/>
          <w:szCs w:val="28"/>
          <w:shd w:val="clear" w:color="auto" w:fill="FFFFFF"/>
        </w:rPr>
      </w:pPr>
      <w:r w:rsidRPr="00587B2F">
        <w:rPr>
          <w:rFonts w:ascii="Times New Roman" w:hAnsi="Times New Roman" w:cs="Times New Roman"/>
          <w:color w:val="000000"/>
          <w:sz w:val="28"/>
          <w:szCs w:val="28"/>
          <w:shd w:val="clear" w:color="auto" w:fill="FFFFFF"/>
        </w:rPr>
        <w:t>Основной целью гражданского процесса, как и любого вида судопроизводства, признается защита прав и интересов граждан и юридических лиц, которые, в свою очередь, охраняемы законом. В первую очередь, стороны гражданского процесса должны сами быть заинтересованы в получения доказательственного материала (такое положение вытекает из принципа диспозитивности и состязательности сторон).</w:t>
      </w:r>
      <w:r>
        <w:rPr>
          <w:rFonts w:ascii="Times New Roman" w:hAnsi="Times New Roman" w:cs="Times New Roman"/>
          <w:color w:val="000000"/>
          <w:sz w:val="28"/>
          <w:szCs w:val="28"/>
          <w:shd w:val="clear" w:color="auto" w:fill="FFFFFF"/>
        </w:rPr>
        <w:t xml:space="preserve"> Исход всего гражданского дела во многом зависит от правильного использования экспертизы, которую, к счастью, на сегодняшний день закон позволяет использовать во многих гражданских спорах. В настоящее время в гражданском судопроизводстве существует большое количество экспертиз, но если сравнивать с уголовным процессом, в гражданском законодательстве полного вида экспертиз, которые могут быть проведены в рамках разрешения </w:t>
      </w:r>
      <w:r>
        <w:rPr>
          <w:rFonts w:ascii="Times New Roman" w:hAnsi="Times New Roman" w:cs="Times New Roman"/>
          <w:color w:val="000000"/>
          <w:sz w:val="28"/>
          <w:szCs w:val="28"/>
          <w:shd w:val="clear" w:color="auto" w:fill="FFFFFF"/>
        </w:rPr>
        <w:lastRenderedPageBreak/>
        <w:t>дела, не пр</w:t>
      </w:r>
      <w:r w:rsidR="0083422B">
        <w:rPr>
          <w:rFonts w:ascii="Times New Roman" w:hAnsi="Times New Roman" w:cs="Times New Roman"/>
          <w:color w:val="000000"/>
          <w:sz w:val="28"/>
          <w:szCs w:val="28"/>
          <w:shd w:val="clear" w:color="auto" w:fill="FFFFFF"/>
        </w:rPr>
        <w:t xml:space="preserve">едусмотрено. Закон даёт примерный перечень, который, в свою очередь, подразделяется на разновидности. Деление судебных экспертиз в гражданском процессе может проводиться по различным основаниям, например, по мнению </w:t>
      </w:r>
      <w:proofErr w:type="spellStart"/>
      <w:r w:rsidR="0083422B">
        <w:rPr>
          <w:rFonts w:ascii="Times New Roman" w:hAnsi="Times New Roman" w:cs="Times New Roman"/>
          <w:color w:val="000000"/>
          <w:sz w:val="28"/>
          <w:szCs w:val="28"/>
          <w:shd w:val="clear" w:color="auto" w:fill="FFFFFF"/>
        </w:rPr>
        <w:t>Россинской</w:t>
      </w:r>
      <w:proofErr w:type="spellEnd"/>
      <w:r w:rsidR="0083422B">
        <w:rPr>
          <w:rFonts w:ascii="Times New Roman" w:hAnsi="Times New Roman" w:cs="Times New Roman"/>
          <w:color w:val="000000"/>
          <w:sz w:val="28"/>
          <w:szCs w:val="28"/>
          <w:shd w:val="clear" w:color="auto" w:fill="FFFFFF"/>
        </w:rPr>
        <w:t xml:space="preserve"> Е.Р., по объему исследования, последовательности проведения, численности экспертов и по роду специальных знаний.</w:t>
      </w:r>
      <w:r w:rsidR="004F5C9A">
        <w:rPr>
          <w:rStyle w:val="af2"/>
          <w:rFonts w:ascii="Times New Roman" w:hAnsi="Times New Roman" w:cs="Times New Roman"/>
          <w:color w:val="000000"/>
          <w:sz w:val="28"/>
          <w:szCs w:val="28"/>
          <w:shd w:val="clear" w:color="auto" w:fill="FFFFFF"/>
        </w:rPr>
        <w:footnoteReference w:id="6"/>
      </w:r>
    </w:p>
    <w:p w:rsidR="0083422B" w:rsidRDefault="0083422B" w:rsidP="00587B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Рассмотрим подробнее каждое из возможных признаков, по которым производится классификация судебных экспертиз в гражданском процессе.</w:t>
      </w:r>
    </w:p>
    <w:p w:rsidR="0083422B" w:rsidRDefault="0083422B" w:rsidP="00587B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По объему исследования экспертизы подразделяют </w:t>
      </w:r>
      <w:proofErr w:type="gramStart"/>
      <w:r>
        <w:rPr>
          <w:rFonts w:ascii="Times New Roman" w:hAnsi="Times New Roman" w:cs="Times New Roman"/>
          <w:color w:val="000000"/>
          <w:sz w:val="28"/>
          <w:szCs w:val="28"/>
          <w:shd w:val="clear" w:color="auto" w:fill="FFFFFF"/>
        </w:rPr>
        <w:t>на</w:t>
      </w:r>
      <w:proofErr w:type="gramEnd"/>
      <w:r>
        <w:rPr>
          <w:rFonts w:ascii="Times New Roman" w:hAnsi="Times New Roman" w:cs="Times New Roman"/>
          <w:color w:val="000000"/>
          <w:sz w:val="28"/>
          <w:szCs w:val="28"/>
          <w:shd w:val="clear" w:color="auto" w:fill="FFFFFF"/>
        </w:rPr>
        <w:t xml:space="preserve"> основные и дополнительные. Так, стоит подробнее остановиться на дополнительной экспертизе. Назначается она в том случае, если после проведения основной экспертизы были выявлены недочёты и неясности, которые мешают установить истину, экспертное заключение видится неполным. Примечательно, что эта экспертиза примерно того же рода, что и основная, первичная. Назначение дополнительной экспертизы так же возможно в тех случаях, если после проведения основной экспертизы появляются новые вопросы, требующие выяснения, необходимо установление фактов, возникших по новым обстоятельствам. Таким образом, можно констатировать факт, что дополнительная экспертиза назначается не с целью опровержения результатов основной экспертизы, а для внесения уточнений и установления полноты и правдивости исследования.</w:t>
      </w:r>
    </w:p>
    <w:p w:rsidR="0083422B" w:rsidRDefault="0083422B" w:rsidP="00587B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По последовательности проведения экспертизы подразделяются </w:t>
      </w:r>
      <w:proofErr w:type="gramStart"/>
      <w:r>
        <w:rPr>
          <w:rFonts w:ascii="Times New Roman" w:hAnsi="Times New Roman" w:cs="Times New Roman"/>
          <w:color w:val="000000"/>
          <w:sz w:val="28"/>
          <w:szCs w:val="28"/>
          <w:shd w:val="clear" w:color="auto" w:fill="FFFFFF"/>
        </w:rPr>
        <w:t>на</w:t>
      </w:r>
      <w:proofErr w:type="gramEnd"/>
      <w:r>
        <w:rPr>
          <w:rFonts w:ascii="Times New Roman" w:hAnsi="Times New Roman" w:cs="Times New Roman"/>
          <w:color w:val="000000"/>
          <w:sz w:val="28"/>
          <w:szCs w:val="28"/>
          <w:shd w:val="clear" w:color="auto" w:fill="FFFFFF"/>
        </w:rPr>
        <w:t xml:space="preserve"> первичные и повторные. Необходимость в повторной экспертизе возникает в том случае, если:</w:t>
      </w:r>
    </w:p>
    <w:p w:rsidR="0083422B" w:rsidRDefault="0083422B" w:rsidP="0083422B">
      <w:pPr>
        <w:pStyle w:val="aa"/>
        <w:numPr>
          <w:ilvl w:val="0"/>
          <w:numId w:val="1"/>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заключение первичной экспертизы явно противоречит фактам или сделано без учета фактов, относящихся к предмету экспертизы;</w:t>
      </w:r>
    </w:p>
    <w:p w:rsidR="0083422B" w:rsidRDefault="0083422B" w:rsidP="0083422B">
      <w:pPr>
        <w:pStyle w:val="aa"/>
        <w:numPr>
          <w:ilvl w:val="0"/>
          <w:numId w:val="1"/>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возникают сомнения о достоверности полученных результатов первичной экспертизы;</w:t>
      </w:r>
    </w:p>
    <w:p w:rsidR="0083422B" w:rsidRDefault="0083422B" w:rsidP="0083422B">
      <w:pPr>
        <w:pStyle w:val="aa"/>
        <w:numPr>
          <w:ilvl w:val="0"/>
          <w:numId w:val="1"/>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достоверные факты идут в расход с мнением эксперта;</w:t>
      </w:r>
    </w:p>
    <w:p w:rsidR="0083422B" w:rsidRDefault="0083422B" w:rsidP="0083422B">
      <w:pPr>
        <w:pStyle w:val="aa"/>
        <w:numPr>
          <w:ilvl w:val="0"/>
          <w:numId w:val="1"/>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установлено, что экспертиза была проведена с нарушениями процессуального порядка;</w:t>
      </w:r>
    </w:p>
    <w:p w:rsidR="0083422B" w:rsidRDefault="0083422B" w:rsidP="0083422B">
      <w:pPr>
        <w:pStyle w:val="aa"/>
        <w:numPr>
          <w:ilvl w:val="0"/>
          <w:numId w:val="1"/>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проведение экспертизы было получено лицу, заинтересованному в исходе дела, либо лицу, некомпетентному проводить экспертизу.</w:t>
      </w:r>
    </w:p>
    <w:p w:rsidR="0083422B" w:rsidRDefault="0083422B" w:rsidP="0083422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Примечательно, что назначение </w:t>
      </w:r>
      <w:proofErr w:type="gramStart"/>
      <w:r>
        <w:rPr>
          <w:rFonts w:ascii="Times New Roman" w:hAnsi="Times New Roman" w:cs="Times New Roman"/>
          <w:color w:val="000000"/>
          <w:sz w:val="28"/>
          <w:szCs w:val="28"/>
          <w:shd w:val="clear" w:color="auto" w:fill="FFFFFF"/>
        </w:rPr>
        <w:t>повторной</w:t>
      </w:r>
      <w:proofErr w:type="gramEnd"/>
      <w:r>
        <w:rPr>
          <w:rFonts w:ascii="Times New Roman" w:hAnsi="Times New Roman" w:cs="Times New Roman"/>
          <w:color w:val="000000"/>
          <w:sz w:val="28"/>
          <w:szCs w:val="28"/>
          <w:shd w:val="clear" w:color="auto" w:fill="FFFFFF"/>
        </w:rPr>
        <w:t xml:space="preserve"> экспертизы-это право, а не обязанность суда. Частой ошибкой при назначении повторной экспертизы является её назначение, основанное на личном мнении суда, либо расхождение с «более удобной» версией. </w:t>
      </w:r>
    </w:p>
    <w:p w:rsidR="004F5C9A" w:rsidRDefault="0083422B" w:rsidP="0083422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По численности </w:t>
      </w:r>
      <w:r w:rsidR="00814786">
        <w:rPr>
          <w:rFonts w:ascii="Times New Roman" w:hAnsi="Times New Roman" w:cs="Times New Roman"/>
          <w:color w:val="000000"/>
          <w:sz w:val="28"/>
          <w:szCs w:val="28"/>
          <w:shd w:val="clear" w:color="auto" w:fill="FFFFFF"/>
        </w:rPr>
        <w:t xml:space="preserve">лиц, проводящих судебную экспертизу в гражданском судопроизводстве, экспертизы подразделяются на единоличные и комиссионные. Так, единоличная экспертиза проводится одним экспертом, комиссионная-комиссией, </w:t>
      </w:r>
      <w:proofErr w:type="gramStart"/>
      <w:r w:rsidR="00814786">
        <w:rPr>
          <w:rFonts w:ascii="Times New Roman" w:hAnsi="Times New Roman" w:cs="Times New Roman"/>
          <w:color w:val="000000"/>
          <w:sz w:val="28"/>
          <w:szCs w:val="28"/>
          <w:shd w:val="clear" w:color="auto" w:fill="FFFFFF"/>
        </w:rPr>
        <w:t>состоящей</w:t>
      </w:r>
      <w:proofErr w:type="gramEnd"/>
      <w:r w:rsidR="00814786">
        <w:rPr>
          <w:rFonts w:ascii="Times New Roman" w:hAnsi="Times New Roman" w:cs="Times New Roman"/>
          <w:color w:val="000000"/>
          <w:sz w:val="28"/>
          <w:szCs w:val="28"/>
          <w:shd w:val="clear" w:color="auto" w:fill="FFFFFF"/>
        </w:rPr>
        <w:t xml:space="preserve"> из двух и более экспертов. Законодатель не определяет, в каких конкретно случаях должна назначаться комиссионная экспертиза, и реализация этого права остаётся на усмотрение суда, либо руководителя судебно-экспертного учреждения. Согласно статье 14 Федерального закона «О государственно-экспертной судебной деятельности», эксперт учреждения, которому получено проведение исследования, имеет право ходатайствовать перед судом либо руководителем экспертного учреждения о привлечении других специалистов к проведению назначенного исследования.</w:t>
      </w:r>
      <w:r w:rsidR="004F5C9A">
        <w:rPr>
          <w:rStyle w:val="af2"/>
          <w:rFonts w:ascii="Times New Roman" w:hAnsi="Times New Roman" w:cs="Times New Roman"/>
          <w:color w:val="000000"/>
          <w:sz w:val="28"/>
          <w:szCs w:val="28"/>
          <w:shd w:val="clear" w:color="auto" w:fill="FFFFFF"/>
        </w:rPr>
        <w:footnoteReference w:id="7"/>
      </w:r>
    </w:p>
    <w:p w:rsidR="0083422B" w:rsidRDefault="00814786" w:rsidP="0083422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Комиссионные экспертизы назначаются, в основном, в особо сложных случаях.</w:t>
      </w:r>
    </w:p>
    <w:p w:rsidR="0046509B" w:rsidRDefault="00814786" w:rsidP="00B3082D">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 одному гражданскому делу может производиться целый комплекс экспертиз разного вида.</w:t>
      </w:r>
      <w:r w:rsidR="00B3082D">
        <w:rPr>
          <w:rFonts w:ascii="Times New Roman" w:hAnsi="Times New Roman" w:cs="Times New Roman"/>
          <w:color w:val="000000"/>
          <w:sz w:val="28"/>
          <w:szCs w:val="28"/>
          <w:shd w:val="clear" w:color="auto" w:fill="FFFFFF"/>
        </w:rPr>
        <w:t xml:space="preserve"> </w:t>
      </w:r>
      <w:r w:rsidR="009B34B4">
        <w:rPr>
          <w:rFonts w:ascii="Times New Roman" w:hAnsi="Times New Roman" w:cs="Times New Roman"/>
          <w:color w:val="000000"/>
          <w:sz w:val="28"/>
          <w:szCs w:val="28"/>
          <w:shd w:val="clear" w:color="auto" w:fill="FFFFFF"/>
        </w:rPr>
        <w:t xml:space="preserve">Так, приказом Министерства Юстиции устанавливается примерный перечень экспертиз, возможных для проведения в судебно-экспертных учреждениях, но не все из них применяемы к </w:t>
      </w:r>
      <w:r w:rsidR="009B34B4">
        <w:rPr>
          <w:rFonts w:ascii="Times New Roman" w:hAnsi="Times New Roman" w:cs="Times New Roman"/>
          <w:color w:val="000000"/>
          <w:sz w:val="28"/>
          <w:szCs w:val="28"/>
          <w:shd w:val="clear" w:color="auto" w:fill="FFFFFF"/>
        </w:rPr>
        <w:lastRenderedPageBreak/>
        <w:t xml:space="preserve">гражданскому процессу. Отметим, что виды судебных экспертиз в гражданском судопроизводстве подразделяются, в основном, по видам специальных знаний, необходимых в том или ином случае. </w:t>
      </w:r>
      <w:r w:rsidR="00DF084C">
        <w:rPr>
          <w:rFonts w:ascii="Times New Roman" w:hAnsi="Times New Roman" w:cs="Times New Roman"/>
          <w:color w:val="000000"/>
          <w:sz w:val="28"/>
          <w:szCs w:val="28"/>
          <w:shd w:val="clear" w:color="auto" w:fill="FFFFFF"/>
        </w:rPr>
        <w:t>Рассмотрим подробно некоторые из них.</w:t>
      </w:r>
      <w:r w:rsidR="004F5C9A">
        <w:rPr>
          <w:rStyle w:val="af2"/>
          <w:rFonts w:ascii="Times New Roman" w:hAnsi="Times New Roman" w:cs="Times New Roman"/>
          <w:color w:val="000000"/>
          <w:sz w:val="28"/>
          <w:szCs w:val="28"/>
          <w:shd w:val="clear" w:color="auto" w:fill="FFFFFF"/>
        </w:rPr>
        <w:footnoteReference w:id="8"/>
      </w:r>
    </w:p>
    <w:p w:rsidR="00DF084C" w:rsidRDefault="00DF084C" w:rsidP="00B3082D">
      <w:pPr>
        <w:spacing w:after="0" w:line="360" w:lineRule="auto"/>
        <w:ind w:firstLine="70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Так, гражданским</w:t>
      </w:r>
      <w:r w:rsidR="005759AD" w:rsidRPr="00F521BA">
        <w:rPr>
          <w:rFonts w:ascii="Times New Roman" w:hAnsi="Times New Roman" w:cs="Times New Roman"/>
          <w:color w:val="000000" w:themeColor="text1"/>
          <w:sz w:val="28"/>
          <w:szCs w:val="28"/>
          <w:shd w:val="clear" w:color="auto" w:fill="FFFFFF"/>
        </w:rPr>
        <w:t xml:space="preserve"> процессуальным</w:t>
      </w:r>
      <w:r w:rsidRPr="00F521BA">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sz w:val="28"/>
          <w:szCs w:val="28"/>
          <w:shd w:val="clear" w:color="auto" w:fill="FFFFFF"/>
        </w:rPr>
        <w:t xml:space="preserve">законодательством предусмотрено назначение различного рода судебных медицинских экспертиз, большинство из которых применяемы к делам, вытекающих из семейных правоотношений. </w:t>
      </w:r>
      <w:proofErr w:type="gramEnd"/>
    </w:p>
    <w:p w:rsidR="00DF084C" w:rsidRDefault="00DF084C" w:rsidP="00B3082D">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По назначению суда может быть назначена экспертиза крови. Данный вид экспертизы может быть назначен при рассмотрении гражданских дел, в которых возникает необходимость установления либо оспаривания отцовства. Для проведения этого вида экспертизы необходимо согласие обеих сторон, после чего выносится определение суда, позволяющее эксперту предпринимать дальнейшие </w:t>
      </w:r>
      <w:proofErr w:type="gramStart"/>
      <w:r>
        <w:rPr>
          <w:rFonts w:ascii="Times New Roman" w:hAnsi="Times New Roman" w:cs="Times New Roman"/>
          <w:color w:val="000000"/>
          <w:sz w:val="28"/>
          <w:szCs w:val="28"/>
          <w:shd w:val="clear" w:color="auto" w:fill="FFFFFF"/>
        </w:rPr>
        <w:t>действия-забрать</w:t>
      </w:r>
      <w:proofErr w:type="gramEnd"/>
      <w:r>
        <w:rPr>
          <w:rFonts w:ascii="Times New Roman" w:hAnsi="Times New Roman" w:cs="Times New Roman"/>
          <w:color w:val="000000"/>
          <w:sz w:val="28"/>
          <w:szCs w:val="28"/>
          <w:shd w:val="clear" w:color="auto" w:fill="FFFFFF"/>
        </w:rPr>
        <w:t xml:space="preserve"> образцы крови предполагаемого родителя и ребенка. Примечательно, что для обеспечения безопасности здоровья необходимо привлечение к проведению экспертизы компетентного лица, обладающего достаточным уровнем специальных знаний в указанной области. </w:t>
      </w:r>
      <w:r w:rsidR="004F5C9A">
        <w:rPr>
          <w:rStyle w:val="af2"/>
          <w:rFonts w:ascii="Times New Roman" w:hAnsi="Times New Roman" w:cs="Times New Roman"/>
          <w:color w:val="000000"/>
          <w:sz w:val="28"/>
          <w:szCs w:val="28"/>
          <w:shd w:val="clear" w:color="auto" w:fill="FFFFFF"/>
        </w:rPr>
        <w:footnoteReference w:id="9"/>
      </w:r>
    </w:p>
    <w:p w:rsidR="00DF084C" w:rsidRDefault="00DF084C" w:rsidP="00B3082D">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Экспертиза крови в настоящее время является широко применяемой в гражданском процессе, но, к сожалению, не может дать точный утвердительный либо отрицательный ответ по установлению отцовства. Совпадение группы крови предполагаемого родителя и ребенка не  подтверждает наличие кровного родства, поэтому суд ставит перед экспертом задачу об определении отрицательного факта.</w:t>
      </w:r>
    </w:p>
    <w:p w:rsidR="00DF084C" w:rsidRDefault="00DF084C"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Широко применяемым подвидом судебных медицинских экспертиз при разрешении гражданских дел является генетическая экспертиза. Именно этот </w:t>
      </w:r>
      <w:r>
        <w:rPr>
          <w:rFonts w:ascii="Times New Roman" w:hAnsi="Times New Roman" w:cs="Times New Roman"/>
          <w:color w:val="000000"/>
          <w:sz w:val="28"/>
          <w:szCs w:val="28"/>
          <w:shd w:val="clear" w:color="auto" w:fill="FFFFFF"/>
        </w:rPr>
        <w:lastRenderedPageBreak/>
        <w:t xml:space="preserve">вид медицинского исследования даёт возможность достоверно установить факт предполагаемого отцовства. Эта экспертиза индивидуальна, и её объектами могут стать различные образцы ДНК. </w:t>
      </w:r>
    </w:p>
    <w:p w:rsidR="00DF084C" w:rsidRDefault="00DF084C"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Заметим, что данный вид судебной медицинской экспертизы удобен тем, что может быть назначен не только в спорах, связанных с семейными правоотношениями. Генетическая экспертиза имеет достаточное распространение по делам о возмещении вреда, причиненного здоровью работника при выполнении трудовых обязанностей,</w:t>
      </w:r>
      <w:r w:rsidR="00957A9D">
        <w:rPr>
          <w:rFonts w:ascii="Times New Roman" w:hAnsi="Times New Roman" w:cs="Times New Roman"/>
          <w:color w:val="000000"/>
          <w:sz w:val="28"/>
          <w:szCs w:val="28"/>
          <w:shd w:val="clear" w:color="auto" w:fill="FFFFFF"/>
        </w:rPr>
        <w:t xml:space="preserve"> по делам о причинении вреда здоровью лицу организацией, с которой он не состоит в трудовых отношениях, гражданским делам </w:t>
      </w:r>
      <w:proofErr w:type="gramStart"/>
      <w:r w:rsidR="00957A9D">
        <w:rPr>
          <w:rFonts w:ascii="Times New Roman" w:hAnsi="Times New Roman" w:cs="Times New Roman"/>
          <w:color w:val="000000"/>
          <w:sz w:val="28"/>
          <w:szCs w:val="28"/>
          <w:shd w:val="clear" w:color="auto" w:fill="FFFFFF"/>
        </w:rPr>
        <w:t>о</w:t>
      </w:r>
      <w:proofErr w:type="gramEnd"/>
      <w:r w:rsidR="00957A9D">
        <w:rPr>
          <w:rFonts w:ascii="Times New Roman" w:hAnsi="Times New Roman" w:cs="Times New Roman"/>
          <w:color w:val="000000"/>
          <w:sz w:val="28"/>
          <w:szCs w:val="28"/>
          <w:shd w:val="clear" w:color="auto" w:fill="FFFFFF"/>
        </w:rPr>
        <w:t xml:space="preserve"> установлении размера компенсации при утрате либо изменении степени трудоспособности.</w:t>
      </w:r>
      <w:r>
        <w:rPr>
          <w:rFonts w:ascii="Times New Roman" w:hAnsi="Times New Roman" w:cs="Times New Roman"/>
          <w:color w:val="000000"/>
          <w:sz w:val="28"/>
          <w:szCs w:val="28"/>
          <w:shd w:val="clear" w:color="auto" w:fill="FFFFFF"/>
        </w:rPr>
        <w:t xml:space="preserve"> </w:t>
      </w:r>
    </w:p>
    <w:p w:rsidR="00957A9D"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Основанием назначения такого вида экспертизы в гражданском процессе является возникновение юридического факта, который в данном случае возникает из причинения вреда здоровью и жизни. Бремя доказывания в таком случае лежит на истце. Примечательно, что </w:t>
      </w:r>
      <w:proofErr w:type="spellStart"/>
      <w:r>
        <w:rPr>
          <w:rFonts w:ascii="Times New Roman" w:hAnsi="Times New Roman" w:cs="Times New Roman"/>
          <w:color w:val="000000"/>
          <w:sz w:val="28"/>
          <w:szCs w:val="28"/>
          <w:shd w:val="clear" w:color="auto" w:fill="FFFFFF"/>
        </w:rPr>
        <w:t>причинителем</w:t>
      </w:r>
      <w:proofErr w:type="spellEnd"/>
      <w:r>
        <w:rPr>
          <w:rFonts w:ascii="Times New Roman" w:hAnsi="Times New Roman" w:cs="Times New Roman"/>
          <w:color w:val="000000"/>
          <w:sz w:val="28"/>
          <w:szCs w:val="28"/>
          <w:shd w:val="clear" w:color="auto" w:fill="FFFFFF"/>
        </w:rPr>
        <w:t xml:space="preserve"> вреда не всегда является ответчик. Так, на основании статьи 1064 ГК РФ лицу может быть причинен вред источником повышенной опасности. В таком случае ответчиком по делу будет лицо, являющееся владельцем источника повышенной опасности.</w:t>
      </w:r>
      <w:r w:rsidR="004F5C9A">
        <w:rPr>
          <w:rStyle w:val="af2"/>
          <w:rFonts w:ascii="Times New Roman" w:hAnsi="Times New Roman" w:cs="Times New Roman"/>
          <w:color w:val="000000"/>
          <w:sz w:val="28"/>
          <w:szCs w:val="28"/>
          <w:shd w:val="clear" w:color="auto" w:fill="FFFFFF"/>
        </w:rPr>
        <w:footnoteReference w:id="10"/>
      </w:r>
    </w:p>
    <w:p w:rsidR="00957A9D"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Судебно-психиатрическая экспертиза не является подвидом медицинских экспертиз, и в системе экспертных исследований имеет самостоятельный статус. </w:t>
      </w:r>
    </w:p>
    <w:p w:rsidR="00957A9D"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Назначению данного вида экспертизы предшествует определение круга гражданских дел, при которых судебно-психиатрическая экспертиза возможна. Так, выделяют общие критерии для их определения, а именно специфики юридических фактов, которые содержат психиатрический критерий. </w:t>
      </w:r>
    </w:p>
    <w:p w:rsidR="00957A9D"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Гражданский процессуальный кодекс предусматривает случаи назначения судебно-психиатрической экспертизы в обязательном порядке. Так, в том случае, если суд намерен признать гражданина недееспособным, при наличии достаточных оснований о возможном психическом отклонении гражданина, на основании статьи 283 ГПК РФ судья вправе назначить судебно-психиатрическую экспертизу. Без заключения эксперта гражданин не может быть признан недееспособным. </w:t>
      </w:r>
      <w:r w:rsidR="004F5C9A">
        <w:rPr>
          <w:rStyle w:val="af2"/>
          <w:rFonts w:ascii="Times New Roman" w:hAnsi="Times New Roman" w:cs="Times New Roman"/>
          <w:color w:val="000000"/>
          <w:sz w:val="28"/>
          <w:szCs w:val="28"/>
          <w:shd w:val="clear" w:color="auto" w:fill="FFFFFF"/>
        </w:rPr>
        <w:footnoteReference w:id="11"/>
      </w:r>
    </w:p>
    <w:p w:rsidR="005D6117"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Такой вид экспертиз направлен на определение и конкретного лица степени осознанности в его волеизъявлениях. О психиатрическом критерии можно вести речь в том случае, когда юридические последствия напрямую связывают с психическим расстройством. </w:t>
      </w:r>
      <w:r w:rsidR="005D6117">
        <w:rPr>
          <w:rFonts w:ascii="Times New Roman" w:hAnsi="Times New Roman" w:cs="Times New Roman"/>
          <w:color w:val="000000"/>
          <w:sz w:val="28"/>
          <w:szCs w:val="28"/>
          <w:shd w:val="clear" w:color="auto" w:fill="FFFFFF"/>
        </w:rPr>
        <w:t xml:space="preserve">Судебно-психиатрическая экспертиза может применяться и в «обратном направлении», например, если суд ставит вопрос о признании полностью дееспособным гражданина, ранее признанного недееспособным. Суд, </w:t>
      </w:r>
      <w:proofErr w:type="gramStart"/>
      <w:r w:rsidR="005D6117">
        <w:rPr>
          <w:rFonts w:ascii="Times New Roman" w:hAnsi="Times New Roman" w:cs="Times New Roman"/>
          <w:color w:val="000000"/>
          <w:sz w:val="28"/>
          <w:szCs w:val="28"/>
          <w:shd w:val="clear" w:color="auto" w:fill="FFFFFF"/>
        </w:rPr>
        <w:t>основываясь на статье 286 ГПК ставит</w:t>
      </w:r>
      <w:proofErr w:type="gramEnd"/>
      <w:r w:rsidR="005D6117">
        <w:rPr>
          <w:rFonts w:ascii="Times New Roman" w:hAnsi="Times New Roman" w:cs="Times New Roman"/>
          <w:color w:val="000000"/>
          <w:sz w:val="28"/>
          <w:szCs w:val="28"/>
          <w:shd w:val="clear" w:color="auto" w:fill="FFFFFF"/>
        </w:rPr>
        <w:t xml:space="preserve"> перед экспертом те же вопросы, что и при назначении экспертизы об ограничении дееспособности.</w:t>
      </w:r>
    </w:p>
    <w:p w:rsidR="00957A9D" w:rsidRDefault="00957A9D" w:rsidP="00DF084C">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Кроме того, судебно-</w:t>
      </w:r>
      <w:r w:rsidR="005D6117">
        <w:rPr>
          <w:rFonts w:ascii="Times New Roman" w:hAnsi="Times New Roman" w:cs="Times New Roman"/>
          <w:color w:val="000000"/>
          <w:sz w:val="28"/>
          <w:szCs w:val="28"/>
          <w:shd w:val="clear" w:color="auto" w:fill="FFFFFF"/>
        </w:rPr>
        <w:t>психиатрическая</w:t>
      </w:r>
      <w:r>
        <w:rPr>
          <w:rFonts w:ascii="Times New Roman" w:hAnsi="Times New Roman" w:cs="Times New Roman"/>
          <w:color w:val="000000"/>
          <w:sz w:val="28"/>
          <w:szCs w:val="28"/>
          <w:shd w:val="clear" w:color="auto" w:fill="FFFFFF"/>
        </w:rPr>
        <w:t xml:space="preserve"> экспертиза применяется </w:t>
      </w:r>
      <w:r w:rsidR="005D6117">
        <w:rPr>
          <w:rFonts w:ascii="Times New Roman" w:hAnsi="Times New Roman" w:cs="Times New Roman"/>
          <w:color w:val="000000"/>
          <w:sz w:val="28"/>
          <w:szCs w:val="28"/>
          <w:shd w:val="clear" w:color="auto" w:fill="FFFFFF"/>
        </w:rPr>
        <w:t>по делам, вытекающим из семейных правоотношений, например, на основании статьи 73 Семейного Кодекса, если оставление ребенка с родителями опасно для него исходя из наличия у одного или обоих родителей конкретного психического расстройства.</w:t>
      </w:r>
    </w:p>
    <w:p w:rsidR="005D6117" w:rsidRDefault="005D6117" w:rsidP="005D611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Еще одним видом экспертиз, возможных к назначению в гражданском процессе, является почерковедческая экспертиза. Основанием для её назначения является ходатайство одной из сторон дел о возможной подложности документа. Этот вид экспертиз может назначаться судом в сочетании с другими видами экспертиз (например, с </w:t>
      </w:r>
      <w:proofErr w:type="spellStart"/>
      <w:r>
        <w:rPr>
          <w:rFonts w:ascii="Times New Roman" w:hAnsi="Times New Roman" w:cs="Times New Roman"/>
          <w:color w:val="000000"/>
          <w:sz w:val="28"/>
          <w:szCs w:val="28"/>
          <w:shd w:val="clear" w:color="auto" w:fill="FFFFFF"/>
        </w:rPr>
        <w:t>автороведческой</w:t>
      </w:r>
      <w:proofErr w:type="spellEnd"/>
      <w:r>
        <w:rPr>
          <w:rFonts w:ascii="Times New Roman" w:hAnsi="Times New Roman" w:cs="Times New Roman"/>
          <w:color w:val="000000"/>
          <w:sz w:val="28"/>
          <w:szCs w:val="28"/>
          <w:shd w:val="clear" w:color="auto" w:fill="FFFFFF"/>
        </w:rPr>
        <w:t>).</w:t>
      </w:r>
    </w:p>
    <w:p w:rsidR="005D6117" w:rsidRDefault="005D6117" w:rsidP="005D611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Экспертом исследуются письменные доказательства, в ходе которых представляется возможным выявление специфических признаков, </w:t>
      </w:r>
      <w:r>
        <w:rPr>
          <w:rFonts w:ascii="Times New Roman" w:hAnsi="Times New Roman" w:cs="Times New Roman"/>
          <w:color w:val="000000"/>
          <w:sz w:val="28"/>
          <w:szCs w:val="28"/>
          <w:shd w:val="clear" w:color="auto" w:fill="FFFFFF"/>
        </w:rPr>
        <w:lastRenderedPageBreak/>
        <w:t>характерных для пишущего лица, обращается внимание на стилистические и лексические признаки письменной речи.</w:t>
      </w:r>
      <w:r w:rsidR="007D327E">
        <w:rPr>
          <w:rFonts w:ascii="Times New Roman" w:hAnsi="Times New Roman" w:cs="Times New Roman"/>
          <w:color w:val="000000"/>
          <w:sz w:val="28"/>
          <w:szCs w:val="28"/>
          <w:shd w:val="clear" w:color="auto" w:fill="FFFFFF"/>
        </w:rPr>
        <w:t xml:space="preserve"> В случае</w:t>
      </w:r>
      <w:proofErr w:type="gramStart"/>
      <w:r w:rsidR="007D327E">
        <w:rPr>
          <w:rFonts w:ascii="Times New Roman" w:hAnsi="Times New Roman" w:cs="Times New Roman"/>
          <w:color w:val="000000"/>
          <w:sz w:val="28"/>
          <w:szCs w:val="28"/>
          <w:shd w:val="clear" w:color="auto" w:fill="FFFFFF"/>
        </w:rPr>
        <w:t>,</w:t>
      </w:r>
      <w:proofErr w:type="gramEnd"/>
      <w:r w:rsidR="007D327E">
        <w:rPr>
          <w:rFonts w:ascii="Times New Roman" w:hAnsi="Times New Roman" w:cs="Times New Roman"/>
          <w:color w:val="000000"/>
          <w:sz w:val="28"/>
          <w:szCs w:val="28"/>
          <w:shd w:val="clear" w:color="auto" w:fill="FFFFFF"/>
        </w:rPr>
        <w:t xml:space="preserve"> если при проведении исследования необходимо привлечение других специалистов, суд выносит определение о назначении психолого-почерковедческой экспертизы.</w:t>
      </w:r>
    </w:p>
    <w:p w:rsidR="007D327E" w:rsidRDefault="007D327E" w:rsidP="007D327E">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Совместно с почерковедческой экспертизой может </w:t>
      </w:r>
      <w:proofErr w:type="gramStart"/>
      <w:r>
        <w:rPr>
          <w:rFonts w:ascii="Times New Roman" w:hAnsi="Times New Roman" w:cs="Times New Roman"/>
          <w:color w:val="000000"/>
          <w:sz w:val="28"/>
          <w:szCs w:val="28"/>
          <w:shd w:val="clear" w:color="auto" w:fill="FFFFFF"/>
        </w:rPr>
        <w:t>проводится</w:t>
      </w:r>
      <w:proofErr w:type="gramEnd"/>
      <w:r>
        <w:rPr>
          <w:rFonts w:ascii="Times New Roman" w:hAnsi="Times New Roman" w:cs="Times New Roman"/>
          <w:color w:val="000000"/>
          <w:sz w:val="28"/>
          <w:szCs w:val="28"/>
          <w:shd w:val="clear" w:color="auto" w:fill="FFFFFF"/>
        </w:rPr>
        <w:t xml:space="preserve"> техническая экспертиза документов, которая позволяет определить давность документа и его способ установления, идентифицировать текст.</w:t>
      </w:r>
      <w:r w:rsidR="00256A82">
        <w:rPr>
          <w:rStyle w:val="af2"/>
          <w:rFonts w:ascii="Times New Roman" w:hAnsi="Times New Roman" w:cs="Times New Roman"/>
          <w:color w:val="000000"/>
          <w:sz w:val="28"/>
          <w:szCs w:val="28"/>
          <w:shd w:val="clear" w:color="auto" w:fill="FFFFFF"/>
        </w:rPr>
        <w:footnoteReference w:id="12"/>
      </w:r>
    </w:p>
    <w:p w:rsidR="00587B2F" w:rsidRDefault="005D6117"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shd w:val="clear" w:color="auto" w:fill="FFFFFF"/>
        </w:rPr>
        <w:t xml:space="preserve"> </w:t>
      </w:r>
      <w:r w:rsidR="007D327E" w:rsidRPr="007D327E">
        <w:rPr>
          <w:rFonts w:ascii="Times New Roman" w:hAnsi="Times New Roman" w:cs="Times New Roman"/>
          <w:color w:val="000000" w:themeColor="text1"/>
          <w:sz w:val="28"/>
          <w:szCs w:val="28"/>
        </w:rPr>
        <w:t xml:space="preserve">По делам, связанным с установлением авторства, назначается авторская экспертиза. </w:t>
      </w:r>
      <w:r w:rsidR="007D327E">
        <w:rPr>
          <w:rFonts w:ascii="Times New Roman" w:hAnsi="Times New Roman" w:cs="Times New Roman"/>
          <w:color w:val="000000" w:themeColor="text1"/>
          <w:sz w:val="28"/>
          <w:szCs w:val="28"/>
        </w:rPr>
        <w:t>Эксперт, исследуя материалы, устанавливает совпадения и различия между двумя произведениями, определяет их тождественность, на основе чего, в конечном счёте, делает вывод об авторстве. Отметим, что суд может и не согласиться с заключением эксперта, если будет установлено, что его выводы противоречат другим доказательствам по делу.</w:t>
      </w:r>
      <w:r w:rsidR="00256A82">
        <w:rPr>
          <w:rStyle w:val="af2"/>
          <w:rFonts w:ascii="Times New Roman" w:hAnsi="Times New Roman" w:cs="Times New Roman"/>
          <w:color w:val="000000" w:themeColor="text1"/>
          <w:sz w:val="28"/>
          <w:szCs w:val="28"/>
        </w:rPr>
        <w:footnoteReference w:id="13"/>
      </w:r>
    </w:p>
    <w:p w:rsidR="007D327E" w:rsidRDefault="007D327E"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определению суда может быть назначена бухгалтерская экспертиза, предметом которой явля</w:t>
      </w:r>
      <w:r w:rsidR="00117629">
        <w:rPr>
          <w:rFonts w:ascii="Times New Roman" w:hAnsi="Times New Roman" w:cs="Times New Roman"/>
          <w:color w:val="000000" w:themeColor="text1"/>
          <w:sz w:val="28"/>
          <w:szCs w:val="28"/>
        </w:rPr>
        <w:t xml:space="preserve">ются документы по бухгалтерской отчетности и учету. Целью такой экспертизы видится установление правильности ведения бухгалтерского учёта, достоверность сведений, отражаемых в ней. Особую важность такая экспертиза приобретает при рассмотрении гражданских дел, связанных с возмещением материального ущерба. </w:t>
      </w:r>
    </w:p>
    <w:p w:rsidR="00117629" w:rsidRDefault="00117629"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Бухгалтерская экспертиза способна дать общую оценку ведению учета, выявить нарушения и проанализировать их. Вывод эксперта тоже имеет свою специфику: он должен быть понятен стороне, запросившей экспертизу, давать профессиональную оценку о состоянии отчетности, выявить, в действительности ли был причинен ущерб, и в случае положительного ответа установить его размер.</w:t>
      </w:r>
    </w:p>
    <w:p w:rsidR="00117629" w:rsidRDefault="00117629" w:rsidP="005D611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lastRenderedPageBreak/>
        <w:t xml:space="preserve">Гражданским </w:t>
      </w:r>
      <w:proofErr w:type="gramStart"/>
      <w:r>
        <w:rPr>
          <w:rFonts w:ascii="Times New Roman" w:hAnsi="Times New Roman" w:cs="Times New Roman"/>
          <w:color w:val="000000" w:themeColor="text1"/>
          <w:sz w:val="28"/>
          <w:szCs w:val="28"/>
        </w:rPr>
        <w:t>процессуальном</w:t>
      </w:r>
      <w:proofErr w:type="gramEnd"/>
      <w:r>
        <w:rPr>
          <w:rFonts w:ascii="Times New Roman" w:hAnsi="Times New Roman" w:cs="Times New Roman"/>
          <w:color w:val="000000" w:themeColor="text1"/>
          <w:sz w:val="28"/>
          <w:szCs w:val="28"/>
        </w:rPr>
        <w:t xml:space="preserve"> кодексом предусмотрено назначение товароведческой экспертизы, которая направлена на определение различных фактов: определения способа изготовления продукции, установления страны изготовителя, артикула и процесса износа товара. Данный вид экспертизы в основном назначается по делам о защите прав потребителей. 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при проведении товароведческой экспертизы вред причинен товаром, изготовленным с нарушением технологии, суд оставляет за собой право назначить судебно-инженерную технологическую экспертизу. Последний вид экспертизы применим так же к гражданским делам, </w:t>
      </w:r>
      <w:r w:rsidRPr="00117629">
        <w:rPr>
          <w:rFonts w:ascii="Times New Roman" w:hAnsi="Times New Roman" w:cs="Times New Roman"/>
          <w:color w:val="000000"/>
          <w:sz w:val="28"/>
          <w:szCs w:val="28"/>
        </w:rPr>
        <w:t>в рамках которых рассматриваются различные этапы реализации инвестиционных проектов по разработке, оснащению и эксплуатации объектов промышленного производства.</w:t>
      </w:r>
      <w:r w:rsidR="00256A82">
        <w:rPr>
          <w:rStyle w:val="af2"/>
          <w:rFonts w:ascii="Times New Roman" w:hAnsi="Times New Roman" w:cs="Times New Roman"/>
          <w:color w:val="000000"/>
          <w:sz w:val="28"/>
          <w:szCs w:val="28"/>
        </w:rPr>
        <w:footnoteReference w:id="14"/>
      </w:r>
    </w:p>
    <w:p w:rsidR="00117629" w:rsidRDefault="00117629"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Судом так же может быть назначена землеустроительная экспертиза, которая применима при рассмотрении судебных споров о границах земельного участка, при установлении сервитута или права пользования.  Тесную связь с такой экспертизой имеет экологическая экспертиза, которая назначается судом для установления негативного влияния на окружающую среду, выявления источника загрязнения и возможных последствий нарушения экологического режима.</w:t>
      </w:r>
      <w:r w:rsidR="00256A82">
        <w:rPr>
          <w:rStyle w:val="af2"/>
          <w:rFonts w:ascii="Times New Roman" w:hAnsi="Times New Roman" w:cs="Times New Roman"/>
          <w:color w:val="000000" w:themeColor="text1"/>
          <w:sz w:val="28"/>
          <w:szCs w:val="28"/>
        </w:rPr>
        <w:footnoteReference w:id="15"/>
      </w:r>
    </w:p>
    <w:p w:rsidR="00117629" w:rsidRDefault="00117629"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 же по усмотрению суда может быть назначена строительная экспертиза, которая позволяет установить качество и объем строительно-монтажных работ, выявить возможные нарушения при их проведении и установить размер причиненного такими нарушениями ущерба. Такой подвид экспертиз широко применяем в гражданских делах, связанных с договором аренды помещения.</w:t>
      </w:r>
    </w:p>
    <w:p w:rsidR="00117629" w:rsidRPr="00275F58" w:rsidRDefault="00117629" w:rsidP="005D611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Таким образом, можно сделать вывод о том, что в настоящее время в гражданском процессе применяется достаточное количество судебных экспертиз, необходимых для установления </w:t>
      </w:r>
      <w:r w:rsidR="00DA4946">
        <w:rPr>
          <w:rFonts w:ascii="Times New Roman" w:hAnsi="Times New Roman" w:cs="Times New Roman"/>
          <w:color w:val="000000" w:themeColor="text1"/>
          <w:sz w:val="28"/>
          <w:szCs w:val="28"/>
        </w:rPr>
        <w:t>обстоятельств дела с последующей дачей профессиональной оценки. Отмечается, что в связи с постоянным совершенствованием различных областей научно-технического прогресса, перечень экспертиз, применяемых при рассмотрении гражданских дел, неуклонно растёт, но не все из них способны полноценно и правильно установить нужные суду и сторонам обстоятельства дела, а так же объективно оценить их.</w:t>
      </w:r>
    </w:p>
    <w:p w:rsidR="00587B2F" w:rsidRDefault="00587B2F" w:rsidP="00066EB8">
      <w:pPr>
        <w:spacing w:after="0" w:line="360" w:lineRule="auto"/>
        <w:ind w:firstLine="709"/>
        <w:jc w:val="both"/>
        <w:rPr>
          <w:rFonts w:ascii="Times New Roman" w:hAnsi="Times New Roman" w:cs="Times New Roman"/>
          <w:sz w:val="28"/>
          <w:szCs w:val="28"/>
        </w:rPr>
      </w:pPr>
    </w:p>
    <w:p w:rsidR="00066EB8" w:rsidRDefault="00066EB8" w:rsidP="00066EB8">
      <w:pPr>
        <w:spacing w:after="0" w:line="360" w:lineRule="auto"/>
        <w:ind w:firstLine="709"/>
        <w:jc w:val="both"/>
        <w:rPr>
          <w:rFonts w:ascii="Times New Roman" w:hAnsi="Times New Roman" w:cs="Times New Roman"/>
          <w:sz w:val="28"/>
          <w:szCs w:val="28"/>
        </w:rPr>
      </w:pPr>
    </w:p>
    <w:p w:rsidR="00066EB8" w:rsidRDefault="00066EB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F521BA" w:rsidRDefault="00F521BA" w:rsidP="00066EB8">
      <w:pPr>
        <w:spacing w:after="0" w:line="360" w:lineRule="auto"/>
        <w:ind w:firstLine="709"/>
        <w:jc w:val="both"/>
        <w:rPr>
          <w:rFonts w:ascii="Times New Roman" w:hAnsi="Times New Roman" w:cs="Times New Roman"/>
          <w:sz w:val="28"/>
          <w:szCs w:val="28"/>
        </w:rPr>
      </w:pPr>
    </w:p>
    <w:p w:rsidR="00F521BA" w:rsidRDefault="00F521BA" w:rsidP="00066EB8">
      <w:pPr>
        <w:spacing w:after="0" w:line="360" w:lineRule="auto"/>
        <w:ind w:firstLine="709"/>
        <w:jc w:val="both"/>
        <w:rPr>
          <w:rFonts w:ascii="Times New Roman" w:hAnsi="Times New Roman" w:cs="Times New Roman"/>
          <w:sz w:val="28"/>
          <w:szCs w:val="28"/>
        </w:rPr>
      </w:pPr>
    </w:p>
    <w:p w:rsidR="00F521BA" w:rsidRDefault="00F521BA" w:rsidP="00066EB8">
      <w:pPr>
        <w:spacing w:after="0" w:line="360" w:lineRule="auto"/>
        <w:ind w:firstLine="709"/>
        <w:jc w:val="both"/>
        <w:rPr>
          <w:rFonts w:ascii="Times New Roman" w:hAnsi="Times New Roman" w:cs="Times New Roman"/>
          <w:sz w:val="28"/>
          <w:szCs w:val="28"/>
        </w:rPr>
      </w:pPr>
    </w:p>
    <w:p w:rsidR="00F521BA" w:rsidRDefault="00F521BA" w:rsidP="00066EB8">
      <w:pPr>
        <w:spacing w:after="0" w:line="360" w:lineRule="auto"/>
        <w:ind w:firstLine="709"/>
        <w:jc w:val="both"/>
        <w:rPr>
          <w:rFonts w:ascii="Times New Roman" w:hAnsi="Times New Roman" w:cs="Times New Roman"/>
          <w:sz w:val="28"/>
          <w:szCs w:val="28"/>
        </w:rPr>
      </w:pPr>
    </w:p>
    <w:p w:rsidR="00F521BA" w:rsidRDefault="00F521BA" w:rsidP="00066EB8">
      <w:pPr>
        <w:spacing w:after="0" w:line="360" w:lineRule="auto"/>
        <w:ind w:firstLine="709"/>
        <w:jc w:val="both"/>
        <w:rPr>
          <w:rFonts w:ascii="Times New Roman" w:hAnsi="Times New Roman" w:cs="Times New Roman"/>
          <w:sz w:val="28"/>
          <w:szCs w:val="28"/>
        </w:rPr>
      </w:pPr>
    </w:p>
    <w:p w:rsidR="00275F58" w:rsidRDefault="00275F58" w:rsidP="00275F58">
      <w:pPr>
        <w:spacing w:after="0" w:line="360" w:lineRule="auto"/>
        <w:ind w:firstLine="709"/>
        <w:jc w:val="center"/>
        <w:rPr>
          <w:rFonts w:ascii="Times New Roman" w:hAnsi="Times New Roman" w:cs="Times New Roman"/>
          <w:b/>
          <w:color w:val="000000"/>
          <w:sz w:val="28"/>
          <w:szCs w:val="28"/>
          <w:shd w:val="clear" w:color="auto" w:fill="FFFFFF"/>
        </w:rPr>
      </w:pPr>
      <w:r w:rsidRPr="00275F58">
        <w:rPr>
          <w:rFonts w:ascii="Times New Roman" w:hAnsi="Times New Roman" w:cs="Times New Roman"/>
          <w:b/>
          <w:color w:val="000000"/>
          <w:sz w:val="28"/>
          <w:szCs w:val="28"/>
          <w:shd w:val="clear" w:color="auto" w:fill="FFFFFF"/>
        </w:rPr>
        <w:lastRenderedPageBreak/>
        <w:t>Глава 2.Правовые основы экспертизы в гражданском процессе</w:t>
      </w:r>
      <w:r w:rsidRPr="00275F58">
        <w:rPr>
          <w:rFonts w:ascii="Times New Roman" w:hAnsi="Times New Roman" w:cs="Times New Roman"/>
          <w:b/>
          <w:color w:val="000000"/>
          <w:sz w:val="28"/>
          <w:szCs w:val="28"/>
        </w:rPr>
        <w:br/>
      </w:r>
      <w:r w:rsidRPr="00275F58">
        <w:rPr>
          <w:rFonts w:ascii="Times New Roman" w:hAnsi="Times New Roman" w:cs="Times New Roman"/>
          <w:b/>
          <w:color w:val="000000"/>
          <w:sz w:val="28"/>
          <w:szCs w:val="28"/>
          <w:shd w:val="clear" w:color="auto" w:fill="FFFFFF"/>
        </w:rPr>
        <w:t>2.1 Назначение экспертизы в гражданском процессе: нормативно-правовые основы и порядок проведения</w:t>
      </w:r>
    </w:p>
    <w:p w:rsidR="00275F58" w:rsidRDefault="00275F58"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смыслу статьи 2 Гражданского процессуального кодекса известно, что одной из основных задач гражданского судопроизводства ставится полное и своевременное рассмотрение гражданских дел. Одним из источников о сведениях и фактах, которые могут помочь в правильном разрешении гражданского дела, является </w:t>
      </w:r>
      <w:r w:rsidR="00256A82">
        <w:rPr>
          <w:rFonts w:ascii="Times New Roman" w:hAnsi="Times New Roman" w:cs="Times New Roman"/>
          <w:sz w:val="28"/>
          <w:szCs w:val="28"/>
        </w:rPr>
        <w:t>заключение судебной экспертизы.</w:t>
      </w:r>
      <w:r w:rsidR="00256A82">
        <w:rPr>
          <w:rStyle w:val="af2"/>
          <w:rFonts w:ascii="Times New Roman" w:hAnsi="Times New Roman" w:cs="Times New Roman"/>
          <w:sz w:val="28"/>
          <w:szCs w:val="28"/>
        </w:rPr>
        <w:footnoteReference w:id="16"/>
      </w:r>
    </w:p>
    <w:p w:rsidR="00275F58" w:rsidRDefault="00275F58"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данных судов, полученных в ходе мониторинга гражданских дел, за последний год в ходе судопроизводства было назначено порядка 75 000 экспертиз. </w:t>
      </w:r>
    </w:p>
    <w:p w:rsidR="00275F58" w:rsidRPr="00275F58" w:rsidRDefault="00275F58"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Экспертная деятельность осуществляется в строгом соответствии с действующим законодательством. Так отмечается, что на основании норм процессуального законодательства экспертиза может </w:t>
      </w:r>
      <w:proofErr w:type="gramStart"/>
      <w:r>
        <w:rPr>
          <w:rFonts w:ascii="Times New Roman" w:hAnsi="Times New Roman" w:cs="Times New Roman"/>
          <w:sz w:val="28"/>
          <w:szCs w:val="28"/>
        </w:rPr>
        <w:t>проводится</w:t>
      </w:r>
      <w:proofErr w:type="gramEnd"/>
      <w:r>
        <w:rPr>
          <w:rFonts w:ascii="Times New Roman" w:hAnsi="Times New Roman" w:cs="Times New Roman"/>
          <w:sz w:val="28"/>
          <w:szCs w:val="28"/>
        </w:rPr>
        <w:t xml:space="preserve"> вне государственных судебно-экспертных учреждений лицами, которые обладают специальными знаниями, но при этом не являются судебными экспертами. </w:t>
      </w:r>
    </w:p>
    <w:p w:rsidR="00275F58" w:rsidRDefault="00275F58" w:rsidP="00066EB8">
      <w:pPr>
        <w:spacing w:after="0" w:line="360" w:lineRule="auto"/>
        <w:ind w:firstLine="709"/>
        <w:jc w:val="both"/>
        <w:rPr>
          <w:rFonts w:ascii="Times New Roman" w:hAnsi="Times New Roman" w:cs="Times New Roman"/>
          <w:iCs/>
          <w:color w:val="000000"/>
          <w:sz w:val="28"/>
          <w:szCs w:val="28"/>
          <w:bdr w:val="none" w:sz="0" w:space="0" w:color="auto" w:frame="1"/>
          <w:shd w:val="clear" w:color="auto" w:fill="FFFFFF"/>
        </w:rPr>
      </w:pPr>
      <w:r>
        <w:rPr>
          <w:rFonts w:ascii="Times New Roman" w:hAnsi="Times New Roman" w:cs="Times New Roman"/>
          <w:iCs/>
          <w:color w:val="000000"/>
          <w:sz w:val="28"/>
          <w:szCs w:val="28"/>
          <w:bdr w:val="none" w:sz="0" w:space="0" w:color="auto" w:frame="1"/>
          <w:shd w:val="clear" w:color="auto" w:fill="FFFFFF"/>
        </w:rPr>
        <w:t>К нормативно-правовым актам, регулирующим порядок назначения и проведения судебной экспертизы в гражданском судопроизводстве, законодатель относит:</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8" w:history="1">
        <w:r w:rsidRPr="00275F58">
          <w:rPr>
            <w:rStyle w:val="ab"/>
            <w:rFonts w:ascii="Times New Roman" w:hAnsi="Times New Roman" w:cs="Times New Roman"/>
            <w:color w:val="000000" w:themeColor="text1"/>
            <w:sz w:val="28"/>
            <w:szCs w:val="28"/>
            <w:u w:val="none"/>
          </w:rPr>
          <w:t>Федеральный закон от 31 мая 2001 г. №73-ФЗ "О государственной судебно-экспертной деятельности в Российской Федерации"</w:t>
        </w:r>
      </w:hyperlink>
      <w:r>
        <w:rPr>
          <w:rFonts w:ascii="Times New Roman" w:hAnsi="Times New Roman" w:cs="Times New Roman"/>
          <w:color w:val="000000" w:themeColor="text1"/>
          <w:sz w:val="28"/>
          <w:szCs w:val="28"/>
        </w:rPr>
        <w:t>;</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9" w:history="1">
        <w:r w:rsidRPr="00275F58">
          <w:rPr>
            <w:rStyle w:val="ab"/>
            <w:rFonts w:ascii="Times New Roman" w:hAnsi="Times New Roman" w:cs="Times New Roman"/>
            <w:color w:val="000000" w:themeColor="text1"/>
            <w:sz w:val="28"/>
            <w:szCs w:val="28"/>
            <w:u w:val="none"/>
          </w:rPr>
          <w:t>Гражданский процессуальный кодекс Российской Федерации</w:t>
        </w:r>
      </w:hyperlink>
      <w:r>
        <w:rPr>
          <w:rFonts w:ascii="Times New Roman" w:hAnsi="Times New Roman" w:cs="Times New Roman"/>
          <w:color w:val="000000" w:themeColor="text1"/>
          <w:sz w:val="28"/>
          <w:szCs w:val="28"/>
        </w:rPr>
        <w:t>;</w:t>
      </w:r>
    </w:p>
    <w:p w:rsidR="00275F58" w:rsidRPr="00275F58" w:rsidRDefault="00256A82" w:rsidP="00275F58">
      <w:pPr>
        <w:spacing w:after="0" w:line="360" w:lineRule="auto"/>
        <w:ind w:firstLine="709"/>
        <w:jc w:val="both"/>
        <w:rPr>
          <w:rFonts w:ascii="Times New Roman" w:hAnsi="Times New Roman" w:cs="Times New Roman"/>
          <w:color w:val="000000" w:themeColor="text1"/>
          <w:sz w:val="28"/>
          <w:szCs w:val="28"/>
        </w:rPr>
      </w:pPr>
      <w:r>
        <w:t>-</w:t>
      </w:r>
      <w:hyperlink r:id="rId10" w:history="1">
        <w:r w:rsidR="00275F58" w:rsidRPr="00275F58">
          <w:rPr>
            <w:rStyle w:val="ab"/>
            <w:rFonts w:ascii="Times New Roman" w:hAnsi="Times New Roman" w:cs="Times New Roman"/>
            <w:color w:val="000000" w:themeColor="text1"/>
            <w:sz w:val="28"/>
            <w:szCs w:val="28"/>
            <w:u w:val="none"/>
          </w:rPr>
          <w:t>Арбитражный процессуальный кодекс Российской Федерации</w:t>
        </w:r>
      </w:hyperlink>
      <w:r w:rsidR="00275F58">
        <w:rPr>
          <w:rFonts w:ascii="Times New Roman" w:hAnsi="Times New Roman" w:cs="Times New Roman"/>
          <w:color w:val="000000" w:themeColor="text1"/>
          <w:sz w:val="28"/>
          <w:szCs w:val="28"/>
        </w:rPr>
        <w:t>;</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11" w:history="1">
        <w:r w:rsidRPr="00275F58">
          <w:rPr>
            <w:rStyle w:val="ab"/>
            <w:rFonts w:ascii="Times New Roman" w:hAnsi="Times New Roman" w:cs="Times New Roman"/>
            <w:color w:val="000000" w:themeColor="text1"/>
            <w:sz w:val="28"/>
            <w:szCs w:val="28"/>
            <w:u w:val="none"/>
          </w:rPr>
          <w:t>Кодекс Российской Федерации об административных правонарушениях</w:t>
        </w:r>
      </w:hyperlink>
      <w:r>
        <w:rPr>
          <w:rFonts w:ascii="Times New Roman" w:hAnsi="Times New Roman" w:cs="Times New Roman"/>
          <w:color w:val="000000" w:themeColor="text1"/>
          <w:sz w:val="28"/>
          <w:szCs w:val="28"/>
        </w:rPr>
        <w:t>;</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12" w:history="1">
        <w:r w:rsidRPr="00275F58">
          <w:rPr>
            <w:rStyle w:val="ab"/>
            <w:rFonts w:ascii="Times New Roman" w:hAnsi="Times New Roman" w:cs="Times New Roman"/>
            <w:color w:val="000000" w:themeColor="text1"/>
            <w:sz w:val="28"/>
            <w:szCs w:val="28"/>
            <w:u w:val="none"/>
          </w:rPr>
          <w:t>Федеральный закон "О третейских судах в Российской Федерации"</w:t>
        </w:r>
      </w:hyperlink>
      <w:r>
        <w:rPr>
          <w:rFonts w:ascii="Times New Roman" w:hAnsi="Times New Roman" w:cs="Times New Roman"/>
          <w:color w:val="000000" w:themeColor="text1"/>
          <w:sz w:val="28"/>
          <w:szCs w:val="28"/>
        </w:rPr>
        <w:t>;</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hyperlink r:id="rId13" w:history="1">
        <w:r w:rsidRPr="00275F58">
          <w:rPr>
            <w:rStyle w:val="ab"/>
            <w:rFonts w:ascii="Times New Roman" w:hAnsi="Times New Roman" w:cs="Times New Roman"/>
            <w:color w:val="000000" w:themeColor="text1"/>
            <w:sz w:val="28"/>
            <w:szCs w:val="28"/>
            <w:u w:val="none"/>
          </w:rPr>
          <w:t>Постановление Пленума Высшего Арбитражного Суда Российской Федерации от 20 декабря 2006 г. №66 "О некоторых вопросах практики применения арбитражными судами законодательства об экспертизе</w:t>
        </w:r>
        <w:proofErr w:type="gramStart"/>
        <w:r w:rsidRPr="00275F58">
          <w:rPr>
            <w:rStyle w:val="ab"/>
            <w:rFonts w:ascii="Times New Roman" w:hAnsi="Times New Roman" w:cs="Times New Roman"/>
            <w:color w:val="000000" w:themeColor="text1"/>
            <w:sz w:val="28"/>
            <w:szCs w:val="28"/>
            <w:u w:val="none"/>
          </w:rPr>
          <w:t>"(</w:t>
        </w:r>
        <w:proofErr w:type="gramEnd"/>
        <w:r>
          <w:rPr>
            <w:rStyle w:val="ab"/>
            <w:rFonts w:ascii="Times New Roman" w:hAnsi="Times New Roman" w:cs="Times New Roman"/>
            <w:color w:val="000000" w:themeColor="text1"/>
            <w:sz w:val="28"/>
            <w:szCs w:val="28"/>
            <w:u w:val="none"/>
          </w:rPr>
          <w:t>отметим,</w:t>
        </w:r>
      </w:hyperlink>
      <w:r>
        <w:rPr>
          <w:rFonts w:ascii="Times New Roman" w:hAnsi="Times New Roman" w:cs="Times New Roman"/>
          <w:color w:val="000000" w:themeColor="text1"/>
          <w:sz w:val="28"/>
          <w:szCs w:val="28"/>
        </w:rPr>
        <w:t xml:space="preserve"> что этот нормативно-правовой акт утратил силу, но некоторые его положения по сей день используются в усовершенствованном виде);</w:t>
      </w:r>
    </w:p>
    <w:p w:rsidR="00275F58" w:rsidRP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14" w:history="1">
        <w:r w:rsidRPr="00275F58">
          <w:rPr>
            <w:rStyle w:val="ab"/>
            <w:rFonts w:ascii="Times New Roman" w:hAnsi="Times New Roman" w:cs="Times New Roman"/>
            <w:color w:val="000000" w:themeColor="text1"/>
            <w:sz w:val="28"/>
            <w:szCs w:val="28"/>
            <w:u w:val="none"/>
          </w:rPr>
          <w:t>Постановление Пленума ВАС РФ от 04.04.2014 №23 "О некоторых вопросах практики применения арбитражными судами законодательства об экспертизе"</w:t>
        </w:r>
        <w:r>
          <w:rPr>
            <w:rStyle w:val="ab"/>
            <w:rFonts w:ascii="Times New Roman" w:hAnsi="Times New Roman" w:cs="Times New Roman"/>
            <w:color w:val="000000" w:themeColor="text1"/>
            <w:sz w:val="28"/>
            <w:szCs w:val="28"/>
            <w:u w:val="none"/>
          </w:rPr>
          <w:t>;</w:t>
        </w:r>
      </w:hyperlink>
    </w:p>
    <w:p w:rsidR="00275F58" w:rsidRDefault="00275F58" w:rsidP="00275F5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hyperlink r:id="rId15" w:history="1">
        <w:r w:rsidRPr="00275F58">
          <w:rPr>
            <w:rStyle w:val="ab"/>
            <w:rFonts w:ascii="Times New Roman" w:hAnsi="Times New Roman" w:cs="Times New Roman"/>
            <w:color w:val="000000" w:themeColor="text1"/>
            <w:sz w:val="28"/>
            <w:szCs w:val="28"/>
            <w:u w:val="none"/>
          </w:rPr>
          <w:t>Распоряжение Правительства РФ от 16.11.2021 №3214-р «О Перечне видов судебных экспертиз, проводимых исключительно государственными судебно-экспертными организациями»</w:t>
        </w:r>
      </w:hyperlink>
      <w:r>
        <w:rPr>
          <w:rFonts w:ascii="Times New Roman" w:hAnsi="Times New Roman" w:cs="Times New Roman"/>
          <w:color w:val="000000" w:themeColor="text1"/>
          <w:sz w:val="28"/>
          <w:szCs w:val="28"/>
        </w:rPr>
        <w:t>.</w:t>
      </w:r>
    </w:p>
    <w:p w:rsidR="007A2829" w:rsidRDefault="007A2829"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Примечательно, что не все нормативно-правовые акты, указанные выше, регулируют процесс проведения и назначения судебной экспертизы от и до. Например, Гражданский процессуальный кодекс закрепляет лишь несколько положений, касающихся этого вопроса. Так, статья 79 вышеуказанного закона гласит: </w:t>
      </w:r>
      <w:r w:rsidRPr="007A2829">
        <w:rPr>
          <w:rFonts w:ascii="Times New Roman" w:hAnsi="Times New Roman" w:cs="Times New Roman"/>
          <w:sz w:val="28"/>
          <w:szCs w:val="28"/>
        </w:rPr>
        <w:t>«При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w:t>
      </w:r>
      <w:r w:rsidR="00256A82">
        <w:rPr>
          <w:rStyle w:val="af2"/>
          <w:rFonts w:ascii="Times New Roman" w:hAnsi="Times New Roman" w:cs="Times New Roman"/>
          <w:sz w:val="28"/>
          <w:szCs w:val="28"/>
        </w:rPr>
        <w:footnoteReference w:id="17"/>
      </w:r>
    </w:p>
    <w:p w:rsidR="007A2829" w:rsidRDefault="007A2829"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порядок назначения экспертизы в гражданском процессе. </w:t>
      </w:r>
    </w:p>
    <w:p w:rsidR="007A2829" w:rsidRDefault="007A2829"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Изначально инициатор процессуального действия, которым может быть истец, ответчик, третье лицо, эксперт и, непосредственно, суд, определяют, в какой экспертизе возникает необходимость. Но, в действительности, одного волеизъявления недостаточно. Так, сторона, изъявившая требование о проведении судебной экспертизы, обязана ходатайствовать перед судом. В ходатайстве должны быть четко отражены основания назначения экспертизы, и должен быть определён ряд вопросов, </w:t>
      </w:r>
      <w:r>
        <w:rPr>
          <w:rFonts w:ascii="Times New Roman" w:hAnsi="Times New Roman" w:cs="Times New Roman"/>
          <w:sz w:val="28"/>
          <w:szCs w:val="28"/>
        </w:rPr>
        <w:lastRenderedPageBreak/>
        <w:t>которые в ходе экспертизы видится возможным решить, какие факты можно доказать.</w:t>
      </w:r>
    </w:p>
    <w:p w:rsidR="007A2829" w:rsidRDefault="007A2829" w:rsidP="00275F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Конечное решение о назначении экспертизы принимает суд. Заметим, что иногда суд может отказать в проведении экспертного осмотра, а так же отказать в разрешении ряда вопросов, которые изначально </w:t>
      </w:r>
      <w:proofErr w:type="gramStart"/>
      <w:r>
        <w:rPr>
          <w:rFonts w:ascii="Times New Roman" w:hAnsi="Times New Roman" w:cs="Times New Roman"/>
          <w:sz w:val="28"/>
          <w:szCs w:val="28"/>
        </w:rPr>
        <w:t>заявлялись</w:t>
      </w:r>
      <w:proofErr w:type="gramEnd"/>
      <w:r>
        <w:rPr>
          <w:rFonts w:ascii="Times New Roman" w:hAnsi="Times New Roman" w:cs="Times New Roman"/>
          <w:sz w:val="28"/>
          <w:szCs w:val="28"/>
        </w:rPr>
        <w:t xml:space="preserve"> в ходатайстве.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принимается </w:t>
      </w:r>
      <w:r w:rsidR="00DE75B9">
        <w:rPr>
          <w:rFonts w:ascii="Times New Roman" w:hAnsi="Times New Roman" w:cs="Times New Roman"/>
          <w:sz w:val="28"/>
          <w:szCs w:val="28"/>
        </w:rPr>
        <w:t>положительное решение, судом выносится определение о назначении судебной экспертизы, которое, как правило, влечёт за собой приостановление производства по делу.</w:t>
      </w:r>
    </w:p>
    <w:p w:rsidR="00DE75B9" w:rsidRDefault="00DE75B9" w:rsidP="00275F58">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Так, согласно определению Арбитражного суда Пензенской области от 24.12.2021 года по делу А49-8686</w:t>
      </w:r>
      <w:r w:rsidRPr="00DE75B9">
        <w:rPr>
          <w:rFonts w:ascii="Times New Roman" w:hAnsi="Times New Roman" w:cs="Times New Roman"/>
          <w:sz w:val="28"/>
          <w:szCs w:val="28"/>
        </w:rPr>
        <w:t>/</w:t>
      </w:r>
      <w:r>
        <w:rPr>
          <w:rFonts w:ascii="Times New Roman" w:hAnsi="Times New Roman" w:cs="Times New Roman"/>
          <w:sz w:val="28"/>
          <w:szCs w:val="28"/>
        </w:rPr>
        <w:t>2021 по иску Акционерного общества «Импульс Инвест» к администрации рабочего поселка Земетчино о снятии сооружения с учёта как бесхозное имущество,</w:t>
      </w:r>
      <w:r w:rsidR="00B8755D">
        <w:rPr>
          <w:rFonts w:ascii="Times New Roman" w:hAnsi="Times New Roman" w:cs="Times New Roman"/>
          <w:sz w:val="28"/>
          <w:szCs w:val="28"/>
        </w:rPr>
        <w:t xml:space="preserve"> </w:t>
      </w:r>
      <w:r w:rsidR="00B8755D" w:rsidRPr="00B8755D">
        <w:rPr>
          <w:rFonts w:ascii="Times New Roman" w:hAnsi="Times New Roman" w:cs="Times New Roman"/>
          <w:sz w:val="28"/>
          <w:szCs w:val="28"/>
        </w:rPr>
        <w:t>представитель третьего лица заявил ходатайство о назначении по делу строительно-технической экспертизы, представил в материалы дела ходатайство о назначении судебной экспертизы, запрос о возможности проведения судебной экспертизы.</w:t>
      </w:r>
      <w:proofErr w:type="gramEnd"/>
      <w:r w:rsidR="00B8755D">
        <w:t xml:space="preserve"> </w:t>
      </w:r>
      <w:proofErr w:type="gramStart"/>
      <w:r w:rsidR="00B8755D" w:rsidRPr="00B8755D">
        <w:rPr>
          <w:rFonts w:ascii="Times New Roman" w:hAnsi="Times New Roman" w:cs="Times New Roman"/>
          <w:sz w:val="28"/>
          <w:szCs w:val="28"/>
        </w:rPr>
        <w:t>Судом установлено, что представленная кандидатура эксперта АНО «Научно-исследовательская лаборатория судебных экспертиз», имеет соответствующие стаж и квалификацию для производства судебной экспертизы.</w:t>
      </w:r>
      <w:proofErr w:type="gramEnd"/>
      <w:r w:rsidR="00B8755D">
        <w:rPr>
          <w:rFonts w:ascii="Times New Roman" w:hAnsi="Times New Roman" w:cs="Times New Roman"/>
          <w:sz w:val="28"/>
          <w:szCs w:val="28"/>
        </w:rPr>
        <w:t xml:space="preserve"> Таким образом, выслушав мнение иных участников процесса, суд удовлетворил ходатайство третьего лица В. и назначил проведение экспертизы с приостановлением производства по делу.</w:t>
      </w:r>
      <w:r w:rsidR="00256A82">
        <w:rPr>
          <w:rStyle w:val="af2"/>
          <w:rFonts w:ascii="Times New Roman" w:hAnsi="Times New Roman" w:cs="Times New Roman"/>
          <w:sz w:val="28"/>
          <w:szCs w:val="28"/>
        </w:rPr>
        <w:footnoteReference w:id="18"/>
      </w:r>
    </w:p>
    <w:p w:rsidR="00B8755D" w:rsidRDefault="00B8755D" w:rsidP="00B8755D">
      <w:pPr>
        <w:spacing w:after="0" w:line="360" w:lineRule="auto"/>
        <w:ind w:firstLine="709"/>
        <w:jc w:val="both"/>
        <w:rPr>
          <w:rFonts w:ascii="Times New Roman" w:hAnsi="Times New Roman" w:cs="Times New Roman"/>
          <w:sz w:val="28"/>
          <w:szCs w:val="28"/>
        </w:rPr>
      </w:pPr>
      <w:r w:rsidRPr="00B8755D">
        <w:rPr>
          <w:rFonts w:ascii="Times New Roman" w:hAnsi="Times New Roman" w:cs="Times New Roman"/>
          <w:sz w:val="28"/>
          <w:szCs w:val="28"/>
        </w:rPr>
        <w:t>После того, как судебная экспертиза назначена, соответствующее определение вместе с необходимыми материалами, документами и образцами направляется эксперту.</w:t>
      </w:r>
      <w:r w:rsidR="00FC7DB9">
        <w:rPr>
          <w:rFonts w:ascii="Times New Roman" w:hAnsi="Times New Roman" w:cs="Times New Roman"/>
          <w:sz w:val="28"/>
          <w:szCs w:val="28"/>
        </w:rPr>
        <w:t xml:space="preserve"> Получив определение суда, эксперт принимает обязательство провести исследование в установленные определением сроки, оформить заключение и направить его в адрес суда. Если сроки четко не определены, следует основываться на разумных сроках, </w:t>
      </w:r>
      <w:r w:rsidR="00FC7DB9">
        <w:rPr>
          <w:rFonts w:ascii="Times New Roman" w:hAnsi="Times New Roman" w:cs="Times New Roman"/>
          <w:sz w:val="28"/>
          <w:szCs w:val="28"/>
        </w:rPr>
        <w:lastRenderedPageBreak/>
        <w:t>которые необходимы для проведения полноценного экспертного исследования и последующего оформления заключения.</w:t>
      </w:r>
    </w:p>
    <w:p w:rsidR="00E05F9D" w:rsidRDefault="00E05F9D"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эксперт или стороны праве ходатайствовать о продлении сроков экспертного осмотра по некоторым основаниям. Так, в определении Арбитражного суда Пензенской области по делу №А49-8686 от 08.02.2022 указывается, что эксперт Ф. просит продлить сроки производства экспертизы, поскольку должный осмотр кадастрового участка невозможен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причиной тому являются погодные условия). Эксперт просит продлить сроки экспертизы и произвести осмотр после схождения снежных масс. Судом ходатайство удовлетворено.</w:t>
      </w:r>
      <w:r w:rsidR="00256A82">
        <w:rPr>
          <w:rStyle w:val="af2"/>
          <w:rFonts w:ascii="Times New Roman" w:hAnsi="Times New Roman" w:cs="Times New Roman"/>
          <w:sz w:val="28"/>
          <w:szCs w:val="28"/>
        </w:rPr>
        <w:footnoteReference w:id="19"/>
      </w:r>
    </w:p>
    <w:p w:rsidR="00EF06C2" w:rsidRDefault="00EF06C2"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цивилистической</w:t>
      </w:r>
      <w:proofErr w:type="spellEnd"/>
      <w:r>
        <w:rPr>
          <w:rFonts w:ascii="Times New Roman" w:hAnsi="Times New Roman" w:cs="Times New Roman"/>
          <w:sz w:val="28"/>
          <w:szCs w:val="28"/>
        </w:rPr>
        <w:t xml:space="preserve"> литературе в </w:t>
      </w:r>
      <w:proofErr w:type="spellStart"/>
      <w:r>
        <w:rPr>
          <w:rFonts w:ascii="Times New Roman" w:hAnsi="Times New Roman" w:cs="Times New Roman"/>
          <w:sz w:val="28"/>
          <w:szCs w:val="28"/>
        </w:rPr>
        <w:t>созависимости</w:t>
      </w:r>
      <w:proofErr w:type="spellEnd"/>
      <w:r>
        <w:rPr>
          <w:rFonts w:ascii="Times New Roman" w:hAnsi="Times New Roman" w:cs="Times New Roman"/>
          <w:sz w:val="28"/>
          <w:szCs w:val="28"/>
        </w:rPr>
        <w:t xml:space="preserve"> с основаниями, характером и методикой предстоящего исследования, определяется традиционный порядок проведения экспертизы. Так, выделяют следующие этапы:</w:t>
      </w:r>
    </w:p>
    <w:p w:rsidR="00EF06C2" w:rsidRDefault="00EF06C2"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1.Подготовительный, на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эксперт </w:t>
      </w:r>
      <w:proofErr w:type="spellStart"/>
      <w:r>
        <w:rPr>
          <w:rFonts w:ascii="Times New Roman" w:hAnsi="Times New Roman" w:cs="Times New Roman"/>
          <w:sz w:val="28"/>
          <w:szCs w:val="28"/>
        </w:rPr>
        <w:t>ознакамливается</w:t>
      </w:r>
      <w:proofErr w:type="spellEnd"/>
      <w:r>
        <w:rPr>
          <w:rFonts w:ascii="Times New Roman" w:hAnsi="Times New Roman" w:cs="Times New Roman"/>
          <w:sz w:val="28"/>
          <w:szCs w:val="28"/>
        </w:rPr>
        <w:t xml:space="preserve"> с определением суда и стоящими перед ним вопросами, необходимыми </w:t>
      </w:r>
      <w:r w:rsidR="00263804">
        <w:rPr>
          <w:rFonts w:ascii="Times New Roman" w:hAnsi="Times New Roman" w:cs="Times New Roman"/>
          <w:sz w:val="28"/>
          <w:szCs w:val="28"/>
        </w:rPr>
        <w:t>к разрешению, определяет тактику и методику проведения исследования;</w:t>
      </w:r>
      <w:r>
        <w:rPr>
          <w:rFonts w:ascii="Times New Roman" w:hAnsi="Times New Roman" w:cs="Times New Roman"/>
          <w:sz w:val="28"/>
          <w:szCs w:val="28"/>
        </w:rPr>
        <w:t xml:space="preserve"> </w:t>
      </w:r>
    </w:p>
    <w:p w:rsidR="00263804" w:rsidRDefault="00263804"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2.Процесс экспертного исследования;</w:t>
      </w:r>
    </w:p>
    <w:p w:rsidR="00263804" w:rsidRDefault="00263804"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3.Формирование экспертного заключения.</w:t>
      </w:r>
    </w:p>
    <w:p w:rsidR="00EF06C2" w:rsidRPr="00263804" w:rsidRDefault="00263804"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Отклонение от намеченного плана или отсутствие хотя бы одного из вышеуказанных этапов может привести к тому, что экспертное исследование может стать неудачным, либо проведенным с ошибками, если не проведенным вовсе. </w:t>
      </w:r>
    </w:p>
    <w:p w:rsidR="00B8755D" w:rsidRDefault="00B8755D"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Отметим, что бывают случаи, когда эксперт, назначенный определением суда для проведения соответствующего исследования, выражает отказ от проведения экспертизы. Сделать это он может при следующих основаниях:</w:t>
      </w:r>
    </w:p>
    <w:p w:rsidR="00B8755D" w:rsidRDefault="00B8755D"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-если предоставленных материалов, документов или доступа к объекту не достаточно для того, чтобы дать полное экспертное заключение и провести исследование полноценно;</w:t>
      </w:r>
    </w:p>
    <w:p w:rsidR="00B8755D" w:rsidRDefault="00B8755D"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-эксперт не обладает достаточным уровнем знаний и информации, чтобы дать ответ на поставленные определением суда вопросы.</w:t>
      </w:r>
    </w:p>
    <w:p w:rsidR="00B8755D" w:rsidRDefault="00B8755D" w:rsidP="00B875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том случае, если сторона, на которой лежит обязательство оплатить услуги эксперта, не может этого сделать, экспертиза всё равно должна быть проведена. В таких случаях специалист представляет соответствующие документы в суд, </w:t>
      </w:r>
      <w:r w:rsidR="00FC7DB9">
        <w:rPr>
          <w:rFonts w:ascii="Times New Roman" w:hAnsi="Times New Roman" w:cs="Times New Roman"/>
          <w:sz w:val="28"/>
          <w:szCs w:val="28"/>
        </w:rPr>
        <w:t>подтверждающие расходы, и далее судом решается вопрос о компенсации понесенных в ходе экспертной деятельности затрат.</w:t>
      </w:r>
    </w:p>
    <w:p w:rsidR="00FC7DB9" w:rsidRDefault="00FC7DB9" w:rsidP="00FC7DB9">
      <w:pPr>
        <w:spacing w:after="0" w:line="360" w:lineRule="auto"/>
        <w:ind w:firstLine="709"/>
        <w:jc w:val="both"/>
        <w:rPr>
          <w:rFonts w:ascii="Times New Roman" w:hAnsi="Times New Roman" w:cs="Times New Roman"/>
          <w:sz w:val="28"/>
          <w:szCs w:val="28"/>
        </w:rPr>
      </w:pPr>
      <w:proofErr w:type="gramStart"/>
      <w:r w:rsidRPr="00FC7DB9">
        <w:rPr>
          <w:rFonts w:ascii="Times New Roman" w:hAnsi="Times New Roman" w:cs="Times New Roman"/>
          <w:sz w:val="28"/>
          <w:szCs w:val="28"/>
        </w:rPr>
        <w:t>Иных оснований, помимо перечисленных выше, которые позволяли бы эксперту отказаться от проведения процедуры не предусмотрено.</w:t>
      </w:r>
      <w:proofErr w:type="gramEnd"/>
      <w:r w:rsidRPr="00FC7DB9">
        <w:rPr>
          <w:rFonts w:ascii="Times New Roman" w:hAnsi="Times New Roman" w:cs="Times New Roman"/>
          <w:sz w:val="28"/>
          <w:szCs w:val="28"/>
        </w:rPr>
        <w:t xml:space="preserve"> Более того, суд может привлечь эксперта к ответственности в виде штрафа, размер которого может достигать 5 000 рублей, за необоснованный отказ.</w:t>
      </w:r>
    </w:p>
    <w:p w:rsidR="00FC7DB9" w:rsidRDefault="00FC7DB9" w:rsidP="00FC7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Касаемо вопроса места проведения экспертизы, укажем следующее: по выбору эксперта исследование может быть проведено в экспертном учреждении и в зале суда. Второй способ видится оправданным только в том случае, если признаётся его абсолютная целесообразность. Поскольку большинство экспертных исследований достаточно сложны, требуют, как минимум, несколько часов и наличия определенного оборудования, такая методика применяется крайне редко, и решение о месте проведения экспертного осмотра принимает сам специалист. </w:t>
      </w:r>
      <w:r w:rsidRPr="00FC7DB9">
        <w:rPr>
          <w:rFonts w:ascii="Times New Roman" w:hAnsi="Times New Roman" w:cs="Times New Roman"/>
          <w:sz w:val="28"/>
          <w:szCs w:val="28"/>
        </w:rPr>
        <w:t>Законодатель исходит из того, что эксперт способен сам определить оптимальные условия и методы исследования, и в этом смысле он как участник процесса уникален. А судья, не обладая соответствующими знаниями, не может и не должен рекомендовать эксперту какую-либо методику и порядок проведения исследования.</w:t>
      </w:r>
      <w:r w:rsidR="00256A82">
        <w:rPr>
          <w:rStyle w:val="af2"/>
          <w:rFonts w:ascii="Times New Roman" w:hAnsi="Times New Roman" w:cs="Times New Roman"/>
          <w:sz w:val="28"/>
          <w:szCs w:val="28"/>
        </w:rPr>
        <w:footnoteReference w:id="20"/>
      </w:r>
    </w:p>
    <w:p w:rsidR="00FC7DB9" w:rsidRDefault="00EF06C2" w:rsidP="00FC7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Статьей 84 Гражданского процессуального кодекса устанавливается, что лица, участвующие в деле, по своему ходатайству вправе присутствовать при проведении экспертизы, но за исключением тех случаев, если присутствие сторон может каким-либо образом повлиять на исследование, помешать составлению заключения или экспертному совещанию.</w:t>
      </w:r>
      <w:r w:rsidR="00256A82">
        <w:rPr>
          <w:rStyle w:val="af2"/>
          <w:rFonts w:ascii="Times New Roman" w:hAnsi="Times New Roman" w:cs="Times New Roman"/>
          <w:sz w:val="28"/>
          <w:szCs w:val="28"/>
        </w:rPr>
        <w:footnoteReference w:id="21"/>
      </w:r>
    </w:p>
    <w:p w:rsidR="00EF06C2" w:rsidRDefault="00EF06C2" w:rsidP="00FC7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судебной практике судьи зачастую делают ремарку в определении о назначении судебной экспертизы, если кто-то из лиц, участвующих в деле, изъявил желание присутствовать в ходе экспертной деятельности, которая звучит следующим образом: «Провести экспертное исследование в присутствии сторон».</w:t>
      </w:r>
    </w:p>
    <w:p w:rsidR="00EF06C2" w:rsidRDefault="00EF06C2" w:rsidP="00FC7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Участники процесса не должны каким-либо образом вмешиваться в ход проведения экспертизы, но могут при возможности задавать эксперту вопросы, которые прямо относятся к предмету проводимой экспертизы, а так же обязаны давать объяснения по требованию сведущего лица. При этом при составлении экспертного заключения присутствия сторон дела не допустимо.</w:t>
      </w:r>
    </w:p>
    <w:p w:rsidR="00FC7DB9" w:rsidRDefault="00EF06C2" w:rsidP="00EF06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сожалению, на практике выделяют отдельные случаи, когда лица, изъявившие желание присутствовать при проведении экспертизы, не могут реализовать предоставленное судом право. </w:t>
      </w:r>
      <w:r w:rsidR="00FC7DB9" w:rsidRPr="00EF06C2">
        <w:rPr>
          <w:rFonts w:ascii="Times New Roman" w:hAnsi="Times New Roman" w:cs="Times New Roman"/>
          <w:sz w:val="28"/>
          <w:szCs w:val="28"/>
        </w:rPr>
        <w:t xml:space="preserve">Так, в определении о назначении судебной экспертизы по гражданскому делу № 2-1240/2011121 суд постановил провести ее в присутствии сторон, но экспертная организация не сообщила заинтересованным лицам о времени и месте проведения исследования. Когда представитель истца спустя неделю после назначения экспертизы связался с экспертом, последний сообщил, что исследование уже проведено и заключение направлено в суд. В ходе разговора выяснилось, что эксперт, которому было поручено производство экспертизы, просто не </w:t>
      </w:r>
      <w:r w:rsidR="00FC7DB9" w:rsidRPr="00EF06C2">
        <w:rPr>
          <w:rFonts w:ascii="Times New Roman" w:hAnsi="Times New Roman" w:cs="Times New Roman"/>
          <w:sz w:val="28"/>
          <w:szCs w:val="28"/>
        </w:rPr>
        <w:lastRenderedPageBreak/>
        <w:t>прочитал определение суда с должной внимательностью, в результате чего права лиц были необоснованно нарушен.</w:t>
      </w:r>
      <w:r w:rsidR="00256A82">
        <w:rPr>
          <w:rStyle w:val="af2"/>
          <w:rFonts w:ascii="Times New Roman" w:hAnsi="Times New Roman" w:cs="Times New Roman"/>
          <w:sz w:val="28"/>
          <w:szCs w:val="28"/>
        </w:rPr>
        <w:footnoteReference w:id="22"/>
      </w:r>
    </w:p>
    <w:p w:rsidR="00EF06C2" w:rsidRDefault="00EF06C2" w:rsidP="00EF06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можно сделать вывод о том, что законодательно регламентируется только порядок надлежащего обеспечения процессуальной формы и получения экспертного заключения с целью его последующего исследования. В выборе проведения тактики предстоящего исследования эксперт своеволен.</w:t>
      </w:r>
    </w:p>
    <w:p w:rsidR="00EF06C2" w:rsidRPr="00263804" w:rsidRDefault="00EF06C2" w:rsidP="002638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так же законодательно вводится ограничение (по смыслу ст.8 закона о Государственно-судебно-экспертной деятельности) о том, что в случае необходимости выводы, сделанные экспертом, могут быть проверены на основании практических и научных данных на их обоснованность и достоверность.</w:t>
      </w:r>
    </w:p>
    <w:p w:rsidR="00FC7DB9" w:rsidRDefault="00EF06C2" w:rsidP="00EF06C2">
      <w:pPr>
        <w:spacing w:after="0" w:line="360" w:lineRule="auto"/>
        <w:ind w:firstLine="709"/>
        <w:jc w:val="both"/>
        <w:rPr>
          <w:rFonts w:ascii="Times New Roman" w:hAnsi="Times New Roman" w:cs="Times New Roman"/>
          <w:sz w:val="28"/>
          <w:szCs w:val="28"/>
        </w:rPr>
      </w:pPr>
      <w:r w:rsidRPr="00EF06C2">
        <w:rPr>
          <w:rFonts w:ascii="Times New Roman" w:hAnsi="Times New Roman" w:cs="Times New Roman"/>
          <w:sz w:val="28"/>
          <w:szCs w:val="28"/>
        </w:rPr>
        <w:t xml:space="preserve">Так, И.Л. </w:t>
      </w:r>
      <w:proofErr w:type="spellStart"/>
      <w:r w:rsidRPr="00EF06C2">
        <w:rPr>
          <w:rFonts w:ascii="Times New Roman" w:hAnsi="Times New Roman" w:cs="Times New Roman"/>
          <w:sz w:val="28"/>
          <w:szCs w:val="28"/>
        </w:rPr>
        <w:t>Петрухиным</w:t>
      </w:r>
      <w:proofErr w:type="spellEnd"/>
      <w:r w:rsidRPr="00EF06C2">
        <w:rPr>
          <w:rFonts w:ascii="Times New Roman" w:hAnsi="Times New Roman" w:cs="Times New Roman"/>
          <w:sz w:val="28"/>
          <w:szCs w:val="28"/>
        </w:rPr>
        <w:t xml:space="preserve"> высказывалось следующее мнение:</w:t>
      </w:r>
      <w:r w:rsidR="00FC7DB9" w:rsidRPr="00EF06C2">
        <w:rPr>
          <w:rFonts w:ascii="Times New Roman" w:hAnsi="Times New Roman" w:cs="Times New Roman"/>
          <w:sz w:val="28"/>
          <w:szCs w:val="28"/>
        </w:rPr>
        <w:t xml:space="preserve"> «</w:t>
      </w:r>
      <w:r w:rsidRPr="00EF06C2">
        <w:rPr>
          <w:rFonts w:ascii="Times New Roman" w:hAnsi="Times New Roman" w:cs="Times New Roman"/>
          <w:sz w:val="28"/>
          <w:szCs w:val="28"/>
        </w:rPr>
        <w:t>В</w:t>
      </w:r>
      <w:r w:rsidR="00FC7DB9" w:rsidRPr="00EF06C2">
        <w:rPr>
          <w:rFonts w:ascii="Times New Roman" w:hAnsi="Times New Roman" w:cs="Times New Roman"/>
          <w:sz w:val="28"/>
          <w:szCs w:val="28"/>
        </w:rPr>
        <w:t xml:space="preserve"> отдельных случаях суд и следователь могут обязать эксперта…применить отдельные методы исследования. Это возможно, например, при назначении повторной экспертизы, когда выводы первой экспертизы представляются необоснованными или сомнительными именно потому, что эксперт не применил все известные науке методы исследования». </w:t>
      </w:r>
      <w:r w:rsidR="00256A82">
        <w:rPr>
          <w:rStyle w:val="af2"/>
          <w:rFonts w:ascii="Times New Roman" w:hAnsi="Times New Roman" w:cs="Times New Roman"/>
          <w:sz w:val="28"/>
          <w:szCs w:val="28"/>
        </w:rPr>
        <w:footnoteReference w:id="23"/>
      </w:r>
    </w:p>
    <w:p w:rsidR="00263804" w:rsidRDefault="00263804" w:rsidP="00EF06C2">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Лица, участвующие в деле, в случае несогласия с выводами эксперта, могут ходатайствовать перед судом о назначении повторной или дополнительной экспертизы, а так же имеют право заявить отвод эксперту при наличии достаточных к тому оснований, ходатайствовать о проведении независимой экспертизы с целью подтверждения ошибочности положений, указанных в экспертном заключении, а так же подать заявление о фальсификации доказательств.</w:t>
      </w:r>
      <w:proofErr w:type="gramEnd"/>
    </w:p>
    <w:p w:rsidR="00263804" w:rsidRDefault="00263804" w:rsidP="00EF06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 параграфу отметим, что законодательная регламентация проведения экспертного судебного исследования является гарантией </w:t>
      </w:r>
      <w:r>
        <w:rPr>
          <w:rFonts w:ascii="Times New Roman" w:hAnsi="Times New Roman" w:cs="Times New Roman"/>
          <w:sz w:val="28"/>
          <w:szCs w:val="28"/>
        </w:rPr>
        <w:lastRenderedPageBreak/>
        <w:t>процессуальной формы и обеспечивает порядок получения экспертного заключения, а так же предусматривает права лиц, участвующих в деле, что так же влияет на проведение исследования и делает экспертную деятельность прозрачной и объективной, при этом расширяя возможности заинтересованных лиц.</w:t>
      </w:r>
    </w:p>
    <w:p w:rsidR="00FC7DB9" w:rsidRDefault="009A4E21" w:rsidP="009A4E21">
      <w:pPr>
        <w:spacing w:after="0" w:line="360" w:lineRule="auto"/>
        <w:ind w:firstLine="709"/>
        <w:jc w:val="center"/>
        <w:rPr>
          <w:rFonts w:ascii="Times New Roman" w:hAnsi="Times New Roman" w:cs="Times New Roman"/>
          <w:b/>
          <w:sz w:val="28"/>
          <w:szCs w:val="28"/>
        </w:rPr>
      </w:pPr>
      <w:r w:rsidRPr="009A4E21">
        <w:rPr>
          <w:rFonts w:ascii="Times New Roman" w:hAnsi="Times New Roman" w:cs="Times New Roman"/>
          <w:b/>
          <w:sz w:val="28"/>
          <w:szCs w:val="28"/>
        </w:rPr>
        <w:t>2.2 Оценка судом экспертного заключения</w:t>
      </w:r>
    </w:p>
    <w:p w:rsidR="00B118C1" w:rsidRPr="00B118C1" w:rsidRDefault="00B118C1" w:rsidP="00B118C1">
      <w:pPr>
        <w:spacing w:after="0" w:line="360" w:lineRule="auto"/>
        <w:ind w:firstLine="709"/>
        <w:jc w:val="both"/>
        <w:rPr>
          <w:rFonts w:ascii="Times New Roman" w:hAnsi="Times New Roman" w:cs="Times New Roman"/>
          <w:sz w:val="28"/>
          <w:szCs w:val="28"/>
        </w:rPr>
      </w:pPr>
      <w:r w:rsidRPr="00B118C1">
        <w:rPr>
          <w:rFonts w:ascii="Times New Roman" w:hAnsi="Times New Roman" w:cs="Times New Roman"/>
          <w:sz w:val="28"/>
          <w:szCs w:val="28"/>
        </w:rPr>
        <w:t>В условиях функционирования правового государства и процветающей демократии общества, большинство тех или иных судебных решений базируются на результатах, полученных по итогам ранее проведенных экспертиз. Бесспорно, экспертное заключение в большинстве случаев оказывают для судов решающее значение.</w:t>
      </w:r>
    </w:p>
    <w:p w:rsidR="007A2829" w:rsidRDefault="009A4E21" w:rsidP="009A4E21">
      <w:pPr>
        <w:spacing w:after="0" w:line="360" w:lineRule="auto"/>
        <w:ind w:firstLine="709"/>
        <w:jc w:val="both"/>
        <w:rPr>
          <w:rFonts w:ascii="Times New Roman" w:hAnsi="Times New Roman" w:cs="Times New Roman"/>
          <w:sz w:val="28"/>
          <w:szCs w:val="28"/>
        </w:rPr>
      </w:pPr>
      <w:r w:rsidRPr="009A4E21">
        <w:rPr>
          <w:rFonts w:ascii="Times New Roman" w:hAnsi="Times New Roman" w:cs="Times New Roman"/>
          <w:sz w:val="28"/>
          <w:szCs w:val="28"/>
        </w:rPr>
        <w:t>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 1 ст. 67 ГПК, ч. 1 ст. 71 АПК).</w:t>
      </w:r>
      <w:r w:rsidR="00256A82">
        <w:rPr>
          <w:rStyle w:val="af2"/>
          <w:rFonts w:ascii="Times New Roman" w:hAnsi="Times New Roman" w:cs="Times New Roman"/>
          <w:sz w:val="28"/>
          <w:szCs w:val="28"/>
        </w:rPr>
        <w:footnoteReference w:id="24"/>
      </w:r>
      <w:r w:rsidRPr="009A4E21">
        <w:rPr>
          <w:rFonts w:ascii="Times New Roman" w:hAnsi="Times New Roman" w:cs="Times New Roman"/>
          <w:sz w:val="28"/>
          <w:szCs w:val="28"/>
        </w:rPr>
        <w:t xml:space="preserve"> Суд основывает решение только на тех доказательствах, которые были исследованы в судебном заседании (ч. 2. ст. 195 ГПК). Процессуальные кодексы устанавливают обязательность непосредственного исследования доказательств составом суда (ч.1 ст. 157 ГПК, ст. 162 АПК). Последовательность исследования доказательств устанавливается судом, с учетом мнения лиц, участвующих в деле (ст. 175 ГПК, п. 8 ч. 2 ст. 153 АПК)</w:t>
      </w:r>
      <w:r>
        <w:rPr>
          <w:rFonts w:ascii="Times New Roman" w:hAnsi="Times New Roman" w:cs="Times New Roman"/>
          <w:sz w:val="28"/>
          <w:szCs w:val="28"/>
        </w:rPr>
        <w:t>.</w:t>
      </w:r>
      <w:r w:rsidR="00256A82">
        <w:rPr>
          <w:rStyle w:val="af2"/>
          <w:rFonts w:ascii="Times New Roman" w:hAnsi="Times New Roman" w:cs="Times New Roman"/>
          <w:sz w:val="28"/>
          <w:szCs w:val="28"/>
        </w:rPr>
        <w:footnoteReference w:id="25"/>
      </w:r>
    </w:p>
    <w:p w:rsidR="009A4E21" w:rsidRDefault="009A4E21" w:rsidP="009A4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Вышеуказанные процессуальные нормы, закрепляющиеся действующим законодательством, обуславливают необходимость полноценного и заблаговременного исследования экспертного заключения. К сожалению, в настоящее время со вторым возникают определенные проблемы. Из-за большой нагрузки судебной системы секретари не всегда успевают заранее ознакомить стороны с материалами дела при посещении </w:t>
      </w:r>
      <w:r>
        <w:rPr>
          <w:rFonts w:ascii="Times New Roman" w:hAnsi="Times New Roman" w:cs="Times New Roman"/>
          <w:sz w:val="28"/>
          <w:szCs w:val="28"/>
        </w:rPr>
        <w:lastRenderedPageBreak/>
        <w:t xml:space="preserve">здания суда, а система электронного ознакомления иногда даёт сбои, хоть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в общем работает достаточно слаженно. Некоторые трудности возникают у иногородних сторон дела, и у тех, у кого отсутствует доступ в сеть «Интернет».</w:t>
      </w:r>
    </w:p>
    <w:p w:rsidR="009A4E21" w:rsidRDefault="00CB4C4A" w:rsidP="009A4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рассмотрении экспертного заключения судом должны исследоваться доказательства по делу в полной мере: необходимо ознакомиться с письменными и вещественными доказательствами, заслушать объяснения сторон и показания свидетелей, огласить письменное заключение эксперта в судебном заседании. </w:t>
      </w:r>
      <w:proofErr w:type="gramStart"/>
      <w:r>
        <w:rPr>
          <w:rFonts w:ascii="Times New Roman" w:hAnsi="Times New Roman" w:cs="Times New Roman"/>
          <w:sz w:val="28"/>
          <w:szCs w:val="28"/>
        </w:rPr>
        <w:t>Последнее на практике крайне затруднительно, поскольку экспертное заключение на бумажном носителе содержит иногда сотни страниц, в заключении может содержаться информация, выраженная в виде сравнительных таблиц и диаграмм, чертежи и слайды так же не могут быть озвучены в устной форме, а процесс оглашения может растянуться на несколько часов, что является проблематичным и в какой-то степени недопустимым с учётом загруженности гражданских и</w:t>
      </w:r>
      <w:proofErr w:type="gramEnd"/>
      <w:r>
        <w:rPr>
          <w:rFonts w:ascii="Times New Roman" w:hAnsi="Times New Roman" w:cs="Times New Roman"/>
          <w:sz w:val="28"/>
          <w:szCs w:val="28"/>
        </w:rPr>
        <w:t xml:space="preserve"> арбитражных судов. </w:t>
      </w:r>
      <w:r w:rsidR="00760F74">
        <w:rPr>
          <w:rStyle w:val="af2"/>
          <w:rFonts w:ascii="Times New Roman" w:hAnsi="Times New Roman" w:cs="Times New Roman"/>
          <w:sz w:val="28"/>
          <w:szCs w:val="28"/>
        </w:rPr>
        <w:footnoteReference w:id="26"/>
      </w:r>
    </w:p>
    <w:p w:rsidR="00CB4C4A" w:rsidRDefault="00CB4C4A" w:rsidP="009A4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подготовке заседания суд так же </w:t>
      </w:r>
      <w:proofErr w:type="spellStart"/>
      <w:r>
        <w:rPr>
          <w:rFonts w:ascii="Times New Roman" w:hAnsi="Times New Roman" w:cs="Times New Roman"/>
          <w:sz w:val="28"/>
          <w:szCs w:val="28"/>
        </w:rPr>
        <w:t>ознакамливается</w:t>
      </w:r>
      <w:proofErr w:type="spellEnd"/>
      <w:r>
        <w:rPr>
          <w:rFonts w:ascii="Times New Roman" w:hAnsi="Times New Roman" w:cs="Times New Roman"/>
          <w:sz w:val="28"/>
          <w:szCs w:val="28"/>
        </w:rPr>
        <w:t xml:space="preserve"> с экспертным заключением, выносит определение о возобновлении производства и даёт возможность лицам, участвующим в деле, ознакомиться с положениями заключения и подготовить отзывы и пояснения на основании результатов судебной экспертизы. К моменту изучения материалов дела все заинтересованные в деле лица должны быть ознакомлены с экспертным заключением для дальнейшего оглашения в судебном заседании выводов, сделанных по окончанию исследования.</w:t>
      </w:r>
      <w:r w:rsidR="00760F74">
        <w:rPr>
          <w:rStyle w:val="af2"/>
          <w:rFonts w:ascii="Times New Roman" w:hAnsi="Times New Roman" w:cs="Times New Roman"/>
          <w:sz w:val="28"/>
          <w:szCs w:val="28"/>
        </w:rPr>
        <w:footnoteReference w:id="27"/>
      </w:r>
    </w:p>
    <w:p w:rsidR="007A2829" w:rsidRDefault="00CB4C4A" w:rsidP="00CB4C4A">
      <w:pPr>
        <w:spacing w:after="0" w:line="360" w:lineRule="auto"/>
        <w:ind w:firstLine="709"/>
        <w:jc w:val="both"/>
        <w:rPr>
          <w:rFonts w:ascii="Times New Roman" w:hAnsi="Times New Roman" w:cs="Times New Roman"/>
          <w:sz w:val="28"/>
          <w:szCs w:val="28"/>
        </w:rPr>
      </w:pPr>
      <w:r w:rsidRPr="00CB4C4A">
        <w:rPr>
          <w:rFonts w:ascii="Times New Roman" w:hAnsi="Times New Roman" w:cs="Times New Roman"/>
          <w:sz w:val="28"/>
          <w:szCs w:val="28"/>
        </w:rPr>
        <w:t xml:space="preserve">Гражданско-процессуальное законодательство предусматривает обязанность эксперта явиться в суд при наличии соответствующего вызова. </w:t>
      </w:r>
      <w:r w:rsidRPr="00CB4C4A">
        <w:rPr>
          <w:rFonts w:ascii="Times New Roman" w:hAnsi="Times New Roman" w:cs="Times New Roman"/>
          <w:sz w:val="28"/>
          <w:szCs w:val="28"/>
        </w:rPr>
        <w:lastRenderedPageBreak/>
        <w:t>Как таковое право эксперта участвовать в судебном разбирательстве не предусмотрено.</w:t>
      </w:r>
      <w:r>
        <w:rPr>
          <w:rFonts w:ascii="Times New Roman" w:hAnsi="Times New Roman" w:cs="Times New Roman"/>
          <w:sz w:val="28"/>
          <w:szCs w:val="28"/>
        </w:rPr>
        <w:t xml:space="preserve"> В ходе оглашения результатов исследования и изучения материалов дела, сторонам предоставляется возможность задать эксперту вопросы, получить необходимые объяснения на основании полученных выводов. Порядок вопросов эксперту так же регламентировать ГПК: первым имеет право задать вопрос лицо, ходатайствующее о назначении экспертизы.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суд изъявил желание провести экспертизу, первым вопросы имеет право задавать истец, либо его представитель. Суд может требовать от эксперта объяснений на любом этапе судебного заседания.</w:t>
      </w:r>
      <w:r w:rsidR="00760F74">
        <w:rPr>
          <w:rStyle w:val="af2"/>
          <w:rFonts w:ascii="Times New Roman" w:hAnsi="Times New Roman" w:cs="Times New Roman"/>
          <w:sz w:val="28"/>
          <w:szCs w:val="28"/>
        </w:rPr>
        <w:footnoteReference w:id="28"/>
      </w:r>
    </w:p>
    <w:p w:rsidR="00CB4C4A" w:rsidRDefault="00CB4C4A"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Вопросы, которые задаются эксперту, могут касаться не только выводов и информации, полученных в ходе экспертного исследования: стороны имеют право задавать вопросы касаемо методики проведения соответствующей экспертизы, аппаратуры, применяемой в ходе исследования и т.д. Новые вопросы, не относящиеся к делу, не допускаются для</w:t>
      </w:r>
      <w:r w:rsidR="00E920C9">
        <w:rPr>
          <w:rFonts w:ascii="Times New Roman" w:hAnsi="Times New Roman" w:cs="Times New Roman"/>
          <w:sz w:val="28"/>
          <w:szCs w:val="28"/>
        </w:rPr>
        <w:t xml:space="preserve"> оглашения в зале суда. Нередки случаи, когда одна из сторон дела уклоняется от дачи объяснений по запросу эксперта, а так же задает в его адрес провокационные вопросы. В таком случае суд вправе объявить стороне замечание.</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Эксперт может давать уточнения и выдвигать возражения в любой момент проведения судебного заседания. Все реплики эксперта, а так же обращение к нему с целью получения объяснений, должны быть отражены в протоколе судебного заседания.</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завершении судебного заседания суд переходит к самой важной части экспертиз</w:t>
      </w:r>
      <w:proofErr w:type="gramStart"/>
      <w:r>
        <w:rPr>
          <w:rFonts w:ascii="Times New Roman" w:hAnsi="Times New Roman" w:cs="Times New Roman"/>
          <w:sz w:val="28"/>
          <w:szCs w:val="28"/>
        </w:rPr>
        <w:t>ы-</w:t>
      </w:r>
      <w:proofErr w:type="gramEnd"/>
      <w:r>
        <w:rPr>
          <w:rFonts w:ascii="Times New Roman" w:hAnsi="Times New Roman" w:cs="Times New Roman"/>
          <w:sz w:val="28"/>
          <w:szCs w:val="28"/>
        </w:rPr>
        <w:t xml:space="preserve"> оценки судом экспертного заключения, которая выражается в осмыслении результатов исследования, восприятия документов и формулирования выводов относительно обстоятельств, подлежащих установлению в судебном разбирательстве. </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Оценка судом экспертного </w:t>
      </w:r>
      <w:proofErr w:type="gramStart"/>
      <w:r>
        <w:rPr>
          <w:rFonts w:ascii="Times New Roman" w:hAnsi="Times New Roman" w:cs="Times New Roman"/>
          <w:sz w:val="28"/>
          <w:szCs w:val="28"/>
        </w:rPr>
        <w:t>заключения-достаточно</w:t>
      </w:r>
      <w:proofErr w:type="gramEnd"/>
      <w:r>
        <w:rPr>
          <w:rFonts w:ascii="Times New Roman" w:hAnsi="Times New Roman" w:cs="Times New Roman"/>
          <w:sz w:val="28"/>
          <w:szCs w:val="28"/>
        </w:rPr>
        <w:t xml:space="preserve"> дискуссионный вопрос, который берет свои корни в общем понимании процессуального доказательства. Отметим, что процесс оценки экспертного заключения имеет ряд специфических черт, поскольку нормы права не регулируют внутреннюю сторону оценки, ибо эта часть восприятия подчиняется законам логики. Напротив, внешняя сторона чётко урегулирована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процесс доказывания процессуально строго регламентирован. </w:t>
      </w:r>
    </w:p>
    <w:p w:rsidR="00E920C9" w:rsidRDefault="00E920C9" w:rsidP="00CB4C4A">
      <w:pPr>
        <w:spacing w:after="0" w:line="360" w:lineRule="auto"/>
        <w:ind w:firstLine="709"/>
        <w:jc w:val="both"/>
        <w:rPr>
          <w:rFonts w:ascii="Times New Roman" w:hAnsi="Times New Roman" w:cs="Times New Roman"/>
          <w:sz w:val="28"/>
          <w:szCs w:val="28"/>
        </w:rPr>
      </w:pPr>
      <w:r w:rsidRPr="00E920C9">
        <w:rPr>
          <w:rFonts w:ascii="Times New Roman" w:hAnsi="Times New Roman" w:cs="Times New Roman"/>
          <w:sz w:val="28"/>
          <w:szCs w:val="28"/>
        </w:rPr>
        <w:t>Аналогичную точк</w:t>
      </w:r>
      <w:r w:rsidR="00760F74">
        <w:rPr>
          <w:rFonts w:ascii="Times New Roman" w:hAnsi="Times New Roman" w:cs="Times New Roman"/>
          <w:sz w:val="28"/>
          <w:szCs w:val="28"/>
        </w:rPr>
        <w:t>у зрения высказывает Зайцева Е</w:t>
      </w:r>
      <w:r w:rsidRPr="00E920C9">
        <w:rPr>
          <w:rFonts w:ascii="Times New Roman" w:hAnsi="Times New Roman" w:cs="Times New Roman"/>
          <w:sz w:val="28"/>
          <w:szCs w:val="28"/>
        </w:rPr>
        <w:t>.</w:t>
      </w:r>
      <w:r w:rsidR="00760F74">
        <w:rPr>
          <w:rFonts w:ascii="Times New Roman" w:hAnsi="Times New Roman" w:cs="Times New Roman"/>
          <w:sz w:val="28"/>
          <w:szCs w:val="28"/>
        </w:rPr>
        <w:t>М.</w:t>
      </w:r>
      <w:r w:rsidRPr="00E920C9">
        <w:rPr>
          <w:rFonts w:ascii="Times New Roman" w:hAnsi="Times New Roman" w:cs="Times New Roman"/>
          <w:sz w:val="28"/>
          <w:szCs w:val="28"/>
        </w:rPr>
        <w:t>: «оценка доказательств подвергается в определенных пределах правовому регулированию. Эти нормы устанавливают не порядок мышления и ход рассуждений, а условия и цель оценки доказательств, принципы оценки, внешнее выражение в процессуальных документах результатов этой оценки».</w:t>
      </w:r>
      <w:r w:rsidR="00760F74">
        <w:rPr>
          <w:rStyle w:val="af2"/>
          <w:rFonts w:ascii="Times New Roman" w:hAnsi="Times New Roman" w:cs="Times New Roman"/>
          <w:sz w:val="28"/>
          <w:szCs w:val="28"/>
        </w:rPr>
        <w:footnoteReference w:id="29"/>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Оценка судом экспертного заключения, как указывалось выше, регулируется рядом правовых норм,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носит комплексный характер, играя важную роль во всем процессе доказывания. </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Судебная практика выделяет следующие этапы оценки:</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-предварительная;</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-промежуточная;</w:t>
      </w:r>
    </w:p>
    <w:p w:rsidR="00E920C9" w:rsidRDefault="00E920C9"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-окончательная;</w:t>
      </w:r>
    </w:p>
    <w:p w:rsidR="00E920C9" w:rsidRDefault="00E920C9" w:rsidP="00E920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некоторых случаях выделяется такой этап, как контрольная оценка.</w:t>
      </w:r>
      <w:r w:rsidR="00760F74">
        <w:rPr>
          <w:rStyle w:val="af2"/>
          <w:rFonts w:ascii="Times New Roman" w:hAnsi="Times New Roman" w:cs="Times New Roman"/>
          <w:sz w:val="28"/>
          <w:szCs w:val="28"/>
        </w:rPr>
        <w:footnoteReference w:id="30"/>
      </w:r>
    </w:p>
    <w:p w:rsidR="00E920C9" w:rsidRDefault="00D967D4" w:rsidP="0009353B">
      <w:pPr>
        <w:spacing w:after="0" w:line="360" w:lineRule="auto"/>
        <w:ind w:firstLine="709"/>
        <w:jc w:val="both"/>
        <w:rPr>
          <w:rFonts w:ascii="Times New Roman" w:hAnsi="Times New Roman" w:cs="Times New Roman"/>
          <w:sz w:val="28"/>
          <w:szCs w:val="28"/>
        </w:rPr>
      </w:pPr>
      <w:r w:rsidRPr="0009353B">
        <w:rPr>
          <w:rFonts w:ascii="Times New Roman" w:hAnsi="Times New Roman" w:cs="Times New Roman"/>
          <w:sz w:val="28"/>
          <w:szCs w:val="28"/>
        </w:rPr>
        <w:t xml:space="preserve">Оценка в той или иной степени проявляется на всех этапах рассмотрения гражданского дела. Например, при возбуждении производства, привлечении новых лиц. При даче оценке суд заранее исследует и анализирует предоставленные материалы. </w:t>
      </w:r>
      <w:r w:rsidR="00E920C9" w:rsidRPr="0009353B">
        <w:rPr>
          <w:rFonts w:ascii="Times New Roman" w:hAnsi="Times New Roman" w:cs="Times New Roman"/>
          <w:sz w:val="28"/>
          <w:szCs w:val="28"/>
        </w:rPr>
        <w:t>Установив необходимость проведения судебной экспертизы, суд фактически оценивает будущее заключение эксперта на предмет относимости.</w:t>
      </w:r>
      <w:r w:rsidR="005278AE">
        <w:rPr>
          <w:rFonts w:ascii="Times New Roman" w:hAnsi="Times New Roman" w:cs="Times New Roman"/>
          <w:sz w:val="28"/>
          <w:szCs w:val="28"/>
        </w:rPr>
        <w:t xml:space="preserve"> </w:t>
      </w:r>
      <w:r w:rsidR="005278AE" w:rsidRPr="005278AE">
        <w:rPr>
          <w:rFonts w:ascii="Times New Roman" w:hAnsi="Times New Roman" w:cs="Times New Roman"/>
          <w:sz w:val="28"/>
          <w:szCs w:val="28"/>
        </w:rPr>
        <w:t xml:space="preserve">Заключение эксперта, наряду </w:t>
      </w:r>
      <w:r w:rsidR="005278AE" w:rsidRPr="005278AE">
        <w:rPr>
          <w:rFonts w:ascii="Times New Roman" w:hAnsi="Times New Roman" w:cs="Times New Roman"/>
          <w:sz w:val="28"/>
          <w:szCs w:val="28"/>
        </w:rPr>
        <w:lastRenderedPageBreak/>
        <w:t>с другими доказательствами, исследуется и подвергается оценке по общим правилам, установленным процессуальным законом (ст. 67 ГПК, ст. 71 АПК).</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Оценочная деятельность суда основывается на следующих положениях:</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процессуальной формы производства экспертизы;</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выводов эксперта законодательным требованиям;</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оснований для отвода эксперта.</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Ученые-цивилисты выделяют следующие стадии оценки судом экспертного заключения:</w:t>
      </w:r>
    </w:p>
    <w:p w:rsidR="005278AE" w:rsidRDefault="005278AE"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проверяет </w:t>
      </w:r>
      <w:r w:rsidR="00712A5F">
        <w:rPr>
          <w:rFonts w:ascii="Times New Roman" w:hAnsi="Times New Roman" w:cs="Times New Roman"/>
          <w:sz w:val="28"/>
          <w:szCs w:val="28"/>
        </w:rPr>
        <w:t>соблюдение законодательных требований на этапе назначения экспертизы;</w:t>
      </w:r>
    </w:p>
    <w:p w:rsidR="00712A5F" w:rsidRDefault="00712A5F"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-судом устанавливается подлинность и достаточность материалов, представленных к исследованию;</w:t>
      </w:r>
    </w:p>
    <w:p w:rsidR="00712A5F" w:rsidRDefault="00712A5F"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-судом изучается методика сбора </w:t>
      </w:r>
      <w:proofErr w:type="gramStart"/>
      <w:r>
        <w:rPr>
          <w:rFonts w:ascii="Times New Roman" w:hAnsi="Times New Roman" w:cs="Times New Roman"/>
          <w:sz w:val="28"/>
          <w:szCs w:val="28"/>
        </w:rPr>
        <w:t>материалов</w:t>
      </w:r>
      <w:proofErr w:type="gramEnd"/>
      <w:r>
        <w:rPr>
          <w:rFonts w:ascii="Times New Roman" w:hAnsi="Times New Roman" w:cs="Times New Roman"/>
          <w:sz w:val="28"/>
          <w:szCs w:val="28"/>
        </w:rPr>
        <w:t xml:space="preserve"> и устанавливаются особенности методики предстоящего исследования;</w:t>
      </w:r>
    </w:p>
    <w:p w:rsidR="004A1162" w:rsidRPr="004A1162" w:rsidRDefault="00712A5F" w:rsidP="004A1162">
      <w:pPr>
        <w:spacing w:after="0" w:line="360" w:lineRule="auto"/>
        <w:ind w:firstLine="709"/>
        <w:jc w:val="both"/>
        <w:rPr>
          <w:rFonts w:ascii="Times New Roman" w:hAnsi="Times New Roman" w:cs="Times New Roman"/>
          <w:sz w:val="28"/>
          <w:szCs w:val="28"/>
        </w:rPr>
      </w:pPr>
      <w:r w:rsidRPr="004A1162">
        <w:rPr>
          <w:rFonts w:ascii="Times New Roman" w:hAnsi="Times New Roman" w:cs="Times New Roman"/>
          <w:sz w:val="28"/>
          <w:szCs w:val="28"/>
        </w:rPr>
        <w:t>-</w:t>
      </w:r>
      <w:r w:rsidR="005278AE" w:rsidRPr="004A1162">
        <w:rPr>
          <w:rFonts w:ascii="Times New Roman" w:hAnsi="Times New Roman" w:cs="Times New Roman"/>
          <w:sz w:val="28"/>
          <w:szCs w:val="28"/>
        </w:rPr>
        <w:t>оценка научной обоснованности экспертной методики и правомерности ее применения в данном случае</w:t>
      </w:r>
      <w:r w:rsidR="004A1162">
        <w:rPr>
          <w:rFonts w:ascii="Times New Roman" w:hAnsi="Times New Roman" w:cs="Times New Roman"/>
          <w:sz w:val="28"/>
          <w:szCs w:val="28"/>
        </w:rPr>
        <w:t xml:space="preserve"> является одним из самых сложных этапов оценочной деятельности суда, что объясняется отсутствием специальных знаний в той или иной деятельности</w:t>
      </w:r>
      <w:r w:rsidR="005278AE" w:rsidRPr="004A1162">
        <w:rPr>
          <w:rFonts w:ascii="Times New Roman" w:hAnsi="Times New Roman" w:cs="Times New Roman"/>
          <w:sz w:val="28"/>
          <w:szCs w:val="28"/>
        </w:rPr>
        <w:t>;</w:t>
      </w:r>
    </w:p>
    <w:p w:rsidR="004A1162" w:rsidRPr="004A1162" w:rsidRDefault="004A1162" w:rsidP="004A1162">
      <w:pPr>
        <w:spacing w:after="0" w:line="360" w:lineRule="auto"/>
        <w:ind w:firstLine="709"/>
        <w:jc w:val="both"/>
        <w:rPr>
          <w:rFonts w:ascii="Times New Roman" w:hAnsi="Times New Roman" w:cs="Times New Roman"/>
          <w:sz w:val="28"/>
          <w:szCs w:val="28"/>
        </w:rPr>
      </w:pPr>
      <w:r w:rsidRPr="004A1162">
        <w:rPr>
          <w:rFonts w:ascii="Times New Roman" w:hAnsi="Times New Roman" w:cs="Times New Roman"/>
          <w:sz w:val="28"/>
          <w:szCs w:val="28"/>
        </w:rPr>
        <w:t>-суд проверяет логическую обоснованность заключения, оценивает его полноту и оценивает ход исследования;</w:t>
      </w:r>
    </w:p>
    <w:p w:rsidR="005278AE" w:rsidRPr="004A1162" w:rsidRDefault="004A1162" w:rsidP="004A1162">
      <w:pPr>
        <w:spacing w:after="0" w:line="360" w:lineRule="auto"/>
        <w:ind w:firstLine="709"/>
        <w:jc w:val="both"/>
        <w:rPr>
          <w:rFonts w:ascii="Times New Roman" w:hAnsi="Times New Roman" w:cs="Times New Roman"/>
          <w:sz w:val="28"/>
          <w:szCs w:val="28"/>
        </w:rPr>
      </w:pPr>
      <w:r w:rsidRPr="004A1162">
        <w:rPr>
          <w:rFonts w:ascii="Times New Roman" w:hAnsi="Times New Roman" w:cs="Times New Roman"/>
          <w:sz w:val="28"/>
          <w:szCs w:val="28"/>
        </w:rPr>
        <w:t>-суд оценивает относимость экспертного заключения и сопоставляет его с другими доказательствами по гражданскому делу.</w:t>
      </w:r>
      <w:r w:rsidR="00760F74">
        <w:rPr>
          <w:rStyle w:val="af2"/>
          <w:rFonts w:ascii="Times New Roman" w:hAnsi="Times New Roman" w:cs="Times New Roman"/>
          <w:sz w:val="28"/>
          <w:szCs w:val="28"/>
        </w:rPr>
        <w:footnoteReference w:id="31"/>
      </w:r>
    </w:p>
    <w:p w:rsidR="00E920C9" w:rsidRDefault="00E920C9" w:rsidP="00CB4C4A">
      <w:pPr>
        <w:spacing w:after="0" w:line="360" w:lineRule="auto"/>
        <w:ind w:firstLine="709"/>
        <w:jc w:val="both"/>
        <w:rPr>
          <w:rFonts w:ascii="Times New Roman" w:hAnsi="Times New Roman" w:cs="Times New Roman"/>
          <w:sz w:val="28"/>
          <w:szCs w:val="28"/>
        </w:rPr>
      </w:pPr>
      <w:r w:rsidRPr="00D967D4">
        <w:rPr>
          <w:rFonts w:ascii="Times New Roman" w:hAnsi="Times New Roman" w:cs="Times New Roman"/>
          <w:sz w:val="28"/>
          <w:szCs w:val="28"/>
        </w:rPr>
        <w:t xml:space="preserve">В ходе исследования заключения эксперта, суд в большей степени интересует не процессуальная, а содержательная составляющая данного документа. И здесь следует осветить еще один дискуссионный вопрос </w:t>
      </w:r>
      <w:r w:rsidR="004A1162">
        <w:rPr>
          <w:rFonts w:ascii="Times New Roman" w:hAnsi="Times New Roman" w:cs="Times New Roman"/>
          <w:sz w:val="28"/>
          <w:szCs w:val="28"/>
        </w:rPr>
        <w:t>-</w:t>
      </w:r>
      <w:r w:rsidRPr="00D967D4">
        <w:rPr>
          <w:rFonts w:ascii="Times New Roman" w:hAnsi="Times New Roman" w:cs="Times New Roman"/>
          <w:sz w:val="28"/>
          <w:szCs w:val="28"/>
        </w:rPr>
        <w:t xml:space="preserve"> о возможности оценки судьями содержания выводов эксперта. </w:t>
      </w:r>
    </w:p>
    <w:p w:rsidR="00D967D4" w:rsidRDefault="00D967D4" w:rsidP="00CB4C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оценке экспертного заключения суд может сделать следующие выводы:</w:t>
      </w:r>
    </w:p>
    <w:p w:rsidR="00D967D4" w:rsidRDefault="00D967D4" w:rsidP="00D967D4">
      <w:pPr>
        <w:pStyle w:val="aa"/>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Признать экспертное заключение обоснованным и точным, а в дальнейшем использовать его в качестве основания для итогового решения;</w:t>
      </w:r>
    </w:p>
    <w:p w:rsidR="00B118C1" w:rsidRPr="00B118C1" w:rsidRDefault="00B118C1" w:rsidP="0009353B">
      <w:pPr>
        <w:spacing w:after="0" w:line="360" w:lineRule="auto"/>
        <w:ind w:firstLine="709"/>
        <w:jc w:val="both"/>
        <w:rPr>
          <w:rFonts w:ascii="Times New Roman" w:hAnsi="Times New Roman" w:cs="Times New Roman"/>
          <w:sz w:val="28"/>
          <w:szCs w:val="28"/>
        </w:rPr>
      </w:pPr>
      <w:r w:rsidRPr="001B518C">
        <w:rPr>
          <w:rFonts w:ascii="Times New Roman" w:hAnsi="Times New Roman" w:cs="Times New Roman"/>
          <w:sz w:val="28"/>
          <w:szCs w:val="28"/>
        </w:rPr>
        <w:t xml:space="preserve">В пример можно привести </w:t>
      </w:r>
      <w:r w:rsidR="00A85EDC" w:rsidRPr="001B518C">
        <w:rPr>
          <w:rFonts w:ascii="Times New Roman" w:hAnsi="Times New Roman" w:cs="Times New Roman"/>
          <w:sz w:val="28"/>
          <w:szCs w:val="28"/>
        </w:rPr>
        <w:t xml:space="preserve">решение Ленинского районного суда города Ставрополя от 18 февраля 2020 года по делу № 2-105/2020. Так, в суд с исковым заявлением обратился </w:t>
      </w:r>
      <w:proofErr w:type="spellStart"/>
      <w:r w:rsidR="00A85EDC" w:rsidRPr="001B518C">
        <w:rPr>
          <w:rFonts w:ascii="Times New Roman" w:hAnsi="Times New Roman" w:cs="Times New Roman"/>
          <w:sz w:val="28"/>
          <w:szCs w:val="28"/>
        </w:rPr>
        <w:t>Пагосян</w:t>
      </w:r>
      <w:proofErr w:type="spellEnd"/>
      <w:r w:rsidR="00A85EDC" w:rsidRPr="001B518C">
        <w:rPr>
          <w:rFonts w:ascii="Times New Roman" w:hAnsi="Times New Roman" w:cs="Times New Roman"/>
          <w:sz w:val="28"/>
          <w:szCs w:val="28"/>
        </w:rPr>
        <w:t xml:space="preserve"> А.А. к СПАО «Р» о страховом возмещении, взыскании неустойки и расходов по судебной экспертизе. По ходатайству представителя истца была проведена судебная экспертиза. В ходе судебного заседания приглашенный эксперт И. представил экспертное заключение, пояснил, что полностью поддерживает свои доводы. Так же он указал, что при проведении экспертизы было проведено графическое моделирование, использованы и исследованы все представленные материалы, в том числе административный материал по факту ДТП. Эксперт подвел итог, пояснив, что положения экспертного заключения полностью соответствует данным ранее пояснениям истца, а так же не противоречат обстоятельствам, описанным в материалах дела. Суд, оценив заключение эксперта, пришлось к выводу, что оно является законным и обоснованным, не противоречащим действующему законодательству</w:t>
      </w:r>
      <w:r w:rsidR="001B518C" w:rsidRPr="001B518C">
        <w:rPr>
          <w:rFonts w:ascii="Times New Roman" w:hAnsi="Times New Roman" w:cs="Times New Roman"/>
          <w:sz w:val="28"/>
          <w:szCs w:val="28"/>
        </w:rPr>
        <w:t xml:space="preserve">, в </w:t>
      </w:r>
      <w:proofErr w:type="gramStart"/>
      <w:r w:rsidR="001B518C" w:rsidRPr="001B518C">
        <w:rPr>
          <w:rFonts w:ascii="Times New Roman" w:hAnsi="Times New Roman" w:cs="Times New Roman"/>
          <w:sz w:val="28"/>
          <w:szCs w:val="28"/>
        </w:rPr>
        <w:t>связи</w:t>
      </w:r>
      <w:proofErr w:type="gramEnd"/>
      <w:r w:rsidR="001B518C" w:rsidRPr="001B518C">
        <w:rPr>
          <w:rFonts w:ascii="Times New Roman" w:hAnsi="Times New Roman" w:cs="Times New Roman"/>
          <w:sz w:val="28"/>
          <w:szCs w:val="28"/>
        </w:rPr>
        <w:t xml:space="preserve"> с чем вышеуказанное заключение положено в основу окончательного решения суда.</w:t>
      </w:r>
      <w:r w:rsidR="00760F74">
        <w:rPr>
          <w:rStyle w:val="af2"/>
          <w:rFonts w:ascii="Times New Roman" w:hAnsi="Times New Roman" w:cs="Times New Roman"/>
          <w:sz w:val="28"/>
          <w:szCs w:val="28"/>
        </w:rPr>
        <w:footnoteReference w:id="32"/>
      </w:r>
    </w:p>
    <w:p w:rsidR="00D967D4" w:rsidRDefault="00D967D4" w:rsidP="00D967D4">
      <w:pPr>
        <w:pStyle w:val="aa"/>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Признать экспертное заключение неполным, в дальнейшем назначить дополнительную экспертизу;</w:t>
      </w:r>
    </w:p>
    <w:p w:rsidR="00D967D4" w:rsidRDefault="00D967D4" w:rsidP="00D967D4">
      <w:pPr>
        <w:pStyle w:val="aa"/>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Признать заключение необоснованным, назначить повторную экспертизу;</w:t>
      </w:r>
    </w:p>
    <w:p w:rsidR="00E7456E" w:rsidRPr="007F1A0C" w:rsidRDefault="00E7456E" w:rsidP="007F1A0C">
      <w:pPr>
        <w:spacing w:after="0" w:line="360" w:lineRule="auto"/>
        <w:ind w:firstLine="709"/>
        <w:jc w:val="both"/>
        <w:rPr>
          <w:rFonts w:ascii="Times New Roman" w:hAnsi="Times New Roman" w:cs="Times New Roman"/>
          <w:sz w:val="28"/>
          <w:szCs w:val="28"/>
        </w:rPr>
      </w:pPr>
      <w:r w:rsidRPr="007F1A0C">
        <w:rPr>
          <w:rFonts w:ascii="Times New Roman" w:hAnsi="Times New Roman" w:cs="Times New Roman"/>
          <w:sz w:val="28"/>
          <w:szCs w:val="28"/>
        </w:rPr>
        <w:lastRenderedPageBreak/>
        <w:t xml:space="preserve">Отметим, что для назначения повторной экспертизы одним из оснований может стать рецензия на экспертное заключение, которая содержит в себе обоснованные и убедительные аргументы против первоначального результата эксперта. В судебной практике обратим внимание на Определение Девятого арбитражного апелляционного суда от 13 окт. 2016 г. по делу №40-73410/15. Суд первой инстанции отклонил ходатайство истца о назначении повторной экспертизы. Позднее истцом было подано повторное ходатайство, мотивированное представляемой рецензией на экспертное заключение. </w:t>
      </w:r>
      <w:r w:rsidR="007F1A0C" w:rsidRPr="007F1A0C">
        <w:rPr>
          <w:rFonts w:ascii="Times New Roman" w:hAnsi="Times New Roman" w:cs="Times New Roman"/>
          <w:sz w:val="28"/>
          <w:szCs w:val="28"/>
        </w:rPr>
        <w:t>Названная рецензия не была приобщена к материалам дела как не соответствующая требованиям относимости и допустимости доказательств. В дальнейшем дело рассматривалось в Верховном суде. Так, в определении от 25 января 2018 года Верховный суд указал, что отклонив ходатайство о проведении повторной экспертизы судом были нарушены права стороны доказать и обосновать свои возражения, в связи с чем действия суда первой инстанции были признаны неправомерными.</w:t>
      </w:r>
      <w:r w:rsidR="00760F74">
        <w:rPr>
          <w:rStyle w:val="af2"/>
          <w:rFonts w:ascii="Times New Roman" w:hAnsi="Times New Roman" w:cs="Times New Roman"/>
          <w:sz w:val="28"/>
          <w:szCs w:val="28"/>
        </w:rPr>
        <w:footnoteReference w:id="33"/>
      </w:r>
    </w:p>
    <w:p w:rsidR="00D967D4" w:rsidRDefault="00D967D4" w:rsidP="00D967D4">
      <w:pPr>
        <w:pStyle w:val="aa"/>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Полностью не согласиться с доводами и выводами эксперта и разрешить дело без использования экспертного заключения в качестве доказательства.</w:t>
      </w:r>
    </w:p>
    <w:p w:rsidR="0009353B" w:rsidRPr="0009353B" w:rsidRDefault="0009353B" w:rsidP="005278A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сожалению, в судебной практике в последнее время возрастает количество случаев, когда специалисты в экспертном заключении дают неполные, необоснованные, а иногда даже лживые выводы. Причин этому может быть масса</w:t>
      </w:r>
      <w:proofErr w:type="gramStart"/>
      <w:r w:rsidR="005278AE">
        <w:rPr>
          <w:rFonts w:ascii="Times New Roman" w:hAnsi="Times New Roman" w:cs="Times New Roman"/>
          <w:sz w:val="28"/>
          <w:szCs w:val="28"/>
        </w:rPr>
        <w:t> </w:t>
      </w:r>
      <w:r>
        <w:rPr>
          <w:rFonts w:ascii="Times New Roman" w:hAnsi="Times New Roman" w:cs="Times New Roman"/>
          <w:sz w:val="28"/>
          <w:szCs w:val="28"/>
        </w:rPr>
        <w:t>:</w:t>
      </w:r>
      <w:proofErr w:type="gramEnd"/>
      <w:r>
        <w:rPr>
          <w:rFonts w:ascii="Times New Roman" w:hAnsi="Times New Roman" w:cs="Times New Roman"/>
          <w:sz w:val="28"/>
          <w:szCs w:val="28"/>
        </w:rPr>
        <w:t xml:space="preserve"> некомпетентные специалисты, </w:t>
      </w:r>
      <w:r w:rsidR="005278AE">
        <w:rPr>
          <w:rFonts w:ascii="Times New Roman" w:hAnsi="Times New Roman" w:cs="Times New Roman"/>
          <w:sz w:val="28"/>
          <w:szCs w:val="28"/>
        </w:rPr>
        <w:t>плохое техническое оснащение, подкуп привлеченных экспертов. Отметим, что обличение судом подобного рода вещей могут стать основанием для того, чтобы экспертное заключение не использовалось в итоговом решении.</w:t>
      </w:r>
    </w:p>
    <w:p w:rsidR="00D967D4" w:rsidRDefault="00D967D4" w:rsidP="00D967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Отклонить выводы эксперта суд может только в исключительных случаях, например, когда проведение повторной экспертизы видится невозможным. </w:t>
      </w:r>
      <w:proofErr w:type="spellStart"/>
      <w:r w:rsidRPr="00D967D4">
        <w:rPr>
          <w:rFonts w:ascii="Times New Roman" w:hAnsi="Times New Roman" w:cs="Times New Roman"/>
          <w:sz w:val="28"/>
          <w:szCs w:val="28"/>
        </w:rPr>
        <w:t>Е.Р.Россинская</w:t>
      </w:r>
      <w:proofErr w:type="spellEnd"/>
      <w:r w:rsidRPr="00D967D4">
        <w:rPr>
          <w:rFonts w:ascii="Times New Roman" w:hAnsi="Times New Roman" w:cs="Times New Roman"/>
          <w:sz w:val="28"/>
          <w:szCs w:val="28"/>
        </w:rPr>
        <w:t xml:space="preserve"> отмечает, что на практике заключение эксперта, в силу своей специфики – получения новых доказательственных фактов путем использования специальных познаний – воспринимается как особое доказательство.</w:t>
      </w:r>
      <w:r w:rsidR="00760F74">
        <w:rPr>
          <w:rStyle w:val="af2"/>
          <w:rFonts w:ascii="Times New Roman" w:hAnsi="Times New Roman" w:cs="Times New Roman"/>
          <w:sz w:val="28"/>
          <w:szCs w:val="28"/>
        </w:rPr>
        <w:footnoteReference w:id="34"/>
      </w:r>
    </w:p>
    <w:p w:rsidR="00D967D4" w:rsidRDefault="00D967D4" w:rsidP="00D967D4">
      <w:pPr>
        <w:spacing w:after="0" w:line="360" w:lineRule="auto"/>
        <w:ind w:firstLine="709"/>
        <w:jc w:val="both"/>
        <w:rPr>
          <w:rFonts w:ascii="Times New Roman" w:hAnsi="Times New Roman" w:cs="Times New Roman"/>
          <w:sz w:val="28"/>
          <w:szCs w:val="28"/>
        </w:rPr>
      </w:pPr>
      <w:r w:rsidRPr="00D967D4">
        <w:rPr>
          <w:rFonts w:ascii="Times New Roman" w:hAnsi="Times New Roman" w:cs="Times New Roman"/>
          <w:sz w:val="28"/>
          <w:szCs w:val="28"/>
        </w:rPr>
        <w:t xml:space="preserve">Значение выводов эксперта в современной судебной практике </w:t>
      </w:r>
      <w:proofErr w:type="gramStart"/>
      <w:r w:rsidRPr="00D967D4">
        <w:rPr>
          <w:rFonts w:ascii="Times New Roman" w:hAnsi="Times New Roman" w:cs="Times New Roman"/>
          <w:sz w:val="28"/>
          <w:szCs w:val="28"/>
        </w:rPr>
        <w:t>существенно завышено</w:t>
      </w:r>
      <w:proofErr w:type="gramEnd"/>
      <w:r w:rsidRPr="00D967D4">
        <w:rPr>
          <w:rFonts w:ascii="Times New Roman" w:hAnsi="Times New Roman" w:cs="Times New Roman"/>
          <w:sz w:val="28"/>
          <w:szCs w:val="28"/>
        </w:rPr>
        <w:t>, поскольку бытует мнение, что если экспертное заключение базируется на научных исследованиях, оно априори не может быть ошибочным.</w:t>
      </w:r>
      <w:r w:rsidR="00760F74">
        <w:rPr>
          <w:rStyle w:val="af2"/>
          <w:rFonts w:ascii="Times New Roman" w:hAnsi="Times New Roman" w:cs="Times New Roman"/>
          <w:sz w:val="28"/>
          <w:szCs w:val="28"/>
        </w:rPr>
        <w:footnoteReference w:id="35"/>
      </w:r>
    </w:p>
    <w:p w:rsidR="004A1162" w:rsidRDefault="004A1162" w:rsidP="004A1162">
      <w:pPr>
        <w:spacing w:after="0" w:line="360" w:lineRule="auto"/>
        <w:ind w:firstLine="709"/>
        <w:jc w:val="center"/>
        <w:rPr>
          <w:rFonts w:ascii="Times New Roman" w:hAnsi="Times New Roman" w:cs="Times New Roman"/>
          <w:b/>
          <w:sz w:val="28"/>
          <w:szCs w:val="28"/>
        </w:rPr>
      </w:pPr>
      <w:r w:rsidRPr="004A1162">
        <w:rPr>
          <w:rFonts w:ascii="Times New Roman" w:hAnsi="Times New Roman" w:cs="Times New Roman"/>
          <w:b/>
          <w:sz w:val="28"/>
          <w:szCs w:val="28"/>
        </w:rPr>
        <w:t>2.3 Отдельные виды экспертиз в гражданском процессе: порядок и особенности проведения</w:t>
      </w:r>
    </w:p>
    <w:p w:rsidR="00FB76D0" w:rsidRP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 xml:space="preserve">В гражданском судопроизводстве, как было упомянуто ранее, в процессе рассмотрения дела возникают определенные вопросы, разрешение которых требует использование специальных знаний. </w:t>
      </w:r>
    </w:p>
    <w:p w:rsidR="00FB76D0" w:rsidRP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В рамках настоящего исследования автором определен перечень экспертиз, которые могут назначаться в рамках гражданского процесса. Каждая из этих экспертиз имеет свои особенности, специфический порядок назначения и, в некоторых случаях, требует отдельного оценивания судом.</w:t>
      </w:r>
    </w:p>
    <w:p w:rsidR="00FB76D0" w:rsidRP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Самыми распространёнными экспертизами, назначаемыми в рамках разрешения гражданского дела, на практике признаются:</w:t>
      </w:r>
    </w:p>
    <w:p w:rsidR="00FB76D0" w:rsidRP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-судебно-медицинская экспертиза</w:t>
      </w:r>
      <w:r w:rsidR="00B96E6C">
        <w:rPr>
          <w:rFonts w:ascii="Times New Roman" w:hAnsi="Times New Roman" w:cs="Times New Roman"/>
          <w:sz w:val="28"/>
          <w:szCs w:val="28"/>
        </w:rPr>
        <w:t>;</w:t>
      </w:r>
    </w:p>
    <w:p w:rsidR="00FB76D0" w:rsidRP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-судебно-псих</w:t>
      </w:r>
      <w:r w:rsidR="00D433BC">
        <w:rPr>
          <w:rFonts w:ascii="Times New Roman" w:hAnsi="Times New Roman" w:cs="Times New Roman"/>
          <w:sz w:val="28"/>
          <w:szCs w:val="28"/>
        </w:rPr>
        <w:t>иатрическая</w:t>
      </w:r>
      <w:r w:rsidRPr="00FB76D0">
        <w:rPr>
          <w:rFonts w:ascii="Times New Roman" w:hAnsi="Times New Roman" w:cs="Times New Roman"/>
          <w:sz w:val="28"/>
          <w:szCs w:val="28"/>
        </w:rPr>
        <w:t xml:space="preserve"> экспертиза;</w:t>
      </w:r>
    </w:p>
    <w:p w:rsidR="00FB76D0" w:rsidRDefault="00FB76D0" w:rsidP="00FB76D0">
      <w:pPr>
        <w:spacing w:after="0" w:line="360" w:lineRule="auto"/>
        <w:ind w:firstLine="709"/>
        <w:jc w:val="both"/>
        <w:rPr>
          <w:rFonts w:ascii="Times New Roman" w:hAnsi="Times New Roman" w:cs="Times New Roman"/>
          <w:sz w:val="28"/>
          <w:szCs w:val="28"/>
        </w:rPr>
      </w:pPr>
      <w:r w:rsidRPr="00FB76D0">
        <w:rPr>
          <w:rFonts w:ascii="Times New Roman" w:hAnsi="Times New Roman" w:cs="Times New Roman"/>
          <w:sz w:val="28"/>
          <w:szCs w:val="28"/>
        </w:rPr>
        <w:t>-судебно-техническая и судебно-почерковедческая экспертиза;</w:t>
      </w:r>
    </w:p>
    <w:p w:rsidR="00184C72" w:rsidRDefault="00184C72" w:rsidP="00FB76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-товароведческая судебная экспертиза;</w:t>
      </w:r>
    </w:p>
    <w:p w:rsidR="00184C72" w:rsidRDefault="00184C72" w:rsidP="00FB76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-строительно-техническая экспертиза.</w:t>
      </w:r>
      <w:r w:rsidR="00760F74">
        <w:rPr>
          <w:rStyle w:val="af2"/>
          <w:rFonts w:ascii="Times New Roman" w:hAnsi="Times New Roman" w:cs="Times New Roman"/>
          <w:sz w:val="28"/>
          <w:szCs w:val="28"/>
        </w:rPr>
        <w:footnoteReference w:id="36"/>
      </w:r>
    </w:p>
    <w:p w:rsidR="00D433BC" w:rsidRDefault="00D433BC" w:rsidP="00FB76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Рассмотрим подробнее каждый из возможных видов экспертиз. Необходимо это для того, что </w:t>
      </w:r>
      <w:r w:rsidR="008065B8">
        <w:rPr>
          <w:rFonts w:ascii="Times New Roman" w:hAnsi="Times New Roman" w:cs="Times New Roman"/>
          <w:sz w:val="28"/>
          <w:szCs w:val="28"/>
        </w:rPr>
        <w:t>вышеуказанные разновидности экспертиз, назначаемых в гражданском процессе, имеют свои особенности назначения и специфику проведения исследования (связано это в основном с объектом исследования).</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начала отметим, что любая судебная экспертиза в гражданском процессуальном праве осуществляется путём вынесения судом определения о назначении экспертизы. Судебная экспертиза считается назначенной со дня вынесения определения, которое содержит в себе:</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суда, выносящего определение о назначении экспертизы;</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дела, наименования сторон, проходящих по этому делу;</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-дату назначения и наименование экспертизы;</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-факты, обосновывающие необходимость назначения экспертизы;</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экспертного учреждения либо ФИО эксперта, которому поручено проведение исследования, вопросы, на которые эксперт должен дать ответ;</w:t>
      </w:r>
    </w:p>
    <w:p w:rsidR="008065B8" w:rsidRDefault="008065B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стороны, на которую возложена оплата проводимой экспертизы.</w:t>
      </w:r>
      <w:r w:rsidR="00760F74">
        <w:rPr>
          <w:rStyle w:val="af2"/>
          <w:rFonts w:ascii="Times New Roman" w:hAnsi="Times New Roman" w:cs="Times New Roman"/>
          <w:sz w:val="28"/>
          <w:szCs w:val="28"/>
        </w:rPr>
        <w:footnoteReference w:id="37"/>
      </w:r>
    </w:p>
    <w:p w:rsidR="008065B8" w:rsidRDefault="009745D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особенности назначения и проведения судебно-медицинской экспертизы.</w:t>
      </w:r>
    </w:p>
    <w:p w:rsidR="009745D8" w:rsidRDefault="009745D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многие цивилисты ратуют за обязательное закрепление процедуры проведения экспертизы медицинского характера по многим категориям гражданских дел, а за отказ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такой экспертизы-к привлечению к ответственности. Бесспорно, если не изучать тонкости этого предложения, то может показаться, что принудительная экспертиза идёт вразрез с правами граждан, которое призвано обеспечивать гражданское судопроизводство. Таким образом, можно говорить о возникновении некой </w:t>
      </w:r>
      <w:r>
        <w:rPr>
          <w:rFonts w:ascii="Times New Roman" w:hAnsi="Times New Roman" w:cs="Times New Roman"/>
          <w:sz w:val="28"/>
          <w:szCs w:val="28"/>
        </w:rPr>
        <w:lastRenderedPageBreak/>
        <w:t>правовой коллизии, поскольку достижение конечной цели правосудия осуществляется путём нарушения гражданских прав и свобод. Детальная правовая регламентация судебно-медицинской экспертизы видится необходимой.</w:t>
      </w:r>
    </w:p>
    <w:p w:rsidR="009745D8" w:rsidRDefault="009745D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виды смежных экспертиз, например, судебно-медицинская, судебно-психиатрическая и судебно-психологическая проводятся исключительно в присутствии объекта исследования-человека, наделенного определенными правами и обязанностями. Без наличия объекта исследования и его согласия полноценно экспертизу провести невозможно-в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и заключается особенность вышеуказанного перечня экспертиз.</w:t>
      </w:r>
    </w:p>
    <w:p w:rsidR="009745D8" w:rsidRDefault="009745D8"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подвиды судебно-медицинских экспертиз назначаются путём вынесения определения, которое в обязательном порядке должно быть мотивированным. В определении, помимо общих сведений, должны быть подробно изложены фактические данные, которые обосновывают необходимость назначения и проведения данного вида экспертизы.</w:t>
      </w:r>
      <w:r w:rsidR="000D4640">
        <w:rPr>
          <w:rFonts w:ascii="Times New Roman" w:hAnsi="Times New Roman" w:cs="Times New Roman"/>
          <w:sz w:val="28"/>
          <w:szCs w:val="28"/>
        </w:rPr>
        <w:t xml:space="preserve"> При назначении экспертизы, в связи с особенностью данной категории исследований, необходимо максимально чётко сформулировать экспертные задачи, создать реальные условия для их выполнения, то есть предоставить сравнительные образцы или иные материалы дела, информацию об условиях хранения объектов. </w:t>
      </w:r>
    </w:p>
    <w:p w:rsidR="00C6779F" w:rsidRDefault="00C6779F"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определенных случаях суд может принять решение не назначать экспертизу, например, при решении вопроса о недееспособности лица. Суд </w:t>
      </w:r>
      <w:proofErr w:type="gramStart"/>
      <w:r>
        <w:rPr>
          <w:rFonts w:ascii="Times New Roman" w:hAnsi="Times New Roman" w:cs="Times New Roman"/>
          <w:sz w:val="28"/>
          <w:szCs w:val="28"/>
        </w:rPr>
        <w:t>в праве</w:t>
      </w:r>
      <w:proofErr w:type="gramEnd"/>
      <w:r>
        <w:rPr>
          <w:rFonts w:ascii="Times New Roman" w:hAnsi="Times New Roman" w:cs="Times New Roman"/>
          <w:sz w:val="28"/>
          <w:szCs w:val="28"/>
        </w:rPr>
        <w:t xml:space="preserve"> ограничить дееспособность </w:t>
      </w:r>
      <w:r w:rsidR="00EF6401">
        <w:rPr>
          <w:rFonts w:ascii="Times New Roman" w:hAnsi="Times New Roman" w:cs="Times New Roman"/>
          <w:sz w:val="28"/>
          <w:szCs w:val="28"/>
        </w:rPr>
        <w:t xml:space="preserve">лица в том случае, если устанавливается факт длительного злоупотребления алкоголем или наркотическими веществами, что ставит его семью в тяжелое материальное положение. Такой факт может быть установлен на основании свидетельских показаний. </w:t>
      </w:r>
    </w:p>
    <w:p w:rsidR="00EF6401" w:rsidRDefault="00EF6401" w:rsidP="00806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смыслу статьи 283 ГПК РФ не предусмотрено обязательное проведение экспертизы в отношении лиц, предположительно недееспособных или ограниченно дееспособных. Судья в праве с учетом достаточных оснований и с мнением других участников дела назначить </w:t>
      </w:r>
      <w:r>
        <w:rPr>
          <w:rFonts w:ascii="Times New Roman" w:hAnsi="Times New Roman" w:cs="Times New Roman"/>
          <w:sz w:val="28"/>
          <w:szCs w:val="28"/>
        </w:rPr>
        <w:lastRenderedPageBreak/>
        <w:t xml:space="preserve">судебно-психиатрическую экспертизу. В случае уклонения гражданина, в отношении которого экспертиза назначается, судом может быть вынесено определение о принудительном проведении данного вида экспертизы. </w:t>
      </w:r>
    </w:p>
    <w:p w:rsidR="00EF6401" w:rsidRDefault="00EF6401" w:rsidP="00EF6401">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Судебно-психиатрическая экспертиза назначается так же и в обратном случае, например</w:t>
      </w:r>
      <w:r w:rsidR="00B96E6C">
        <w:rPr>
          <w:rFonts w:ascii="Times New Roman" w:hAnsi="Times New Roman" w:cs="Times New Roman"/>
          <w:sz w:val="28"/>
          <w:szCs w:val="28"/>
        </w:rPr>
        <w:t>,</w:t>
      </w:r>
      <w:r>
        <w:rPr>
          <w:rFonts w:ascii="Times New Roman" w:hAnsi="Times New Roman" w:cs="Times New Roman"/>
          <w:sz w:val="28"/>
          <w:szCs w:val="28"/>
        </w:rPr>
        <w:t xml:space="preserve"> тогда, когда основания, из-за которых гражданин был признан недееспособным, отпали, суд, по ходатайству одной из сторон дела, самого гражданина или членов его семьи, провести новую судебно-психиатрическую экспертизу, заключение которой в дальнейшем может стать основанием для отмены решения об ограничении гражданина в дееспособности. </w:t>
      </w:r>
      <w:proofErr w:type="gramEnd"/>
    </w:p>
    <w:p w:rsidR="00EF6401" w:rsidRDefault="00D960D5" w:rsidP="00EF64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всех видов экспертиз, связанных с жизнью и здоровьем гражданина, является то, что к процессу судопроизводства привлекается специалист в лице врача соответствующего </w:t>
      </w:r>
      <w:proofErr w:type="spellStart"/>
      <w:r>
        <w:rPr>
          <w:rFonts w:ascii="Times New Roman" w:hAnsi="Times New Roman" w:cs="Times New Roman"/>
          <w:sz w:val="28"/>
          <w:szCs w:val="28"/>
        </w:rPr>
        <w:t>специалитета</w:t>
      </w:r>
      <w:proofErr w:type="spellEnd"/>
      <w:r>
        <w:rPr>
          <w:rFonts w:ascii="Times New Roman" w:hAnsi="Times New Roman" w:cs="Times New Roman"/>
          <w:sz w:val="28"/>
          <w:szCs w:val="28"/>
        </w:rPr>
        <w:t xml:space="preserve">, для того, чтобы дать разъяснения по вопросам, входящим в его профессиональную компетенцию, суду и другим сторонам дела. </w:t>
      </w:r>
      <w:r w:rsidR="00760F74">
        <w:rPr>
          <w:rStyle w:val="af2"/>
          <w:rFonts w:ascii="Times New Roman" w:hAnsi="Times New Roman" w:cs="Times New Roman"/>
          <w:sz w:val="28"/>
          <w:szCs w:val="28"/>
        </w:rPr>
        <w:footnoteReference w:id="38"/>
      </w:r>
    </w:p>
    <w:p w:rsidR="00D960D5" w:rsidRDefault="00D960D5" w:rsidP="00D960D5">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960D5">
        <w:rPr>
          <w:rFonts w:ascii="Times New Roman" w:eastAsia="Times New Roman" w:hAnsi="Times New Roman" w:cs="Times New Roman"/>
          <w:color w:val="000000"/>
          <w:sz w:val="28"/>
          <w:szCs w:val="28"/>
          <w:lang w:eastAsia="ru-RU"/>
        </w:rPr>
        <w:t>При изучении судебной практики можно констатировать факт того, что в настоящее время при назначении любого вида судебной медицинской экспертизы имеется ряд недостатков, причём большая часть из них возникает в процессе постановки вопросов для эксперта. Суды, не обладая специальными знаниями, не используют современные возможности медицины в полной мере, не ставят правильные вопросы для успешного разрешения дела</w:t>
      </w:r>
      <w:r>
        <w:rPr>
          <w:rFonts w:ascii="Times New Roman" w:eastAsia="Times New Roman" w:hAnsi="Times New Roman" w:cs="Times New Roman"/>
          <w:color w:val="000000"/>
          <w:sz w:val="28"/>
          <w:szCs w:val="28"/>
          <w:lang w:eastAsia="ru-RU"/>
        </w:rPr>
        <w:t>. Медицинские термины, которые обозначаются в выводах, так же вызывают большие сложности на этапе своего толкования, это затрудняет использование экспертных выводов для процессуальных целей. Эти и многие другие факторы обосновывают неполное выполнение судебной экспертизой своих профессиональных целей.</w:t>
      </w:r>
    </w:p>
    <w:p w:rsidR="001416A9" w:rsidRDefault="001416A9" w:rsidP="00DE7B36">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sz w:val="28"/>
          <w:szCs w:val="28"/>
          <w:lang w:eastAsia="ru-RU"/>
        </w:rPr>
        <w:t xml:space="preserve">В настоящее время в рамках судебных экспертиз большое внимание уделяется назначению и проведению генетической экспертизы. Эта </w:t>
      </w:r>
      <w:r>
        <w:rPr>
          <w:rFonts w:ascii="Times New Roman" w:eastAsia="Times New Roman" w:hAnsi="Times New Roman" w:cs="Times New Roman"/>
          <w:color w:val="000000"/>
          <w:sz w:val="28"/>
          <w:szCs w:val="28"/>
          <w:lang w:eastAsia="ru-RU"/>
        </w:rPr>
        <w:lastRenderedPageBreak/>
        <w:t xml:space="preserve">дорогостоящая экспертиза стала доступной для </w:t>
      </w:r>
      <w:r w:rsidR="00DE7B36">
        <w:rPr>
          <w:rFonts w:ascii="Times New Roman" w:eastAsia="Times New Roman" w:hAnsi="Times New Roman" w:cs="Times New Roman"/>
          <w:color w:val="000000"/>
          <w:sz w:val="28"/>
          <w:szCs w:val="28"/>
          <w:lang w:eastAsia="ru-RU"/>
        </w:rPr>
        <w:t xml:space="preserve">свободного </w:t>
      </w:r>
      <w:r>
        <w:rPr>
          <w:rFonts w:ascii="Times New Roman" w:eastAsia="Times New Roman" w:hAnsi="Times New Roman" w:cs="Times New Roman"/>
          <w:color w:val="000000"/>
          <w:sz w:val="28"/>
          <w:szCs w:val="28"/>
          <w:lang w:eastAsia="ru-RU"/>
        </w:rPr>
        <w:t>исследования относительно недавно</w:t>
      </w:r>
      <w:r w:rsidR="00DE7B36">
        <w:rPr>
          <w:rFonts w:ascii="Times New Roman" w:eastAsia="Times New Roman" w:hAnsi="Times New Roman" w:cs="Times New Roman"/>
          <w:color w:val="000000"/>
          <w:sz w:val="28"/>
          <w:szCs w:val="28"/>
          <w:lang w:eastAsia="ru-RU"/>
        </w:rPr>
        <w:t xml:space="preserve">. Объясняется это рядом особенностей. </w:t>
      </w:r>
      <w:r w:rsidR="00DE7B36" w:rsidRPr="00DE7B36">
        <w:rPr>
          <w:rFonts w:ascii="Times New Roman" w:eastAsia="Times New Roman" w:hAnsi="Times New Roman" w:cs="Times New Roman"/>
          <w:color w:val="000000" w:themeColor="text1"/>
          <w:sz w:val="28"/>
          <w:szCs w:val="28"/>
          <w:lang w:eastAsia="ru-RU"/>
        </w:rPr>
        <w:t xml:space="preserve">Так, в </w:t>
      </w:r>
      <w:proofErr w:type="spellStart"/>
      <w:proofErr w:type="gramStart"/>
      <w:r w:rsidR="00DE7B36" w:rsidRPr="00DE7B36">
        <w:rPr>
          <w:rFonts w:ascii="Times New Roman" w:eastAsia="Times New Roman" w:hAnsi="Times New Roman" w:cs="Times New Roman"/>
          <w:color w:val="000000" w:themeColor="text1"/>
          <w:sz w:val="28"/>
          <w:szCs w:val="28"/>
          <w:lang w:eastAsia="ru-RU"/>
        </w:rPr>
        <w:t>в</w:t>
      </w:r>
      <w:proofErr w:type="spellEnd"/>
      <w:proofErr w:type="gramEnd"/>
      <w:r w:rsidRPr="001416A9">
        <w:rPr>
          <w:rFonts w:ascii="Times New Roman" w:eastAsia="Times New Roman" w:hAnsi="Times New Roman" w:cs="Times New Roman"/>
          <w:color w:val="000000" w:themeColor="text1"/>
          <w:sz w:val="28"/>
          <w:szCs w:val="28"/>
          <w:lang w:eastAsia="ru-RU"/>
        </w:rPr>
        <w:t xml:space="preserve"> соответствии с п. 84.4 Приказа </w:t>
      </w:r>
      <w:proofErr w:type="spellStart"/>
      <w:r w:rsidRPr="001416A9">
        <w:rPr>
          <w:rFonts w:ascii="Times New Roman" w:eastAsia="Times New Roman" w:hAnsi="Times New Roman" w:cs="Times New Roman"/>
          <w:color w:val="000000" w:themeColor="text1"/>
          <w:sz w:val="28"/>
          <w:szCs w:val="28"/>
          <w:lang w:eastAsia="ru-RU"/>
        </w:rPr>
        <w:t>Минздравсоцразвития</w:t>
      </w:r>
      <w:proofErr w:type="spellEnd"/>
      <w:r w:rsidRPr="001416A9">
        <w:rPr>
          <w:rFonts w:ascii="Times New Roman" w:eastAsia="Times New Roman" w:hAnsi="Times New Roman" w:cs="Times New Roman"/>
          <w:color w:val="000000" w:themeColor="text1"/>
          <w:sz w:val="28"/>
          <w:szCs w:val="28"/>
          <w:lang w:eastAsia="ru-RU"/>
        </w:rPr>
        <w:t xml:space="preserve"> России от 12.05.2010 г. № 346н, ст. 80 ГПК РФ</w:t>
      </w:r>
      <w:r w:rsidR="00760F74">
        <w:rPr>
          <w:rStyle w:val="af2"/>
          <w:rFonts w:ascii="Times New Roman" w:eastAsia="Times New Roman" w:hAnsi="Times New Roman" w:cs="Times New Roman"/>
          <w:color w:val="000000" w:themeColor="text1"/>
          <w:sz w:val="28"/>
          <w:szCs w:val="28"/>
          <w:lang w:eastAsia="ru-RU"/>
        </w:rPr>
        <w:footnoteReference w:id="39"/>
      </w:r>
      <w:r w:rsidRPr="001416A9">
        <w:rPr>
          <w:rFonts w:ascii="Times New Roman" w:eastAsia="Times New Roman" w:hAnsi="Times New Roman" w:cs="Times New Roman"/>
          <w:color w:val="000000" w:themeColor="text1"/>
          <w:sz w:val="28"/>
          <w:szCs w:val="28"/>
          <w:lang w:eastAsia="ru-RU"/>
        </w:rPr>
        <w:t xml:space="preserve"> особенностью производства генетической экспертизы является то, что порядок явки анализируемых лиц в лабораторию для сдачи крови (одновременно обе стороны или по отдельности), а также конкретная форма предоставления образцов крови для проведения анализа (очно или заочно - с нарочным, по почте) определяется </w:t>
      </w:r>
      <w:r w:rsidR="00DE7B36">
        <w:rPr>
          <w:rFonts w:ascii="Times New Roman" w:eastAsia="Times New Roman" w:hAnsi="Times New Roman" w:cs="Times New Roman"/>
          <w:color w:val="000000" w:themeColor="text1"/>
          <w:sz w:val="28"/>
          <w:szCs w:val="28"/>
          <w:lang w:eastAsia="ru-RU"/>
        </w:rPr>
        <w:t>органом, назначившим экспертизу.</w:t>
      </w:r>
      <w:r w:rsidR="00760F74">
        <w:rPr>
          <w:rStyle w:val="af2"/>
          <w:rFonts w:ascii="Times New Roman" w:eastAsia="Times New Roman" w:hAnsi="Times New Roman" w:cs="Times New Roman"/>
          <w:color w:val="000000" w:themeColor="text1"/>
          <w:sz w:val="28"/>
          <w:szCs w:val="28"/>
          <w:lang w:eastAsia="ru-RU"/>
        </w:rPr>
        <w:footnoteReference w:id="40"/>
      </w:r>
    </w:p>
    <w:p w:rsidR="00DE7B36" w:rsidRDefault="00DE7B36" w:rsidP="00DE7B36">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Еще одной особенностью данного вида экспертизы является то, что орган назначающий экспертизу, правомочен по своему усмотрению произвести забор биологических образцов в аналогичном экспертном учреждении, а не в том, которому назначено проведение экспертизы. Так, образцы, подлежащие забору, тщательно упаковываются в бумажный пакет, который впоследствии запечатывается. Каждый из образцов хранится индивидуально, а на упаковке располагается идентифицирующая надпись, содержащая следующую информацию:</w:t>
      </w:r>
    </w:p>
    <w:p w:rsidR="00DE7B36" w:rsidRDefault="00DE7B36" w:rsidP="00DE7B36">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-подпись работника, производившего забор образца;</w:t>
      </w:r>
    </w:p>
    <w:p w:rsidR="00DE7B36" w:rsidRDefault="00DE7B36" w:rsidP="00DE7B36">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-подписи двух медицинских работников, присутствовавших на процедуре;</w:t>
      </w:r>
    </w:p>
    <w:p w:rsidR="00DE7B36" w:rsidRPr="001416A9" w:rsidRDefault="00DE7B36" w:rsidP="00DE7B3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themeColor="text1"/>
          <w:sz w:val="28"/>
          <w:szCs w:val="28"/>
          <w:lang w:eastAsia="ru-RU"/>
        </w:rPr>
        <w:t>-печать медицинского учреждения.</w:t>
      </w:r>
    </w:p>
    <w:p w:rsidR="001416A9" w:rsidRDefault="00DE7B36" w:rsidP="00DE7B36">
      <w:pPr>
        <w:spacing w:after="0" w:line="360" w:lineRule="auto"/>
        <w:ind w:firstLine="709"/>
        <w:jc w:val="both"/>
        <w:rPr>
          <w:rFonts w:ascii="Times New Roman" w:hAnsi="Times New Roman" w:cs="Times New Roman"/>
          <w:sz w:val="28"/>
          <w:szCs w:val="28"/>
        </w:rPr>
      </w:pPr>
      <w:r w:rsidRPr="00DE7B36">
        <w:rPr>
          <w:rFonts w:ascii="Times New Roman" w:hAnsi="Times New Roman" w:cs="Times New Roman"/>
          <w:sz w:val="28"/>
          <w:szCs w:val="28"/>
        </w:rPr>
        <w:t>При проведении такого вида экспертизы предоставлять в медицинское учреждение материалы гражданского дела не обязательно.</w:t>
      </w:r>
    </w:p>
    <w:p w:rsidR="00920A0C" w:rsidRDefault="00CD34C3" w:rsidP="000215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 судебно-психологических экспертизах, н</w:t>
      </w:r>
      <w:r w:rsidR="00B96E6C">
        <w:rPr>
          <w:rFonts w:ascii="Times New Roman" w:hAnsi="Times New Roman" w:cs="Times New Roman"/>
          <w:sz w:val="28"/>
          <w:szCs w:val="28"/>
        </w:rPr>
        <w:t xml:space="preserve">еобходимо отдельно рассмотреть положения о психофизиологической экспертизе с использование полиграфа, более известного как детектор лжи, в настоящее время находит </w:t>
      </w:r>
      <w:r w:rsidR="00B96E6C">
        <w:rPr>
          <w:rFonts w:ascii="Times New Roman" w:hAnsi="Times New Roman" w:cs="Times New Roman"/>
          <w:sz w:val="28"/>
          <w:szCs w:val="28"/>
        </w:rPr>
        <w:lastRenderedPageBreak/>
        <w:t xml:space="preserve">широкое применение в перечне видов экспертиз, назначаемых в рамках </w:t>
      </w:r>
      <w:r>
        <w:rPr>
          <w:rFonts w:ascii="Times New Roman" w:hAnsi="Times New Roman" w:cs="Times New Roman"/>
          <w:sz w:val="28"/>
          <w:szCs w:val="28"/>
        </w:rPr>
        <w:t xml:space="preserve">рассмотрения дел. Данный вид экспертиз имеет место быть в тех случаях, когда у суда имеются основания полагать, либо существуют явные противоречия между показаниями и мнениями сторон дела. Не смотря на то, что полиграфическое исследование гражданским процессом не признаётся, стороны, имеющие право на проведение независимой экспертизы, иногда прибегают к этому методу исследования. </w:t>
      </w:r>
    </w:p>
    <w:p w:rsidR="00B96E6C" w:rsidRDefault="00CD34C3" w:rsidP="000215D2">
      <w:pPr>
        <w:spacing w:after="0" w:line="360" w:lineRule="auto"/>
        <w:ind w:firstLine="709"/>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sz w:val="28"/>
          <w:szCs w:val="28"/>
        </w:rPr>
        <w:t>Так, согласно Апелляционному определению Волгоградского областного суда по делу № 33-12644</w:t>
      </w:r>
      <w:r w:rsidRPr="00CD34C3">
        <w:rPr>
          <w:rFonts w:ascii="Times New Roman" w:hAnsi="Times New Roman" w:cs="Times New Roman"/>
          <w:sz w:val="28"/>
          <w:szCs w:val="28"/>
        </w:rPr>
        <w:t>/</w:t>
      </w:r>
      <w:r>
        <w:rPr>
          <w:rFonts w:ascii="Times New Roman" w:hAnsi="Times New Roman" w:cs="Times New Roman"/>
          <w:sz w:val="28"/>
          <w:szCs w:val="28"/>
        </w:rPr>
        <w:t xml:space="preserve">2019 от 18.09.2019 по иску Д. к </w:t>
      </w:r>
      <w:proofErr w:type="spellStart"/>
      <w:r>
        <w:rPr>
          <w:rFonts w:ascii="Times New Roman" w:hAnsi="Times New Roman" w:cs="Times New Roman"/>
          <w:sz w:val="28"/>
          <w:szCs w:val="28"/>
        </w:rPr>
        <w:t>К</w:t>
      </w:r>
      <w:proofErr w:type="spellEnd"/>
      <w:r>
        <w:rPr>
          <w:rFonts w:ascii="Times New Roman" w:hAnsi="Times New Roman" w:cs="Times New Roman"/>
          <w:sz w:val="28"/>
          <w:szCs w:val="28"/>
        </w:rPr>
        <w:t>. о защите чести, достоинства и деловой репутации,</w:t>
      </w:r>
      <w:r w:rsidR="000215D2">
        <w:rPr>
          <w:rFonts w:ascii="Times New Roman" w:hAnsi="Times New Roman" w:cs="Times New Roman"/>
          <w:sz w:val="28"/>
          <w:szCs w:val="28"/>
        </w:rPr>
        <w:t xml:space="preserve"> установлено, что судом первой инстанции требования удовлетворены необоснованно, </w:t>
      </w:r>
      <w:r>
        <w:rPr>
          <w:rFonts w:ascii="Times New Roman" w:hAnsi="Times New Roman" w:cs="Times New Roman"/>
          <w:sz w:val="28"/>
          <w:szCs w:val="28"/>
        </w:rPr>
        <w:t xml:space="preserve"> </w:t>
      </w:r>
      <w:r w:rsidRPr="000215D2">
        <w:rPr>
          <w:rFonts w:ascii="Times New Roman" w:hAnsi="Times New Roman" w:cs="Times New Roman"/>
          <w:color w:val="000000"/>
          <w:sz w:val="28"/>
          <w:szCs w:val="28"/>
          <w:shd w:val="clear" w:color="auto" w:fill="FFFFFF"/>
        </w:rPr>
        <w:t>так как все сведения соответствуют действительности, что подтверждается представленным в материалы дела заключением о результатах психофизиологического тестирования К. с использованием компьютерного полиграфа, судебной коллегией признаются несостоятельными, поскольку</w:t>
      </w:r>
      <w:proofErr w:type="gramEnd"/>
      <w:r w:rsidRPr="000215D2">
        <w:rPr>
          <w:rFonts w:ascii="Times New Roman" w:hAnsi="Times New Roman" w:cs="Times New Roman"/>
          <w:color w:val="000000"/>
          <w:sz w:val="28"/>
          <w:szCs w:val="28"/>
          <w:shd w:val="clear" w:color="auto" w:fill="FFFFFF"/>
        </w:rPr>
        <w:t xml:space="preserve"> гражданский процессуальный кодекс РФ не предусматривает законодательной возможности применения полиграфа в гражданском процессе. Данный вид экспертиз является результатом опроса с применением устройства, регистрирующего психофизиологические редакции на какой-либо вопрос, и не может рассматриваться в качестве надлежащего доказательства, соответствующего требованиям ст. ст. 55 - 60 ГПК РФ. Результаты использования полиграфа при проверке достоверности показаний сторон не могут являться доказательством. Оценка показаний, в том числе данных ими в судебном заседании, относится к компетенции суда.</w:t>
      </w:r>
      <w:r w:rsidR="00760F74">
        <w:rPr>
          <w:rStyle w:val="af2"/>
          <w:rFonts w:ascii="Times New Roman" w:hAnsi="Times New Roman" w:cs="Times New Roman"/>
          <w:color w:val="000000"/>
          <w:sz w:val="28"/>
          <w:szCs w:val="28"/>
          <w:shd w:val="clear" w:color="auto" w:fill="FFFFFF"/>
        </w:rPr>
        <w:footnoteReference w:id="41"/>
      </w:r>
    </w:p>
    <w:p w:rsidR="000215D2" w:rsidRDefault="000215D2" w:rsidP="000215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 последние годы в судах общей юрисдикции возросло количество исковых заявлений, вытекающих из гражданских споров о праве собственности, разделе имущества, определения размера ущерба. В </w:t>
      </w:r>
      <w:proofErr w:type="gramStart"/>
      <w:r>
        <w:rPr>
          <w:rFonts w:ascii="Times New Roman" w:hAnsi="Times New Roman" w:cs="Times New Roman"/>
          <w:color w:val="000000"/>
          <w:sz w:val="28"/>
          <w:szCs w:val="28"/>
          <w:shd w:val="clear" w:color="auto" w:fill="FFFFFF"/>
        </w:rPr>
        <w:t>связи</w:t>
      </w:r>
      <w:proofErr w:type="gramEnd"/>
      <w:r>
        <w:rPr>
          <w:rFonts w:ascii="Times New Roman" w:hAnsi="Times New Roman" w:cs="Times New Roman"/>
          <w:color w:val="000000"/>
          <w:sz w:val="28"/>
          <w:szCs w:val="28"/>
          <w:shd w:val="clear" w:color="auto" w:fill="FFFFFF"/>
        </w:rPr>
        <w:t xml:space="preserve"> с </w:t>
      </w:r>
      <w:r>
        <w:rPr>
          <w:rFonts w:ascii="Times New Roman" w:hAnsi="Times New Roman" w:cs="Times New Roman"/>
          <w:color w:val="000000"/>
          <w:sz w:val="28"/>
          <w:szCs w:val="28"/>
          <w:shd w:val="clear" w:color="auto" w:fill="FFFFFF"/>
        </w:rPr>
        <w:lastRenderedPageBreak/>
        <w:t xml:space="preserve">чем возникает нередко возникает необходимость о назначении судебной строительно-технической экспертизе. Назначение такой экспертизы связано с теми случаями, в которых требуется наличие специальных знаний в области строительства, проектирования зданий и сооружений. </w:t>
      </w:r>
      <w:r w:rsidR="00E1132B">
        <w:rPr>
          <w:rFonts w:ascii="Times New Roman" w:hAnsi="Times New Roman" w:cs="Times New Roman"/>
          <w:color w:val="000000"/>
          <w:sz w:val="28"/>
          <w:szCs w:val="28"/>
          <w:shd w:val="clear" w:color="auto" w:fill="FFFFFF"/>
        </w:rPr>
        <w:t xml:space="preserve">Судебно-строительно-техническая экспертиза может назначаться не только по уголовным, но и по гражданским делам. Указанный вид экспертиз имеет свои особенности, которые заключаются в порядке проведения экспертизы и постановке вопросов сведущему лицу. </w:t>
      </w:r>
    </w:p>
    <w:p w:rsidR="00E1132B" w:rsidRDefault="00E1132B" w:rsidP="00E1132B">
      <w:pPr>
        <w:spacing w:after="0" w:line="360" w:lineRule="auto"/>
        <w:ind w:firstLine="709"/>
        <w:jc w:val="both"/>
        <w:rPr>
          <w:rFonts w:ascii="Times New Roman" w:hAnsi="Times New Roman" w:cs="Times New Roman"/>
          <w:sz w:val="28"/>
          <w:szCs w:val="28"/>
        </w:rPr>
      </w:pPr>
      <w:r w:rsidRPr="00E1132B">
        <w:rPr>
          <w:rFonts w:ascii="Times New Roman" w:hAnsi="Times New Roman" w:cs="Times New Roman"/>
          <w:sz w:val="28"/>
          <w:szCs w:val="28"/>
        </w:rPr>
        <w:t>Достаточность материалов, которые должны быть представлены эксперту для проведения исследования, их допустимость и относимость к делу устанавливает судья. Время производства экспертизы определяется установленными законом сроками судебного разбирательства дела. Расширить круг вопросов и исследуемых объектов, продлить при необходимости сроки исследования можно только при соблюдении экспертом требований процессуального характера, нормативных ведомственных документов. </w:t>
      </w:r>
      <w:r w:rsidR="005A5353">
        <w:rPr>
          <w:rFonts w:ascii="Times New Roman" w:hAnsi="Times New Roman" w:cs="Times New Roman"/>
          <w:sz w:val="28"/>
          <w:szCs w:val="28"/>
        </w:rPr>
        <w:t xml:space="preserve"> Перечень вопросов, которые можно поставить перед экспертом, в области судебно-строительной экспертизы, достаточно широк. Так, в качестве примера, приведём следующие вопросы:</w:t>
      </w:r>
    </w:p>
    <w:p w:rsidR="005A5353" w:rsidRDefault="005A5353" w:rsidP="005A5353">
      <w:pPr>
        <w:pStyle w:val="aa"/>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Обоснована ли строительно-техническая документация?</w:t>
      </w:r>
    </w:p>
    <w:p w:rsidR="005A5353" w:rsidRDefault="005A5353" w:rsidP="005A5353">
      <w:pPr>
        <w:pStyle w:val="aa"/>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Были ли предоставлены все технические документы?</w:t>
      </w:r>
    </w:p>
    <w:p w:rsidR="005A5353" w:rsidRDefault="005A5353" w:rsidP="005A5353">
      <w:pPr>
        <w:pStyle w:val="aa"/>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Каков механизм разрушения здания?</w:t>
      </w:r>
    </w:p>
    <w:p w:rsidR="005A5353" w:rsidRPr="005A5353" w:rsidRDefault="005A5353" w:rsidP="005A5353">
      <w:pPr>
        <w:pStyle w:val="aa"/>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Какие затраты по переоборудованию дома будет необходимо понести владельцу?</w:t>
      </w:r>
    </w:p>
    <w:p w:rsidR="00E1132B" w:rsidRDefault="00E1132B" w:rsidP="00E1132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Так, после вынесения определения суда о назначении  судебно-строительно-технической экспертизы, она производится в три этапа, которые связаны между собой:</w:t>
      </w:r>
    </w:p>
    <w:p w:rsidR="00E1132B" w:rsidRDefault="00E1132B" w:rsidP="00E1132B">
      <w:pPr>
        <w:pStyle w:val="aa"/>
        <w:numPr>
          <w:ilvl w:val="0"/>
          <w:numId w:val="6"/>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Подготовка к проведению обследования. На этом этапе эксперт </w:t>
      </w:r>
      <w:proofErr w:type="spellStart"/>
      <w:r>
        <w:rPr>
          <w:rFonts w:ascii="Times New Roman" w:hAnsi="Times New Roman" w:cs="Times New Roman"/>
          <w:color w:val="000000"/>
          <w:sz w:val="28"/>
          <w:szCs w:val="28"/>
          <w:shd w:val="clear" w:color="auto" w:fill="FFFFFF"/>
        </w:rPr>
        <w:t>ознакамливается</w:t>
      </w:r>
      <w:proofErr w:type="spellEnd"/>
      <w:r>
        <w:rPr>
          <w:rFonts w:ascii="Times New Roman" w:hAnsi="Times New Roman" w:cs="Times New Roman"/>
          <w:color w:val="000000"/>
          <w:sz w:val="28"/>
          <w:szCs w:val="28"/>
          <w:shd w:val="clear" w:color="auto" w:fill="FFFFFF"/>
        </w:rPr>
        <w:t xml:space="preserve"> с материалами по делу, изучает объект исследования, при необходимости составляет программу предстоящих работ. </w:t>
      </w:r>
    </w:p>
    <w:p w:rsidR="00E1132B" w:rsidRDefault="00E1132B" w:rsidP="00E1132B">
      <w:pPr>
        <w:pStyle w:val="aa"/>
        <w:numPr>
          <w:ilvl w:val="0"/>
          <w:numId w:val="6"/>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Предварительное обследование</w:t>
      </w:r>
      <w:r w:rsidR="005A5353">
        <w:rPr>
          <w:rFonts w:ascii="Times New Roman" w:hAnsi="Times New Roman" w:cs="Times New Roman"/>
          <w:color w:val="000000"/>
          <w:sz w:val="28"/>
          <w:szCs w:val="28"/>
          <w:shd w:val="clear" w:color="auto" w:fill="FFFFFF"/>
        </w:rPr>
        <w:t>. Под предварительным обследованием понимается визуальный осмотр, который проводится с целью обнаружения износа, дефектов и повреждений, которые можно заметить «невооруженным глазом».</w:t>
      </w:r>
    </w:p>
    <w:p w:rsidR="005A5353" w:rsidRPr="005A5353" w:rsidRDefault="00E1132B" w:rsidP="005A5353">
      <w:pPr>
        <w:pStyle w:val="aa"/>
        <w:numPr>
          <w:ilvl w:val="0"/>
          <w:numId w:val="6"/>
        </w:num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Детальное обследование.</w:t>
      </w:r>
      <w:r w:rsidR="005A5353">
        <w:rPr>
          <w:rFonts w:ascii="Times New Roman" w:hAnsi="Times New Roman" w:cs="Times New Roman"/>
          <w:color w:val="000000"/>
          <w:sz w:val="28"/>
          <w:szCs w:val="28"/>
          <w:shd w:val="clear" w:color="auto" w:fill="FFFFFF"/>
        </w:rPr>
        <w:t xml:space="preserve"> На этапе детального обследования эксперт выполняет действия, которые прямо зависят от ранее поставленных задач и вопросов суда.</w:t>
      </w:r>
      <w:r w:rsidR="00760F74">
        <w:rPr>
          <w:rStyle w:val="af2"/>
          <w:rFonts w:ascii="Times New Roman" w:hAnsi="Times New Roman" w:cs="Times New Roman"/>
          <w:color w:val="000000"/>
          <w:sz w:val="28"/>
          <w:szCs w:val="28"/>
          <w:shd w:val="clear" w:color="auto" w:fill="FFFFFF"/>
        </w:rPr>
        <w:footnoteReference w:id="42"/>
      </w:r>
    </w:p>
    <w:p w:rsidR="00E1132B" w:rsidRPr="00920A0C" w:rsidRDefault="00E05F9D" w:rsidP="00920A0C">
      <w:pPr>
        <w:spacing w:after="0" w:line="360" w:lineRule="auto"/>
        <w:ind w:firstLine="709"/>
        <w:jc w:val="both"/>
        <w:rPr>
          <w:rFonts w:ascii="Times New Roman" w:hAnsi="Times New Roman" w:cs="Times New Roman"/>
          <w:sz w:val="28"/>
          <w:szCs w:val="28"/>
        </w:rPr>
      </w:pPr>
      <w:r w:rsidRPr="00920A0C">
        <w:rPr>
          <w:rFonts w:ascii="Times New Roman" w:hAnsi="Times New Roman" w:cs="Times New Roman"/>
          <w:sz w:val="28"/>
          <w:szCs w:val="28"/>
        </w:rPr>
        <w:t xml:space="preserve">Ещё одним достаточно распространённым видом экспертиз, используемым в гражданском процессе, </w:t>
      </w:r>
      <w:r w:rsidR="00933064" w:rsidRPr="00920A0C">
        <w:rPr>
          <w:rFonts w:ascii="Times New Roman" w:hAnsi="Times New Roman" w:cs="Times New Roman"/>
          <w:sz w:val="28"/>
          <w:szCs w:val="28"/>
        </w:rPr>
        <w:t xml:space="preserve">представляется землеустроительная экспертиза, которую часто назначают при рассмотрении гражданских споров, вытекающих из земельных правоотношений. </w:t>
      </w:r>
      <w:r w:rsidR="00760F74">
        <w:rPr>
          <w:rStyle w:val="af2"/>
          <w:rFonts w:ascii="Times New Roman" w:hAnsi="Times New Roman" w:cs="Times New Roman"/>
          <w:sz w:val="28"/>
          <w:szCs w:val="28"/>
        </w:rPr>
        <w:footnoteReference w:id="43"/>
      </w:r>
    </w:p>
    <w:p w:rsidR="00E05F9D" w:rsidRPr="00920A0C" w:rsidRDefault="00933064" w:rsidP="00920A0C">
      <w:pPr>
        <w:spacing w:after="0" w:line="360" w:lineRule="auto"/>
        <w:ind w:firstLine="709"/>
        <w:jc w:val="both"/>
        <w:rPr>
          <w:rFonts w:ascii="Times New Roman" w:hAnsi="Times New Roman" w:cs="Times New Roman"/>
          <w:sz w:val="28"/>
          <w:szCs w:val="28"/>
        </w:rPr>
      </w:pPr>
      <w:r w:rsidRPr="00920A0C">
        <w:rPr>
          <w:rFonts w:ascii="Times New Roman" w:hAnsi="Times New Roman" w:cs="Times New Roman"/>
          <w:sz w:val="28"/>
          <w:szCs w:val="28"/>
        </w:rPr>
        <w:t xml:space="preserve">Право на проведение землеустроительной экспертизы имеют кадастровые инженеры и юридические лица, которые имеют действующую лицензию на осуществление геодезических работ. </w:t>
      </w:r>
      <w:r w:rsidR="00D4529F" w:rsidRPr="00920A0C">
        <w:rPr>
          <w:rFonts w:ascii="Times New Roman" w:hAnsi="Times New Roman" w:cs="Times New Roman"/>
          <w:sz w:val="28"/>
          <w:szCs w:val="28"/>
        </w:rPr>
        <w:t xml:space="preserve">Анализируя материалы судебной практики, можно сказать, что в большинстве случаев к проведению экспертизы привлекаются кадастровые инженеры. </w:t>
      </w:r>
    </w:p>
    <w:p w:rsidR="00D4529F" w:rsidRPr="00920A0C" w:rsidRDefault="00D4529F" w:rsidP="00920A0C">
      <w:pPr>
        <w:spacing w:after="0" w:line="360" w:lineRule="auto"/>
        <w:ind w:firstLine="709"/>
        <w:jc w:val="both"/>
        <w:rPr>
          <w:rFonts w:ascii="Times New Roman" w:hAnsi="Times New Roman" w:cs="Times New Roman"/>
          <w:sz w:val="28"/>
          <w:szCs w:val="28"/>
        </w:rPr>
      </w:pPr>
      <w:r w:rsidRPr="00920A0C">
        <w:rPr>
          <w:rFonts w:ascii="Times New Roman" w:hAnsi="Times New Roman" w:cs="Times New Roman"/>
          <w:sz w:val="28"/>
          <w:szCs w:val="28"/>
        </w:rPr>
        <w:t xml:space="preserve">Особенность проведения этого вида экспертизы заключена в том, что исследование проводится двумя методами: геодезическим и документальным. </w:t>
      </w:r>
      <w:proofErr w:type="gramStart"/>
      <w:r w:rsidRPr="00920A0C">
        <w:rPr>
          <w:rFonts w:ascii="Times New Roman" w:hAnsi="Times New Roman" w:cs="Times New Roman"/>
          <w:sz w:val="28"/>
          <w:szCs w:val="28"/>
        </w:rPr>
        <w:t xml:space="preserve">В первом случае с помощью специальных приборов производится замер участка, в дальнейшей </w:t>
      </w:r>
      <w:r w:rsidR="003C02C5" w:rsidRPr="00920A0C">
        <w:rPr>
          <w:rFonts w:ascii="Times New Roman" w:hAnsi="Times New Roman" w:cs="Times New Roman"/>
          <w:sz w:val="28"/>
          <w:szCs w:val="28"/>
        </w:rPr>
        <w:t>с помощью компьютерных технологий создаётся план участка.</w:t>
      </w:r>
      <w:proofErr w:type="gramEnd"/>
      <w:r w:rsidR="003C02C5" w:rsidRPr="00920A0C">
        <w:rPr>
          <w:rFonts w:ascii="Times New Roman" w:hAnsi="Times New Roman" w:cs="Times New Roman"/>
          <w:sz w:val="28"/>
          <w:szCs w:val="28"/>
        </w:rPr>
        <w:t xml:space="preserve"> Второй метод, документальный, позволяет проанализировать имеющиеся документы, и на основании полученной информации вынести вердикт о необходимости корректировки.</w:t>
      </w:r>
    </w:p>
    <w:p w:rsidR="00FB76D0" w:rsidRPr="00760F74" w:rsidRDefault="00920A0C" w:rsidP="00760F74">
      <w:pPr>
        <w:spacing w:after="0" w:line="360" w:lineRule="auto"/>
        <w:ind w:firstLine="709"/>
        <w:jc w:val="both"/>
        <w:rPr>
          <w:rFonts w:ascii="Times New Roman" w:hAnsi="Times New Roman" w:cs="Times New Roman"/>
          <w:sz w:val="28"/>
          <w:szCs w:val="28"/>
        </w:rPr>
      </w:pPr>
      <w:r w:rsidRPr="00920A0C">
        <w:rPr>
          <w:rFonts w:ascii="Times New Roman" w:hAnsi="Times New Roman" w:cs="Times New Roman"/>
          <w:sz w:val="28"/>
          <w:szCs w:val="28"/>
        </w:rPr>
        <w:t>Землеустроительная экспертиза, как и в какой-то степени родственная ей строительная, проходит в три этапа.</w:t>
      </w:r>
    </w:p>
    <w:p w:rsidR="005278AE" w:rsidRDefault="00920A0C" w:rsidP="00D967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1.Подготовительный этап;</w:t>
      </w:r>
    </w:p>
    <w:p w:rsidR="00920A0C" w:rsidRDefault="00920A0C" w:rsidP="00D967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2.Исследовательский этап;</w:t>
      </w:r>
    </w:p>
    <w:p w:rsidR="00920A0C" w:rsidRDefault="00920A0C" w:rsidP="00D967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3.Полевой этап.</w:t>
      </w:r>
    </w:p>
    <w:p w:rsidR="00920A0C" w:rsidRPr="00920A0C" w:rsidRDefault="00920A0C" w:rsidP="00920A0C">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Важным моментом, который необходимо осветить в рамках данного виды экспертизы является понятие, которое достаточно прочно закрепилось в судебной практике и </w:t>
      </w:r>
      <w:proofErr w:type="spellStart"/>
      <w:r>
        <w:rPr>
          <w:rFonts w:ascii="Times New Roman" w:hAnsi="Times New Roman" w:cs="Times New Roman"/>
          <w:sz w:val="28"/>
          <w:szCs w:val="28"/>
        </w:rPr>
        <w:t>цивилистической</w:t>
      </w:r>
      <w:proofErr w:type="spellEnd"/>
      <w:r>
        <w:rPr>
          <w:rFonts w:ascii="Times New Roman" w:hAnsi="Times New Roman" w:cs="Times New Roman"/>
          <w:sz w:val="28"/>
          <w:szCs w:val="28"/>
        </w:rPr>
        <w:t xml:space="preserve"> литератур</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«сложившийся порядок пользования». Законодатель даёт легальное толкование вышеуказанному термину (по смыслу ст.35 ЗК РФ): </w:t>
      </w:r>
      <w:r w:rsidRPr="00920A0C">
        <w:rPr>
          <w:rFonts w:ascii="Times New Roman" w:hAnsi="Times New Roman" w:cs="Times New Roman"/>
          <w:sz w:val="28"/>
          <w:szCs w:val="28"/>
        </w:rPr>
        <w:t>«</w:t>
      </w:r>
      <w:r w:rsidRPr="00920A0C">
        <w:rPr>
          <w:rFonts w:ascii="Times New Roman" w:hAnsi="Times New Roman" w:cs="Times New Roman"/>
          <w:color w:val="000000"/>
          <w:sz w:val="28"/>
          <w:szCs w:val="28"/>
        </w:rP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roofErr w:type="gramStart"/>
      <w:r w:rsidRPr="00920A0C">
        <w:rPr>
          <w:rFonts w:ascii="Times New Roman" w:hAnsi="Times New Roman" w:cs="Times New Roman"/>
          <w:color w:val="000000"/>
          <w:sz w:val="28"/>
          <w:szCs w:val="28"/>
        </w:rPr>
        <w:t>.»</w:t>
      </w:r>
      <w:r w:rsidR="00760F74">
        <w:rPr>
          <w:rStyle w:val="af2"/>
          <w:rFonts w:ascii="Times New Roman" w:hAnsi="Times New Roman" w:cs="Times New Roman"/>
          <w:color w:val="000000"/>
          <w:sz w:val="28"/>
          <w:szCs w:val="28"/>
        </w:rPr>
        <w:footnoteReference w:id="44"/>
      </w:r>
      <w:proofErr w:type="gramEnd"/>
    </w:p>
    <w:p w:rsidR="00920A0C" w:rsidRDefault="00920A0C" w:rsidP="00920A0C">
      <w:pPr>
        <w:spacing w:after="0" w:line="360" w:lineRule="auto"/>
        <w:ind w:firstLine="709"/>
        <w:jc w:val="both"/>
        <w:rPr>
          <w:rFonts w:ascii="Times New Roman" w:hAnsi="Times New Roman" w:cs="Times New Roman"/>
          <w:color w:val="000000"/>
          <w:sz w:val="28"/>
          <w:szCs w:val="28"/>
        </w:rPr>
      </w:pPr>
      <w:r w:rsidRPr="00920A0C">
        <w:rPr>
          <w:rFonts w:ascii="Times New Roman" w:hAnsi="Times New Roman" w:cs="Times New Roman"/>
          <w:color w:val="000000"/>
          <w:sz w:val="28"/>
          <w:szCs w:val="28"/>
        </w:rPr>
        <w:t>Эксперту необходимо учитывать этот момент при производстве землеустроительной экспертизы, а так же при первичном исследовании материалов дела. В судебной практике это положение является одним из главных доказатель</w:t>
      </w:r>
      <w:proofErr w:type="gramStart"/>
      <w:r w:rsidRPr="00920A0C">
        <w:rPr>
          <w:rFonts w:ascii="Times New Roman" w:hAnsi="Times New Roman" w:cs="Times New Roman"/>
          <w:color w:val="000000"/>
          <w:sz w:val="28"/>
          <w:szCs w:val="28"/>
        </w:rPr>
        <w:t>ств вл</w:t>
      </w:r>
      <w:proofErr w:type="gramEnd"/>
      <w:r w:rsidRPr="00920A0C">
        <w:rPr>
          <w:rFonts w:ascii="Times New Roman" w:hAnsi="Times New Roman" w:cs="Times New Roman"/>
          <w:color w:val="000000"/>
          <w:sz w:val="28"/>
          <w:szCs w:val="28"/>
        </w:rPr>
        <w:t>адения земельным участком.</w:t>
      </w:r>
    </w:p>
    <w:p w:rsidR="002C78F6" w:rsidRDefault="00920A0C" w:rsidP="00920A0C">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Таким образом, законодатель и практика гражданского судопроизводства за последние годы нарастили количество экспертиз, назначаемых в рамках гражданского спора. Технический и научный прогресс неуклонно совершенствуются, в </w:t>
      </w:r>
      <w:proofErr w:type="gramStart"/>
      <w:r>
        <w:rPr>
          <w:rFonts w:ascii="Times New Roman" w:hAnsi="Times New Roman" w:cs="Times New Roman"/>
          <w:color w:val="000000"/>
          <w:sz w:val="28"/>
          <w:szCs w:val="28"/>
        </w:rPr>
        <w:t>связи</w:t>
      </w:r>
      <w:proofErr w:type="gramEnd"/>
      <w:r>
        <w:rPr>
          <w:rFonts w:ascii="Times New Roman" w:hAnsi="Times New Roman" w:cs="Times New Roman"/>
          <w:color w:val="000000"/>
          <w:sz w:val="28"/>
          <w:szCs w:val="28"/>
        </w:rPr>
        <w:t xml:space="preserve"> с чем появляются все более новые виды экспертиз. </w:t>
      </w:r>
      <w:r w:rsidR="002C78F6">
        <w:rPr>
          <w:rFonts w:ascii="Times New Roman" w:hAnsi="Times New Roman" w:cs="Times New Roman"/>
          <w:color w:val="000000"/>
          <w:sz w:val="28"/>
          <w:szCs w:val="28"/>
        </w:rPr>
        <w:t xml:space="preserve">Из проведенного исследования несложно заметить, что каждая из экспертиз индивидуальна, имеет свои характерные черты, порядок назначения, этапы проведения и объект исследования (не смотря на то, что во многом процесс экспертной деятельности всё же схож). </w:t>
      </w:r>
    </w:p>
    <w:p w:rsidR="00920A0C" w:rsidRDefault="002C78F6" w:rsidP="00920A0C">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Производство судебной экспертизы, несомненно, отличается от всех других видов практической деятельности своей процессуальной формой, законодательной регламентацией привлечения специалиста в гражданский процесс.</w:t>
      </w:r>
    </w:p>
    <w:p w:rsidR="002C78F6" w:rsidRPr="00920A0C" w:rsidRDefault="002C78F6" w:rsidP="00920A0C">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Разумеется, все возможные виды экспертиз рассмотреть в настоящем исследовании невозможно, посему автором сделан акцент </w:t>
      </w:r>
      <w:proofErr w:type="gramStart"/>
      <w:r>
        <w:rPr>
          <w:rFonts w:ascii="Times New Roman" w:hAnsi="Times New Roman" w:cs="Times New Roman"/>
          <w:color w:val="000000"/>
          <w:sz w:val="28"/>
          <w:szCs w:val="28"/>
        </w:rPr>
        <w:t>на</w:t>
      </w:r>
      <w:proofErr w:type="gramEnd"/>
      <w:r>
        <w:rPr>
          <w:rFonts w:ascii="Times New Roman" w:hAnsi="Times New Roman" w:cs="Times New Roman"/>
          <w:color w:val="000000"/>
          <w:sz w:val="28"/>
          <w:szCs w:val="28"/>
        </w:rPr>
        <w:t xml:space="preserve"> самых распространённых.</w:t>
      </w:r>
    </w:p>
    <w:p w:rsidR="00275F58" w:rsidRDefault="00275F58"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C23798" w:rsidRDefault="00C23798" w:rsidP="00760F74">
      <w:pPr>
        <w:spacing w:after="0" w:line="360" w:lineRule="auto"/>
        <w:jc w:val="both"/>
      </w:pPr>
    </w:p>
    <w:p w:rsidR="00F521BA" w:rsidRDefault="00F521BA" w:rsidP="00760F74">
      <w:pPr>
        <w:spacing w:after="0" w:line="360" w:lineRule="auto"/>
        <w:jc w:val="both"/>
      </w:pPr>
    </w:p>
    <w:p w:rsidR="00C23798" w:rsidRDefault="00C23798" w:rsidP="00760F74">
      <w:pPr>
        <w:spacing w:after="0" w:line="360" w:lineRule="auto"/>
        <w:jc w:val="both"/>
      </w:pPr>
    </w:p>
    <w:p w:rsidR="00003455" w:rsidRDefault="00003455" w:rsidP="002C78F6">
      <w:pPr>
        <w:spacing w:after="0" w:line="360" w:lineRule="auto"/>
        <w:ind w:firstLine="709"/>
        <w:jc w:val="center"/>
        <w:rPr>
          <w:rFonts w:ascii="Times New Roman" w:hAnsi="Times New Roman" w:cs="Times New Roman"/>
          <w:b/>
          <w:sz w:val="28"/>
          <w:szCs w:val="28"/>
        </w:rPr>
      </w:pPr>
    </w:p>
    <w:p w:rsidR="00003455" w:rsidRDefault="00003455" w:rsidP="002C78F6">
      <w:pPr>
        <w:spacing w:after="0" w:line="360" w:lineRule="auto"/>
        <w:ind w:firstLine="709"/>
        <w:jc w:val="center"/>
        <w:rPr>
          <w:rFonts w:ascii="Times New Roman" w:hAnsi="Times New Roman" w:cs="Times New Roman"/>
          <w:b/>
          <w:sz w:val="28"/>
          <w:szCs w:val="28"/>
        </w:rPr>
      </w:pPr>
    </w:p>
    <w:p w:rsidR="00003455" w:rsidRDefault="00003455" w:rsidP="002C78F6">
      <w:pPr>
        <w:spacing w:after="0" w:line="360" w:lineRule="auto"/>
        <w:ind w:firstLine="709"/>
        <w:jc w:val="center"/>
        <w:rPr>
          <w:rFonts w:ascii="Times New Roman" w:hAnsi="Times New Roman" w:cs="Times New Roman"/>
          <w:b/>
          <w:sz w:val="28"/>
          <w:szCs w:val="28"/>
        </w:rPr>
      </w:pPr>
    </w:p>
    <w:p w:rsidR="00003455" w:rsidRDefault="00003455" w:rsidP="002C78F6">
      <w:pPr>
        <w:spacing w:after="0" w:line="360" w:lineRule="auto"/>
        <w:ind w:firstLine="709"/>
        <w:jc w:val="center"/>
        <w:rPr>
          <w:rFonts w:ascii="Times New Roman" w:hAnsi="Times New Roman" w:cs="Times New Roman"/>
          <w:b/>
          <w:sz w:val="28"/>
          <w:szCs w:val="28"/>
        </w:rPr>
      </w:pPr>
    </w:p>
    <w:p w:rsidR="002C78F6" w:rsidRPr="002C78F6" w:rsidRDefault="002C78F6" w:rsidP="002C78F6">
      <w:pPr>
        <w:spacing w:after="0" w:line="360" w:lineRule="auto"/>
        <w:ind w:firstLine="709"/>
        <w:jc w:val="center"/>
        <w:rPr>
          <w:rFonts w:ascii="Times New Roman" w:hAnsi="Times New Roman" w:cs="Times New Roman"/>
          <w:b/>
          <w:sz w:val="28"/>
          <w:szCs w:val="28"/>
        </w:rPr>
      </w:pPr>
      <w:r w:rsidRPr="002C78F6">
        <w:rPr>
          <w:rFonts w:ascii="Times New Roman" w:hAnsi="Times New Roman" w:cs="Times New Roman"/>
          <w:b/>
          <w:sz w:val="28"/>
          <w:szCs w:val="28"/>
        </w:rPr>
        <w:lastRenderedPageBreak/>
        <w:t>ЗАКЛЮЧЕНИЕ</w:t>
      </w:r>
    </w:p>
    <w:p w:rsidR="002C78F6" w:rsidRDefault="002C78F6" w:rsidP="002C78F6">
      <w:pPr>
        <w:spacing w:after="0" w:line="360" w:lineRule="auto"/>
        <w:ind w:firstLine="709"/>
        <w:jc w:val="both"/>
        <w:rPr>
          <w:rFonts w:ascii="Times New Roman" w:hAnsi="Times New Roman" w:cs="Times New Roman"/>
          <w:sz w:val="28"/>
          <w:szCs w:val="28"/>
        </w:rPr>
      </w:pPr>
      <w:r w:rsidRPr="005F7F1E">
        <w:rPr>
          <w:rFonts w:ascii="Times New Roman" w:hAnsi="Times New Roman" w:cs="Times New Roman"/>
          <w:sz w:val="28"/>
          <w:szCs w:val="28"/>
        </w:rPr>
        <w:t>Для установления дополнительных обстоятельств судебного дела требуется применение специальных знаний. Речь идёт, конечно же, о судебной экспертизе. Заключение экспертизы во все времена вызывало особый интерес, поскольку являлось средством доказывания, поскольку давалось осведомленным лицом-экспертом. В свете стремительного развития технологий и экспертных методик появляется возможность получения более точных результатов исследований, и ценность заключения эксперта как доказательства возрастает.</w:t>
      </w:r>
    </w:p>
    <w:p w:rsidR="002C78F6" w:rsidRDefault="002C78F6" w:rsidP="002C78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Судебная экспертиза в гражданском </w:t>
      </w:r>
      <w:r w:rsidR="00C23798" w:rsidRPr="00F521BA">
        <w:rPr>
          <w:rFonts w:ascii="Times New Roman" w:hAnsi="Times New Roman" w:cs="Times New Roman"/>
          <w:color w:val="000000" w:themeColor="text1"/>
          <w:sz w:val="28"/>
          <w:szCs w:val="28"/>
        </w:rPr>
        <w:t xml:space="preserve">судопроизводстве </w:t>
      </w:r>
      <w:r>
        <w:rPr>
          <w:rFonts w:ascii="Times New Roman" w:hAnsi="Times New Roman" w:cs="Times New Roman"/>
          <w:sz w:val="28"/>
          <w:szCs w:val="28"/>
        </w:rPr>
        <w:t>-</w:t>
      </w:r>
      <w:r w:rsidR="00C23798">
        <w:rPr>
          <w:rFonts w:ascii="Times New Roman" w:hAnsi="Times New Roman" w:cs="Times New Roman"/>
          <w:sz w:val="28"/>
          <w:szCs w:val="28"/>
        </w:rPr>
        <w:t xml:space="preserve"> </w:t>
      </w:r>
      <w:r>
        <w:rPr>
          <w:rFonts w:ascii="Times New Roman" w:hAnsi="Times New Roman" w:cs="Times New Roman"/>
          <w:sz w:val="28"/>
          <w:szCs w:val="28"/>
        </w:rPr>
        <w:t xml:space="preserve">это особый процесс, который требует наличия специальных знаний и тщательной подготовки. Как известно, экспертное заключение имеет статус доказательства,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приобретает большую значимость, и, кроме прочего, ответственность со стороны не только специалиста, но и органов правосудия.</w:t>
      </w:r>
    </w:p>
    <w:p w:rsidR="00C5222F" w:rsidRDefault="00C5222F" w:rsidP="002C78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Экспертное </w:t>
      </w:r>
      <w:proofErr w:type="gramStart"/>
      <w:r>
        <w:rPr>
          <w:rFonts w:ascii="Times New Roman" w:hAnsi="Times New Roman" w:cs="Times New Roman"/>
          <w:sz w:val="28"/>
          <w:szCs w:val="28"/>
        </w:rPr>
        <w:t>заключение-важнейшее</w:t>
      </w:r>
      <w:proofErr w:type="gramEnd"/>
      <w:r>
        <w:rPr>
          <w:rFonts w:ascii="Times New Roman" w:hAnsi="Times New Roman" w:cs="Times New Roman"/>
          <w:sz w:val="28"/>
          <w:szCs w:val="28"/>
        </w:rPr>
        <w:t xml:space="preserve"> доказательство для большого количества различных категорий гражданских дел, даже не смотря на отсутствие заранее установленной силы для суда</w:t>
      </w:r>
      <w:r w:rsidR="00B66084">
        <w:rPr>
          <w:rFonts w:ascii="Times New Roman" w:hAnsi="Times New Roman" w:cs="Times New Roman"/>
          <w:sz w:val="28"/>
          <w:szCs w:val="28"/>
        </w:rPr>
        <w:t>. Экспертное заключение может обеспечить точный результат в любом судебном споре, посему возникает необходимость обеспечить максимальную прозрачность и доступность экспертизы ради сохранения справедливости итогового судебного решения.</w:t>
      </w:r>
    </w:p>
    <w:p w:rsidR="00B66084" w:rsidRDefault="00B66084" w:rsidP="002C78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сожалению, при изучении правоприменительной практики можно выявить несколько серьезных проблем, понижающих качество института судебной экспертизы и создавая определенные сложности в рамках судебного процесса.</w:t>
      </w:r>
    </w:p>
    <w:p w:rsidR="00C5222F" w:rsidRDefault="00B66084"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Итак, первой проблемой видится определение круга вопросов. Связано это с тем, что у сторон судебного процесса, как правило, отсутствуют специальные знания в исследуемой области. В связи с этим зачастую возможность поставить вопросы корректно </w:t>
      </w:r>
      <w:r w:rsidR="00811830">
        <w:rPr>
          <w:rFonts w:ascii="Times New Roman" w:hAnsi="Times New Roman" w:cs="Times New Roman"/>
          <w:sz w:val="28"/>
          <w:szCs w:val="28"/>
        </w:rPr>
        <w:t xml:space="preserve">отсутствует. Окончательное </w:t>
      </w:r>
      <w:r w:rsidR="00811830">
        <w:rPr>
          <w:rFonts w:ascii="Times New Roman" w:hAnsi="Times New Roman" w:cs="Times New Roman"/>
          <w:sz w:val="28"/>
          <w:szCs w:val="28"/>
        </w:rPr>
        <w:lastRenderedPageBreak/>
        <w:t>право за определением перечня вопросов остается за судом. Суд, как правило, выносит на рас</w:t>
      </w:r>
      <w:r w:rsidR="00482583">
        <w:rPr>
          <w:rFonts w:ascii="Times New Roman" w:hAnsi="Times New Roman" w:cs="Times New Roman"/>
          <w:sz w:val="28"/>
          <w:szCs w:val="28"/>
        </w:rPr>
        <w:t xml:space="preserve">смотрение только общие вопросы. </w:t>
      </w:r>
      <w:r w:rsidR="00C5222F" w:rsidRPr="00482583">
        <w:rPr>
          <w:rFonts w:ascii="Times New Roman" w:eastAsia="Times New Roman" w:hAnsi="Times New Roman" w:cs="Times New Roman"/>
          <w:color w:val="000000" w:themeColor="text1"/>
          <w:sz w:val="28"/>
          <w:szCs w:val="28"/>
          <w:lang w:eastAsia="ru-RU"/>
        </w:rPr>
        <w:t>Данные обстоятельства могут привести к тому, что экспе</w:t>
      </w:r>
      <w:proofErr w:type="gramStart"/>
      <w:r w:rsidR="00C5222F" w:rsidRPr="00482583">
        <w:rPr>
          <w:rFonts w:ascii="Times New Roman" w:eastAsia="Times New Roman" w:hAnsi="Times New Roman" w:cs="Times New Roman"/>
          <w:color w:val="000000" w:themeColor="text1"/>
          <w:sz w:val="28"/>
          <w:szCs w:val="28"/>
          <w:lang w:eastAsia="ru-RU"/>
        </w:rPr>
        <w:t>рт в св</w:t>
      </w:r>
      <w:proofErr w:type="gramEnd"/>
      <w:r w:rsidR="00C5222F" w:rsidRPr="00482583">
        <w:rPr>
          <w:rFonts w:ascii="Times New Roman" w:eastAsia="Times New Roman" w:hAnsi="Times New Roman" w:cs="Times New Roman"/>
          <w:color w:val="000000" w:themeColor="text1"/>
          <w:sz w:val="28"/>
          <w:szCs w:val="28"/>
          <w:lang w:eastAsia="ru-RU"/>
        </w:rPr>
        <w:t>оем заключении сообщит, что рассмотрение данного вопроса не входит в его компетенцию, а это повлечет за собой назначение дополнительной или повторной экспертизы, затягивание сроков рассмотрения дела и дополнительные расходы сторон.</w:t>
      </w:r>
      <w:r w:rsidR="00482583">
        <w:rPr>
          <w:rFonts w:ascii="Times New Roman" w:eastAsia="Times New Roman" w:hAnsi="Times New Roman" w:cs="Times New Roman"/>
          <w:color w:val="000000" w:themeColor="text1"/>
          <w:sz w:val="28"/>
          <w:szCs w:val="28"/>
          <w:lang w:eastAsia="ru-RU"/>
        </w:rPr>
        <w:t xml:space="preserve"> В судебной практике так же наблюдались случаи, когда стороны специально уводят суд от корректной постановки вопроса для того, чтобы эксперт либо не смог ответить на этот вопрос вовсе, либо дело разрешилось в их пользу.</w:t>
      </w:r>
    </w:p>
    <w:p w:rsidR="00482583" w:rsidRDefault="00482583"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Автором предложено для решения данной проблемы приглашать перед назначением экспертизы специалиста, способного помочь в правильной формулировке и постановке вопросов для предстоящей экспертизы. Такую норму необходимо закрепить законодательно, поскольку это способствовало бы повышению качества правосудия и снижению количества повторных экспертиз, предотвращению возможных затягиваний сроков рассмотрения дела и отмен судебных решений.</w:t>
      </w:r>
    </w:p>
    <w:p w:rsidR="00C5222F" w:rsidRDefault="00482583"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Еще одной проблемой видится ошибочный выбор экспертного учреждения или эксперта. Причин этому может быть много. Так, не всегда предварительно выясняется возможность провести необходимый вид экспертизы у выбранного экспертного учреждения, не проверяется наличие необходимого материально-технического оснащения или возможности организации условий, необходимых для проведения экспертизы.</w:t>
      </w:r>
    </w:p>
    <w:p w:rsidR="00794070" w:rsidRDefault="00794070"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Кроме того, при производстве экспертизы, к сожалению, очень </w:t>
      </w:r>
      <w:r w:rsidR="00406F4B">
        <w:rPr>
          <w:rFonts w:ascii="Times New Roman" w:eastAsia="Times New Roman" w:hAnsi="Times New Roman" w:cs="Times New Roman"/>
          <w:color w:val="000000" w:themeColor="text1"/>
          <w:sz w:val="28"/>
          <w:szCs w:val="28"/>
          <w:lang w:eastAsia="ru-RU"/>
        </w:rPr>
        <w:t xml:space="preserve">часто можно </w:t>
      </w:r>
      <w:r>
        <w:rPr>
          <w:rFonts w:ascii="Times New Roman" w:eastAsia="Times New Roman" w:hAnsi="Times New Roman" w:cs="Times New Roman"/>
          <w:color w:val="000000" w:themeColor="text1"/>
          <w:sz w:val="28"/>
          <w:szCs w:val="28"/>
          <w:lang w:eastAsia="ru-RU"/>
        </w:rPr>
        <w:t>попасть на некомпетентного эксперта, не обладающего достаточными знаниями, чтобы правильно провести экспертизу</w:t>
      </w:r>
      <w:r w:rsidR="00406F4B">
        <w:rPr>
          <w:rFonts w:ascii="Times New Roman" w:eastAsia="Times New Roman" w:hAnsi="Times New Roman" w:cs="Times New Roman"/>
          <w:color w:val="000000" w:themeColor="text1"/>
          <w:sz w:val="28"/>
          <w:szCs w:val="28"/>
          <w:lang w:eastAsia="ru-RU"/>
        </w:rPr>
        <w:t>. Эту проблему можно решить путём более жесткого отбора лиц, правомочных проводить исследования в экспертных учреждениях и в частных организациях. Слаженная система образования и частое, грамотное повышение квалификации сведущих лиц абсолютно необходимы в настоящее время.</w:t>
      </w: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Ещё одной актуальной проблемой видится вопрос сроков проведения экспертизы. К сожалению, нередки случаи, когда исследование не проводится в назначенный срок, в </w:t>
      </w:r>
      <w:proofErr w:type="gramStart"/>
      <w:r>
        <w:rPr>
          <w:rFonts w:ascii="Times New Roman" w:eastAsia="Times New Roman" w:hAnsi="Times New Roman" w:cs="Times New Roman"/>
          <w:color w:val="000000" w:themeColor="text1"/>
          <w:sz w:val="28"/>
          <w:szCs w:val="28"/>
          <w:lang w:eastAsia="ru-RU"/>
        </w:rPr>
        <w:t>связи</w:t>
      </w:r>
      <w:proofErr w:type="gramEnd"/>
      <w:r>
        <w:rPr>
          <w:rFonts w:ascii="Times New Roman" w:eastAsia="Times New Roman" w:hAnsi="Times New Roman" w:cs="Times New Roman"/>
          <w:color w:val="000000" w:themeColor="text1"/>
          <w:sz w:val="28"/>
          <w:szCs w:val="28"/>
          <w:lang w:eastAsia="ru-RU"/>
        </w:rPr>
        <w:t xml:space="preserve"> с чем лица, участвующие в деле, решаются на процесс обжалования определения о приостановке производства, что приводит к </w:t>
      </w:r>
      <w:proofErr w:type="spellStart"/>
      <w:r>
        <w:rPr>
          <w:rFonts w:ascii="Times New Roman" w:eastAsia="Times New Roman" w:hAnsi="Times New Roman" w:cs="Times New Roman"/>
          <w:color w:val="000000" w:themeColor="text1"/>
          <w:sz w:val="28"/>
          <w:szCs w:val="28"/>
          <w:lang w:eastAsia="ru-RU"/>
        </w:rPr>
        <w:t>затяжности</w:t>
      </w:r>
      <w:proofErr w:type="spellEnd"/>
      <w:r>
        <w:rPr>
          <w:rFonts w:ascii="Times New Roman" w:eastAsia="Times New Roman" w:hAnsi="Times New Roman" w:cs="Times New Roman"/>
          <w:color w:val="000000" w:themeColor="text1"/>
          <w:sz w:val="28"/>
          <w:szCs w:val="28"/>
          <w:lang w:eastAsia="ru-RU"/>
        </w:rPr>
        <w:t xml:space="preserve"> гражданского процесса, а также последующего продления процессуальных сроков.</w:t>
      </w: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судебной практике встречаются случаи, когда стороны намеренно злоупотребляют своими правами на обжалование определения с целью затянуть судебный процесс, а иногда одна из сторон намеренно уклоняется от производства экспертизы, дабы решить дело в свою пользу и создать помехи правосудию. В данном случае было бы целесообразно предусмотреть штрафные санкции для недобросовестных сторон. </w:t>
      </w:r>
    </w:p>
    <w:p w:rsidR="00482583" w:rsidRDefault="00482583" w:rsidP="00482583">
      <w:pPr>
        <w:spacing w:after="0" w:line="360" w:lineRule="auto"/>
        <w:ind w:firstLine="709"/>
        <w:jc w:val="both"/>
        <w:rPr>
          <w:rFonts w:ascii="Arial" w:hAnsi="Arial" w:cs="Arial"/>
          <w:color w:val="585A5D"/>
          <w:sz w:val="21"/>
          <w:szCs w:val="21"/>
          <w:shd w:val="clear" w:color="auto" w:fill="FCFCFC"/>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82583">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06F4B" w:rsidRDefault="00406F4B" w:rsidP="00406F4B">
      <w:pPr>
        <w:spacing w:after="0" w:line="360" w:lineRule="auto"/>
        <w:ind w:firstLine="709"/>
        <w:jc w:val="center"/>
        <w:rPr>
          <w:rFonts w:ascii="Times New Roman" w:eastAsia="Times New Roman" w:hAnsi="Times New Roman" w:cs="Times New Roman"/>
          <w:b/>
          <w:color w:val="000000" w:themeColor="text1"/>
          <w:sz w:val="28"/>
          <w:szCs w:val="28"/>
          <w:lang w:eastAsia="ru-RU"/>
        </w:rPr>
      </w:pPr>
      <w:r w:rsidRPr="00406F4B">
        <w:rPr>
          <w:rFonts w:ascii="Times New Roman" w:eastAsia="Times New Roman" w:hAnsi="Times New Roman" w:cs="Times New Roman"/>
          <w:b/>
          <w:color w:val="000000" w:themeColor="text1"/>
          <w:sz w:val="28"/>
          <w:szCs w:val="28"/>
          <w:lang w:eastAsia="ru-RU"/>
        </w:rPr>
        <w:lastRenderedPageBreak/>
        <w:t>СПИСОК ИСПОЛЬЗОВАННЫХ ИСТОЧНИКОВ</w:t>
      </w:r>
    </w:p>
    <w:p w:rsidR="009A3303" w:rsidRDefault="009A3303" w:rsidP="00406F4B">
      <w:pPr>
        <w:spacing w:after="0" w:line="360" w:lineRule="auto"/>
        <w:ind w:firstLine="709"/>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Нормативно-правовые акты</w:t>
      </w:r>
    </w:p>
    <w:p w:rsidR="00C67514"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Конституция Российской Федерации (принята всенародным голосованием 12.12.1993) (с учетом поправок, внесенных Законами Российской Федерации о поправках к Конституции Российской Федерации от 30.12.2008 № 6-ФКЗ, от 30.12.2008 № 7-ФКЗ, от 05.02.2014 № 2-ФКЗ, от 21.07.2014 № 11-ФКЗ, от 14.03.2020 № 1-ФКЗ) // Собрание законодательства Российской Федерации, 04.08.2014, № 31, ст. 4398. – п. 1 ст. 41.</w:t>
      </w:r>
      <w:r w:rsidR="00C67514" w:rsidRPr="00C67514">
        <w:rPr>
          <w:rFonts w:ascii="Times New Roman" w:hAnsi="Times New Roman" w:cs="Times New Roman"/>
          <w:color w:val="000000" w:themeColor="text1"/>
          <w:sz w:val="28"/>
          <w:szCs w:val="28"/>
        </w:rPr>
        <w:t xml:space="preserve"> </w:t>
      </w:r>
    </w:p>
    <w:p w:rsidR="00406F4B" w:rsidRPr="00F521BA" w:rsidRDefault="00C67514"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F521BA">
        <w:rPr>
          <w:rFonts w:ascii="Times New Roman" w:hAnsi="Times New Roman" w:cs="Times New Roman"/>
          <w:color w:val="000000" w:themeColor="text1"/>
          <w:sz w:val="28"/>
          <w:szCs w:val="28"/>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Гражданский кодекс Российской Федерации (часть первая) от 30.11.1994 № 51-ФЗ (ред. от 25.02.2022) // Собрание законодательства Российской Федерации. – 05.12.1994. – № 32. – ст. 3301. – ст. 151.</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Семейный кодекс Российской Федерации от 29.12.1995 N 223-ФЗ (ред. от 02.07.2021)</w:t>
      </w:r>
      <w:r w:rsidR="0057107B" w:rsidRPr="009A3303">
        <w:rPr>
          <w:rFonts w:ascii="Times New Roman" w:hAnsi="Times New Roman" w:cs="Times New Roman"/>
          <w:color w:val="000000" w:themeColor="text1"/>
          <w:sz w:val="28"/>
          <w:szCs w:val="28"/>
        </w:rPr>
        <w:t>// Собрани</w:t>
      </w:r>
      <w:r w:rsidR="0022163B" w:rsidRPr="009A3303">
        <w:rPr>
          <w:rFonts w:ascii="Times New Roman" w:hAnsi="Times New Roman" w:cs="Times New Roman"/>
          <w:color w:val="000000" w:themeColor="text1"/>
          <w:sz w:val="28"/>
          <w:szCs w:val="28"/>
        </w:rPr>
        <w:t>е</w:t>
      </w:r>
      <w:r w:rsidR="0057107B" w:rsidRPr="009A3303">
        <w:rPr>
          <w:rFonts w:ascii="Times New Roman" w:hAnsi="Times New Roman" w:cs="Times New Roman"/>
          <w:color w:val="000000" w:themeColor="text1"/>
          <w:sz w:val="28"/>
          <w:szCs w:val="28"/>
        </w:rPr>
        <w:t xml:space="preserve"> законодательства Российской Федерации от 1 января 1996 г. N 1 ст. 16</w:t>
      </w:r>
      <w:r w:rsidR="00C67514">
        <w:rPr>
          <w:rFonts w:ascii="Times New Roman" w:hAnsi="Times New Roman" w:cs="Times New Roman"/>
          <w:color w:val="000000" w:themeColor="text1"/>
          <w:sz w:val="28"/>
          <w:szCs w:val="28"/>
        </w:rPr>
        <w:t>.</w:t>
      </w:r>
    </w:p>
    <w:p w:rsidR="0022163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Земельный кодекс Российской Федерации от 25.10.2001 N 136-ФЗ (ред. от 16.02.2022) (с изм. и доп., вступ. в силу с 01.03.2022)</w:t>
      </w:r>
      <w:r w:rsidR="0057107B" w:rsidRPr="009A3303">
        <w:rPr>
          <w:rFonts w:ascii="Times New Roman" w:hAnsi="Times New Roman" w:cs="Times New Roman"/>
          <w:color w:val="000000" w:themeColor="text1"/>
          <w:sz w:val="28"/>
          <w:szCs w:val="28"/>
        </w:rPr>
        <w:t>// Собрани</w:t>
      </w:r>
      <w:r w:rsidR="0022163B" w:rsidRPr="009A3303">
        <w:rPr>
          <w:rFonts w:ascii="Times New Roman" w:hAnsi="Times New Roman" w:cs="Times New Roman"/>
          <w:color w:val="000000" w:themeColor="text1"/>
          <w:sz w:val="28"/>
          <w:szCs w:val="28"/>
        </w:rPr>
        <w:t>е</w:t>
      </w:r>
      <w:r w:rsidR="0057107B" w:rsidRPr="009A3303">
        <w:rPr>
          <w:rFonts w:ascii="Times New Roman" w:hAnsi="Times New Roman" w:cs="Times New Roman"/>
          <w:color w:val="000000" w:themeColor="text1"/>
          <w:sz w:val="28"/>
          <w:szCs w:val="28"/>
        </w:rPr>
        <w:t xml:space="preserve"> законодательства Российской Федерации от 29 октября 2001 г. N 44 ст. 4147</w:t>
      </w:r>
      <w:r w:rsidR="00C67514">
        <w:rPr>
          <w:rFonts w:ascii="Times New Roman" w:hAnsi="Times New Roman" w:cs="Times New Roman"/>
          <w:color w:val="000000" w:themeColor="text1"/>
          <w:sz w:val="28"/>
          <w:szCs w:val="28"/>
        </w:rPr>
        <w:t>.</w:t>
      </w:r>
    </w:p>
    <w:p w:rsidR="009A3303" w:rsidRPr="00C67514" w:rsidRDefault="00406F4B" w:rsidP="00C67514">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Арбитражный процессуальный кодекс Российской Федерации от 24.07.2002 N 95-ФЗ (ред. от 30.12.2021) (с изм. и доп., вступ. в силу с 10.01.2022)</w:t>
      </w:r>
      <w:r w:rsidR="0057107B" w:rsidRPr="009A3303">
        <w:rPr>
          <w:rFonts w:ascii="Times New Roman" w:hAnsi="Times New Roman" w:cs="Times New Roman"/>
          <w:color w:val="000000" w:themeColor="text1"/>
          <w:sz w:val="28"/>
          <w:szCs w:val="28"/>
        </w:rPr>
        <w:t>// Собрани</w:t>
      </w:r>
      <w:r w:rsidR="0022163B" w:rsidRPr="009A3303">
        <w:rPr>
          <w:rFonts w:ascii="Times New Roman" w:hAnsi="Times New Roman" w:cs="Times New Roman"/>
          <w:color w:val="000000" w:themeColor="text1"/>
          <w:sz w:val="28"/>
          <w:szCs w:val="28"/>
        </w:rPr>
        <w:t>е</w:t>
      </w:r>
      <w:r w:rsidR="0057107B" w:rsidRPr="009A3303">
        <w:rPr>
          <w:rFonts w:ascii="Times New Roman" w:hAnsi="Times New Roman" w:cs="Times New Roman"/>
          <w:color w:val="000000" w:themeColor="text1"/>
          <w:sz w:val="28"/>
          <w:szCs w:val="28"/>
        </w:rPr>
        <w:t xml:space="preserve"> законодательства Российской Федерации от 29 июля 2002 г. N 30 ст. 3012</w:t>
      </w:r>
      <w:r w:rsidR="00C67514">
        <w:rPr>
          <w:rFonts w:ascii="Times New Roman" w:hAnsi="Times New Roman" w:cs="Times New Roman"/>
          <w:color w:val="000000" w:themeColor="text1"/>
          <w:sz w:val="28"/>
          <w:szCs w:val="28"/>
        </w:rPr>
        <w:t>.</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Федеральный закон "О государственной судебно-</w:t>
      </w:r>
      <w:r w:rsidRPr="00F521BA">
        <w:rPr>
          <w:rFonts w:ascii="Times New Roman" w:hAnsi="Times New Roman" w:cs="Times New Roman"/>
          <w:color w:val="000000" w:themeColor="text1"/>
          <w:sz w:val="28"/>
          <w:szCs w:val="28"/>
        </w:rPr>
        <w:t>экспертной деятельности в Российской Федерации" от 31.05.2001 N 73-ФЗ (</w:t>
      </w:r>
      <w:r w:rsidR="00C67514" w:rsidRPr="00F521BA">
        <w:rPr>
          <w:rFonts w:ascii="Times New Roman" w:hAnsi="Times New Roman" w:cs="Times New Roman"/>
          <w:color w:val="000000" w:themeColor="text1"/>
          <w:sz w:val="28"/>
          <w:szCs w:val="28"/>
        </w:rPr>
        <w:t>ред. от 01.07.2021</w:t>
      </w:r>
      <w:r w:rsidRPr="00F521BA">
        <w:rPr>
          <w:rFonts w:ascii="Times New Roman" w:hAnsi="Times New Roman" w:cs="Times New Roman"/>
          <w:color w:val="000000" w:themeColor="text1"/>
          <w:sz w:val="28"/>
          <w:szCs w:val="28"/>
        </w:rPr>
        <w:t>)</w:t>
      </w:r>
      <w:r w:rsidR="0057107B" w:rsidRPr="00F521BA">
        <w:rPr>
          <w:rFonts w:ascii="Times New Roman" w:hAnsi="Times New Roman" w:cs="Times New Roman"/>
          <w:color w:val="000000" w:themeColor="text1"/>
          <w:sz w:val="28"/>
          <w:szCs w:val="28"/>
        </w:rPr>
        <w:t xml:space="preserve">// </w:t>
      </w:r>
      <w:r w:rsidR="0057107B" w:rsidRPr="009A3303">
        <w:rPr>
          <w:rFonts w:ascii="Times New Roman" w:hAnsi="Times New Roman" w:cs="Times New Roman"/>
          <w:color w:val="000000" w:themeColor="text1"/>
          <w:sz w:val="28"/>
          <w:szCs w:val="28"/>
        </w:rPr>
        <w:t>Собрание законодательства Российской Федерации от 4 июня 2001 г. N 23 ст. 2291</w:t>
      </w:r>
      <w:r w:rsidR="00C67514">
        <w:rPr>
          <w:rFonts w:ascii="Times New Roman" w:hAnsi="Times New Roman" w:cs="Times New Roman"/>
          <w:color w:val="000000" w:themeColor="text1"/>
          <w:sz w:val="28"/>
          <w:szCs w:val="28"/>
        </w:rPr>
        <w:t>.</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 xml:space="preserve">Федеральный закон от 12.01.1996 № 7-ФЗ «О некоммерческих организациях» </w:t>
      </w:r>
      <w:r w:rsidRPr="00F521BA">
        <w:rPr>
          <w:rFonts w:ascii="Times New Roman" w:hAnsi="Times New Roman" w:cs="Times New Roman"/>
          <w:color w:val="000000" w:themeColor="text1"/>
          <w:sz w:val="28"/>
          <w:szCs w:val="28"/>
        </w:rPr>
        <w:t>(</w:t>
      </w:r>
      <w:r w:rsidR="00C67514" w:rsidRPr="00F521BA">
        <w:rPr>
          <w:rFonts w:ascii="Times New Roman" w:hAnsi="Times New Roman" w:cs="Times New Roman"/>
          <w:color w:val="000000" w:themeColor="text1"/>
          <w:sz w:val="28"/>
          <w:szCs w:val="28"/>
        </w:rPr>
        <w:t>ред. от 02.07.2021</w:t>
      </w:r>
      <w:r w:rsidRPr="009A3303">
        <w:rPr>
          <w:rFonts w:ascii="Times New Roman" w:hAnsi="Times New Roman" w:cs="Times New Roman"/>
          <w:color w:val="000000" w:themeColor="text1"/>
          <w:sz w:val="28"/>
          <w:szCs w:val="28"/>
        </w:rPr>
        <w:t>) // «Российская газета», № 14, 24.01.1996</w:t>
      </w:r>
      <w:r w:rsidR="00C67514">
        <w:rPr>
          <w:rFonts w:ascii="Times New Roman" w:hAnsi="Times New Roman" w:cs="Times New Roman"/>
          <w:color w:val="000000" w:themeColor="text1"/>
          <w:sz w:val="28"/>
          <w:szCs w:val="28"/>
        </w:rPr>
        <w:t>.</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lastRenderedPageBreak/>
        <w:t>Федеральный закон от 30.04.2010 № 68-ФЗ «О компенсации за нарушение права на судопроизводство в разумный срок или права на исполнение судебного акта в разумный срок» // «Российская газета», № 94, 04.05.2010</w:t>
      </w:r>
      <w:r w:rsidR="00C67514">
        <w:rPr>
          <w:rFonts w:ascii="Times New Roman" w:hAnsi="Times New Roman" w:cs="Times New Roman"/>
          <w:color w:val="000000" w:themeColor="text1"/>
          <w:sz w:val="28"/>
          <w:szCs w:val="28"/>
        </w:rPr>
        <w:t>.</w:t>
      </w:r>
    </w:p>
    <w:p w:rsidR="009A3303" w:rsidRPr="009A3303" w:rsidRDefault="004D3BB7"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hyperlink r:id="rId16" w:history="1">
        <w:r w:rsidR="009A3303" w:rsidRPr="009A3303">
          <w:rPr>
            <w:rStyle w:val="ab"/>
            <w:rFonts w:ascii="Times New Roman" w:hAnsi="Times New Roman" w:cs="Times New Roman"/>
            <w:color w:val="000000" w:themeColor="text1"/>
            <w:sz w:val="28"/>
            <w:szCs w:val="28"/>
            <w:u w:val="none"/>
          </w:rPr>
          <w:t>Постановление Пленума ВАС РФ от 04.04.2014 №23 "О некоторых вопросах практики применения арбитражными судами законодательства об экспертизе";</w:t>
        </w:r>
      </w:hyperlink>
      <w:r w:rsidR="009A3303" w:rsidRPr="009A3303">
        <w:rPr>
          <w:rFonts w:ascii="Times New Roman" w:hAnsi="Times New Roman" w:cs="Times New Roman"/>
          <w:color w:val="000000" w:themeColor="text1"/>
          <w:sz w:val="28"/>
          <w:szCs w:val="28"/>
        </w:rPr>
        <w:t>//</w:t>
      </w:r>
      <w:r w:rsidR="009A3303">
        <w:rPr>
          <w:rFonts w:ascii="Times New Roman" w:hAnsi="Times New Roman" w:cs="Times New Roman"/>
          <w:color w:val="000000" w:themeColor="text1"/>
          <w:sz w:val="28"/>
          <w:szCs w:val="28"/>
        </w:rPr>
        <w:t> </w:t>
      </w:r>
      <w:r w:rsidR="009A3303" w:rsidRPr="009A3303">
        <w:rPr>
          <w:rFonts w:ascii="Times New Roman" w:hAnsi="Times New Roman" w:cs="Times New Roman"/>
          <w:color w:val="000000" w:themeColor="text1"/>
          <w:sz w:val="28"/>
          <w:szCs w:val="28"/>
        </w:rPr>
        <w:t>[Электронный</w:t>
      </w:r>
      <w:r w:rsidR="009A3303">
        <w:rPr>
          <w:rFonts w:ascii="Times New Roman" w:hAnsi="Times New Roman" w:cs="Times New Roman"/>
          <w:color w:val="000000" w:themeColor="text1"/>
          <w:sz w:val="28"/>
          <w:szCs w:val="28"/>
        </w:rPr>
        <w:t xml:space="preserve"> </w:t>
      </w:r>
      <w:r w:rsidR="009A3303" w:rsidRPr="009A3303">
        <w:rPr>
          <w:rFonts w:ascii="Times New Roman" w:hAnsi="Times New Roman" w:cs="Times New Roman"/>
          <w:color w:val="000000" w:themeColor="text1"/>
          <w:sz w:val="28"/>
          <w:szCs w:val="28"/>
        </w:rPr>
        <w:t>ресурс]</w:t>
      </w:r>
      <w:r w:rsidR="009A3303">
        <w:rPr>
          <w:rFonts w:ascii="Times New Roman" w:hAnsi="Times New Roman" w:cs="Times New Roman"/>
          <w:color w:val="000000" w:themeColor="text1"/>
          <w:sz w:val="28"/>
          <w:szCs w:val="28"/>
        </w:rPr>
        <w:t> </w:t>
      </w:r>
      <w:r w:rsidR="009A3303" w:rsidRPr="009A3303">
        <w:rPr>
          <w:rFonts w:ascii="Times New Roman" w:hAnsi="Times New Roman" w:cs="Times New Roman"/>
          <w:color w:val="000000" w:themeColor="text1"/>
          <w:sz w:val="28"/>
          <w:szCs w:val="28"/>
        </w:rPr>
        <w:t>URL:</w:t>
      </w:r>
      <w:r w:rsidR="009A3303">
        <w:rPr>
          <w:rFonts w:ascii="Times New Roman" w:hAnsi="Times New Roman" w:cs="Times New Roman"/>
          <w:color w:val="000000" w:themeColor="text1"/>
          <w:sz w:val="28"/>
          <w:szCs w:val="28"/>
        </w:rPr>
        <w:t xml:space="preserve"> </w:t>
      </w:r>
      <w:hyperlink r:id="rId17" w:history="1">
        <w:r w:rsidR="009A3303" w:rsidRPr="00810CAF">
          <w:rPr>
            <w:rStyle w:val="ab"/>
            <w:rFonts w:ascii="Times New Roman" w:hAnsi="Times New Roman" w:cs="Times New Roman"/>
            <w:sz w:val="28"/>
            <w:szCs w:val="28"/>
          </w:rPr>
          <w:t>http://www.consultant.ru/document/cons_doc_LAW_162155/</w:t>
        </w:r>
      </w:hyperlink>
      <w:r w:rsidR="009A3303" w:rsidRPr="009A3303">
        <w:rPr>
          <w:rFonts w:ascii="Times New Roman" w:hAnsi="Times New Roman" w:cs="Times New Roman"/>
          <w:color w:val="000000" w:themeColor="text1"/>
          <w:sz w:val="28"/>
          <w:szCs w:val="28"/>
        </w:rPr>
        <w:t xml:space="preserve"> (дата обращения 01.04.2022)</w:t>
      </w:r>
      <w:r w:rsidR="00C67514">
        <w:rPr>
          <w:rFonts w:ascii="Times New Roman" w:hAnsi="Times New Roman" w:cs="Times New Roman"/>
          <w:color w:val="000000" w:themeColor="text1"/>
          <w:sz w:val="28"/>
          <w:szCs w:val="28"/>
        </w:rPr>
        <w:t>.</w:t>
      </w:r>
    </w:p>
    <w:p w:rsidR="00406F4B" w:rsidRPr="009A3303" w:rsidRDefault="00406F4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Приказ Минюста РФ от 14.05.2003г. №114 «Об утверждении перечня родов (видов) экспертиз, выполняемых в государственных судебно-экспертных учреждениях Министерства юстиции РФ, и перечня экспертных специальностей, по которым предоставляется право самостоятельного производства судебных экспертиз в государственных судебно-экспертных учреждениях Министерства юстиции РФ» // «Российская газета», №104, 31.05.2003г</w:t>
      </w:r>
      <w:r w:rsidR="00C67514">
        <w:rPr>
          <w:rFonts w:ascii="Times New Roman" w:hAnsi="Times New Roman" w:cs="Times New Roman"/>
          <w:color w:val="000000" w:themeColor="text1"/>
          <w:sz w:val="28"/>
          <w:szCs w:val="28"/>
        </w:rPr>
        <w:t>.</w:t>
      </w:r>
    </w:p>
    <w:p w:rsidR="0022163B" w:rsidRPr="009A3303" w:rsidRDefault="0022163B"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Приказ Министерства здравоохранения и социального развития РФ от 12 мая 2010 г. N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 "Российская газета" от 20 августа 2010 г. N 186</w:t>
      </w:r>
      <w:r w:rsidR="00C67514">
        <w:rPr>
          <w:rFonts w:ascii="Times New Roman" w:hAnsi="Times New Roman" w:cs="Times New Roman"/>
          <w:color w:val="000000" w:themeColor="text1"/>
          <w:sz w:val="28"/>
          <w:szCs w:val="28"/>
        </w:rPr>
        <w:t>.</w:t>
      </w:r>
    </w:p>
    <w:p w:rsidR="00406F4B" w:rsidRPr="009A3303" w:rsidRDefault="004D3BB7"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hyperlink r:id="rId18" w:history="1">
        <w:r w:rsidR="00406F4B" w:rsidRPr="009A3303">
          <w:rPr>
            <w:rStyle w:val="ab"/>
            <w:rFonts w:ascii="Times New Roman" w:hAnsi="Times New Roman" w:cs="Times New Roman"/>
            <w:color w:val="000000" w:themeColor="text1"/>
            <w:sz w:val="28"/>
            <w:szCs w:val="28"/>
            <w:u w:val="none"/>
          </w:rPr>
          <w:t>Распоряжение Правительства РФ от 16.11.2021 №3214-р «О Перечне видов судебных экспертиз, проводимых исключительно государственными судебно-экспертными организациями»</w:t>
        </w:r>
      </w:hyperlink>
      <w:r w:rsidR="0022163B" w:rsidRPr="009A3303">
        <w:rPr>
          <w:rFonts w:ascii="Times New Roman" w:hAnsi="Times New Roman" w:cs="Times New Roman"/>
          <w:color w:val="000000" w:themeColor="text1"/>
          <w:sz w:val="28"/>
          <w:szCs w:val="28"/>
        </w:rPr>
        <w:t>// [Электронный ресурс</w:t>
      </w:r>
      <w:proofErr w:type="gramStart"/>
      <w:r w:rsidR="0022163B" w:rsidRPr="009A3303">
        <w:rPr>
          <w:rFonts w:ascii="Times New Roman" w:hAnsi="Times New Roman" w:cs="Times New Roman"/>
          <w:color w:val="000000" w:themeColor="text1"/>
          <w:sz w:val="28"/>
          <w:szCs w:val="28"/>
        </w:rPr>
        <w:t xml:space="preserve"> ]</w:t>
      </w:r>
      <w:proofErr w:type="gramEnd"/>
      <w:r w:rsidR="0022163B" w:rsidRPr="009A3303">
        <w:rPr>
          <w:rFonts w:ascii="Times New Roman" w:hAnsi="Times New Roman" w:cs="Times New Roman"/>
          <w:color w:val="000000" w:themeColor="text1"/>
          <w:sz w:val="28"/>
          <w:szCs w:val="28"/>
        </w:rPr>
        <w:t xml:space="preserve"> URL: </w:t>
      </w:r>
      <w:r w:rsidR="0057107B" w:rsidRPr="009A3303">
        <w:rPr>
          <w:rFonts w:ascii="Times New Roman" w:hAnsi="Times New Roman" w:cs="Times New Roman"/>
          <w:color w:val="000000" w:themeColor="text1"/>
          <w:sz w:val="28"/>
          <w:szCs w:val="28"/>
        </w:rPr>
        <w:t xml:space="preserve"> </w:t>
      </w:r>
      <w:hyperlink r:id="rId19" w:history="1">
        <w:r w:rsidR="0022163B" w:rsidRPr="009A3303">
          <w:rPr>
            <w:rStyle w:val="ab"/>
            <w:rFonts w:ascii="Times New Roman" w:hAnsi="Times New Roman" w:cs="Times New Roman"/>
            <w:color w:val="000000" w:themeColor="text1"/>
            <w:sz w:val="28"/>
            <w:szCs w:val="28"/>
            <w:u w:val="none"/>
          </w:rPr>
          <w:t>http://www.consultant.ru/document/cons_doc_LAW_400600/</w:t>
        </w:r>
      </w:hyperlink>
      <w:r w:rsidR="0022163B" w:rsidRPr="009A3303">
        <w:rPr>
          <w:rFonts w:ascii="Times New Roman" w:hAnsi="Times New Roman" w:cs="Times New Roman"/>
          <w:color w:val="000000" w:themeColor="text1"/>
          <w:sz w:val="28"/>
          <w:szCs w:val="28"/>
        </w:rPr>
        <w:t xml:space="preserve"> (дата обращения 12.04.2022)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Определение о назначении судебной экспертизы по гражданскому делу № 2-1240/2011121//</w:t>
      </w:r>
      <w:r>
        <w:rPr>
          <w:rFonts w:ascii="Times New Roman" w:hAnsi="Times New Roman" w:cs="Times New Roman"/>
          <w:color w:val="000000" w:themeColor="text1"/>
          <w:sz w:val="28"/>
          <w:szCs w:val="28"/>
        </w:rPr>
        <w:t xml:space="preserve"> </w:t>
      </w:r>
      <w:r w:rsidRPr="009A3303">
        <w:rPr>
          <w:rFonts w:ascii="Times New Roman" w:hAnsi="Times New Roman" w:cs="Times New Roman"/>
          <w:color w:val="000000" w:themeColor="text1"/>
          <w:sz w:val="28"/>
          <w:szCs w:val="28"/>
        </w:rPr>
        <w:t>[Электронный ресурс] URL:</w:t>
      </w:r>
      <w:r>
        <w:rPr>
          <w:rFonts w:ascii="Times New Roman" w:hAnsi="Times New Roman" w:cs="Times New Roman"/>
          <w:color w:val="000000" w:themeColor="text1"/>
          <w:sz w:val="28"/>
          <w:szCs w:val="28"/>
        </w:rPr>
        <w:t xml:space="preserve"> </w:t>
      </w:r>
      <w:r w:rsidRPr="009A3303">
        <w:rPr>
          <w:rFonts w:ascii="Times New Roman" w:hAnsi="Times New Roman" w:cs="Times New Roman"/>
          <w:color w:val="000000" w:themeColor="text1"/>
          <w:sz w:val="28"/>
          <w:szCs w:val="28"/>
        </w:rPr>
        <w:t xml:space="preserve"> http://xn-90afdbaav0bd1afy6eub5d.xn--p1ai/56787788 (14.04.2022)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lastRenderedPageBreak/>
        <w:t>Апелляционное определение Волгоградского областного суда по делу №</w:t>
      </w:r>
      <w:r>
        <w:rPr>
          <w:rFonts w:ascii="Times New Roman" w:hAnsi="Times New Roman" w:cs="Times New Roman"/>
          <w:color w:val="000000" w:themeColor="text1"/>
          <w:sz w:val="28"/>
          <w:szCs w:val="28"/>
        </w:rPr>
        <w:t> </w:t>
      </w:r>
      <w:r w:rsidRPr="009A3303">
        <w:rPr>
          <w:rFonts w:ascii="Times New Roman" w:hAnsi="Times New Roman" w:cs="Times New Roman"/>
          <w:color w:val="000000" w:themeColor="text1"/>
          <w:sz w:val="28"/>
          <w:szCs w:val="28"/>
        </w:rPr>
        <w:t>33-12644/2019</w:t>
      </w:r>
      <w:r>
        <w:rPr>
          <w:rFonts w:ascii="Times New Roman" w:hAnsi="Times New Roman" w:cs="Times New Roman"/>
          <w:color w:val="000000" w:themeColor="text1"/>
          <w:sz w:val="28"/>
          <w:szCs w:val="28"/>
        </w:rPr>
        <w:t> </w:t>
      </w:r>
      <w:r w:rsidRPr="009A330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w:t>
      </w:r>
      <w:r w:rsidRPr="009A3303">
        <w:rPr>
          <w:rFonts w:ascii="Times New Roman" w:hAnsi="Times New Roman" w:cs="Times New Roman"/>
          <w:color w:val="000000" w:themeColor="text1"/>
          <w:sz w:val="28"/>
          <w:szCs w:val="28"/>
        </w:rPr>
        <w:t>[Электронный</w:t>
      </w:r>
      <w:r>
        <w:rPr>
          <w:rFonts w:ascii="Times New Roman" w:hAnsi="Times New Roman" w:cs="Times New Roman"/>
          <w:color w:val="000000" w:themeColor="text1"/>
          <w:sz w:val="28"/>
          <w:szCs w:val="28"/>
        </w:rPr>
        <w:t> </w:t>
      </w:r>
      <w:r w:rsidRPr="009A3303">
        <w:rPr>
          <w:rFonts w:ascii="Times New Roman" w:hAnsi="Times New Roman" w:cs="Times New Roman"/>
          <w:color w:val="000000" w:themeColor="text1"/>
          <w:sz w:val="28"/>
          <w:szCs w:val="28"/>
        </w:rPr>
        <w:t>ресурс]</w:t>
      </w:r>
      <w:r>
        <w:rPr>
          <w:rFonts w:ascii="Times New Roman" w:hAnsi="Times New Roman" w:cs="Times New Roman"/>
          <w:color w:val="000000" w:themeColor="text1"/>
          <w:sz w:val="28"/>
          <w:szCs w:val="28"/>
        </w:rPr>
        <w:t xml:space="preserve"> </w:t>
      </w:r>
      <w:r w:rsidRPr="009A3303">
        <w:rPr>
          <w:rFonts w:ascii="Times New Roman" w:hAnsi="Times New Roman" w:cs="Times New Roman"/>
          <w:color w:val="000000" w:themeColor="text1"/>
          <w:sz w:val="28"/>
          <w:szCs w:val="28"/>
        </w:rPr>
        <w:t xml:space="preserve">URL:   </w:t>
      </w:r>
      <w:hyperlink r:id="rId20" w:anchor="Vs4JE4TIclP39psT" w:history="1">
        <w:r w:rsidRPr="009A3303">
          <w:rPr>
            <w:rStyle w:val="ab"/>
            <w:rFonts w:ascii="Times New Roman" w:hAnsi="Times New Roman" w:cs="Times New Roman"/>
            <w:color w:val="000000" w:themeColor="text1"/>
            <w:sz w:val="28"/>
            <w:szCs w:val="28"/>
            <w:u w:val="none"/>
          </w:rPr>
          <w:t>http://www.consultant.ru/cons/cgi/online.cgi?req=doc&amp;base=SOUG&amp;n=174115&amp;#Vs4JE4TIclP39psT</w:t>
        </w:r>
      </w:hyperlink>
      <w:r w:rsidRPr="009A3303">
        <w:rPr>
          <w:rFonts w:ascii="Times New Roman" w:hAnsi="Times New Roman" w:cs="Times New Roman"/>
          <w:color w:val="000000" w:themeColor="text1"/>
          <w:sz w:val="28"/>
          <w:szCs w:val="28"/>
        </w:rPr>
        <w:t xml:space="preserve"> (дата обращения 21.04.2022)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Определение Арбитражного суда Пензенской области от 24.12.2021 года по делу А49-8686/2021 // [Электронный ресурс</w:t>
      </w:r>
      <w:proofErr w:type="gramStart"/>
      <w:r w:rsidRPr="009A3303">
        <w:rPr>
          <w:rFonts w:ascii="Times New Roman" w:hAnsi="Times New Roman" w:cs="Times New Roman"/>
          <w:color w:val="000000" w:themeColor="text1"/>
          <w:sz w:val="28"/>
          <w:szCs w:val="28"/>
        </w:rPr>
        <w:t xml:space="preserve"> ]</w:t>
      </w:r>
      <w:proofErr w:type="gramEnd"/>
      <w:r w:rsidRPr="009A3303">
        <w:rPr>
          <w:rFonts w:ascii="Times New Roman" w:hAnsi="Times New Roman" w:cs="Times New Roman"/>
          <w:color w:val="000000" w:themeColor="text1"/>
          <w:sz w:val="28"/>
          <w:szCs w:val="28"/>
        </w:rPr>
        <w:t xml:space="preserve"> URL: </w:t>
      </w:r>
      <w:hyperlink r:id="rId21" w:history="1">
        <w:r w:rsidRPr="009A3303">
          <w:rPr>
            <w:rStyle w:val="ab"/>
            <w:rFonts w:ascii="Times New Roman" w:hAnsi="Times New Roman" w:cs="Times New Roman"/>
            <w:color w:val="000000" w:themeColor="text1"/>
            <w:sz w:val="28"/>
            <w:szCs w:val="28"/>
            <w:u w:val="none"/>
          </w:rPr>
          <w:t>https://kad.arbitr.ru/Document/Pdf/3a6c9085-84c5-42a8-bc22-98/15f997b9-fdec-4cfe-be90-0191b347d1f0/A49-8686-2021_2021 //</w:t>
        </w:r>
      </w:hyperlink>
      <w:r w:rsidRPr="009A3303">
        <w:rPr>
          <w:rFonts w:ascii="Times New Roman" w:hAnsi="Times New Roman" w:cs="Times New Roman"/>
          <w:color w:val="000000" w:themeColor="text1"/>
          <w:sz w:val="28"/>
          <w:szCs w:val="28"/>
        </w:rPr>
        <w:t xml:space="preserve"> (дата обращения 12.04.2022)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Определение Арбитражного суда Пензенской области от 08.02.2022 года по делу А49-8686/2021// [Электронный ресурс</w:t>
      </w:r>
      <w:proofErr w:type="gramStart"/>
      <w:r w:rsidRPr="009A3303">
        <w:rPr>
          <w:rFonts w:ascii="Times New Roman" w:hAnsi="Times New Roman" w:cs="Times New Roman"/>
          <w:color w:val="000000" w:themeColor="text1"/>
          <w:sz w:val="28"/>
          <w:szCs w:val="28"/>
        </w:rPr>
        <w:t xml:space="preserve"> ]</w:t>
      </w:r>
      <w:proofErr w:type="gramEnd"/>
      <w:r w:rsidRPr="009A3303">
        <w:rPr>
          <w:rFonts w:ascii="Times New Roman" w:hAnsi="Times New Roman" w:cs="Times New Roman"/>
          <w:color w:val="000000" w:themeColor="text1"/>
          <w:sz w:val="28"/>
          <w:szCs w:val="28"/>
        </w:rPr>
        <w:t xml:space="preserve"> URL: </w:t>
      </w:r>
      <w:hyperlink r:id="rId22" w:history="1">
        <w:r w:rsidRPr="009A3303">
          <w:rPr>
            <w:rStyle w:val="ab"/>
            <w:rFonts w:ascii="Times New Roman" w:hAnsi="Times New Roman" w:cs="Times New Roman"/>
            <w:color w:val="000000" w:themeColor="text1"/>
            <w:sz w:val="28"/>
            <w:szCs w:val="28"/>
            <w:u w:val="none"/>
          </w:rPr>
          <w:t>A49-8686-2021_20220211_Opredelenie.pdf (arbitr.ru)</w:t>
        </w:r>
      </w:hyperlink>
      <w:r w:rsidRPr="009A3303">
        <w:rPr>
          <w:rFonts w:ascii="Times New Roman" w:hAnsi="Times New Roman" w:cs="Times New Roman"/>
          <w:color w:val="000000" w:themeColor="text1"/>
          <w:sz w:val="28"/>
          <w:szCs w:val="28"/>
        </w:rPr>
        <w:t xml:space="preserve"> (дата обращения 12.04.2022)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Решение Ленинского районного суда города Ставрополя от 18 февраля 2020 года по делу № 2-105/2020 // [Электронный ресурс</w:t>
      </w:r>
      <w:proofErr w:type="gramStart"/>
      <w:r w:rsidRPr="009A3303">
        <w:rPr>
          <w:rFonts w:ascii="Times New Roman" w:hAnsi="Times New Roman" w:cs="Times New Roman"/>
          <w:color w:val="000000" w:themeColor="text1"/>
          <w:sz w:val="28"/>
          <w:szCs w:val="28"/>
        </w:rPr>
        <w:t xml:space="preserve"> ]</w:t>
      </w:r>
      <w:proofErr w:type="gramEnd"/>
      <w:r w:rsidRPr="009A3303">
        <w:rPr>
          <w:rFonts w:ascii="Times New Roman" w:hAnsi="Times New Roman" w:cs="Times New Roman"/>
          <w:color w:val="000000" w:themeColor="text1"/>
          <w:sz w:val="28"/>
          <w:szCs w:val="28"/>
        </w:rPr>
        <w:t xml:space="preserve"> URL: </w:t>
      </w:r>
      <w:hyperlink r:id="rId23" w:history="1">
        <w:r w:rsidRPr="009A3303">
          <w:rPr>
            <w:rStyle w:val="ab"/>
            <w:rFonts w:ascii="Times New Roman" w:hAnsi="Times New Roman" w:cs="Times New Roman"/>
            <w:color w:val="000000" w:themeColor="text1"/>
            <w:sz w:val="28"/>
            <w:szCs w:val="28"/>
            <w:u w:val="none"/>
          </w:rPr>
          <w:t>https://sudact.ru/regular/doc/OGmyElXUW9VQ/</w:t>
        </w:r>
      </w:hyperlink>
      <w:r w:rsidRPr="009A3303">
        <w:rPr>
          <w:rFonts w:ascii="Times New Roman" w:hAnsi="Times New Roman" w:cs="Times New Roman"/>
          <w:color w:val="000000" w:themeColor="text1"/>
          <w:sz w:val="28"/>
          <w:szCs w:val="28"/>
        </w:rPr>
        <w:t xml:space="preserve"> (дата обращения 17.04.2022)</w:t>
      </w:r>
      <w:r w:rsidR="00C67514">
        <w:rPr>
          <w:rFonts w:ascii="Times New Roman" w:hAnsi="Times New Roman" w:cs="Times New Roman"/>
          <w:color w:val="000000" w:themeColor="text1"/>
          <w:sz w:val="28"/>
          <w:szCs w:val="28"/>
        </w:rPr>
        <w:t>.</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Определение Девятого арбитражного апелляционного суда от 13 окт. 2016 г. по делу №40-73410/15 // [Электронный ресурс</w:t>
      </w:r>
      <w:proofErr w:type="gramStart"/>
      <w:r w:rsidRPr="009A3303">
        <w:rPr>
          <w:rFonts w:ascii="Times New Roman" w:hAnsi="Times New Roman" w:cs="Times New Roman"/>
          <w:color w:val="000000" w:themeColor="text1"/>
          <w:sz w:val="28"/>
          <w:szCs w:val="28"/>
        </w:rPr>
        <w:t xml:space="preserve"> ]</w:t>
      </w:r>
      <w:proofErr w:type="gramEnd"/>
      <w:r w:rsidRPr="009A3303">
        <w:rPr>
          <w:rFonts w:ascii="Times New Roman" w:hAnsi="Times New Roman" w:cs="Times New Roman"/>
          <w:color w:val="000000" w:themeColor="text1"/>
          <w:sz w:val="28"/>
          <w:szCs w:val="28"/>
        </w:rPr>
        <w:t xml:space="preserve"> URL: </w:t>
      </w:r>
      <w:hyperlink r:id="rId24" w:history="1">
        <w:r w:rsidRPr="009A3303">
          <w:rPr>
            <w:rStyle w:val="ab"/>
            <w:rFonts w:ascii="Times New Roman" w:hAnsi="Times New Roman" w:cs="Times New Roman"/>
            <w:color w:val="000000" w:themeColor="text1"/>
            <w:sz w:val="28"/>
            <w:szCs w:val="28"/>
            <w:u w:val="none"/>
          </w:rPr>
          <w:t>https://sudact.ru/arbitral/court/reshenya-9-arbitrazhnyi-apelliatsionnyi-sud/</w:t>
        </w:r>
      </w:hyperlink>
      <w:r w:rsidRPr="009A3303">
        <w:rPr>
          <w:rFonts w:ascii="Times New Roman" w:hAnsi="Times New Roman" w:cs="Times New Roman"/>
          <w:color w:val="000000" w:themeColor="text1"/>
          <w:sz w:val="28"/>
          <w:szCs w:val="28"/>
        </w:rPr>
        <w:t xml:space="preserve"> (дата обращения 17.04.2022)</w:t>
      </w:r>
      <w:r w:rsidR="00C67514">
        <w:rPr>
          <w:rFonts w:ascii="Times New Roman" w:hAnsi="Times New Roman" w:cs="Times New Roman"/>
          <w:color w:val="000000" w:themeColor="text1"/>
          <w:sz w:val="28"/>
          <w:szCs w:val="28"/>
        </w:rPr>
        <w:t>.</w:t>
      </w:r>
    </w:p>
    <w:p w:rsidR="009A3303" w:rsidRPr="009A3303" w:rsidRDefault="009A3303" w:rsidP="009A3303">
      <w:pPr>
        <w:jc w:val="center"/>
        <w:rPr>
          <w:rFonts w:ascii="Times New Roman" w:hAnsi="Times New Roman" w:cs="Times New Roman"/>
          <w:b/>
          <w:sz w:val="28"/>
          <w:szCs w:val="28"/>
        </w:rPr>
      </w:pPr>
      <w:r w:rsidRPr="009A3303">
        <w:rPr>
          <w:rFonts w:ascii="Times New Roman" w:hAnsi="Times New Roman" w:cs="Times New Roman"/>
          <w:b/>
          <w:sz w:val="28"/>
          <w:szCs w:val="28"/>
        </w:rPr>
        <w:t>Учебная и научная литература</w:t>
      </w:r>
    </w:p>
    <w:p w:rsidR="009A3303" w:rsidRPr="009A3303" w:rsidRDefault="004D3BB7"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hyperlink r:id="rId25" w:history="1">
        <w:r w:rsidR="009A3303" w:rsidRPr="009A3303">
          <w:rPr>
            <w:rStyle w:val="ab"/>
            <w:rFonts w:ascii="Times New Roman" w:hAnsi="Times New Roman" w:cs="Times New Roman"/>
            <w:color w:val="000000" w:themeColor="text1"/>
            <w:sz w:val="28"/>
            <w:szCs w:val="28"/>
            <w:u w:val="none"/>
          </w:rPr>
          <w:t>Борисова Е. А. Апелляция, кассация, надзор по гражданским делам: учеб</w:t>
        </w:r>
        <w:proofErr w:type="gramStart"/>
        <w:r w:rsidR="009A3303" w:rsidRPr="009A3303">
          <w:rPr>
            <w:rStyle w:val="ab"/>
            <w:rFonts w:ascii="Times New Roman" w:hAnsi="Times New Roman" w:cs="Times New Roman"/>
            <w:color w:val="000000" w:themeColor="text1"/>
            <w:sz w:val="28"/>
            <w:szCs w:val="28"/>
            <w:u w:val="none"/>
          </w:rPr>
          <w:t>.</w:t>
        </w:r>
        <w:proofErr w:type="gramEnd"/>
        <w:r w:rsidR="009A3303" w:rsidRPr="009A3303">
          <w:rPr>
            <w:rStyle w:val="ab"/>
            <w:rFonts w:ascii="Times New Roman" w:hAnsi="Times New Roman" w:cs="Times New Roman"/>
            <w:color w:val="000000" w:themeColor="text1"/>
            <w:sz w:val="28"/>
            <w:szCs w:val="28"/>
            <w:u w:val="none"/>
          </w:rPr>
          <w:t xml:space="preserve"> </w:t>
        </w:r>
        <w:proofErr w:type="gramStart"/>
        <w:r w:rsidR="009A3303" w:rsidRPr="009A3303">
          <w:rPr>
            <w:rStyle w:val="ab"/>
            <w:rFonts w:ascii="Times New Roman" w:hAnsi="Times New Roman" w:cs="Times New Roman"/>
            <w:color w:val="000000" w:themeColor="text1"/>
            <w:sz w:val="28"/>
            <w:szCs w:val="28"/>
            <w:u w:val="none"/>
          </w:rPr>
          <w:t>п</w:t>
        </w:r>
        <w:proofErr w:type="gramEnd"/>
        <w:r w:rsidR="009A3303" w:rsidRPr="009A3303">
          <w:rPr>
            <w:rStyle w:val="ab"/>
            <w:rFonts w:ascii="Times New Roman" w:hAnsi="Times New Roman" w:cs="Times New Roman"/>
            <w:color w:val="000000" w:themeColor="text1"/>
            <w:sz w:val="28"/>
            <w:szCs w:val="28"/>
            <w:u w:val="none"/>
          </w:rPr>
          <w:t xml:space="preserve">особие / Е. А. Борисова. — 2-е изд., </w:t>
        </w:r>
        <w:proofErr w:type="spellStart"/>
        <w:r w:rsidR="009A3303" w:rsidRPr="009A3303">
          <w:rPr>
            <w:rStyle w:val="ab"/>
            <w:rFonts w:ascii="Times New Roman" w:hAnsi="Times New Roman" w:cs="Times New Roman"/>
            <w:color w:val="000000" w:themeColor="text1"/>
            <w:sz w:val="28"/>
            <w:szCs w:val="28"/>
            <w:u w:val="none"/>
          </w:rPr>
          <w:t>перераб</w:t>
        </w:r>
        <w:proofErr w:type="spellEnd"/>
        <w:r w:rsidR="009A3303" w:rsidRPr="009A3303">
          <w:rPr>
            <w:rStyle w:val="ab"/>
            <w:rFonts w:ascii="Times New Roman" w:hAnsi="Times New Roman" w:cs="Times New Roman"/>
            <w:color w:val="000000" w:themeColor="text1"/>
            <w:sz w:val="28"/>
            <w:szCs w:val="28"/>
            <w:u w:val="none"/>
          </w:rPr>
          <w:t>. и доп. — М. : Норма : ИНФРА-М, 2016.</w:t>
        </w:r>
      </w:hyperlink>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 xml:space="preserve">Гражданский процесс. Учебник и практикум / под ред. Лебедева М. Ю. М.: </w:t>
      </w:r>
      <w:proofErr w:type="spellStart"/>
      <w:r w:rsidRPr="009A3303">
        <w:rPr>
          <w:rFonts w:ascii="Times New Roman" w:hAnsi="Times New Roman" w:cs="Times New Roman"/>
          <w:color w:val="000000" w:themeColor="text1"/>
          <w:sz w:val="28"/>
          <w:szCs w:val="28"/>
        </w:rPr>
        <w:t>Юрайт</w:t>
      </w:r>
      <w:proofErr w:type="spellEnd"/>
      <w:r w:rsidRPr="009A3303">
        <w:rPr>
          <w:rFonts w:ascii="Times New Roman" w:hAnsi="Times New Roman" w:cs="Times New Roman"/>
          <w:color w:val="000000" w:themeColor="text1"/>
          <w:sz w:val="28"/>
          <w:szCs w:val="28"/>
        </w:rPr>
        <w:t>, 2019. 394 с.</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 xml:space="preserve">Гражданский процесс: учебник для студентов высших юридических учебных заведений / Д.Б. </w:t>
      </w:r>
      <w:proofErr w:type="spellStart"/>
      <w:r w:rsidRPr="009A3303">
        <w:rPr>
          <w:rFonts w:ascii="Times New Roman" w:hAnsi="Times New Roman" w:cs="Times New Roman"/>
          <w:color w:val="000000" w:themeColor="text1"/>
          <w:sz w:val="28"/>
          <w:szCs w:val="28"/>
        </w:rPr>
        <w:t>Абушенко</w:t>
      </w:r>
      <w:proofErr w:type="spellEnd"/>
      <w:r w:rsidRPr="009A3303">
        <w:rPr>
          <w:rFonts w:ascii="Times New Roman" w:hAnsi="Times New Roman" w:cs="Times New Roman"/>
          <w:color w:val="000000" w:themeColor="text1"/>
          <w:sz w:val="28"/>
          <w:szCs w:val="28"/>
        </w:rPr>
        <w:t xml:space="preserve">, К.Л. </w:t>
      </w:r>
      <w:proofErr w:type="spellStart"/>
      <w:r w:rsidRPr="009A3303">
        <w:rPr>
          <w:rFonts w:ascii="Times New Roman" w:hAnsi="Times New Roman" w:cs="Times New Roman"/>
          <w:color w:val="000000" w:themeColor="text1"/>
          <w:sz w:val="28"/>
          <w:szCs w:val="28"/>
        </w:rPr>
        <w:t>Брановицкий</w:t>
      </w:r>
      <w:proofErr w:type="spellEnd"/>
      <w:r w:rsidRPr="009A3303">
        <w:rPr>
          <w:rFonts w:ascii="Times New Roman" w:hAnsi="Times New Roman" w:cs="Times New Roman"/>
          <w:color w:val="000000" w:themeColor="text1"/>
          <w:sz w:val="28"/>
          <w:szCs w:val="28"/>
        </w:rPr>
        <w:t xml:space="preserve">, В.П. </w:t>
      </w:r>
      <w:proofErr w:type="spellStart"/>
      <w:r w:rsidRPr="009A3303">
        <w:rPr>
          <w:rFonts w:ascii="Times New Roman" w:hAnsi="Times New Roman" w:cs="Times New Roman"/>
          <w:color w:val="000000" w:themeColor="text1"/>
          <w:sz w:val="28"/>
          <w:szCs w:val="28"/>
        </w:rPr>
        <w:t>Воложанин</w:t>
      </w:r>
      <w:proofErr w:type="spellEnd"/>
      <w:r w:rsidRPr="009A3303">
        <w:rPr>
          <w:rFonts w:ascii="Times New Roman" w:hAnsi="Times New Roman" w:cs="Times New Roman"/>
          <w:color w:val="000000" w:themeColor="text1"/>
          <w:sz w:val="28"/>
          <w:szCs w:val="28"/>
        </w:rPr>
        <w:t xml:space="preserve"> и др.; отв. ред. В.В. Ярков. 10-е изд., </w:t>
      </w:r>
      <w:proofErr w:type="spellStart"/>
      <w:r w:rsidRPr="009A3303">
        <w:rPr>
          <w:rFonts w:ascii="Times New Roman" w:hAnsi="Times New Roman" w:cs="Times New Roman"/>
          <w:color w:val="000000" w:themeColor="text1"/>
          <w:sz w:val="28"/>
          <w:szCs w:val="28"/>
        </w:rPr>
        <w:t>перераб</w:t>
      </w:r>
      <w:proofErr w:type="spellEnd"/>
      <w:r w:rsidRPr="009A3303">
        <w:rPr>
          <w:rFonts w:ascii="Times New Roman" w:hAnsi="Times New Roman" w:cs="Times New Roman"/>
          <w:color w:val="000000" w:themeColor="text1"/>
          <w:sz w:val="28"/>
          <w:szCs w:val="28"/>
        </w:rPr>
        <w:t>. и доп. М.: Статут, 2017. 702 с.</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proofErr w:type="spellStart"/>
      <w:r w:rsidRPr="009A3303">
        <w:rPr>
          <w:rFonts w:ascii="Times New Roman" w:hAnsi="Times New Roman" w:cs="Times New Roman"/>
          <w:color w:val="000000" w:themeColor="text1"/>
          <w:sz w:val="28"/>
          <w:szCs w:val="28"/>
        </w:rPr>
        <w:t>Женетль</w:t>
      </w:r>
      <w:proofErr w:type="spellEnd"/>
      <w:r w:rsidRPr="009A3303">
        <w:rPr>
          <w:rFonts w:ascii="Times New Roman" w:hAnsi="Times New Roman" w:cs="Times New Roman"/>
          <w:color w:val="000000" w:themeColor="text1"/>
          <w:sz w:val="28"/>
          <w:szCs w:val="28"/>
        </w:rPr>
        <w:t xml:space="preserve"> С.А., Никифоров А.Д. Гражданский процесс. Учебник. — М.: РИОР, Инфра-М, 2018. — 448 с.</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lastRenderedPageBreak/>
        <w:t>Использование специальных знаний в судопроизводстве России / П.М. Филиппов, А.А. Мохов</w:t>
      </w:r>
      <w:proofErr w:type="gramStart"/>
      <w:r w:rsidRPr="009A3303">
        <w:rPr>
          <w:rFonts w:ascii="Times New Roman" w:hAnsi="Times New Roman" w:cs="Times New Roman"/>
          <w:color w:val="000000" w:themeColor="text1"/>
          <w:sz w:val="28"/>
          <w:szCs w:val="28"/>
        </w:rPr>
        <w:t xml:space="preserve"> ;</w:t>
      </w:r>
      <w:proofErr w:type="gramEnd"/>
      <w:r w:rsidRPr="009A3303">
        <w:rPr>
          <w:rFonts w:ascii="Times New Roman" w:hAnsi="Times New Roman" w:cs="Times New Roman"/>
          <w:color w:val="000000" w:themeColor="text1"/>
          <w:sz w:val="28"/>
          <w:szCs w:val="28"/>
        </w:rPr>
        <w:t xml:space="preserve"> (Под ред. Н.И. Авдеенко). - Волгоград: ВА МВД России, 2003г. – с.114</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Кузнецов А.П., Генералов А.В., Ворончихин Д.В. Оценочная деятельность в арбитражном и гражданском процессе: Учебное пособие. - М.: Статут, 2016.</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 xml:space="preserve">Лебедев М. Ю., </w:t>
      </w:r>
      <w:proofErr w:type="spellStart"/>
      <w:r w:rsidRPr="009A3303">
        <w:rPr>
          <w:rFonts w:ascii="Times New Roman" w:hAnsi="Times New Roman" w:cs="Times New Roman"/>
          <w:color w:val="000000" w:themeColor="text1"/>
          <w:sz w:val="28"/>
          <w:szCs w:val="28"/>
        </w:rPr>
        <w:t>Барсукова</w:t>
      </w:r>
      <w:proofErr w:type="spellEnd"/>
      <w:r w:rsidRPr="009A3303">
        <w:rPr>
          <w:rFonts w:ascii="Times New Roman" w:hAnsi="Times New Roman" w:cs="Times New Roman"/>
          <w:color w:val="000000" w:themeColor="text1"/>
          <w:sz w:val="28"/>
          <w:szCs w:val="28"/>
        </w:rPr>
        <w:t xml:space="preserve"> В. Н., Шаяхметова М. Н. Гражданский процесс. Учебник и практикум для вузов. М.: </w:t>
      </w:r>
      <w:proofErr w:type="spellStart"/>
      <w:r w:rsidRPr="009A3303">
        <w:rPr>
          <w:rFonts w:ascii="Times New Roman" w:hAnsi="Times New Roman" w:cs="Times New Roman"/>
          <w:color w:val="000000" w:themeColor="text1"/>
          <w:sz w:val="28"/>
          <w:szCs w:val="28"/>
        </w:rPr>
        <w:t>Юрайт</w:t>
      </w:r>
      <w:proofErr w:type="spellEnd"/>
      <w:r w:rsidRPr="009A3303">
        <w:rPr>
          <w:rFonts w:ascii="Times New Roman" w:hAnsi="Times New Roman" w:cs="Times New Roman"/>
          <w:color w:val="000000" w:themeColor="text1"/>
          <w:sz w:val="28"/>
          <w:szCs w:val="28"/>
        </w:rPr>
        <w:t>, 2019. 446 с.</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 384 </w:t>
      </w:r>
      <w:proofErr w:type="gramStart"/>
      <w:r w:rsidRPr="009A3303">
        <w:rPr>
          <w:rFonts w:ascii="Times New Roman" w:hAnsi="Times New Roman" w:cs="Times New Roman"/>
          <w:color w:val="000000" w:themeColor="text1"/>
          <w:sz w:val="28"/>
          <w:szCs w:val="28"/>
        </w:rPr>
        <w:t>с</w:t>
      </w:r>
      <w:proofErr w:type="gramEnd"/>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r w:rsidRPr="009A3303">
        <w:rPr>
          <w:rFonts w:ascii="Times New Roman" w:hAnsi="Times New Roman" w:cs="Times New Roman"/>
          <w:color w:val="000000" w:themeColor="text1"/>
          <w:sz w:val="28"/>
          <w:szCs w:val="28"/>
        </w:rPr>
        <w:t>Николюкин С.В. Международный гражданский процесс и международный коммерческий арбитраж: учебник. Москва: Юстиция, 2017. 256 с.</w:t>
      </w:r>
    </w:p>
    <w:p w:rsidR="009A3303" w:rsidRPr="009A3303"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proofErr w:type="spellStart"/>
      <w:r w:rsidRPr="009A3303">
        <w:rPr>
          <w:rFonts w:ascii="Times New Roman" w:hAnsi="Times New Roman" w:cs="Times New Roman"/>
          <w:color w:val="000000" w:themeColor="text1"/>
          <w:sz w:val="28"/>
          <w:szCs w:val="28"/>
        </w:rPr>
        <w:t>Россинская</w:t>
      </w:r>
      <w:proofErr w:type="spellEnd"/>
      <w:r w:rsidRPr="009A3303">
        <w:rPr>
          <w:rFonts w:ascii="Times New Roman" w:hAnsi="Times New Roman" w:cs="Times New Roman"/>
          <w:color w:val="000000" w:themeColor="text1"/>
          <w:sz w:val="28"/>
          <w:szCs w:val="28"/>
        </w:rPr>
        <w:t xml:space="preserve"> Е.Р. Экспертиза в уголовном, гражданском и арбитражном процессе – М., 2005г. – с. 274</w:t>
      </w:r>
    </w:p>
    <w:p w:rsidR="009A3303" w:rsidRPr="00211CD2" w:rsidRDefault="009A3303"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proofErr w:type="spellStart"/>
      <w:r w:rsidRPr="00211CD2">
        <w:rPr>
          <w:rFonts w:ascii="Times New Roman" w:hAnsi="Times New Roman" w:cs="Times New Roman"/>
          <w:color w:val="000000" w:themeColor="text1"/>
          <w:sz w:val="28"/>
          <w:szCs w:val="28"/>
        </w:rPr>
        <w:t>Россинская</w:t>
      </w:r>
      <w:proofErr w:type="spellEnd"/>
      <w:r w:rsidRPr="00211CD2">
        <w:rPr>
          <w:rFonts w:ascii="Times New Roman" w:hAnsi="Times New Roman" w:cs="Times New Roman"/>
          <w:color w:val="000000" w:themeColor="text1"/>
          <w:sz w:val="28"/>
          <w:szCs w:val="28"/>
        </w:rPr>
        <w:t xml:space="preserve"> Е.Р., </w:t>
      </w:r>
      <w:proofErr w:type="spellStart"/>
      <w:r w:rsidRPr="00211CD2">
        <w:rPr>
          <w:rFonts w:ascii="Times New Roman" w:hAnsi="Times New Roman" w:cs="Times New Roman"/>
          <w:color w:val="000000" w:themeColor="text1"/>
          <w:sz w:val="28"/>
          <w:szCs w:val="28"/>
        </w:rPr>
        <w:t>Галяшина</w:t>
      </w:r>
      <w:proofErr w:type="spellEnd"/>
      <w:r w:rsidRPr="00211CD2">
        <w:rPr>
          <w:rFonts w:ascii="Times New Roman" w:hAnsi="Times New Roman" w:cs="Times New Roman"/>
          <w:color w:val="000000" w:themeColor="text1"/>
          <w:sz w:val="28"/>
          <w:szCs w:val="28"/>
        </w:rPr>
        <w:t xml:space="preserve"> Е.И., Зинин А.М. Теория судебной экспертизы. – М., 2011г. – с.250</w:t>
      </w:r>
    </w:p>
    <w:p w:rsidR="00211CD2" w:rsidRPr="00211CD2" w:rsidRDefault="00211CD2" w:rsidP="009A3303">
      <w:pPr>
        <w:pStyle w:val="aa"/>
        <w:numPr>
          <w:ilvl w:val="0"/>
          <w:numId w:val="15"/>
        </w:numPr>
        <w:spacing w:after="0" w:line="360" w:lineRule="auto"/>
        <w:ind w:left="0" w:firstLine="0"/>
        <w:jc w:val="both"/>
        <w:rPr>
          <w:rFonts w:ascii="Times New Roman" w:hAnsi="Times New Roman" w:cs="Times New Roman"/>
          <w:color w:val="000000" w:themeColor="text1"/>
          <w:sz w:val="28"/>
          <w:szCs w:val="28"/>
        </w:rPr>
      </w:pPr>
      <w:proofErr w:type="spellStart"/>
      <w:r w:rsidRPr="00211CD2">
        <w:rPr>
          <w:rFonts w:ascii="Times New Roman" w:hAnsi="Times New Roman" w:cs="Times New Roman"/>
          <w:sz w:val="28"/>
          <w:szCs w:val="28"/>
        </w:rPr>
        <w:t>Россинская</w:t>
      </w:r>
      <w:proofErr w:type="spellEnd"/>
      <w:r w:rsidRPr="00211CD2">
        <w:rPr>
          <w:rFonts w:ascii="Times New Roman" w:hAnsi="Times New Roman" w:cs="Times New Roman"/>
          <w:sz w:val="28"/>
          <w:szCs w:val="28"/>
        </w:rPr>
        <w:t xml:space="preserve"> Е.Р. Судебная экспертиза в уголовном, гражданском и арбитражном процессе: Практическое пособие. – М, 1996г. – с.22</w:t>
      </w:r>
    </w:p>
    <w:p w:rsidR="00211CD2" w:rsidRPr="00211CD2" w:rsidRDefault="00211CD2" w:rsidP="00211CD2">
      <w:pPr>
        <w:pStyle w:val="aa"/>
        <w:spacing w:after="0" w:line="360" w:lineRule="auto"/>
        <w:ind w:left="0"/>
        <w:jc w:val="center"/>
        <w:rPr>
          <w:rFonts w:ascii="Times New Roman" w:hAnsi="Times New Roman" w:cs="Times New Roman"/>
          <w:b/>
          <w:color w:val="000000" w:themeColor="text1"/>
          <w:sz w:val="28"/>
          <w:szCs w:val="28"/>
        </w:rPr>
      </w:pPr>
      <w:r w:rsidRPr="00211CD2">
        <w:rPr>
          <w:rFonts w:ascii="Times New Roman" w:hAnsi="Times New Roman" w:cs="Times New Roman"/>
          <w:b/>
          <w:sz w:val="28"/>
          <w:szCs w:val="28"/>
        </w:rPr>
        <w:t>Публикации в научных журналах, сборниках и СМИ</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proofErr w:type="gramStart"/>
      <w:r w:rsidRPr="00211CD2">
        <w:rPr>
          <w:rFonts w:ascii="Times New Roman" w:hAnsi="Times New Roman" w:cs="Times New Roman"/>
          <w:sz w:val="28"/>
          <w:szCs w:val="28"/>
        </w:rPr>
        <w:t>Абдулина Е.В., Зыков В.В. Правовые проблемы судебно-медицинских генетических экспертиз по гражданским делам// Достижения Российской судебно-медицинской науки-2019-№1-С.61-64</w:t>
      </w:r>
      <w:proofErr w:type="gramEnd"/>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proofErr w:type="spellStart"/>
      <w:r w:rsidRPr="00211CD2">
        <w:rPr>
          <w:rFonts w:ascii="Times New Roman" w:hAnsi="Times New Roman" w:cs="Times New Roman"/>
          <w:sz w:val="28"/>
          <w:szCs w:val="28"/>
        </w:rPr>
        <w:t>Амелина</w:t>
      </w:r>
      <w:proofErr w:type="spellEnd"/>
      <w:r w:rsidRPr="00211CD2">
        <w:rPr>
          <w:rFonts w:ascii="Times New Roman" w:hAnsi="Times New Roman" w:cs="Times New Roman"/>
          <w:sz w:val="28"/>
          <w:szCs w:val="28"/>
        </w:rPr>
        <w:t xml:space="preserve"> В. Заключение эксперта по гражданским делам// Применение специальных познаний в </w:t>
      </w:r>
      <w:proofErr w:type="gramStart"/>
      <w:r w:rsidRPr="00211CD2">
        <w:rPr>
          <w:rFonts w:ascii="Times New Roman" w:hAnsi="Times New Roman" w:cs="Times New Roman"/>
          <w:sz w:val="28"/>
          <w:szCs w:val="28"/>
        </w:rPr>
        <w:t>правоприменительной</w:t>
      </w:r>
      <w:proofErr w:type="gramEnd"/>
      <w:r w:rsidRPr="00211CD2">
        <w:rPr>
          <w:rFonts w:ascii="Times New Roman" w:hAnsi="Times New Roman" w:cs="Times New Roman"/>
          <w:sz w:val="28"/>
          <w:szCs w:val="28"/>
        </w:rPr>
        <w:t xml:space="preserve"> практике-2020-№1-С.5-8</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Арсеньев В.Д., Заболоцкий В.Г. Использование специальных знаний при установлении фактический обстоятельств уголовного дела. – Красноярск, 1986. – с. 4</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lastRenderedPageBreak/>
        <w:t>Бабич Я.Г. Почерковедческая экспертиза в судебной деятельности// Актуальные вопросы современной науки-2019-№1(21)-С.45-50</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proofErr w:type="spellStart"/>
      <w:r w:rsidRPr="00211CD2">
        <w:rPr>
          <w:rFonts w:ascii="Times New Roman" w:hAnsi="Times New Roman" w:cs="Times New Roman"/>
          <w:sz w:val="28"/>
          <w:szCs w:val="28"/>
        </w:rPr>
        <w:t>Галимов</w:t>
      </w:r>
      <w:proofErr w:type="spellEnd"/>
      <w:r w:rsidRPr="00211CD2">
        <w:rPr>
          <w:rFonts w:ascii="Times New Roman" w:hAnsi="Times New Roman" w:cs="Times New Roman"/>
          <w:sz w:val="28"/>
          <w:szCs w:val="28"/>
        </w:rPr>
        <w:t xml:space="preserve"> Э.Э., Иванов И.В. Проблемы возмещения расходов за проведение экспертиз по гражданским делам// Актуальные проблемы государства и права-2021-№1-С.315-320</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Зайцева В.Я. Некоторые проблемы экспертизы по гражданским и арбитражным делам// Развитие юридической науки: проблемы преодоления пробелов в праве-2019-С.166-170</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Зайцева Е.М. Некоторые проблемы назначения судебной экспертизы по гражданским делам//  Наука, образование и культура-2019-№4(38)-С.44-46</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Золотарёва Е.Ю. Судебная экспертиза по гражданским делам// Актуальные проблемы гражданского права и процесса-2018-№1-С.97-101</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Каменков М.В. Процессуальный статус внесудебных заключений экспертов // Закон, 2014, № 9. – с. 154</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Лукьянова И.Н. Экспертиза в арбитражном процессе // Защита прав граждан и юридических лиц в российском и зарубежном праве (проблемы теории и практики). Сборник статей и тезисов аспирантов и молодых ученых. – М.: МЗ Пресс, 2012 г. – с. 132.</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r w:rsidRPr="00211CD2">
        <w:rPr>
          <w:rFonts w:ascii="Times New Roman" w:hAnsi="Times New Roman" w:cs="Times New Roman"/>
          <w:sz w:val="28"/>
          <w:szCs w:val="28"/>
        </w:rPr>
        <w:t>Тетюев С.В. Назначение экспертизы по гражданскому делу// Судья-2021-№2(122)-С.17-23</w:t>
      </w:r>
    </w:p>
    <w:p w:rsidR="00211CD2"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proofErr w:type="spellStart"/>
      <w:r w:rsidRPr="00211CD2">
        <w:rPr>
          <w:rFonts w:ascii="Times New Roman" w:hAnsi="Times New Roman" w:cs="Times New Roman"/>
          <w:sz w:val="28"/>
          <w:szCs w:val="28"/>
        </w:rPr>
        <w:t>Эйсман</w:t>
      </w:r>
      <w:proofErr w:type="spellEnd"/>
      <w:r w:rsidRPr="00211CD2">
        <w:rPr>
          <w:rFonts w:ascii="Times New Roman" w:hAnsi="Times New Roman" w:cs="Times New Roman"/>
          <w:sz w:val="28"/>
          <w:szCs w:val="28"/>
        </w:rPr>
        <w:t xml:space="preserve"> А.А. Заключение эксперта. Структура и научное обоснование. – М.: Юридическая литература, 1967г. – с.97-98, 122-123</w:t>
      </w:r>
    </w:p>
    <w:p w:rsidR="004536FD" w:rsidRPr="00211CD2" w:rsidRDefault="00211CD2" w:rsidP="00211CD2">
      <w:pPr>
        <w:pStyle w:val="aa"/>
        <w:numPr>
          <w:ilvl w:val="0"/>
          <w:numId w:val="15"/>
        </w:numPr>
        <w:spacing w:after="0" w:line="360" w:lineRule="auto"/>
        <w:ind w:left="0" w:firstLine="0"/>
        <w:jc w:val="both"/>
        <w:rPr>
          <w:rFonts w:ascii="Times New Roman" w:hAnsi="Times New Roman" w:cs="Times New Roman"/>
          <w:sz w:val="28"/>
          <w:szCs w:val="28"/>
        </w:rPr>
      </w:pPr>
      <w:proofErr w:type="spellStart"/>
      <w:r w:rsidRPr="00211CD2">
        <w:rPr>
          <w:rFonts w:ascii="Times New Roman" w:hAnsi="Times New Roman" w:cs="Times New Roman"/>
          <w:sz w:val="28"/>
          <w:szCs w:val="28"/>
        </w:rPr>
        <w:t>Юлбердина</w:t>
      </w:r>
      <w:proofErr w:type="spellEnd"/>
      <w:r w:rsidRPr="00211CD2">
        <w:rPr>
          <w:rFonts w:ascii="Times New Roman" w:hAnsi="Times New Roman" w:cs="Times New Roman"/>
          <w:sz w:val="28"/>
          <w:szCs w:val="28"/>
        </w:rPr>
        <w:t xml:space="preserve"> Л.Р., Антипина К.В. Порядок назначения и производства экспертизы по гражданским делам// АктуальностьРФ.-2017-№3-с.237-238</w:t>
      </w:r>
    </w:p>
    <w:p w:rsidR="009A3303" w:rsidRPr="009A3303" w:rsidRDefault="009A3303" w:rsidP="009A3303">
      <w:pPr>
        <w:spacing w:after="0" w:line="360" w:lineRule="auto"/>
        <w:jc w:val="both"/>
        <w:rPr>
          <w:color w:val="000000" w:themeColor="text1"/>
        </w:rPr>
      </w:pPr>
    </w:p>
    <w:p w:rsidR="00406F4B" w:rsidRPr="0057107B" w:rsidRDefault="00406F4B" w:rsidP="009A3303">
      <w:pPr>
        <w:spacing w:after="0" w:line="360" w:lineRule="auto"/>
        <w:jc w:val="both"/>
      </w:pPr>
    </w:p>
    <w:p w:rsidR="00406F4B" w:rsidRPr="0057107B" w:rsidRDefault="00406F4B" w:rsidP="0057107B"/>
    <w:p w:rsidR="002C78F6" w:rsidRPr="0057107B" w:rsidRDefault="002C78F6" w:rsidP="0057107B"/>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pPr>
    </w:p>
    <w:p w:rsidR="002C78F6" w:rsidRDefault="002C78F6"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275F58" w:rsidRDefault="00275F58" w:rsidP="00066EB8">
      <w:pPr>
        <w:spacing w:after="0" w:line="360" w:lineRule="auto"/>
        <w:ind w:firstLine="709"/>
        <w:jc w:val="both"/>
        <w:rPr>
          <w:rFonts w:ascii="Times New Roman" w:hAnsi="Times New Roman" w:cs="Times New Roman"/>
          <w:sz w:val="28"/>
          <w:szCs w:val="28"/>
        </w:rPr>
      </w:pPr>
    </w:p>
    <w:p w:rsidR="0008686B" w:rsidRDefault="0008686B" w:rsidP="00066EB8">
      <w:pPr>
        <w:spacing w:after="0" w:line="360" w:lineRule="auto"/>
        <w:ind w:firstLine="709"/>
        <w:rPr>
          <w:rFonts w:ascii="Times New Roman" w:hAnsi="Times New Roman" w:cs="Times New Roman"/>
          <w:b/>
          <w:color w:val="000000"/>
          <w:sz w:val="28"/>
          <w:szCs w:val="28"/>
          <w:shd w:val="clear" w:color="auto" w:fill="FFFFFF"/>
        </w:rPr>
      </w:pPr>
    </w:p>
    <w:p w:rsidR="0008686B" w:rsidRPr="0008686B" w:rsidRDefault="0008686B" w:rsidP="0008686B">
      <w:pPr>
        <w:spacing w:after="0" w:line="360" w:lineRule="auto"/>
        <w:ind w:firstLine="709"/>
        <w:jc w:val="center"/>
        <w:rPr>
          <w:rFonts w:ascii="Times New Roman" w:hAnsi="Times New Roman" w:cs="Times New Roman"/>
          <w:b/>
          <w:sz w:val="28"/>
          <w:szCs w:val="28"/>
        </w:rPr>
      </w:pPr>
    </w:p>
    <w:sectPr w:rsidR="0008686B" w:rsidRPr="0008686B" w:rsidSect="00B61EB5">
      <w:footerReference w:type="default" r:id="rId26"/>
      <w:footnotePr>
        <w:numRestart w:val="eachPage"/>
      </w:footnotePr>
      <w:pgSz w:w="11906" w:h="16838"/>
      <w:pgMar w:top="1134" w:right="850" w:bottom="1134" w:left="1701"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A37F4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92A" w:rsidRDefault="0038492A" w:rsidP="00B61EB5">
      <w:pPr>
        <w:spacing w:after="0" w:line="240" w:lineRule="auto"/>
      </w:pPr>
      <w:r>
        <w:separator/>
      </w:r>
    </w:p>
  </w:endnote>
  <w:endnote w:type="continuationSeparator" w:id="0">
    <w:p w:rsidR="0038492A" w:rsidRDefault="0038492A" w:rsidP="00B61E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792751"/>
      <w:docPartObj>
        <w:docPartGallery w:val="Page Numbers (Bottom of Page)"/>
        <w:docPartUnique/>
      </w:docPartObj>
    </w:sdtPr>
    <w:sdtContent>
      <w:p w:rsidR="009F2CB0" w:rsidRDefault="004D3BB7">
        <w:pPr>
          <w:pStyle w:val="a5"/>
          <w:jc w:val="center"/>
        </w:pPr>
        <w:r>
          <w:fldChar w:fldCharType="begin"/>
        </w:r>
        <w:r w:rsidR="009F2CB0">
          <w:instrText>PAGE   \* MERGEFORMAT</w:instrText>
        </w:r>
        <w:r>
          <w:fldChar w:fldCharType="separate"/>
        </w:r>
        <w:r w:rsidR="00003455">
          <w:rPr>
            <w:noProof/>
          </w:rPr>
          <w:t>4</w:t>
        </w:r>
        <w:r>
          <w:fldChar w:fldCharType="end"/>
        </w:r>
      </w:p>
    </w:sdtContent>
  </w:sdt>
  <w:p w:rsidR="009F2CB0" w:rsidRDefault="009F2CB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92A" w:rsidRDefault="0038492A" w:rsidP="00B61EB5">
      <w:pPr>
        <w:spacing w:after="0" w:line="240" w:lineRule="auto"/>
      </w:pPr>
      <w:r>
        <w:separator/>
      </w:r>
    </w:p>
  </w:footnote>
  <w:footnote w:type="continuationSeparator" w:id="0">
    <w:p w:rsidR="0038492A" w:rsidRDefault="0038492A" w:rsidP="00B61EB5">
      <w:pPr>
        <w:spacing w:after="0" w:line="240" w:lineRule="auto"/>
      </w:pPr>
      <w:r>
        <w:continuationSeparator/>
      </w:r>
    </w:p>
  </w:footnote>
  <w:footnote w:id="1">
    <w:p w:rsidR="009F2CB0" w:rsidRPr="004F5C9A" w:rsidRDefault="009F2CB0" w:rsidP="004F5C9A">
      <w:pPr>
        <w:pStyle w:val="af0"/>
        <w:ind w:firstLine="709"/>
        <w:jc w:val="both"/>
        <w:rPr>
          <w:rFonts w:ascii="Times New Roman" w:hAnsi="Times New Roman" w:cs="Times New Roman"/>
        </w:rPr>
      </w:pPr>
      <w:r w:rsidRPr="004F5C9A">
        <w:rPr>
          <w:rStyle w:val="af2"/>
          <w:rFonts w:ascii="Times New Roman" w:hAnsi="Times New Roman" w:cs="Times New Roman"/>
        </w:rPr>
        <w:footnoteRef/>
      </w:r>
      <w:r w:rsidRPr="004F5C9A">
        <w:rPr>
          <w:rFonts w:ascii="Times New Roman" w:hAnsi="Times New Roman" w:cs="Times New Roman"/>
        </w:rPr>
        <w:t xml:space="preserve"> </w:t>
      </w:r>
      <w:proofErr w:type="spellStart"/>
      <w:r w:rsidRPr="004F5C9A">
        <w:rPr>
          <w:rFonts w:ascii="Times New Roman" w:hAnsi="Times New Roman" w:cs="Times New Roman"/>
        </w:rPr>
        <w:t>Эйсман</w:t>
      </w:r>
      <w:proofErr w:type="spellEnd"/>
      <w:r w:rsidRPr="004F5C9A">
        <w:rPr>
          <w:rFonts w:ascii="Times New Roman" w:hAnsi="Times New Roman" w:cs="Times New Roman"/>
        </w:rPr>
        <w:t xml:space="preserve"> А.А. Заключение эксперта. Структура и научное обоснование. – М.: Юр</w:t>
      </w:r>
      <w:r w:rsidR="00F521BA">
        <w:rPr>
          <w:rFonts w:ascii="Times New Roman" w:hAnsi="Times New Roman" w:cs="Times New Roman"/>
        </w:rPr>
        <w:t>идическая литература, 1967г. – С.97-98</w:t>
      </w:r>
    </w:p>
  </w:footnote>
  <w:footnote w:id="2">
    <w:p w:rsidR="009F2CB0" w:rsidRPr="004F5C9A" w:rsidRDefault="009F2CB0" w:rsidP="004F5C9A">
      <w:pPr>
        <w:pStyle w:val="aa"/>
        <w:spacing w:after="0" w:line="240" w:lineRule="auto"/>
        <w:ind w:left="0" w:firstLine="709"/>
        <w:jc w:val="both"/>
        <w:rPr>
          <w:rFonts w:ascii="Times New Roman" w:hAnsi="Times New Roman" w:cs="Times New Roman"/>
          <w:color w:val="000000" w:themeColor="text1"/>
          <w:sz w:val="20"/>
          <w:szCs w:val="20"/>
        </w:rPr>
      </w:pPr>
      <w:r w:rsidRPr="004F5C9A">
        <w:rPr>
          <w:rStyle w:val="af2"/>
          <w:sz w:val="20"/>
          <w:szCs w:val="20"/>
        </w:rPr>
        <w:footnoteRef/>
      </w:r>
      <w:r w:rsidRPr="004F5C9A">
        <w:rPr>
          <w:sz w:val="20"/>
          <w:szCs w:val="20"/>
        </w:rPr>
        <w:t xml:space="preserve"> </w:t>
      </w:r>
      <w:r w:rsidRPr="004F5C9A">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3">
    <w:p w:rsidR="009F2CB0" w:rsidRPr="00211CD2" w:rsidRDefault="009F2CB0" w:rsidP="004F5C9A">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4F5C9A">
        <w:rPr>
          <w:rFonts w:ascii="Times New Roman" w:hAnsi="Times New Roman" w:cs="Times New Roman"/>
          <w:sz w:val="20"/>
          <w:szCs w:val="20"/>
        </w:rPr>
        <w:t>Арсеньев В.Д., Заболоцкий В.Г. Использование специальных знаний при установлении фактический обстоятельств уголовно</w:t>
      </w:r>
      <w:r w:rsidR="00F521BA">
        <w:rPr>
          <w:rFonts w:ascii="Times New Roman" w:hAnsi="Times New Roman" w:cs="Times New Roman"/>
          <w:sz w:val="20"/>
          <w:szCs w:val="20"/>
        </w:rPr>
        <w:t>го дела. – Красноярск, 1986. – С</w:t>
      </w:r>
      <w:r w:rsidRPr="004F5C9A">
        <w:rPr>
          <w:rFonts w:ascii="Times New Roman" w:hAnsi="Times New Roman" w:cs="Times New Roman"/>
          <w:sz w:val="20"/>
          <w:szCs w:val="20"/>
        </w:rPr>
        <w:t>. 4</w:t>
      </w:r>
    </w:p>
    <w:p w:rsidR="009F2CB0" w:rsidRDefault="009F2CB0">
      <w:pPr>
        <w:pStyle w:val="af0"/>
      </w:pPr>
    </w:p>
  </w:footnote>
  <w:footnote w:id="4">
    <w:p w:rsidR="009F2CB0" w:rsidRPr="009A3303"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rsidRPr="004F5C9A">
        <w:rPr>
          <w:rFonts w:ascii="Times New Roman" w:hAnsi="Times New Roman" w:cs="Times New Roman"/>
          <w:color w:val="000000" w:themeColor="text1"/>
          <w:sz w:val="20"/>
          <w:szCs w:val="20"/>
        </w:rPr>
        <w:t>Мохов А.А., Воронцова И.В., Семёнова С.Ю. Гражданский процесс (гражданское процессуальное право) России: у</w:t>
      </w:r>
      <w:r>
        <w:rPr>
          <w:rFonts w:ascii="Times New Roman" w:hAnsi="Times New Roman" w:cs="Times New Roman"/>
          <w:color w:val="000000" w:themeColor="text1"/>
          <w:sz w:val="20"/>
          <w:szCs w:val="20"/>
        </w:rPr>
        <w:t>чебник / отв. ред. А.А. Мохов. -</w:t>
      </w:r>
      <w:r w:rsidRPr="004F5C9A">
        <w:rPr>
          <w:rFonts w:ascii="Times New Roman" w:hAnsi="Times New Roman" w:cs="Times New Roman"/>
          <w:color w:val="000000" w:themeColor="text1"/>
          <w:sz w:val="20"/>
          <w:szCs w:val="20"/>
        </w:rPr>
        <w:t xml:space="preserve"> М.: ООО «ЮРИДИ</w:t>
      </w:r>
      <w:r>
        <w:rPr>
          <w:rFonts w:ascii="Times New Roman" w:hAnsi="Times New Roman" w:cs="Times New Roman"/>
          <w:color w:val="000000" w:themeColor="text1"/>
          <w:sz w:val="20"/>
          <w:szCs w:val="20"/>
        </w:rPr>
        <w:t>ЧЕСКАЯ ФИРМА КОНТРАКТ», 2017. –С.45</w:t>
      </w:r>
    </w:p>
    <w:p w:rsidR="009F2CB0" w:rsidRDefault="009F2CB0">
      <w:pPr>
        <w:pStyle w:val="af0"/>
      </w:pPr>
    </w:p>
  </w:footnote>
  <w:footnote w:id="5">
    <w:p w:rsidR="009F2CB0" w:rsidRPr="004F5C9A" w:rsidRDefault="009F2CB0" w:rsidP="004F5C9A">
      <w:pPr>
        <w:pStyle w:val="aa"/>
        <w:spacing w:after="0" w:line="240" w:lineRule="auto"/>
        <w:ind w:left="0" w:firstLine="709"/>
        <w:jc w:val="both"/>
        <w:rPr>
          <w:rFonts w:ascii="Times New Roman" w:hAnsi="Times New Roman" w:cs="Times New Roman"/>
          <w:color w:val="000000" w:themeColor="text1"/>
          <w:sz w:val="20"/>
          <w:szCs w:val="20"/>
        </w:rPr>
      </w:pPr>
      <w:r w:rsidRPr="004F5C9A">
        <w:rPr>
          <w:rStyle w:val="af2"/>
          <w:rFonts w:ascii="Times New Roman" w:hAnsi="Times New Roman" w:cs="Times New Roman"/>
          <w:sz w:val="20"/>
          <w:szCs w:val="20"/>
        </w:rPr>
        <w:footnoteRef/>
      </w:r>
      <w:r w:rsidRPr="004F5C9A">
        <w:rPr>
          <w:rFonts w:ascii="Times New Roman" w:hAnsi="Times New Roman" w:cs="Times New Roman"/>
          <w:sz w:val="20"/>
          <w:szCs w:val="20"/>
        </w:rPr>
        <w:t xml:space="preserve"> </w:t>
      </w:r>
      <w:r w:rsidRPr="004F5C9A">
        <w:rPr>
          <w:rFonts w:ascii="Times New Roman" w:hAnsi="Times New Roman" w:cs="Times New Roman"/>
          <w:color w:val="000000" w:themeColor="text1"/>
          <w:sz w:val="20"/>
          <w:szCs w:val="20"/>
        </w:rPr>
        <w:t>Федеральный закон "О государственной судебно-экспертной деятельности в Российской Федерации" от 31.05.2001 N 73-</w:t>
      </w:r>
      <w:r w:rsidRPr="00F521BA">
        <w:rPr>
          <w:rFonts w:ascii="Times New Roman" w:hAnsi="Times New Roman" w:cs="Times New Roman"/>
          <w:color w:val="000000" w:themeColor="text1"/>
          <w:sz w:val="20"/>
          <w:szCs w:val="20"/>
        </w:rPr>
        <w:t>ФЗ (</w:t>
      </w:r>
      <w:r w:rsidR="005759AD" w:rsidRPr="00F521BA">
        <w:rPr>
          <w:rFonts w:ascii="Times New Roman" w:hAnsi="Times New Roman" w:cs="Times New Roman"/>
          <w:color w:val="000000" w:themeColor="text1"/>
          <w:sz w:val="20"/>
          <w:szCs w:val="20"/>
        </w:rPr>
        <w:t>ред. от 01.07.2021</w:t>
      </w:r>
      <w:r w:rsidRPr="00F521BA">
        <w:rPr>
          <w:rFonts w:ascii="Times New Roman" w:hAnsi="Times New Roman" w:cs="Times New Roman"/>
          <w:color w:val="000000" w:themeColor="text1"/>
          <w:sz w:val="20"/>
          <w:szCs w:val="20"/>
        </w:rPr>
        <w:t xml:space="preserve">)// </w:t>
      </w:r>
      <w:r w:rsidRPr="004F5C9A">
        <w:rPr>
          <w:rFonts w:ascii="Times New Roman" w:hAnsi="Times New Roman" w:cs="Times New Roman"/>
          <w:color w:val="000000" w:themeColor="text1"/>
          <w:sz w:val="20"/>
          <w:szCs w:val="20"/>
        </w:rPr>
        <w:t>Собрание законодательства Российской Федерации от 4 июня 2001 г. N 23 ст. 2291</w:t>
      </w:r>
    </w:p>
    <w:p w:rsidR="009F2CB0" w:rsidRDefault="009F2CB0">
      <w:pPr>
        <w:pStyle w:val="af0"/>
      </w:pPr>
    </w:p>
  </w:footnote>
  <w:footnote w:id="6">
    <w:p w:rsidR="009F2CB0" w:rsidRPr="004F5C9A" w:rsidRDefault="009F2CB0" w:rsidP="004F5C9A">
      <w:pPr>
        <w:pStyle w:val="aa"/>
        <w:spacing w:after="0" w:line="240" w:lineRule="auto"/>
        <w:ind w:left="0" w:firstLine="709"/>
        <w:jc w:val="both"/>
        <w:rPr>
          <w:rFonts w:ascii="Times New Roman" w:hAnsi="Times New Roman" w:cs="Times New Roman"/>
          <w:color w:val="000000" w:themeColor="text1"/>
          <w:sz w:val="20"/>
          <w:szCs w:val="20"/>
        </w:rPr>
      </w:pPr>
      <w:r>
        <w:rPr>
          <w:rStyle w:val="af2"/>
        </w:rPr>
        <w:footnoteRef/>
      </w:r>
      <w:r>
        <w:t xml:space="preserve"> </w:t>
      </w:r>
      <w:proofErr w:type="spellStart"/>
      <w:r w:rsidRPr="004F5C9A">
        <w:rPr>
          <w:rFonts w:ascii="Times New Roman" w:hAnsi="Times New Roman" w:cs="Times New Roman"/>
          <w:sz w:val="20"/>
          <w:szCs w:val="20"/>
        </w:rPr>
        <w:t>Россинская</w:t>
      </w:r>
      <w:proofErr w:type="spellEnd"/>
      <w:r w:rsidRPr="004F5C9A">
        <w:rPr>
          <w:rFonts w:ascii="Times New Roman" w:hAnsi="Times New Roman" w:cs="Times New Roman"/>
          <w:sz w:val="20"/>
          <w:szCs w:val="20"/>
        </w:rPr>
        <w:t xml:space="preserve"> Е.Р. Судебная экспертиза в уголовном, гражданском и арбитражном процессе: Практ</w:t>
      </w:r>
      <w:r w:rsidR="00F521BA">
        <w:rPr>
          <w:rFonts w:ascii="Times New Roman" w:hAnsi="Times New Roman" w:cs="Times New Roman"/>
          <w:sz w:val="20"/>
          <w:szCs w:val="20"/>
        </w:rPr>
        <w:t>ическое пособие. – М, 1996г. – С</w:t>
      </w:r>
      <w:r w:rsidRPr="004F5C9A">
        <w:rPr>
          <w:rFonts w:ascii="Times New Roman" w:hAnsi="Times New Roman" w:cs="Times New Roman"/>
          <w:sz w:val="20"/>
          <w:szCs w:val="20"/>
        </w:rPr>
        <w:t>.22</w:t>
      </w:r>
    </w:p>
    <w:p w:rsidR="009F2CB0" w:rsidRDefault="009F2CB0">
      <w:pPr>
        <w:pStyle w:val="af0"/>
      </w:pPr>
    </w:p>
  </w:footnote>
  <w:footnote w:id="7">
    <w:p w:rsidR="009F2CB0" w:rsidRPr="009A3303"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4F5C9A">
        <w:rPr>
          <w:rFonts w:ascii="Times New Roman" w:hAnsi="Times New Roman" w:cs="Times New Roman"/>
          <w:color w:val="000000" w:themeColor="text1"/>
          <w:sz w:val="20"/>
          <w:szCs w:val="20"/>
        </w:rPr>
        <w:t>Федеральный закон "О государственной судебно-экспертной деятельности в Российской Федерации" от 31.05.2001 N 73-ФЗ (</w:t>
      </w:r>
      <w:r w:rsidR="005759AD" w:rsidRPr="00F521BA">
        <w:rPr>
          <w:rFonts w:ascii="Times New Roman" w:hAnsi="Times New Roman" w:cs="Times New Roman"/>
          <w:color w:val="000000" w:themeColor="text1"/>
          <w:sz w:val="20"/>
          <w:szCs w:val="20"/>
        </w:rPr>
        <w:t>ред. от 01.07.2021</w:t>
      </w:r>
      <w:r w:rsidRPr="00F521BA">
        <w:rPr>
          <w:rFonts w:ascii="Times New Roman" w:hAnsi="Times New Roman" w:cs="Times New Roman"/>
          <w:color w:val="000000" w:themeColor="text1"/>
          <w:sz w:val="20"/>
          <w:szCs w:val="20"/>
        </w:rPr>
        <w:t xml:space="preserve">)// </w:t>
      </w:r>
      <w:r w:rsidRPr="004F5C9A">
        <w:rPr>
          <w:rFonts w:ascii="Times New Roman" w:hAnsi="Times New Roman" w:cs="Times New Roman"/>
          <w:color w:val="000000" w:themeColor="text1"/>
          <w:sz w:val="20"/>
          <w:szCs w:val="20"/>
        </w:rPr>
        <w:t>Собрание законодательства Российской Федерации от 4 июня 2001 г. N 23 ст. 2291</w:t>
      </w:r>
    </w:p>
    <w:p w:rsidR="009F2CB0" w:rsidRDefault="009F2CB0">
      <w:pPr>
        <w:pStyle w:val="af0"/>
      </w:pPr>
    </w:p>
  </w:footnote>
  <w:footnote w:id="8">
    <w:p w:rsidR="009F2CB0" w:rsidRPr="004F5C9A"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4F5C9A">
        <w:rPr>
          <w:rFonts w:ascii="Times New Roman" w:hAnsi="Times New Roman" w:cs="Times New Roman"/>
          <w:color w:val="000000" w:themeColor="text1"/>
          <w:sz w:val="20"/>
          <w:szCs w:val="20"/>
        </w:rPr>
        <w:t>Приказ Минюста РФ от 14.05.2003г. №114 «Об утверждении перечня родов (видов) экспертиз, выполняемых в государственных судебно-экспертных учреждениях Министерства юстиции РФ, и перечня экспертных специальностей, по которым предоставляется право самостоятельного производства судебных экспертиз в государственных судебно-экспертных учреждениях Министерства юстиции РФ» // «Российская газета», №104, 31.05.2003г</w:t>
      </w:r>
    </w:p>
  </w:footnote>
  <w:footnote w:id="9">
    <w:p w:rsidR="009F2CB0" w:rsidRPr="009A3303"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4F5C9A">
        <w:rPr>
          <w:rFonts w:ascii="Times New Roman" w:hAnsi="Times New Roman" w:cs="Times New Roman"/>
          <w:color w:val="000000" w:themeColor="text1"/>
          <w:sz w:val="20"/>
          <w:szCs w:val="20"/>
        </w:rPr>
        <w:t>Приказ Министерства здравоохранения и социального развития РФ от 12 мая 2010 г. N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 "Российская газета" от 20 августа 2010 г. N 186</w:t>
      </w:r>
    </w:p>
    <w:p w:rsidR="009F2CB0" w:rsidRDefault="009F2CB0">
      <w:pPr>
        <w:pStyle w:val="af0"/>
      </w:pPr>
    </w:p>
  </w:footnote>
  <w:footnote w:id="10">
    <w:p w:rsidR="009F2CB0" w:rsidRPr="009A3303"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4F5C9A">
        <w:rPr>
          <w:rFonts w:ascii="Times New Roman" w:hAnsi="Times New Roman" w:cs="Times New Roman"/>
          <w:color w:val="000000" w:themeColor="text1"/>
          <w:sz w:val="20"/>
          <w:szCs w:val="20"/>
        </w:rPr>
        <w:t>Гражданский кодекс Российской Федерации от 30.11.1994 № 51-ФЗ (ред. от 25.02.2022) // Собрание законодательства Российской Федерации. – 05.12.1994. – № 32. – ст. 3301. – ст. 151.</w:t>
      </w:r>
    </w:p>
    <w:p w:rsidR="009F2CB0" w:rsidRDefault="009F2CB0">
      <w:pPr>
        <w:pStyle w:val="af0"/>
      </w:pPr>
    </w:p>
  </w:footnote>
  <w:footnote w:id="11">
    <w:p w:rsidR="009F2CB0" w:rsidRPr="009A3303" w:rsidRDefault="009F2CB0" w:rsidP="004F5C9A">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4F5C9A">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12">
    <w:p w:rsidR="009F2CB0" w:rsidRPr="00256A82" w:rsidRDefault="009F2CB0" w:rsidP="00256A82">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256A82">
        <w:rPr>
          <w:rFonts w:ascii="Times New Roman" w:hAnsi="Times New Roman" w:cs="Times New Roman"/>
          <w:sz w:val="20"/>
          <w:szCs w:val="20"/>
        </w:rPr>
        <w:t>Бабич Я.Г. Почерковедческая экспертиза в судебной деятельности// Актуальные вопросы современной науки-2019-№1(21)-С.45-50</w:t>
      </w:r>
    </w:p>
  </w:footnote>
  <w:footnote w:id="13">
    <w:p w:rsidR="009F2CB0" w:rsidRPr="009A3303"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 xml:space="preserve">Лебедев М. Ю., </w:t>
      </w:r>
      <w:proofErr w:type="spellStart"/>
      <w:r w:rsidRPr="00256A82">
        <w:rPr>
          <w:rFonts w:ascii="Times New Roman" w:hAnsi="Times New Roman" w:cs="Times New Roman"/>
          <w:color w:val="000000" w:themeColor="text1"/>
          <w:sz w:val="20"/>
          <w:szCs w:val="20"/>
        </w:rPr>
        <w:t>Барсукова</w:t>
      </w:r>
      <w:proofErr w:type="spellEnd"/>
      <w:r w:rsidRPr="00256A82">
        <w:rPr>
          <w:rFonts w:ascii="Times New Roman" w:hAnsi="Times New Roman" w:cs="Times New Roman"/>
          <w:color w:val="000000" w:themeColor="text1"/>
          <w:sz w:val="20"/>
          <w:szCs w:val="20"/>
        </w:rPr>
        <w:t xml:space="preserve"> В. Н., Шаяхметова М. Н. Гражданский процесс. Учебник и практикум д</w:t>
      </w:r>
      <w:r w:rsidR="00F521BA">
        <w:rPr>
          <w:rFonts w:ascii="Times New Roman" w:hAnsi="Times New Roman" w:cs="Times New Roman"/>
          <w:color w:val="000000" w:themeColor="text1"/>
          <w:sz w:val="20"/>
          <w:szCs w:val="20"/>
        </w:rPr>
        <w:t xml:space="preserve">ля вузов. М.: </w:t>
      </w:r>
      <w:proofErr w:type="spellStart"/>
      <w:r w:rsidR="00F521BA">
        <w:rPr>
          <w:rFonts w:ascii="Times New Roman" w:hAnsi="Times New Roman" w:cs="Times New Roman"/>
          <w:color w:val="000000" w:themeColor="text1"/>
          <w:sz w:val="20"/>
          <w:szCs w:val="20"/>
        </w:rPr>
        <w:t>Юрайт</w:t>
      </w:r>
      <w:proofErr w:type="spellEnd"/>
      <w:r w:rsidR="00F521BA">
        <w:rPr>
          <w:rFonts w:ascii="Times New Roman" w:hAnsi="Times New Roman" w:cs="Times New Roman"/>
          <w:color w:val="000000" w:themeColor="text1"/>
          <w:sz w:val="20"/>
          <w:szCs w:val="20"/>
        </w:rPr>
        <w:t>, 2019. С.146</w:t>
      </w:r>
    </w:p>
    <w:p w:rsidR="009F2CB0" w:rsidRDefault="009F2CB0">
      <w:pPr>
        <w:pStyle w:val="af0"/>
      </w:pPr>
    </w:p>
  </w:footnote>
  <w:footnote w:id="14">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footnote>
  <w:footnote w:id="15">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Pr>
          <w:rStyle w:val="af2"/>
        </w:rPr>
        <w:footnoteRef/>
      </w:r>
      <w:r>
        <w:t xml:space="preserve"> </w:t>
      </w:r>
      <w:r w:rsidRPr="00256A82">
        <w:rPr>
          <w:rFonts w:ascii="Times New Roman" w:hAnsi="Times New Roman" w:cs="Times New Roman"/>
          <w:color w:val="000000" w:themeColor="text1"/>
          <w:sz w:val="20"/>
          <w:szCs w:val="20"/>
        </w:rPr>
        <w:t>"Земельный кодекс Российской Федерации" от 25.10.2001 N 136-ФЗ (ред. от 16.02.2022) (с изм. и доп., вступ. в силу с 01.03.2022)// Собрание законодательства Российской Федерации от 29 октября 2001 г. N 44 ст. 4147</w:t>
      </w:r>
    </w:p>
    <w:p w:rsidR="009F2CB0" w:rsidRDefault="009F2CB0">
      <w:pPr>
        <w:pStyle w:val="af0"/>
      </w:pPr>
    </w:p>
  </w:footnote>
  <w:footnote w:id="16">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sidRPr="00256A82">
        <w:rPr>
          <w:rStyle w:val="af2"/>
          <w:rFonts w:ascii="Times New Roman" w:hAnsi="Times New Roman" w:cs="Times New Roman"/>
          <w:sz w:val="20"/>
          <w:szCs w:val="20"/>
        </w:rPr>
        <w:footnoteRef/>
      </w:r>
      <w:r w:rsidRPr="00256A82">
        <w:rPr>
          <w:rFonts w:ascii="Times New Roman" w:hAnsi="Times New Roman" w:cs="Times New Roman"/>
          <w:sz w:val="20"/>
          <w:szCs w:val="20"/>
        </w:rPr>
        <w:t xml:space="preserve"> </w:t>
      </w:r>
      <w:r w:rsidRPr="00256A82">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17">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sidRPr="00256A82">
        <w:rPr>
          <w:rStyle w:val="af2"/>
          <w:rFonts w:ascii="Times New Roman" w:hAnsi="Times New Roman" w:cs="Times New Roman"/>
          <w:sz w:val="20"/>
          <w:szCs w:val="20"/>
        </w:rPr>
        <w:footnoteRef/>
      </w:r>
      <w:r w:rsidRPr="00256A82">
        <w:rPr>
          <w:rFonts w:ascii="Times New Roman" w:hAnsi="Times New Roman" w:cs="Times New Roman"/>
          <w:sz w:val="20"/>
          <w:szCs w:val="20"/>
        </w:rPr>
        <w:t xml:space="preserve"> </w:t>
      </w:r>
      <w:r w:rsidRPr="00256A82">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18">
    <w:p w:rsidR="009F2CB0" w:rsidRPr="009A3303"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Определение Арбитражного суда Пензенской области от 24.12.2021 года по делу А49-8686/2021 // [Электронный ресурс</w:t>
      </w:r>
      <w:proofErr w:type="gramStart"/>
      <w:r w:rsidRPr="00256A82">
        <w:rPr>
          <w:rFonts w:ascii="Times New Roman" w:hAnsi="Times New Roman" w:cs="Times New Roman"/>
          <w:color w:val="000000" w:themeColor="text1"/>
          <w:sz w:val="20"/>
          <w:szCs w:val="20"/>
        </w:rPr>
        <w:t xml:space="preserve"> ]</w:t>
      </w:r>
      <w:proofErr w:type="gramEnd"/>
      <w:r w:rsidRPr="00256A82">
        <w:rPr>
          <w:rFonts w:ascii="Times New Roman" w:hAnsi="Times New Roman" w:cs="Times New Roman"/>
          <w:color w:val="000000" w:themeColor="text1"/>
          <w:sz w:val="20"/>
          <w:szCs w:val="20"/>
        </w:rPr>
        <w:t xml:space="preserve"> URL: </w:t>
      </w:r>
      <w:hyperlink r:id="rId1" w:history="1">
        <w:r w:rsidRPr="00256A82">
          <w:rPr>
            <w:rStyle w:val="ab"/>
            <w:rFonts w:ascii="Times New Roman" w:hAnsi="Times New Roman" w:cs="Times New Roman"/>
            <w:color w:val="000000" w:themeColor="text1"/>
            <w:sz w:val="20"/>
            <w:szCs w:val="20"/>
          </w:rPr>
          <w:t>https://kad.arbitr.ru/Document/Pdf/3a6c9085-84c5-42a8-bc22-98/15f997b9-fdec-4cfe-be90-0191b347d1f0/A49-8686-2021_2021 //</w:t>
        </w:r>
      </w:hyperlink>
      <w:r w:rsidRPr="00256A82">
        <w:rPr>
          <w:rFonts w:ascii="Times New Roman" w:hAnsi="Times New Roman" w:cs="Times New Roman"/>
          <w:color w:val="000000" w:themeColor="text1"/>
          <w:sz w:val="20"/>
          <w:szCs w:val="20"/>
        </w:rPr>
        <w:t xml:space="preserve"> (дата обращения 12.04.2022)</w:t>
      </w:r>
    </w:p>
    <w:p w:rsidR="009F2CB0" w:rsidRDefault="009F2CB0">
      <w:pPr>
        <w:pStyle w:val="af0"/>
      </w:pPr>
    </w:p>
  </w:footnote>
  <w:footnote w:id="19">
    <w:p w:rsidR="009F2CB0" w:rsidRPr="009A3303"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Определение Арбитражного суда Пензенской области от 08.02.2022 года по делу А49-8686/2021// [Электронный ресурс</w:t>
      </w:r>
      <w:proofErr w:type="gramStart"/>
      <w:r w:rsidRPr="00256A82">
        <w:rPr>
          <w:rFonts w:ascii="Times New Roman" w:hAnsi="Times New Roman" w:cs="Times New Roman"/>
          <w:color w:val="000000" w:themeColor="text1"/>
          <w:sz w:val="20"/>
          <w:szCs w:val="20"/>
        </w:rPr>
        <w:t xml:space="preserve"> ]</w:t>
      </w:r>
      <w:proofErr w:type="gramEnd"/>
      <w:r>
        <w:rPr>
          <w:rFonts w:ascii="Times New Roman" w:hAnsi="Times New Roman" w:cs="Times New Roman"/>
          <w:color w:val="000000" w:themeColor="text1"/>
          <w:sz w:val="20"/>
          <w:szCs w:val="20"/>
        </w:rPr>
        <w:t> </w:t>
      </w:r>
      <w:r w:rsidRPr="00256A82">
        <w:rPr>
          <w:rFonts w:ascii="Times New Roman" w:hAnsi="Times New Roman" w:cs="Times New Roman"/>
          <w:color w:val="000000" w:themeColor="text1"/>
          <w:sz w:val="20"/>
          <w:szCs w:val="20"/>
        </w:rPr>
        <w:t xml:space="preserve">URL: </w:t>
      </w:r>
      <w:hyperlink r:id="rId2" w:history="1">
        <w:r w:rsidRPr="00256A82">
          <w:rPr>
            <w:rStyle w:val="ab"/>
            <w:rFonts w:ascii="Times New Roman" w:hAnsi="Times New Roman" w:cs="Times New Roman"/>
            <w:color w:val="000000" w:themeColor="text1"/>
            <w:sz w:val="20"/>
            <w:szCs w:val="20"/>
          </w:rPr>
          <w:t>A49-8686-2021_20220211_Opredelenie.pdf (arbitr.ru)</w:t>
        </w:r>
      </w:hyperlink>
      <w:r w:rsidRPr="00256A82">
        <w:rPr>
          <w:rFonts w:ascii="Times New Roman" w:hAnsi="Times New Roman" w:cs="Times New Roman"/>
          <w:color w:val="000000" w:themeColor="text1"/>
          <w:sz w:val="20"/>
          <w:szCs w:val="20"/>
        </w:rPr>
        <w:t xml:space="preserve"> (дата обращения 12.04.2022)</w:t>
      </w:r>
    </w:p>
    <w:p w:rsidR="009F2CB0" w:rsidRDefault="009F2CB0">
      <w:pPr>
        <w:pStyle w:val="af0"/>
      </w:pPr>
    </w:p>
  </w:footnote>
  <w:footnote w:id="20">
    <w:p w:rsidR="009F2CB0" w:rsidRPr="009A3303"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Использование специальных знаний в судопроизводстве России / П.М. Филиппов, А.А. Мохов</w:t>
      </w:r>
      <w:proofErr w:type="gramStart"/>
      <w:r w:rsidRPr="00256A82">
        <w:rPr>
          <w:rFonts w:ascii="Times New Roman" w:hAnsi="Times New Roman" w:cs="Times New Roman"/>
          <w:color w:val="000000" w:themeColor="text1"/>
          <w:sz w:val="20"/>
          <w:szCs w:val="20"/>
        </w:rPr>
        <w:t xml:space="preserve"> ;</w:t>
      </w:r>
      <w:proofErr w:type="gramEnd"/>
      <w:r w:rsidRPr="00256A82">
        <w:rPr>
          <w:rFonts w:ascii="Times New Roman" w:hAnsi="Times New Roman" w:cs="Times New Roman"/>
          <w:color w:val="000000" w:themeColor="text1"/>
          <w:sz w:val="20"/>
          <w:szCs w:val="20"/>
        </w:rPr>
        <w:t xml:space="preserve"> (Под ред. Н.И. Авдеенко). - Волгогра</w:t>
      </w:r>
      <w:r>
        <w:rPr>
          <w:rFonts w:ascii="Times New Roman" w:hAnsi="Times New Roman" w:cs="Times New Roman"/>
          <w:color w:val="000000" w:themeColor="text1"/>
          <w:sz w:val="20"/>
          <w:szCs w:val="20"/>
        </w:rPr>
        <w:t>д: ВА МВД России, 2003г. – С.14</w:t>
      </w:r>
    </w:p>
    <w:p w:rsidR="009F2CB0" w:rsidRDefault="009F2CB0">
      <w:pPr>
        <w:pStyle w:val="af0"/>
      </w:pPr>
    </w:p>
  </w:footnote>
  <w:footnote w:id="21">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sidRPr="00256A82">
        <w:rPr>
          <w:rStyle w:val="af2"/>
          <w:rFonts w:ascii="Times New Roman" w:hAnsi="Times New Roman" w:cs="Times New Roman"/>
          <w:sz w:val="20"/>
          <w:szCs w:val="20"/>
        </w:rPr>
        <w:footnoteRef/>
      </w:r>
      <w:r w:rsidRPr="00256A82">
        <w:rPr>
          <w:rFonts w:ascii="Times New Roman" w:hAnsi="Times New Roman" w:cs="Times New Roman"/>
          <w:sz w:val="20"/>
          <w:szCs w:val="20"/>
        </w:rPr>
        <w:t xml:space="preserve"> </w:t>
      </w:r>
      <w:r w:rsidRPr="00256A82">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22">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256A82">
        <w:rPr>
          <w:rFonts w:ascii="Times New Roman" w:hAnsi="Times New Roman" w:cs="Times New Roman"/>
          <w:color w:val="000000" w:themeColor="text1"/>
          <w:sz w:val="20"/>
          <w:szCs w:val="20"/>
        </w:rPr>
        <w:t>Определение о назначении судебной экспертизы по гражданскому делу № 2-1240/2011121// [Электронный ресурс] URL:  http://xn-90afdbaav0bd1afy6eub5d.xn--p1ai/56787788 (14.04.2022)</w:t>
      </w:r>
    </w:p>
  </w:footnote>
  <w:footnote w:id="23">
    <w:p w:rsidR="009F2CB0" w:rsidRPr="00211CD2" w:rsidRDefault="009F2CB0" w:rsidP="00256A82">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256A82">
        <w:rPr>
          <w:rFonts w:ascii="Times New Roman" w:hAnsi="Times New Roman" w:cs="Times New Roman"/>
          <w:sz w:val="20"/>
          <w:szCs w:val="20"/>
        </w:rPr>
        <w:t>Зайцева В.Я. Некоторые проблемы экспертизы по гражданским и арбитражным делам// Развитие юридической науки: проблемы преодоления пробелов в праве-2019-С.166-170</w:t>
      </w:r>
    </w:p>
    <w:p w:rsidR="009F2CB0" w:rsidRDefault="009F2CB0">
      <w:pPr>
        <w:pStyle w:val="af0"/>
      </w:pPr>
    </w:p>
  </w:footnote>
  <w:footnote w:id="24">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Pr>
          <w:rStyle w:val="af2"/>
        </w:rPr>
        <w:footnoteRef/>
      </w:r>
      <w:r>
        <w:t xml:space="preserve"> </w:t>
      </w:r>
      <w:r w:rsidRPr="00256A82">
        <w:rPr>
          <w:rFonts w:ascii="Times New Roman" w:hAnsi="Times New Roman" w:cs="Times New Roman"/>
          <w:color w:val="000000" w:themeColor="text1"/>
          <w:sz w:val="20"/>
          <w:szCs w:val="20"/>
        </w:rPr>
        <w:t>"Арбитражный процессуальный кодекс Российской Федерации" от 24.07.2002 N 95-ФЗ (ред. от 30.12.2021) (с изм. и доп., вступ. в силу с 10.01.2022)// Собрание законодательства Российской Федерации от 29 июля 2002 г. N 30 ст. 3012</w:t>
      </w:r>
    </w:p>
  </w:footnote>
  <w:footnote w:id="25">
    <w:p w:rsidR="009F2CB0" w:rsidRPr="00256A82" w:rsidRDefault="009F2CB0" w:rsidP="00256A82">
      <w:pPr>
        <w:pStyle w:val="aa"/>
        <w:spacing w:after="0" w:line="240" w:lineRule="auto"/>
        <w:ind w:left="0" w:firstLine="709"/>
        <w:jc w:val="both"/>
        <w:rPr>
          <w:rFonts w:ascii="Times New Roman" w:hAnsi="Times New Roman" w:cs="Times New Roman"/>
          <w:color w:val="000000" w:themeColor="text1"/>
          <w:sz w:val="20"/>
          <w:szCs w:val="20"/>
        </w:rPr>
      </w:pPr>
      <w:r w:rsidRPr="00256A82">
        <w:rPr>
          <w:rStyle w:val="af2"/>
          <w:rFonts w:ascii="Times New Roman" w:hAnsi="Times New Roman" w:cs="Times New Roman"/>
          <w:sz w:val="20"/>
          <w:szCs w:val="20"/>
        </w:rPr>
        <w:footnoteRef/>
      </w:r>
      <w:r w:rsidRPr="00256A82">
        <w:rPr>
          <w:rFonts w:ascii="Times New Roman" w:hAnsi="Times New Roman" w:cs="Times New Roman"/>
          <w:sz w:val="20"/>
          <w:szCs w:val="20"/>
        </w:rPr>
        <w:t xml:space="preserve"> </w:t>
      </w:r>
      <w:r w:rsidRPr="00256A82">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26">
    <w:p w:rsidR="009F2CB0" w:rsidRPr="00760F74"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760F74">
        <w:rPr>
          <w:rFonts w:ascii="Times New Roman" w:hAnsi="Times New Roman" w:cs="Times New Roman"/>
          <w:sz w:val="20"/>
          <w:szCs w:val="20"/>
        </w:rPr>
        <w:t>Лукьянова И.Н. Экспертиза в арбитражном процессе // Защита прав граждан и юридических лиц в российском и зарубежном праве (проблемы теории и практики). Сборник статей и тезисов аспирантов и молодых ученых. – М.: МЗ Пресс, 2012 г. – с. 132.</w:t>
      </w:r>
    </w:p>
  </w:footnote>
  <w:footnote w:id="27">
    <w:p w:rsidR="009F2CB0" w:rsidRPr="00211CD2"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proofErr w:type="spellStart"/>
      <w:r w:rsidRPr="00760F74">
        <w:rPr>
          <w:rFonts w:ascii="Times New Roman" w:hAnsi="Times New Roman" w:cs="Times New Roman"/>
          <w:sz w:val="20"/>
          <w:szCs w:val="20"/>
        </w:rPr>
        <w:t>Юлбердина</w:t>
      </w:r>
      <w:proofErr w:type="spellEnd"/>
      <w:r w:rsidRPr="00760F74">
        <w:rPr>
          <w:rFonts w:ascii="Times New Roman" w:hAnsi="Times New Roman" w:cs="Times New Roman"/>
          <w:sz w:val="20"/>
          <w:szCs w:val="20"/>
        </w:rPr>
        <w:t xml:space="preserve"> Л.Р., Антипина К.В. Порядок назначения и производства экспертизы по гражданским делам// АктуальностьРФ.-2017-№3-с.237-238</w:t>
      </w:r>
    </w:p>
    <w:p w:rsidR="009F2CB0" w:rsidRDefault="009F2CB0">
      <w:pPr>
        <w:pStyle w:val="af0"/>
      </w:pPr>
    </w:p>
  </w:footnote>
  <w:footnote w:id="28">
    <w:p w:rsidR="009F2CB0" w:rsidRPr="00760F74" w:rsidRDefault="009F2CB0" w:rsidP="00760F74">
      <w:pPr>
        <w:pStyle w:val="af0"/>
        <w:ind w:firstLine="709"/>
        <w:jc w:val="both"/>
        <w:rPr>
          <w:rFonts w:ascii="Times New Roman" w:hAnsi="Times New Roman" w:cs="Times New Roman"/>
        </w:rPr>
      </w:pPr>
      <w:r w:rsidRPr="00760F74">
        <w:rPr>
          <w:rStyle w:val="af2"/>
          <w:rFonts w:ascii="Times New Roman" w:hAnsi="Times New Roman" w:cs="Times New Roman"/>
        </w:rPr>
        <w:footnoteRef/>
      </w:r>
      <w:r w:rsidRPr="00760F74">
        <w:rPr>
          <w:rFonts w:ascii="Times New Roman" w:hAnsi="Times New Roman" w:cs="Times New Roman"/>
        </w:rPr>
        <w:t xml:space="preserve"> </w:t>
      </w:r>
      <w:r w:rsidRPr="00760F74">
        <w:rPr>
          <w:rFonts w:ascii="Times New Roman" w:hAnsi="Times New Roman" w:cs="Times New Roman"/>
          <w:color w:val="000000" w:themeColor="text1"/>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footnote>
  <w:footnote w:id="29">
    <w:p w:rsidR="009F2CB0" w:rsidRPr="00760F74" w:rsidRDefault="009F2CB0" w:rsidP="00760F74">
      <w:pPr>
        <w:pStyle w:val="aa"/>
        <w:spacing w:after="0" w:line="240" w:lineRule="auto"/>
        <w:ind w:left="0" w:firstLine="709"/>
        <w:jc w:val="both"/>
        <w:rPr>
          <w:rFonts w:ascii="Times New Roman" w:hAnsi="Times New Roman" w:cs="Times New Roman"/>
          <w:sz w:val="20"/>
          <w:szCs w:val="20"/>
        </w:rPr>
      </w:pPr>
      <w:r>
        <w:rPr>
          <w:rStyle w:val="af2"/>
        </w:rPr>
        <w:footnoteRef/>
      </w:r>
      <w:r>
        <w:t xml:space="preserve"> </w:t>
      </w:r>
      <w:r w:rsidRPr="00760F74">
        <w:rPr>
          <w:rFonts w:ascii="Times New Roman" w:hAnsi="Times New Roman" w:cs="Times New Roman"/>
          <w:sz w:val="20"/>
          <w:szCs w:val="20"/>
        </w:rPr>
        <w:t>Зайцева Е.М. Некоторые проблемы назначения судебной экспертизы по гражданским делам//  Наука, образование и культура-2019-№4(38)-С.44-46</w:t>
      </w:r>
    </w:p>
  </w:footnote>
  <w:footnote w:id="30">
    <w:p w:rsidR="009F2CB0" w:rsidRPr="00211CD2"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proofErr w:type="spellStart"/>
      <w:r w:rsidRPr="00760F74">
        <w:rPr>
          <w:rFonts w:ascii="Times New Roman" w:hAnsi="Times New Roman" w:cs="Times New Roman"/>
          <w:sz w:val="20"/>
          <w:szCs w:val="20"/>
        </w:rPr>
        <w:t>Амелина</w:t>
      </w:r>
      <w:proofErr w:type="spellEnd"/>
      <w:r w:rsidRPr="00760F74">
        <w:rPr>
          <w:rFonts w:ascii="Times New Roman" w:hAnsi="Times New Roman" w:cs="Times New Roman"/>
          <w:sz w:val="20"/>
          <w:szCs w:val="20"/>
        </w:rPr>
        <w:t xml:space="preserve"> В. Заключение эксперта по гражданским делам// Применение специальных познаний в </w:t>
      </w:r>
      <w:proofErr w:type="gramStart"/>
      <w:r w:rsidRPr="00760F74">
        <w:rPr>
          <w:rFonts w:ascii="Times New Roman" w:hAnsi="Times New Roman" w:cs="Times New Roman"/>
          <w:sz w:val="20"/>
          <w:szCs w:val="20"/>
        </w:rPr>
        <w:t>правоприменительной</w:t>
      </w:r>
      <w:proofErr w:type="gramEnd"/>
      <w:r w:rsidRPr="00760F74">
        <w:rPr>
          <w:rFonts w:ascii="Times New Roman" w:hAnsi="Times New Roman" w:cs="Times New Roman"/>
          <w:sz w:val="20"/>
          <w:szCs w:val="20"/>
        </w:rPr>
        <w:t xml:space="preserve"> практике-2020-№1-С.5-8</w:t>
      </w:r>
    </w:p>
    <w:p w:rsidR="009F2CB0" w:rsidRDefault="009F2CB0">
      <w:pPr>
        <w:pStyle w:val="af0"/>
      </w:pPr>
    </w:p>
  </w:footnote>
  <w:footnote w:id="31">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Кузнецов А.П., Генералов А.В., Ворончихин Д.В. Оценочная деятельность в арбитражном и гражданском процессе: Учебное пособие. - М.: Статут, 2016.</w:t>
      </w:r>
    </w:p>
    <w:p w:rsidR="009F2CB0" w:rsidRDefault="009F2CB0">
      <w:pPr>
        <w:pStyle w:val="af0"/>
      </w:pPr>
    </w:p>
  </w:footnote>
  <w:footnote w:id="32">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Решение Ленинского районного суда города Ставрополя от 18 февраля 2020 года по делу № 2-105/2020 // [Электронный ресурс</w:t>
      </w:r>
      <w:proofErr w:type="gramStart"/>
      <w:r w:rsidRPr="00760F74">
        <w:rPr>
          <w:rFonts w:ascii="Times New Roman" w:hAnsi="Times New Roman" w:cs="Times New Roman"/>
          <w:color w:val="000000" w:themeColor="text1"/>
          <w:sz w:val="20"/>
          <w:szCs w:val="20"/>
        </w:rPr>
        <w:t xml:space="preserve"> ]</w:t>
      </w:r>
      <w:proofErr w:type="gramEnd"/>
      <w:r w:rsidRPr="00760F74">
        <w:rPr>
          <w:rFonts w:ascii="Times New Roman" w:hAnsi="Times New Roman" w:cs="Times New Roman"/>
          <w:color w:val="000000" w:themeColor="text1"/>
          <w:sz w:val="20"/>
          <w:szCs w:val="20"/>
        </w:rPr>
        <w:t xml:space="preserve"> URL: </w:t>
      </w:r>
      <w:hyperlink r:id="rId3" w:history="1">
        <w:r w:rsidRPr="00760F74">
          <w:rPr>
            <w:rStyle w:val="ab"/>
            <w:rFonts w:ascii="Times New Roman" w:hAnsi="Times New Roman" w:cs="Times New Roman"/>
            <w:color w:val="000000" w:themeColor="text1"/>
            <w:sz w:val="20"/>
            <w:szCs w:val="20"/>
          </w:rPr>
          <w:t>https://sudact.ru/regular/doc/OGmyElXUW9VQ/</w:t>
        </w:r>
      </w:hyperlink>
      <w:r w:rsidRPr="00760F74">
        <w:rPr>
          <w:rFonts w:ascii="Times New Roman" w:hAnsi="Times New Roman" w:cs="Times New Roman"/>
          <w:color w:val="000000" w:themeColor="text1"/>
          <w:sz w:val="20"/>
          <w:szCs w:val="20"/>
        </w:rPr>
        <w:t xml:space="preserve"> (дата обращения 17.04.2022)</w:t>
      </w:r>
    </w:p>
    <w:p w:rsidR="009F2CB0" w:rsidRDefault="009F2CB0">
      <w:pPr>
        <w:pStyle w:val="af0"/>
      </w:pPr>
    </w:p>
  </w:footnote>
  <w:footnote w:id="33">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Определение Девятого арбитражного апелляционного суда от 13 окт. 2016 г. по делу №40-73410/15 // [Электронный ресурс</w:t>
      </w:r>
      <w:proofErr w:type="gramStart"/>
      <w:r w:rsidRPr="00760F74">
        <w:rPr>
          <w:rFonts w:ascii="Times New Roman" w:hAnsi="Times New Roman" w:cs="Times New Roman"/>
          <w:color w:val="000000" w:themeColor="text1"/>
          <w:sz w:val="20"/>
          <w:szCs w:val="20"/>
        </w:rPr>
        <w:t xml:space="preserve"> ]</w:t>
      </w:r>
      <w:proofErr w:type="gramEnd"/>
      <w:r w:rsidRPr="00760F74">
        <w:rPr>
          <w:rFonts w:ascii="Times New Roman" w:hAnsi="Times New Roman" w:cs="Times New Roman"/>
          <w:color w:val="000000" w:themeColor="text1"/>
          <w:sz w:val="20"/>
          <w:szCs w:val="20"/>
        </w:rPr>
        <w:t xml:space="preserve"> URL: </w:t>
      </w:r>
      <w:hyperlink r:id="rId4" w:history="1">
        <w:r w:rsidRPr="00760F74">
          <w:rPr>
            <w:rStyle w:val="ab"/>
            <w:rFonts w:ascii="Times New Roman" w:hAnsi="Times New Roman" w:cs="Times New Roman"/>
            <w:color w:val="000000" w:themeColor="text1"/>
            <w:sz w:val="20"/>
            <w:szCs w:val="20"/>
          </w:rPr>
          <w:t>https://sudact.ru/arbitral/court/reshenya-9-arbitrazhnyi-apelliatsionnyi-sud/</w:t>
        </w:r>
      </w:hyperlink>
      <w:r w:rsidRPr="00760F74">
        <w:rPr>
          <w:rFonts w:ascii="Times New Roman" w:hAnsi="Times New Roman" w:cs="Times New Roman"/>
          <w:color w:val="000000" w:themeColor="text1"/>
          <w:sz w:val="20"/>
          <w:szCs w:val="20"/>
        </w:rPr>
        <w:t xml:space="preserve"> (дата обращения 17.04.2022)</w:t>
      </w:r>
    </w:p>
    <w:p w:rsidR="009F2CB0" w:rsidRDefault="009F2CB0">
      <w:pPr>
        <w:pStyle w:val="af0"/>
      </w:pPr>
    </w:p>
  </w:footnote>
  <w:footnote w:id="34">
    <w:p w:rsidR="009F2CB0" w:rsidRPr="00760F74" w:rsidRDefault="009F2CB0" w:rsidP="00760F74">
      <w:pPr>
        <w:pStyle w:val="aa"/>
        <w:spacing w:after="0" w:line="240" w:lineRule="auto"/>
        <w:ind w:left="0" w:firstLine="709"/>
        <w:jc w:val="both"/>
        <w:rPr>
          <w:rFonts w:ascii="Times New Roman" w:hAnsi="Times New Roman" w:cs="Times New Roman"/>
          <w:color w:val="000000" w:themeColor="text1"/>
          <w:sz w:val="20"/>
          <w:szCs w:val="20"/>
        </w:rPr>
      </w:pPr>
      <w:r w:rsidRPr="00760F74">
        <w:rPr>
          <w:rStyle w:val="af2"/>
          <w:rFonts w:ascii="Times New Roman" w:hAnsi="Times New Roman" w:cs="Times New Roman"/>
          <w:sz w:val="20"/>
          <w:szCs w:val="20"/>
        </w:rPr>
        <w:footnoteRef/>
      </w:r>
      <w:r w:rsidRPr="00760F74">
        <w:rPr>
          <w:rFonts w:ascii="Times New Roman" w:hAnsi="Times New Roman" w:cs="Times New Roman"/>
          <w:sz w:val="20"/>
          <w:szCs w:val="20"/>
        </w:rPr>
        <w:t xml:space="preserve"> </w:t>
      </w:r>
      <w:proofErr w:type="spellStart"/>
      <w:r w:rsidRPr="00760F74">
        <w:rPr>
          <w:rFonts w:ascii="Times New Roman" w:hAnsi="Times New Roman" w:cs="Times New Roman"/>
          <w:color w:val="000000" w:themeColor="text1"/>
          <w:sz w:val="20"/>
          <w:szCs w:val="20"/>
        </w:rPr>
        <w:t>Россинская</w:t>
      </w:r>
      <w:proofErr w:type="spellEnd"/>
      <w:r w:rsidRPr="00760F74">
        <w:rPr>
          <w:rFonts w:ascii="Times New Roman" w:hAnsi="Times New Roman" w:cs="Times New Roman"/>
          <w:color w:val="000000" w:themeColor="text1"/>
          <w:sz w:val="20"/>
          <w:szCs w:val="20"/>
        </w:rPr>
        <w:t xml:space="preserve"> Е.Р., </w:t>
      </w:r>
      <w:proofErr w:type="spellStart"/>
      <w:r w:rsidRPr="00760F74">
        <w:rPr>
          <w:rFonts w:ascii="Times New Roman" w:hAnsi="Times New Roman" w:cs="Times New Roman"/>
          <w:color w:val="000000" w:themeColor="text1"/>
          <w:sz w:val="20"/>
          <w:szCs w:val="20"/>
        </w:rPr>
        <w:t>Галяшина</w:t>
      </w:r>
      <w:proofErr w:type="spellEnd"/>
      <w:r w:rsidRPr="00760F74">
        <w:rPr>
          <w:rFonts w:ascii="Times New Roman" w:hAnsi="Times New Roman" w:cs="Times New Roman"/>
          <w:color w:val="000000" w:themeColor="text1"/>
          <w:sz w:val="20"/>
          <w:szCs w:val="20"/>
        </w:rPr>
        <w:t xml:space="preserve"> Е.И., Зинин А.М. Теория судеб</w:t>
      </w:r>
      <w:r w:rsidR="00F521BA">
        <w:rPr>
          <w:rFonts w:ascii="Times New Roman" w:hAnsi="Times New Roman" w:cs="Times New Roman"/>
          <w:color w:val="000000" w:themeColor="text1"/>
          <w:sz w:val="20"/>
          <w:szCs w:val="20"/>
        </w:rPr>
        <w:t>ной экспертизы. – М., 2011г. – С.137</w:t>
      </w:r>
    </w:p>
  </w:footnote>
  <w:footnote w:id="35">
    <w:p w:rsidR="009F2CB0" w:rsidRPr="00211CD2"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760F74">
        <w:rPr>
          <w:rFonts w:ascii="Times New Roman" w:hAnsi="Times New Roman" w:cs="Times New Roman"/>
          <w:sz w:val="20"/>
          <w:szCs w:val="20"/>
        </w:rPr>
        <w:t>Каменков М.В. Процессуальный статус внесудебных заключений эк</w:t>
      </w:r>
      <w:r w:rsidR="00F521BA">
        <w:rPr>
          <w:rFonts w:ascii="Times New Roman" w:hAnsi="Times New Roman" w:cs="Times New Roman"/>
          <w:sz w:val="20"/>
          <w:szCs w:val="20"/>
        </w:rPr>
        <w:t>спертов // Закон, 2014, № 9. – С</w:t>
      </w:r>
      <w:r w:rsidRPr="00760F74">
        <w:rPr>
          <w:rFonts w:ascii="Times New Roman" w:hAnsi="Times New Roman" w:cs="Times New Roman"/>
          <w:sz w:val="20"/>
          <w:szCs w:val="20"/>
        </w:rPr>
        <w:t>. 154</w:t>
      </w:r>
    </w:p>
    <w:p w:rsidR="009F2CB0" w:rsidRDefault="009F2CB0">
      <w:pPr>
        <w:pStyle w:val="af0"/>
      </w:pPr>
    </w:p>
  </w:footnote>
  <w:footnote w:id="36">
    <w:p w:rsidR="009F2CB0" w:rsidRPr="00760F74"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r w:rsidRPr="00760F74">
        <w:rPr>
          <w:rFonts w:ascii="Times New Roman" w:hAnsi="Times New Roman" w:cs="Times New Roman"/>
          <w:sz w:val="20"/>
          <w:szCs w:val="20"/>
        </w:rPr>
        <w:t>Золотарёва Е.Ю. Судебная экспертиза по гражданским делам// Актуальные проблемы гражданского права и процесса-2018-№1-С.97-101</w:t>
      </w:r>
    </w:p>
  </w:footnote>
  <w:footnote w:id="37">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p w:rsidR="009F2CB0" w:rsidRDefault="009F2CB0">
      <w:pPr>
        <w:pStyle w:val="af0"/>
      </w:pPr>
    </w:p>
  </w:footnote>
  <w:footnote w:id="38">
    <w:p w:rsidR="009F2CB0" w:rsidRPr="00211CD2" w:rsidRDefault="009F2CB0" w:rsidP="00760F74">
      <w:pPr>
        <w:pStyle w:val="aa"/>
        <w:spacing w:after="0" w:line="240" w:lineRule="auto"/>
        <w:ind w:left="0" w:firstLine="709"/>
        <w:jc w:val="both"/>
        <w:rPr>
          <w:rFonts w:ascii="Times New Roman" w:hAnsi="Times New Roman" w:cs="Times New Roman"/>
          <w:sz w:val="28"/>
          <w:szCs w:val="28"/>
        </w:rPr>
      </w:pPr>
      <w:r>
        <w:rPr>
          <w:rStyle w:val="af2"/>
        </w:rPr>
        <w:footnoteRef/>
      </w:r>
      <w:r>
        <w:t xml:space="preserve"> </w:t>
      </w:r>
      <w:proofErr w:type="gramStart"/>
      <w:r w:rsidRPr="00760F74">
        <w:rPr>
          <w:rFonts w:ascii="Times New Roman" w:hAnsi="Times New Roman" w:cs="Times New Roman"/>
          <w:sz w:val="20"/>
          <w:szCs w:val="20"/>
        </w:rPr>
        <w:t>Абдулина Е.В., Зыков В.В. Правовые проблемы судебно-медицинских генетических экспертиз по гражданским делам// Достижения Российской судебно-медицинской науки-2019-№1-С.61-64</w:t>
      </w:r>
      <w:proofErr w:type="gramEnd"/>
    </w:p>
    <w:p w:rsidR="009F2CB0" w:rsidRDefault="009F2CB0">
      <w:pPr>
        <w:pStyle w:val="af0"/>
      </w:pPr>
    </w:p>
  </w:footnote>
  <w:footnote w:id="39">
    <w:p w:rsidR="009F2CB0" w:rsidRPr="00760F74" w:rsidRDefault="009F2CB0" w:rsidP="00760F74">
      <w:pPr>
        <w:pStyle w:val="aa"/>
        <w:spacing w:after="0" w:line="240" w:lineRule="auto"/>
        <w:ind w:left="0" w:firstLine="709"/>
        <w:jc w:val="both"/>
        <w:rPr>
          <w:rFonts w:ascii="Times New Roman" w:hAnsi="Times New Roman" w:cs="Times New Roman"/>
          <w:color w:val="000000" w:themeColor="text1"/>
          <w:sz w:val="20"/>
          <w:szCs w:val="20"/>
        </w:rPr>
      </w:pPr>
      <w:r w:rsidRPr="00760F74">
        <w:rPr>
          <w:rStyle w:val="af2"/>
          <w:rFonts w:ascii="Times New Roman" w:hAnsi="Times New Roman" w:cs="Times New Roman"/>
          <w:sz w:val="20"/>
          <w:szCs w:val="20"/>
        </w:rPr>
        <w:footnoteRef/>
      </w:r>
      <w:r w:rsidRPr="00760F74">
        <w:rPr>
          <w:rFonts w:ascii="Times New Roman" w:hAnsi="Times New Roman" w:cs="Times New Roman"/>
          <w:sz w:val="20"/>
          <w:szCs w:val="20"/>
        </w:rPr>
        <w:t xml:space="preserve"> </w:t>
      </w:r>
      <w:r w:rsidRPr="00760F74">
        <w:rPr>
          <w:rFonts w:ascii="Times New Roman" w:hAnsi="Times New Roman" w:cs="Times New Roman"/>
          <w:color w:val="000000" w:themeColor="text1"/>
          <w:sz w:val="20"/>
          <w:szCs w:val="20"/>
        </w:rPr>
        <w:t>"Гражданский процессуальный кодекс Российской Федерации" от 14.11.2002 N 138-ФЗ (ред. от 16.04.2022)// Собрании законодательства Российской Федерации от 18 ноября 2002 г. N 46 ст. 4532</w:t>
      </w:r>
    </w:p>
  </w:footnote>
  <w:footnote w:id="40">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Приказ Министерства здравоохранения и социального развития РФ от 12 мая 2010 г. N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 "Российская газета" от 20 августа 2010 г. N 186</w:t>
      </w:r>
    </w:p>
    <w:p w:rsidR="009F2CB0" w:rsidRDefault="009F2CB0">
      <w:pPr>
        <w:pStyle w:val="af0"/>
      </w:pPr>
    </w:p>
  </w:footnote>
  <w:footnote w:id="41">
    <w:p w:rsidR="009F2CB0" w:rsidRPr="009A3303" w:rsidRDefault="009F2CB0" w:rsidP="00760F74">
      <w:pPr>
        <w:pStyle w:val="aa"/>
        <w:spacing w:after="0" w:line="240" w:lineRule="auto"/>
        <w:ind w:left="0" w:firstLine="709"/>
        <w:jc w:val="both"/>
        <w:rPr>
          <w:rFonts w:ascii="Times New Roman" w:hAnsi="Times New Roman" w:cs="Times New Roman"/>
          <w:color w:val="000000" w:themeColor="text1"/>
          <w:sz w:val="28"/>
          <w:szCs w:val="28"/>
        </w:rPr>
      </w:pPr>
      <w:r>
        <w:rPr>
          <w:rStyle w:val="af2"/>
        </w:rPr>
        <w:footnoteRef/>
      </w:r>
      <w:r>
        <w:t xml:space="preserve"> </w:t>
      </w:r>
      <w:r w:rsidRPr="00760F74">
        <w:rPr>
          <w:rFonts w:ascii="Times New Roman" w:hAnsi="Times New Roman" w:cs="Times New Roman"/>
          <w:color w:val="000000" w:themeColor="text1"/>
          <w:sz w:val="20"/>
          <w:szCs w:val="20"/>
        </w:rPr>
        <w:t>Апелляционное определение Волгоградского областного суда по делу № 33-12644/2019 // [Электронный ресурс]</w:t>
      </w:r>
      <w:r>
        <w:rPr>
          <w:rFonts w:ascii="Times New Roman" w:hAnsi="Times New Roman" w:cs="Times New Roman"/>
          <w:color w:val="000000" w:themeColor="text1"/>
          <w:sz w:val="20"/>
          <w:szCs w:val="20"/>
        </w:rPr>
        <w:t> </w:t>
      </w:r>
      <w:r w:rsidRPr="00760F74">
        <w:rPr>
          <w:rFonts w:ascii="Times New Roman" w:hAnsi="Times New Roman" w:cs="Times New Roman"/>
          <w:color w:val="000000" w:themeColor="text1"/>
          <w:sz w:val="20"/>
          <w:szCs w:val="20"/>
        </w:rPr>
        <w:t>URL:</w:t>
      </w:r>
      <w:hyperlink r:id="rId5" w:anchor="Vs4JE4TIclP39psT" w:history="1">
        <w:r w:rsidRPr="00760F74">
          <w:rPr>
            <w:rStyle w:val="ab"/>
            <w:rFonts w:ascii="Times New Roman" w:hAnsi="Times New Roman" w:cs="Times New Roman"/>
            <w:color w:val="000000" w:themeColor="text1"/>
            <w:sz w:val="20"/>
            <w:szCs w:val="20"/>
          </w:rPr>
          <w:t>http://www.consultant.ru/cons/cgi/online.cgi?req=doc&amp;base=SOUG&amp;n=174115&amp;#Vs4JE4TIclP39psT</w:t>
        </w:r>
      </w:hyperlink>
      <w:r w:rsidRPr="00760F74">
        <w:rPr>
          <w:rFonts w:ascii="Times New Roman" w:hAnsi="Times New Roman" w:cs="Times New Roman"/>
          <w:color w:val="000000" w:themeColor="text1"/>
          <w:sz w:val="20"/>
          <w:szCs w:val="20"/>
        </w:rPr>
        <w:t xml:space="preserve"> (дата обращения 21.04.2022)</w:t>
      </w:r>
      <w:r w:rsidRPr="009A3303">
        <w:rPr>
          <w:rFonts w:ascii="Times New Roman" w:hAnsi="Times New Roman" w:cs="Times New Roman"/>
          <w:color w:val="000000" w:themeColor="text1"/>
          <w:sz w:val="28"/>
          <w:szCs w:val="28"/>
        </w:rPr>
        <w:t xml:space="preserve">  </w:t>
      </w:r>
    </w:p>
    <w:p w:rsidR="009F2CB0" w:rsidRDefault="009F2CB0">
      <w:pPr>
        <w:pStyle w:val="af0"/>
      </w:pPr>
    </w:p>
  </w:footnote>
  <w:footnote w:id="42">
    <w:p w:rsidR="009F2CB0" w:rsidRPr="00760F74" w:rsidRDefault="009F2CB0" w:rsidP="00760F74">
      <w:pPr>
        <w:pStyle w:val="aa"/>
        <w:spacing w:after="0" w:line="240" w:lineRule="auto"/>
        <w:ind w:left="0" w:firstLine="709"/>
        <w:jc w:val="both"/>
        <w:rPr>
          <w:rFonts w:ascii="Times New Roman" w:hAnsi="Times New Roman" w:cs="Times New Roman"/>
          <w:color w:val="000000" w:themeColor="text1"/>
          <w:sz w:val="20"/>
          <w:szCs w:val="20"/>
        </w:rPr>
      </w:pPr>
      <w:r w:rsidRPr="00760F74">
        <w:rPr>
          <w:rStyle w:val="af2"/>
          <w:rFonts w:ascii="Times New Roman" w:hAnsi="Times New Roman" w:cs="Times New Roman"/>
          <w:sz w:val="20"/>
          <w:szCs w:val="20"/>
        </w:rPr>
        <w:footnoteRef/>
      </w:r>
      <w:r w:rsidRPr="00760F74">
        <w:rPr>
          <w:rFonts w:ascii="Times New Roman" w:hAnsi="Times New Roman" w:cs="Times New Roman"/>
          <w:sz w:val="20"/>
          <w:szCs w:val="20"/>
        </w:rPr>
        <w:t xml:space="preserve"> </w:t>
      </w:r>
      <w:proofErr w:type="spellStart"/>
      <w:r w:rsidRPr="00760F74">
        <w:rPr>
          <w:rFonts w:ascii="Times New Roman" w:hAnsi="Times New Roman" w:cs="Times New Roman"/>
          <w:sz w:val="20"/>
          <w:szCs w:val="20"/>
        </w:rPr>
        <w:t>Россинская</w:t>
      </w:r>
      <w:proofErr w:type="spellEnd"/>
      <w:r w:rsidRPr="00760F74">
        <w:rPr>
          <w:rFonts w:ascii="Times New Roman" w:hAnsi="Times New Roman" w:cs="Times New Roman"/>
          <w:sz w:val="20"/>
          <w:szCs w:val="20"/>
        </w:rPr>
        <w:t xml:space="preserve"> Е.Р. Судебная экспертиза в уголовном, гражданском и арбитражном процессе: Практ</w:t>
      </w:r>
      <w:r w:rsidR="00F521BA">
        <w:rPr>
          <w:rFonts w:ascii="Times New Roman" w:hAnsi="Times New Roman" w:cs="Times New Roman"/>
          <w:sz w:val="20"/>
          <w:szCs w:val="20"/>
        </w:rPr>
        <w:t>ическое пособие. – М, 1996г. – С</w:t>
      </w:r>
      <w:r w:rsidRPr="00760F74">
        <w:rPr>
          <w:rFonts w:ascii="Times New Roman" w:hAnsi="Times New Roman" w:cs="Times New Roman"/>
          <w:sz w:val="20"/>
          <w:szCs w:val="20"/>
        </w:rPr>
        <w:t>.22</w:t>
      </w:r>
    </w:p>
  </w:footnote>
  <w:footnote w:id="43">
    <w:p w:rsidR="009F2CB0" w:rsidRPr="00760F74" w:rsidRDefault="009F2CB0" w:rsidP="00760F74">
      <w:pPr>
        <w:pStyle w:val="aa"/>
        <w:spacing w:after="0" w:line="240" w:lineRule="auto"/>
        <w:ind w:left="0" w:firstLine="709"/>
        <w:jc w:val="both"/>
        <w:rPr>
          <w:rFonts w:ascii="Times New Roman" w:hAnsi="Times New Roman" w:cs="Times New Roman"/>
          <w:color w:val="000000" w:themeColor="text1"/>
          <w:sz w:val="20"/>
          <w:szCs w:val="20"/>
        </w:rPr>
      </w:pPr>
      <w:r w:rsidRPr="00760F74">
        <w:rPr>
          <w:rStyle w:val="af2"/>
          <w:rFonts w:ascii="Times New Roman" w:hAnsi="Times New Roman" w:cs="Times New Roman"/>
          <w:sz w:val="20"/>
          <w:szCs w:val="20"/>
        </w:rPr>
        <w:footnoteRef/>
      </w:r>
      <w:r w:rsidRPr="00760F74">
        <w:rPr>
          <w:rFonts w:ascii="Times New Roman" w:hAnsi="Times New Roman" w:cs="Times New Roman"/>
          <w:sz w:val="20"/>
          <w:szCs w:val="20"/>
        </w:rPr>
        <w:t xml:space="preserve"> </w:t>
      </w:r>
      <w:r w:rsidRPr="00760F74">
        <w:rPr>
          <w:rFonts w:ascii="Times New Roman" w:hAnsi="Times New Roman" w:cs="Times New Roman"/>
          <w:color w:val="000000" w:themeColor="text1"/>
          <w:sz w:val="20"/>
          <w:szCs w:val="20"/>
        </w:rPr>
        <w:t xml:space="preserve">Лебедев М. Ю., </w:t>
      </w:r>
      <w:proofErr w:type="spellStart"/>
      <w:r w:rsidRPr="00760F74">
        <w:rPr>
          <w:rFonts w:ascii="Times New Roman" w:hAnsi="Times New Roman" w:cs="Times New Roman"/>
          <w:color w:val="000000" w:themeColor="text1"/>
          <w:sz w:val="20"/>
          <w:szCs w:val="20"/>
        </w:rPr>
        <w:t>Барсукова</w:t>
      </w:r>
      <w:proofErr w:type="spellEnd"/>
      <w:r w:rsidRPr="00760F74">
        <w:rPr>
          <w:rFonts w:ascii="Times New Roman" w:hAnsi="Times New Roman" w:cs="Times New Roman"/>
          <w:color w:val="000000" w:themeColor="text1"/>
          <w:sz w:val="20"/>
          <w:szCs w:val="20"/>
        </w:rPr>
        <w:t xml:space="preserve"> В. Н., Шаяхметова М. Н. Гражданский процесс. Учебник и практикум для вузов. М.: </w:t>
      </w:r>
      <w:proofErr w:type="spellStart"/>
      <w:r w:rsidRPr="00760F74">
        <w:rPr>
          <w:rFonts w:ascii="Times New Roman" w:hAnsi="Times New Roman" w:cs="Times New Roman"/>
          <w:color w:val="000000" w:themeColor="text1"/>
          <w:sz w:val="20"/>
          <w:szCs w:val="20"/>
        </w:rPr>
        <w:t>Юрайт</w:t>
      </w:r>
      <w:proofErr w:type="spellEnd"/>
      <w:r w:rsidRPr="00760F74">
        <w:rPr>
          <w:rFonts w:ascii="Times New Roman" w:hAnsi="Times New Roman" w:cs="Times New Roman"/>
          <w:color w:val="000000" w:themeColor="text1"/>
          <w:sz w:val="20"/>
          <w:szCs w:val="20"/>
        </w:rPr>
        <w:t xml:space="preserve">, 2019. </w:t>
      </w:r>
      <w:r w:rsidR="00F521BA">
        <w:rPr>
          <w:rFonts w:ascii="Times New Roman" w:hAnsi="Times New Roman" w:cs="Times New Roman"/>
          <w:color w:val="000000" w:themeColor="text1"/>
          <w:sz w:val="20"/>
          <w:szCs w:val="20"/>
        </w:rPr>
        <w:t>С.87</w:t>
      </w:r>
    </w:p>
    <w:p w:rsidR="009F2CB0" w:rsidRDefault="009F2CB0">
      <w:pPr>
        <w:pStyle w:val="af0"/>
      </w:pPr>
    </w:p>
  </w:footnote>
  <w:footnote w:id="44">
    <w:p w:rsidR="009F2CB0" w:rsidRPr="00760F74" w:rsidRDefault="009F2CB0" w:rsidP="00760F74">
      <w:pPr>
        <w:pStyle w:val="aa"/>
        <w:spacing w:after="0" w:line="240" w:lineRule="auto"/>
        <w:ind w:left="0" w:firstLine="709"/>
        <w:jc w:val="both"/>
        <w:rPr>
          <w:rFonts w:ascii="Times New Roman" w:hAnsi="Times New Roman" w:cs="Times New Roman"/>
          <w:color w:val="000000" w:themeColor="text1"/>
          <w:sz w:val="20"/>
          <w:szCs w:val="20"/>
        </w:rPr>
      </w:pPr>
      <w:r w:rsidRPr="00760F74">
        <w:rPr>
          <w:rStyle w:val="af2"/>
          <w:rFonts w:ascii="Times New Roman" w:hAnsi="Times New Roman" w:cs="Times New Roman"/>
          <w:sz w:val="20"/>
          <w:szCs w:val="20"/>
        </w:rPr>
        <w:footnoteRef/>
      </w:r>
      <w:r w:rsidRPr="00760F74">
        <w:rPr>
          <w:rFonts w:ascii="Times New Roman" w:hAnsi="Times New Roman" w:cs="Times New Roman"/>
          <w:sz w:val="20"/>
          <w:szCs w:val="20"/>
        </w:rPr>
        <w:t xml:space="preserve"> </w:t>
      </w:r>
      <w:r w:rsidRPr="00760F74">
        <w:rPr>
          <w:rFonts w:ascii="Times New Roman" w:hAnsi="Times New Roman" w:cs="Times New Roman"/>
          <w:color w:val="000000" w:themeColor="text1"/>
          <w:sz w:val="20"/>
          <w:szCs w:val="20"/>
        </w:rPr>
        <w:t>"Земельный кодекс Российской Федерации" от 25.10.2001 N 136-ФЗ (ред. от 16.02.2022) (с изм. и доп., вступ. в силу с 01.03.2022)// Собрание законодательства Российской Федерации от 29 октября 2001 г. N 44 ст. 4147</w:t>
      </w:r>
    </w:p>
    <w:p w:rsidR="009F2CB0" w:rsidRDefault="009F2CB0">
      <w:pPr>
        <w:pStyle w:val="af0"/>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B574C"/>
    <w:multiLevelType w:val="multilevel"/>
    <w:tmpl w:val="A990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FB6E21"/>
    <w:multiLevelType w:val="multilevel"/>
    <w:tmpl w:val="60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6E3B75"/>
    <w:multiLevelType w:val="multilevel"/>
    <w:tmpl w:val="846234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A98657D"/>
    <w:multiLevelType w:val="hybridMultilevel"/>
    <w:tmpl w:val="6846C2DC"/>
    <w:lvl w:ilvl="0" w:tplc="C750F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C918C3"/>
    <w:multiLevelType w:val="hybridMultilevel"/>
    <w:tmpl w:val="2B744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7D2C30"/>
    <w:multiLevelType w:val="multilevel"/>
    <w:tmpl w:val="C3DC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CEA5640"/>
    <w:multiLevelType w:val="hybridMultilevel"/>
    <w:tmpl w:val="1F7E6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6171D7"/>
    <w:multiLevelType w:val="hybridMultilevel"/>
    <w:tmpl w:val="0A385D02"/>
    <w:lvl w:ilvl="0" w:tplc="903A99EC">
      <w:start w:val="1"/>
      <w:numFmt w:val="bullet"/>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0353BE"/>
    <w:multiLevelType w:val="hybridMultilevel"/>
    <w:tmpl w:val="6B9A8F62"/>
    <w:lvl w:ilvl="0" w:tplc="F99C6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4531FDD"/>
    <w:multiLevelType w:val="multilevel"/>
    <w:tmpl w:val="2CA2C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452A28"/>
    <w:multiLevelType w:val="multilevel"/>
    <w:tmpl w:val="60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C617603"/>
    <w:multiLevelType w:val="hybridMultilevel"/>
    <w:tmpl w:val="EA928C08"/>
    <w:lvl w:ilvl="0" w:tplc="9E5A83E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AB87FC7"/>
    <w:multiLevelType w:val="hybridMultilevel"/>
    <w:tmpl w:val="5E44C9C4"/>
    <w:lvl w:ilvl="0" w:tplc="B9CAF6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D2A5AF0"/>
    <w:multiLevelType w:val="hybridMultilevel"/>
    <w:tmpl w:val="022CD3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DDE6A08"/>
    <w:multiLevelType w:val="multilevel"/>
    <w:tmpl w:val="02724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E705D7"/>
    <w:multiLevelType w:val="multilevel"/>
    <w:tmpl w:val="50D2F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26134CB"/>
    <w:multiLevelType w:val="hybridMultilevel"/>
    <w:tmpl w:val="7FC65C24"/>
    <w:lvl w:ilvl="0" w:tplc="357653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7D3319"/>
    <w:multiLevelType w:val="multilevel"/>
    <w:tmpl w:val="1248A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2"/>
  </w:num>
  <w:num w:numId="4">
    <w:abstractNumId w:val="12"/>
  </w:num>
  <w:num w:numId="5">
    <w:abstractNumId w:val="0"/>
  </w:num>
  <w:num w:numId="6">
    <w:abstractNumId w:val="16"/>
  </w:num>
  <w:num w:numId="7">
    <w:abstractNumId w:val="3"/>
  </w:num>
  <w:num w:numId="8">
    <w:abstractNumId w:val="5"/>
  </w:num>
  <w:num w:numId="9">
    <w:abstractNumId w:val="11"/>
  </w:num>
  <w:num w:numId="10">
    <w:abstractNumId w:val="9"/>
  </w:num>
  <w:num w:numId="11">
    <w:abstractNumId w:val="15"/>
  </w:num>
  <w:num w:numId="12">
    <w:abstractNumId w:val="14"/>
  </w:num>
  <w:num w:numId="13">
    <w:abstractNumId w:val="17"/>
  </w:num>
  <w:num w:numId="14">
    <w:abstractNumId w:val="1"/>
  </w:num>
  <w:num w:numId="15">
    <w:abstractNumId w:val="10"/>
  </w:num>
  <w:num w:numId="16">
    <w:abstractNumId w:val="13"/>
  </w:num>
  <w:num w:numId="17">
    <w:abstractNumId w:val="4"/>
  </w:num>
  <w:num w:numId="18">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F05673"/>
    <w:rsid w:val="00003455"/>
    <w:rsid w:val="000215D2"/>
    <w:rsid w:val="00066EB8"/>
    <w:rsid w:val="0008686B"/>
    <w:rsid w:val="0009353B"/>
    <w:rsid w:val="000D33BB"/>
    <w:rsid w:val="000D4640"/>
    <w:rsid w:val="000F2C65"/>
    <w:rsid w:val="00117629"/>
    <w:rsid w:val="001225A7"/>
    <w:rsid w:val="00130147"/>
    <w:rsid w:val="001416A9"/>
    <w:rsid w:val="00144BD0"/>
    <w:rsid w:val="00147A53"/>
    <w:rsid w:val="00167665"/>
    <w:rsid w:val="00184C72"/>
    <w:rsid w:val="001B518C"/>
    <w:rsid w:val="00211CD2"/>
    <w:rsid w:val="0022163B"/>
    <w:rsid w:val="00225F2A"/>
    <w:rsid w:val="00256A82"/>
    <w:rsid w:val="00263804"/>
    <w:rsid w:val="00275F58"/>
    <w:rsid w:val="002C78F6"/>
    <w:rsid w:val="00364E43"/>
    <w:rsid w:val="0038492A"/>
    <w:rsid w:val="003C02C5"/>
    <w:rsid w:val="00406F4B"/>
    <w:rsid w:val="004536FD"/>
    <w:rsid w:val="0046509B"/>
    <w:rsid w:val="00482583"/>
    <w:rsid w:val="004834D5"/>
    <w:rsid w:val="004A1162"/>
    <w:rsid w:val="004A4EEB"/>
    <w:rsid w:val="004B5A94"/>
    <w:rsid w:val="004B5FB0"/>
    <w:rsid w:val="004D3BB7"/>
    <w:rsid w:val="004F5C9A"/>
    <w:rsid w:val="005278AE"/>
    <w:rsid w:val="0056580F"/>
    <w:rsid w:val="0057107B"/>
    <w:rsid w:val="005722C7"/>
    <w:rsid w:val="005759AD"/>
    <w:rsid w:val="00587B2F"/>
    <w:rsid w:val="005A5353"/>
    <w:rsid w:val="005D6117"/>
    <w:rsid w:val="005F7F1E"/>
    <w:rsid w:val="00603D35"/>
    <w:rsid w:val="00637173"/>
    <w:rsid w:val="00712A5F"/>
    <w:rsid w:val="00760F74"/>
    <w:rsid w:val="007927E3"/>
    <w:rsid w:val="00794070"/>
    <w:rsid w:val="007A2829"/>
    <w:rsid w:val="007D327E"/>
    <w:rsid w:val="007F1A0C"/>
    <w:rsid w:val="008065B8"/>
    <w:rsid w:val="00811830"/>
    <w:rsid w:val="00814786"/>
    <w:rsid w:val="0083422B"/>
    <w:rsid w:val="00866ADE"/>
    <w:rsid w:val="00866AED"/>
    <w:rsid w:val="00873619"/>
    <w:rsid w:val="008A57CE"/>
    <w:rsid w:val="009077EB"/>
    <w:rsid w:val="00920A0C"/>
    <w:rsid w:val="00933064"/>
    <w:rsid w:val="00957A9D"/>
    <w:rsid w:val="009745D8"/>
    <w:rsid w:val="00976F6E"/>
    <w:rsid w:val="009A3303"/>
    <w:rsid w:val="009A4E21"/>
    <w:rsid w:val="009B34B4"/>
    <w:rsid w:val="009C4777"/>
    <w:rsid w:val="009F2CB0"/>
    <w:rsid w:val="00A85EDC"/>
    <w:rsid w:val="00B118C1"/>
    <w:rsid w:val="00B3082D"/>
    <w:rsid w:val="00B61EB5"/>
    <w:rsid w:val="00B66084"/>
    <w:rsid w:val="00B8755D"/>
    <w:rsid w:val="00B96E6C"/>
    <w:rsid w:val="00C23798"/>
    <w:rsid w:val="00C5222F"/>
    <w:rsid w:val="00C67507"/>
    <w:rsid w:val="00C67514"/>
    <w:rsid w:val="00C6779F"/>
    <w:rsid w:val="00CB4C4A"/>
    <w:rsid w:val="00CD34C3"/>
    <w:rsid w:val="00D043EC"/>
    <w:rsid w:val="00D063A7"/>
    <w:rsid w:val="00D433BC"/>
    <w:rsid w:val="00D4529F"/>
    <w:rsid w:val="00D960D5"/>
    <w:rsid w:val="00D967D4"/>
    <w:rsid w:val="00DA4946"/>
    <w:rsid w:val="00DE75B9"/>
    <w:rsid w:val="00DE7B36"/>
    <w:rsid w:val="00DF084C"/>
    <w:rsid w:val="00E05F9D"/>
    <w:rsid w:val="00E1132B"/>
    <w:rsid w:val="00E300FF"/>
    <w:rsid w:val="00E37EE8"/>
    <w:rsid w:val="00E7456E"/>
    <w:rsid w:val="00E920C9"/>
    <w:rsid w:val="00EF06C2"/>
    <w:rsid w:val="00EF6401"/>
    <w:rsid w:val="00F05673"/>
    <w:rsid w:val="00F521BA"/>
    <w:rsid w:val="00F63012"/>
    <w:rsid w:val="00FB76D0"/>
    <w:rsid w:val="00FC7DB9"/>
    <w:rsid w:val="00FF3B34"/>
    <w:rsid w:val="00FF5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BB7"/>
  </w:style>
  <w:style w:type="paragraph" w:styleId="1">
    <w:name w:val="heading 1"/>
    <w:basedOn w:val="a"/>
    <w:next w:val="a"/>
    <w:link w:val="10"/>
    <w:uiPriority w:val="9"/>
    <w:qFormat/>
    <w:rsid w:val="00D063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1E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61EB5"/>
  </w:style>
  <w:style w:type="paragraph" w:styleId="a5">
    <w:name w:val="footer"/>
    <w:basedOn w:val="a"/>
    <w:link w:val="a6"/>
    <w:uiPriority w:val="99"/>
    <w:unhideWhenUsed/>
    <w:rsid w:val="00B61E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61EB5"/>
  </w:style>
  <w:style w:type="paragraph" w:styleId="a7">
    <w:name w:val="Normal (Web)"/>
    <w:basedOn w:val="a"/>
    <w:uiPriority w:val="99"/>
    <w:unhideWhenUsed/>
    <w:rsid w:val="00587B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587B2F"/>
    <w:rPr>
      <w:b/>
      <w:bCs/>
    </w:rPr>
  </w:style>
  <w:style w:type="character" w:customStyle="1" w:styleId="a9">
    <w:name w:val="_"/>
    <w:basedOn w:val="a0"/>
    <w:rsid w:val="00587B2F"/>
  </w:style>
  <w:style w:type="paragraph" w:styleId="aa">
    <w:name w:val="List Paragraph"/>
    <w:basedOn w:val="a"/>
    <w:uiPriority w:val="34"/>
    <w:qFormat/>
    <w:rsid w:val="0083422B"/>
    <w:pPr>
      <w:ind w:left="720"/>
      <w:contextualSpacing/>
    </w:pPr>
  </w:style>
  <w:style w:type="character" w:styleId="ab">
    <w:name w:val="Hyperlink"/>
    <w:basedOn w:val="a0"/>
    <w:uiPriority w:val="99"/>
    <w:unhideWhenUsed/>
    <w:rsid w:val="00D063A7"/>
    <w:rPr>
      <w:color w:val="0563C1" w:themeColor="hyperlink"/>
      <w:u w:val="single"/>
    </w:rPr>
  </w:style>
  <w:style w:type="character" w:customStyle="1" w:styleId="10">
    <w:name w:val="Заголовок 1 Знак"/>
    <w:basedOn w:val="a0"/>
    <w:link w:val="1"/>
    <w:uiPriority w:val="9"/>
    <w:rsid w:val="00D063A7"/>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D063A7"/>
    <w:pPr>
      <w:outlineLvl w:val="9"/>
    </w:pPr>
    <w:rPr>
      <w:lang w:eastAsia="ru-RU"/>
    </w:rPr>
  </w:style>
  <w:style w:type="paragraph" w:styleId="11">
    <w:name w:val="toc 1"/>
    <w:basedOn w:val="a"/>
    <w:next w:val="a"/>
    <w:autoRedefine/>
    <w:uiPriority w:val="39"/>
    <w:unhideWhenUsed/>
    <w:rsid w:val="00D063A7"/>
    <w:pPr>
      <w:tabs>
        <w:tab w:val="right" w:leader="dot" w:pos="9345"/>
      </w:tabs>
      <w:spacing w:after="0" w:line="360" w:lineRule="auto"/>
      <w:jc w:val="both"/>
    </w:pPr>
    <w:rPr>
      <w:rFonts w:ascii="Times New Roman" w:hAnsi="Times New Roman" w:cs="Times New Roman"/>
      <w:noProof/>
      <w:sz w:val="28"/>
      <w:szCs w:val="28"/>
    </w:rPr>
  </w:style>
  <w:style w:type="paragraph" w:styleId="2">
    <w:name w:val="toc 2"/>
    <w:basedOn w:val="a"/>
    <w:next w:val="a"/>
    <w:autoRedefine/>
    <w:uiPriority w:val="39"/>
    <w:unhideWhenUsed/>
    <w:rsid w:val="00D063A7"/>
    <w:pPr>
      <w:spacing w:after="100"/>
      <w:ind w:left="220"/>
    </w:pPr>
  </w:style>
  <w:style w:type="paragraph" w:styleId="ad">
    <w:name w:val="Balloon Text"/>
    <w:basedOn w:val="a"/>
    <w:link w:val="ae"/>
    <w:uiPriority w:val="99"/>
    <w:semiHidden/>
    <w:unhideWhenUsed/>
    <w:rsid w:val="001416A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416A9"/>
    <w:rPr>
      <w:rFonts w:ascii="Tahoma" w:hAnsi="Tahoma" w:cs="Tahoma"/>
      <w:sz w:val="16"/>
      <w:szCs w:val="16"/>
    </w:rPr>
  </w:style>
  <w:style w:type="paragraph" w:customStyle="1" w:styleId="s16">
    <w:name w:val="s_16"/>
    <w:basedOn w:val="a"/>
    <w:rsid w:val="005710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57107B"/>
    <w:rPr>
      <w:color w:val="605E5C"/>
      <w:shd w:val="clear" w:color="auto" w:fill="E1DFDD"/>
    </w:rPr>
  </w:style>
  <w:style w:type="character" w:styleId="af">
    <w:name w:val="FollowedHyperlink"/>
    <w:basedOn w:val="a0"/>
    <w:uiPriority w:val="99"/>
    <w:semiHidden/>
    <w:unhideWhenUsed/>
    <w:rsid w:val="009A3303"/>
    <w:rPr>
      <w:color w:val="954F72" w:themeColor="followedHyperlink"/>
      <w:u w:val="single"/>
    </w:rPr>
  </w:style>
  <w:style w:type="paragraph" w:styleId="af0">
    <w:name w:val="footnote text"/>
    <w:basedOn w:val="a"/>
    <w:link w:val="af1"/>
    <w:uiPriority w:val="99"/>
    <w:semiHidden/>
    <w:unhideWhenUsed/>
    <w:rsid w:val="00211CD2"/>
    <w:pPr>
      <w:spacing w:after="0" w:line="240" w:lineRule="auto"/>
    </w:pPr>
    <w:rPr>
      <w:sz w:val="20"/>
      <w:szCs w:val="20"/>
    </w:rPr>
  </w:style>
  <w:style w:type="character" w:customStyle="1" w:styleId="af1">
    <w:name w:val="Текст сноски Знак"/>
    <w:basedOn w:val="a0"/>
    <w:link w:val="af0"/>
    <w:uiPriority w:val="99"/>
    <w:semiHidden/>
    <w:rsid w:val="00211CD2"/>
    <w:rPr>
      <w:sz w:val="20"/>
      <w:szCs w:val="20"/>
    </w:rPr>
  </w:style>
  <w:style w:type="character" w:styleId="af2">
    <w:name w:val="footnote reference"/>
    <w:basedOn w:val="a0"/>
    <w:uiPriority w:val="99"/>
    <w:semiHidden/>
    <w:unhideWhenUsed/>
    <w:rsid w:val="00211CD2"/>
    <w:rPr>
      <w:vertAlign w:val="superscript"/>
    </w:rPr>
  </w:style>
  <w:style w:type="character" w:styleId="af3">
    <w:name w:val="annotation reference"/>
    <w:basedOn w:val="a0"/>
    <w:uiPriority w:val="99"/>
    <w:semiHidden/>
    <w:unhideWhenUsed/>
    <w:rsid w:val="009F2CB0"/>
    <w:rPr>
      <w:sz w:val="16"/>
      <w:szCs w:val="16"/>
    </w:rPr>
  </w:style>
  <w:style w:type="paragraph" w:styleId="af4">
    <w:name w:val="annotation text"/>
    <w:basedOn w:val="a"/>
    <w:link w:val="af5"/>
    <w:uiPriority w:val="99"/>
    <w:semiHidden/>
    <w:unhideWhenUsed/>
    <w:rsid w:val="009F2CB0"/>
    <w:pPr>
      <w:spacing w:line="240" w:lineRule="auto"/>
    </w:pPr>
    <w:rPr>
      <w:sz w:val="20"/>
      <w:szCs w:val="20"/>
    </w:rPr>
  </w:style>
  <w:style w:type="character" w:customStyle="1" w:styleId="af5">
    <w:name w:val="Текст примечания Знак"/>
    <w:basedOn w:val="a0"/>
    <w:link w:val="af4"/>
    <w:uiPriority w:val="99"/>
    <w:semiHidden/>
    <w:rsid w:val="009F2CB0"/>
    <w:rPr>
      <w:sz w:val="20"/>
      <w:szCs w:val="20"/>
    </w:rPr>
  </w:style>
  <w:style w:type="paragraph" w:styleId="af6">
    <w:name w:val="annotation subject"/>
    <w:basedOn w:val="af4"/>
    <w:next w:val="af4"/>
    <w:link w:val="af7"/>
    <w:uiPriority w:val="99"/>
    <w:semiHidden/>
    <w:unhideWhenUsed/>
    <w:rsid w:val="009F2CB0"/>
    <w:rPr>
      <w:b/>
      <w:bCs/>
    </w:rPr>
  </w:style>
  <w:style w:type="character" w:customStyle="1" w:styleId="af7">
    <w:name w:val="Тема примечания Знак"/>
    <w:basedOn w:val="af5"/>
    <w:link w:val="af6"/>
    <w:uiPriority w:val="99"/>
    <w:semiHidden/>
    <w:rsid w:val="009F2CB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063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1E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61EB5"/>
  </w:style>
  <w:style w:type="paragraph" w:styleId="a5">
    <w:name w:val="footer"/>
    <w:basedOn w:val="a"/>
    <w:link w:val="a6"/>
    <w:uiPriority w:val="99"/>
    <w:unhideWhenUsed/>
    <w:rsid w:val="00B61E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61EB5"/>
  </w:style>
  <w:style w:type="paragraph" w:styleId="a7">
    <w:name w:val="Normal (Web)"/>
    <w:basedOn w:val="a"/>
    <w:uiPriority w:val="99"/>
    <w:unhideWhenUsed/>
    <w:rsid w:val="00587B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587B2F"/>
    <w:rPr>
      <w:b/>
      <w:bCs/>
    </w:rPr>
  </w:style>
  <w:style w:type="character" w:customStyle="1" w:styleId="a9">
    <w:name w:val="_"/>
    <w:basedOn w:val="a0"/>
    <w:rsid w:val="00587B2F"/>
  </w:style>
  <w:style w:type="paragraph" w:styleId="aa">
    <w:name w:val="List Paragraph"/>
    <w:basedOn w:val="a"/>
    <w:uiPriority w:val="34"/>
    <w:qFormat/>
    <w:rsid w:val="0083422B"/>
    <w:pPr>
      <w:ind w:left="720"/>
      <w:contextualSpacing/>
    </w:pPr>
  </w:style>
  <w:style w:type="character" w:styleId="ab">
    <w:name w:val="Hyperlink"/>
    <w:basedOn w:val="a0"/>
    <w:uiPriority w:val="99"/>
    <w:unhideWhenUsed/>
    <w:rsid w:val="00D063A7"/>
    <w:rPr>
      <w:color w:val="0563C1" w:themeColor="hyperlink"/>
      <w:u w:val="single"/>
    </w:rPr>
  </w:style>
  <w:style w:type="character" w:customStyle="1" w:styleId="10">
    <w:name w:val="Заголовок 1 Знак"/>
    <w:basedOn w:val="a0"/>
    <w:link w:val="1"/>
    <w:uiPriority w:val="9"/>
    <w:rsid w:val="00D063A7"/>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D063A7"/>
    <w:pPr>
      <w:outlineLvl w:val="9"/>
    </w:pPr>
    <w:rPr>
      <w:lang w:eastAsia="ru-RU"/>
    </w:rPr>
  </w:style>
  <w:style w:type="paragraph" w:styleId="11">
    <w:name w:val="toc 1"/>
    <w:basedOn w:val="a"/>
    <w:next w:val="a"/>
    <w:autoRedefine/>
    <w:uiPriority w:val="39"/>
    <w:unhideWhenUsed/>
    <w:rsid w:val="00D063A7"/>
    <w:pPr>
      <w:tabs>
        <w:tab w:val="right" w:leader="dot" w:pos="9345"/>
      </w:tabs>
      <w:spacing w:after="0" w:line="360" w:lineRule="auto"/>
      <w:jc w:val="both"/>
    </w:pPr>
    <w:rPr>
      <w:rFonts w:ascii="Times New Roman" w:hAnsi="Times New Roman" w:cs="Times New Roman"/>
      <w:noProof/>
      <w:sz w:val="28"/>
      <w:szCs w:val="28"/>
    </w:rPr>
  </w:style>
  <w:style w:type="paragraph" w:styleId="2">
    <w:name w:val="toc 2"/>
    <w:basedOn w:val="a"/>
    <w:next w:val="a"/>
    <w:autoRedefine/>
    <w:uiPriority w:val="39"/>
    <w:unhideWhenUsed/>
    <w:rsid w:val="00D063A7"/>
    <w:pPr>
      <w:spacing w:after="100"/>
      <w:ind w:left="220"/>
    </w:pPr>
  </w:style>
  <w:style w:type="paragraph" w:styleId="ad">
    <w:name w:val="Balloon Text"/>
    <w:basedOn w:val="a"/>
    <w:link w:val="ae"/>
    <w:uiPriority w:val="99"/>
    <w:semiHidden/>
    <w:unhideWhenUsed/>
    <w:rsid w:val="001416A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416A9"/>
    <w:rPr>
      <w:rFonts w:ascii="Tahoma" w:hAnsi="Tahoma" w:cs="Tahoma"/>
      <w:sz w:val="16"/>
      <w:szCs w:val="16"/>
    </w:rPr>
  </w:style>
  <w:style w:type="paragraph" w:customStyle="1" w:styleId="s16">
    <w:name w:val="s_16"/>
    <w:basedOn w:val="a"/>
    <w:rsid w:val="005710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57107B"/>
    <w:rPr>
      <w:color w:val="605E5C"/>
      <w:shd w:val="clear" w:color="auto" w:fill="E1DFDD"/>
    </w:rPr>
  </w:style>
  <w:style w:type="character" w:styleId="af">
    <w:name w:val="FollowedHyperlink"/>
    <w:basedOn w:val="a0"/>
    <w:uiPriority w:val="99"/>
    <w:semiHidden/>
    <w:unhideWhenUsed/>
    <w:rsid w:val="009A3303"/>
    <w:rPr>
      <w:color w:val="954F72" w:themeColor="followedHyperlink"/>
      <w:u w:val="single"/>
    </w:rPr>
  </w:style>
  <w:style w:type="paragraph" w:styleId="af0">
    <w:name w:val="footnote text"/>
    <w:basedOn w:val="a"/>
    <w:link w:val="af1"/>
    <w:uiPriority w:val="99"/>
    <w:semiHidden/>
    <w:unhideWhenUsed/>
    <w:rsid w:val="00211CD2"/>
    <w:pPr>
      <w:spacing w:after="0" w:line="240" w:lineRule="auto"/>
    </w:pPr>
    <w:rPr>
      <w:sz w:val="20"/>
      <w:szCs w:val="20"/>
    </w:rPr>
  </w:style>
  <w:style w:type="character" w:customStyle="1" w:styleId="af1">
    <w:name w:val="Текст сноски Знак"/>
    <w:basedOn w:val="a0"/>
    <w:link w:val="af0"/>
    <w:uiPriority w:val="99"/>
    <w:semiHidden/>
    <w:rsid w:val="00211CD2"/>
    <w:rPr>
      <w:sz w:val="20"/>
      <w:szCs w:val="20"/>
    </w:rPr>
  </w:style>
  <w:style w:type="character" w:styleId="af2">
    <w:name w:val="footnote reference"/>
    <w:basedOn w:val="a0"/>
    <w:uiPriority w:val="99"/>
    <w:semiHidden/>
    <w:unhideWhenUsed/>
    <w:rsid w:val="00211CD2"/>
    <w:rPr>
      <w:vertAlign w:val="superscript"/>
    </w:rPr>
  </w:style>
  <w:style w:type="character" w:styleId="af3">
    <w:name w:val="annotation reference"/>
    <w:basedOn w:val="a0"/>
    <w:uiPriority w:val="99"/>
    <w:semiHidden/>
    <w:unhideWhenUsed/>
    <w:rsid w:val="009F2CB0"/>
    <w:rPr>
      <w:sz w:val="16"/>
      <w:szCs w:val="16"/>
    </w:rPr>
  </w:style>
  <w:style w:type="paragraph" w:styleId="af4">
    <w:name w:val="annotation text"/>
    <w:basedOn w:val="a"/>
    <w:link w:val="af5"/>
    <w:uiPriority w:val="99"/>
    <w:semiHidden/>
    <w:unhideWhenUsed/>
    <w:rsid w:val="009F2CB0"/>
    <w:pPr>
      <w:spacing w:line="240" w:lineRule="auto"/>
    </w:pPr>
    <w:rPr>
      <w:sz w:val="20"/>
      <w:szCs w:val="20"/>
    </w:rPr>
  </w:style>
  <w:style w:type="character" w:customStyle="1" w:styleId="af5">
    <w:name w:val="Текст примечания Знак"/>
    <w:basedOn w:val="a0"/>
    <w:link w:val="af4"/>
    <w:uiPriority w:val="99"/>
    <w:semiHidden/>
    <w:rsid w:val="009F2CB0"/>
    <w:rPr>
      <w:sz w:val="20"/>
      <w:szCs w:val="20"/>
    </w:rPr>
  </w:style>
  <w:style w:type="paragraph" w:styleId="af6">
    <w:name w:val="annotation subject"/>
    <w:basedOn w:val="af4"/>
    <w:next w:val="af4"/>
    <w:link w:val="af7"/>
    <w:uiPriority w:val="99"/>
    <w:semiHidden/>
    <w:unhideWhenUsed/>
    <w:rsid w:val="009F2CB0"/>
    <w:rPr>
      <w:b/>
      <w:bCs/>
    </w:rPr>
  </w:style>
  <w:style w:type="character" w:customStyle="1" w:styleId="af7">
    <w:name w:val="Тема примечания Знак"/>
    <w:basedOn w:val="af5"/>
    <w:link w:val="af6"/>
    <w:uiPriority w:val="99"/>
    <w:semiHidden/>
    <w:rsid w:val="009F2CB0"/>
    <w:rPr>
      <w:b/>
      <w:bCs/>
      <w:sz w:val="20"/>
      <w:szCs w:val="20"/>
    </w:rPr>
  </w:style>
</w:styles>
</file>

<file path=word/webSettings.xml><?xml version="1.0" encoding="utf-8"?>
<w:webSettings xmlns:r="http://schemas.openxmlformats.org/officeDocument/2006/relationships" xmlns:w="http://schemas.openxmlformats.org/wordprocessingml/2006/main">
  <w:divs>
    <w:div w:id="219681103">
      <w:bodyDiv w:val="1"/>
      <w:marLeft w:val="0"/>
      <w:marRight w:val="0"/>
      <w:marTop w:val="0"/>
      <w:marBottom w:val="0"/>
      <w:divBdr>
        <w:top w:val="none" w:sz="0" w:space="0" w:color="auto"/>
        <w:left w:val="none" w:sz="0" w:space="0" w:color="auto"/>
        <w:bottom w:val="none" w:sz="0" w:space="0" w:color="auto"/>
        <w:right w:val="none" w:sz="0" w:space="0" w:color="auto"/>
      </w:divBdr>
    </w:div>
    <w:div w:id="241598428">
      <w:bodyDiv w:val="1"/>
      <w:marLeft w:val="0"/>
      <w:marRight w:val="0"/>
      <w:marTop w:val="0"/>
      <w:marBottom w:val="0"/>
      <w:divBdr>
        <w:top w:val="none" w:sz="0" w:space="0" w:color="auto"/>
        <w:left w:val="none" w:sz="0" w:space="0" w:color="auto"/>
        <w:bottom w:val="none" w:sz="0" w:space="0" w:color="auto"/>
        <w:right w:val="none" w:sz="0" w:space="0" w:color="auto"/>
      </w:divBdr>
    </w:div>
    <w:div w:id="296843402">
      <w:bodyDiv w:val="1"/>
      <w:marLeft w:val="0"/>
      <w:marRight w:val="0"/>
      <w:marTop w:val="0"/>
      <w:marBottom w:val="0"/>
      <w:divBdr>
        <w:top w:val="none" w:sz="0" w:space="0" w:color="auto"/>
        <w:left w:val="none" w:sz="0" w:space="0" w:color="auto"/>
        <w:bottom w:val="none" w:sz="0" w:space="0" w:color="auto"/>
        <w:right w:val="none" w:sz="0" w:space="0" w:color="auto"/>
      </w:divBdr>
    </w:div>
    <w:div w:id="352851944">
      <w:bodyDiv w:val="1"/>
      <w:marLeft w:val="0"/>
      <w:marRight w:val="0"/>
      <w:marTop w:val="0"/>
      <w:marBottom w:val="0"/>
      <w:divBdr>
        <w:top w:val="none" w:sz="0" w:space="0" w:color="auto"/>
        <w:left w:val="none" w:sz="0" w:space="0" w:color="auto"/>
        <w:bottom w:val="none" w:sz="0" w:space="0" w:color="auto"/>
        <w:right w:val="none" w:sz="0" w:space="0" w:color="auto"/>
      </w:divBdr>
    </w:div>
    <w:div w:id="369182763">
      <w:bodyDiv w:val="1"/>
      <w:marLeft w:val="0"/>
      <w:marRight w:val="0"/>
      <w:marTop w:val="0"/>
      <w:marBottom w:val="0"/>
      <w:divBdr>
        <w:top w:val="none" w:sz="0" w:space="0" w:color="auto"/>
        <w:left w:val="none" w:sz="0" w:space="0" w:color="auto"/>
        <w:bottom w:val="none" w:sz="0" w:space="0" w:color="auto"/>
        <w:right w:val="none" w:sz="0" w:space="0" w:color="auto"/>
      </w:divBdr>
    </w:div>
    <w:div w:id="465665685">
      <w:bodyDiv w:val="1"/>
      <w:marLeft w:val="0"/>
      <w:marRight w:val="0"/>
      <w:marTop w:val="0"/>
      <w:marBottom w:val="0"/>
      <w:divBdr>
        <w:top w:val="none" w:sz="0" w:space="0" w:color="auto"/>
        <w:left w:val="none" w:sz="0" w:space="0" w:color="auto"/>
        <w:bottom w:val="none" w:sz="0" w:space="0" w:color="auto"/>
        <w:right w:val="none" w:sz="0" w:space="0" w:color="auto"/>
      </w:divBdr>
    </w:div>
    <w:div w:id="469632636">
      <w:bodyDiv w:val="1"/>
      <w:marLeft w:val="0"/>
      <w:marRight w:val="0"/>
      <w:marTop w:val="0"/>
      <w:marBottom w:val="0"/>
      <w:divBdr>
        <w:top w:val="none" w:sz="0" w:space="0" w:color="auto"/>
        <w:left w:val="none" w:sz="0" w:space="0" w:color="auto"/>
        <w:bottom w:val="none" w:sz="0" w:space="0" w:color="auto"/>
        <w:right w:val="none" w:sz="0" w:space="0" w:color="auto"/>
      </w:divBdr>
    </w:div>
    <w:div w:id="473136245">
      <w:bodyDiv w:val="1"/>
      <w:marLeft w:val="0"/>
      <w:marRight w:val="0"/>
      <w:marTop w:val="0"/>
      <w:marBottom w:val="0"/>
      <w:divBdr>
        <w:top w:val="none" w:sz="0" w:space="0" w:color="auto"/>
        <w:left w:val="none" w:sz="0" w:space="0" w:color="auto"/>
        <w:bottom w:val="none" w:sz="0" w:space="0" w:color="auto"/>
        <w:right w:val="none" w:sz="0" w:space="0" w:color="auto"/>
      </w:divBdr>
    </w:div>
    <w:div w:id="491023653">
      <w:bodyDiv w:val="1"/>
      <w:marLeft w:val="0"/>
      <w:marRight w:val="0"/>
      <w:marTop w:val="0"/>
      <w:marBottom w:val="0"/>
      <w:divBdr>
        <w:top w:val="none" w:sz="0" w:space="0" w:color="auto"/>
        <w:left w:val="none" w:sz="0" w:space="0" w:color="auto"/>
        <w:bottom w:val="none" w:sz="0" w:space="0" w:color="auto"/>
        <w:right w:val="none" w:sz="0" w:space="0" w:color="auto"/>
      </w:divBdr>
    </w:div>
    <w:div w:id="583225388">
      <w:bodyDiv w:val="1"/>
      <w:marLeft w:val="0"/>
      <w:marRight w:val="0"/>
      <w:marTop w:val="0"/>
      <w:marBottom w:val="0"/>
      <w:divBdr>
        <w:top w:val="none" w:sz="0" w:space="0" w:color="auto"/>
        <w:left w:val="none" w:sz="0" w:space="0" w:color="auto"/>
        <w:bottom w:val="none" w:sz="0" w:space="0" w:color="auto"/>
        <w:right w:val="none" w:sz="0" w:space="0" w:color="auto"/>
      </w:divBdr>
    </w:div>
    <w:div w:id="587427538">
      <w:bodyDiv w:val="1"/>
      <w:marLeft w:val="0"/>
      <w:marRight w:val="0"/>
      <w:marTop w:val="0"/>
      <w:marBottom w:val="0"/>
      <w:divBdr>
        <w:top w:val="none" w:sz="0" w:space="0" w:color="auto"/>
        <w:left w:val="none" w:sz="0" w:space="0" w:color="auto"/>
        <w:bottom w:val="none" w:sz="0" w:space="0" w:color="auto"/>
        <w:right w:val="none" w:sz="0" w:space="0" w:color="auto"/>
      </w:divBdr>
    </w:div>
    <w:div w:id="676230231">
      <w:bodyDiv w:val="1"/>
      <w:marLeft w:val="0"/>
      <w:marRight w:val="0"/>
      <w:marTop w:val="0"/>
      <w:marBottom w:val="0"/>
      <w:divBdr>
        <w:top w:val="none" w:sz="0" w:space="0" w:color="auto"/>
        <w:left w:val="none" w:sz="0" w:space="0" w:color="auto"/>
        <w:bottom w:val="none" w:sz="0" w:space="0" w:color="auto"/>
        <w:right w:val="none" w:sz="0" w:space="0" w:color="auto"/>
      </w:divBdr>
    </w:div>
    <w:div w:id="704675716">
      <w:bodyDiv w:val="1"/>
      <w:marLeft w:val="0"/>
      <w:marRight w:val="0"/>
      <w:marTop w:val="0"/>
      <w:marBottom w:val="0"/>
      <w:divBdr>
        <w:top w:val="none" w:sz="0" w:space="0" w:color="auto"/>
        <w:left w:val="none" w:sz="0" w:space="0" w:color="auto"/>
        <w:bottom w:val="none" w:sz="0" w:space="0" w:color="auto"/>
        <w:right w:val="none" w:sz="0" w:space="0" w:color="auto"/>
      </w:divBdr>
    </w:div>
    <w:div w:id="717245606">
      <w:bodyDiv w:val="1"/>
      <w:marLeft w:val="0"/>
      <w:marRight w:val="0"/>
      <w:marTop w:val="0"/>
      <w:marBottom w:val="0"/>
      <w:divBdr>
        <w:top w:val="none" w:sz="0" w:space="0" w:color="auto"/>
        <w:left w:val="none" w:sz="0" w:space="0" w:color="auto"/>
        <w:bottom w:val="none" w:sz="0" w:space="0" w:color="auto"/>
        <w:right w:val="none" w:sz="0" w:space="0" w:color="auto"/>
      </w:divBdr>
    </w:div>
    <w:div w:id="725494653">
      <w:bodyDiv w:val="1"/>
      <w:marLeft w:val="0"/>
      <w:marRight w:val="0"/>
      <w:marTop w:val="0"/>
      <w:marBottom w:val="0"/>
      <w:divBdr>
        <w:top w:val="none" w:sz="0" w:space="0" w:color="auto"/>
        <w:left w:val="none" w:sz="0" w:space="0" w:color="auto"/>
        <w:bottom w:val="none" w:sz="0" w:space="0" w:color="auto"/>
        <w:right w:val="none" w:sz="0" w:space="0" w:color="auto"/>
      </w:divBdr>
    </w:div>
    <w:div w:id="799884053">
      <w:bodyDiv w:val="1"/>
      <w:marLeft w:val="0"/>
      <w:marRight w:val="0"/>
      <w:marTop w:val="0"/>
      <w:marBottom w:val="0"/>
      <w:divBdr>
        <w:top w:val="none" w:sz="0" w:space="0" w:color="auto"/>
        <w:left w:val="none" w:sz="0" w:space="0" w:color="auto"/>
        <w:bottom w:val="none" w:sz="0" w:space="0" w:color="auto"/>
        <w:right w:val="none" w:sz="0" w:space="0" w:color="auto"/>
      </w:divBdr>
    </w:div>
    <w:div w:id="801844663">
      <w:bodyDiv w:val="1"/>
      <w:marLeft w:val="0"/>
      <w:marRight w:val="0"/>
      <w:marTop w:val="0"/>
      <w:marBottom w:val="0"/>
      <w:divBdr>
        <w:top w:val="none" w:sz="0" w:space="0" w:color="auto"/>
        <w:left w:val="none" w:sz="0" w:space="0" w:color="auto"/>
        <w:bottom w:val="none" w:sz="0" w:space="0" w:color="auto"/>
        <w:right w:val="none" w:sz="0" w:space="0" w:color="auto"/>
      </w:divBdr>
    </w:div>
    <w:div w:id="886449995">
      <w:bodyDiv w:val="1"/>
      <w:marLeft w:val="0"/>
      <w:marRight w:val="0"/>
      <w:marTop w:val="0"/>
      <w:marBottom w:val="0"/>
      <w:divBdr>
        <w:top w:val="none" w:sz="0" w:space="0" w:color="auto"/>
        <w:left w:val="none" w:sz="0" w:space="0" w:color="auto"/>
        <w:bottom w:val="none" w:sz="0" w:space="0" w:color="auto"/>
        <w:right w:val="none" w:sz="0" w:space="0" w:color="auto"/>
      </w:divBdr>
    </w:div>
    <w:div w:id="935289836">
      <w:bodyDiv w:val="1"/>
      <w:marLeft w:val="0"/>
      <w:marRight w:val="0"/>
      <w:marTop w:val="0"/>
      <w:marBottom w:val="0"/>
      <w:divBdr>
        <w:top w:val="none" w:sz="0" w:space="0" w:color="auto"/>
        <w:left w:val="none" w:sz="0" w:space="0" w:color="auto"/>
        <w:bottom w:val="none" w:sz="0" w:space="0" w:color="auto"/>
        <w:right w:val="none" w:sz="0" w:space="0" w:color="auto"/>
      </w:divBdr>
    </w:div>
    <w:div w:id="1099108396">
      <w:bodyDiv w:val="1"/>
      <w:marLeft w:val="0"/>
      <w:marRight w:val="0"/>
      <w:marTop w:val="0"/>
      <w:marBottom w:val="0"/>
      <w:divBdr>
        <w:top w:val="none" w:sz="0" w:space="0" w:color="auto"/>
        <w:left w:val="none" w:sz="0" w:space="0" w:color="auto"/>
        <w:bottom w:val="none" w:sz="0" w:space="0" w:color="auto"/>
        <w:right w:val="none" w:sz="0" w:space="0" w:color="auto"/>
      </w:divBdr>
    </w:div>
    <w:div w:id="1129712447">
      <w:bodyDiv w:val="1"/>
      <w:marLeft w:val="0"/>
      <w:marRight w:val="0"/>
      <w:marTop w:val="0"/>
      <w:marBottom w:val="0"/>
      <w:divBdr>
        <w:top w:val="none" w:sz="0" w:space="0" w:color="auto"/>
        <w:left w:val="none" w:sz="0" w:space="0" w:color="auto"/>
        <w:bottom w:val="none" w:sz="0" w:space="0" w:color="auto"/>
        <w:right w:val="none" w:sz="0" w:space="0" w:color="auto"/>
      </w:divBdr>
    </w:div>
    <w:div w:id="1139614972">
      <w:bodyDiv w:val="1"/>
      <w:marLeft w:val="0"/>
      <w:marRight w:val="0"/>
      <w:marTop w:val="0"/>
      <w:marBottom w:val="0"/>
      <w:divBdr>
        <w:top w:val="none" w:sz="0" w:space="0" w:color="auto"/>
        <w:left w:val="none" w:sz="0" w:space="0" w:color="auto"/>
        <w:bottom w:val="none" w:sz="0" w:space="0" w:color="auto"/>
        <w:right w:val="none" w:sz="0" w:space="0" w:color="auto"/>
      </w:divBdr>
    </w:div>
    <w:div w:id="1140414180">
      <w:bodyDiv w:val="1"/>
      <w:marLeft w:val="0"/>
      <w:marRight w:val="0"/>
      <w:marTop w:val="0"/>
      <w:marBottom w:val="0"/>
      <w:divBdr>
        <w:top w:val="none" w:sz="0" w:space="0" w:color="auto"/>
        <w:left w:val="none" w:sz="0" w:space="0" w:color="auto"/>
        <w:bottom w:val="none" w:sz="0" w:space="0" w:color="auto"/>
        <w:right w:val="none" w:sz="0" w:space="0" w:color="auto"/>
      </w:divBdr>
    </w:div>
    <w:div w:id="1442148041">
      <w:bodyDiv w:val="1"/>
      <w:marLeft w:val="0"/>
      <w:marRight w:val="0"/>
      <w:marTop w:val="0"/>
      <w:marBottom w:val="0"/>
      <w:divBdr>
        <w:top w:val="none" w:sz="0" w:space="0" w:color="auto"/>
        <w:left w:val="none" w:sz="0" w:space="0" w:color="auto"/>
        <w:bottom w:val="none" w:sz="0" w:space="0" w:color="auto"/>
        <w:right w:val="none" w:sz="0" w:space="0" w:color="auto"/>
      </w:divBdr>
    </w:div>
    <w:div w:id="1467971186">
      <w:bodyDiv w:val="1"/>
      <w:marLeft w:val="0"/>
      <w:marRight w:val="0"/>
      <w:marTop w:val="0"/>
      <w:marBottom w:val="0"/>
      <w:divBdr>
        <w:top w:val="none" w:sz="0" w:space="0" w:color="auto"/>
        <w:left w:val="none" w:sz="0" w:space="0" w:color="auto"/>
        <w:bottom w:val="none" w:sz="0" w:space="0" w:color="auto"/>
        <w:right w:val="none" w:sz="0" w:space="0" w:color="auto"/>
      </w:divBdr>
    </w:div>
    <w:div w:id="1482231611">
      <w:bodyDiv w:val="1"/>
      <w:marLeft w:val="0"/>
      <w:marRight w:val="0"/>
      <w:marTop w:val="0"/>
      <w:marBottom w:val="0"/>
      <w:divBdr>
        <w:top w:val="none" w:sz="0" w:space="0" w:color="auto"/>
        <w:left w:val="none" w:sz="0" w:space="0" w:color="auto"/>
        <w:bottom w:val="none" w:sz="0" w:space="0" w:color="auto"/>
        <w:right w:val="none" w:sz="0" w:space="0" w:color="auto"/>
      </w:divBdr>
    </w:div>
    <w:div w:id="1552304277">
      <w:bodyDiv w:val="1"/>
      <w:marLeft w:val="0"/>
      <w:marRight w:val="0"/>
      <w:marTop w:val="0"/>
      <w:marBottom w:val="0"/>
      <w:divBdr>
        <w:top w:val="none" w:sz="0" w:space="0" w:color="auto"/>
        <w:left w:val="none" w:sz="0" w:space="0" w:color="auto"/>
        <w:bottom w:val="none" w:sz="0" w:space="0" w:color="auto"/>
        <w:right w:val="none" w:sz="0" w:space="0" w:color="auto"/>
      </w:divBdr>
    </w:div>
    <w:div w:id="1610773762">
      <w:bodyDiv w:val="1"/>
      <w:marLeft w:val="0"/>
      <w:marRight w:val="0"/>
      <w:marTop w:val="0"/>
      <w:marBottom w:val="0"/>
      <w:divBdr>
        <w:top w:val="none" w:sz="0" w:space="0" w:color="auto"/>
        <w:left w:val="none" w:sz="0" w:space="0" w:color="auto"/>
        <w:bottom w:val="none" w:sz="0" w:space="0" w:color="auto"/>
        <w:right w:val="none" w:sz="0" w:space="0" w:color="auto"/>
      </w:divBdr>
    </w:div>
    <w:div w:id="1632205963">
      <w:bodyDiv w:val="1"/>
      <w:marLeft w:val="0"/>
      <w:marRight w:val="0"/>
      <w:marTop w:val="0"/>
      <w:marBottom w:val="0"/>
      <w:divBdr>
        <w:top w:val="none" w:sz="0" w:space="0" w:color="auto"/>
        <w:left w:val="none" w:sz="0" w:space="0" w:color="auto"/>
        <w:bottom w:val="none" w:sz="0" w:space="0" w:color="auto"/>
        <w:right w:val="none" w:sz="0" w:space="0" w:color="auto"/>
      </w:divBdr>
    </w:div>
    <w:div w:id="1760517101">
      <w:bodyDiv w:val="1"/>
      <w:marLeft w:val="0"/>
      <w:marRight w:val="0"/>
      <w:marTop w:val="0"/>
      <w:marBottom w:val="0"/>
      <w:divBdr>
        <w:top w:val="none" w:sz="0" w:space="0" w:color="auto"/>
        <w:left w:val="none" w:sz="0" w:space="0" w:color="auto"/>
        <w:bottom w:val="none" w:sz="0" w:space="0" w:color="auto"/>
        <w:right w:val="none" w:sz="0" w:space="0" w:color="auto"/>
      </w:divBdr>
    </w:div>
    <w:div w:id="1814718181">
      <w:bodyDiv w:val="1"/>
      <w:marLeft w:val="0"/>
      <w:marRight w:val="0"/>
      <w:marTop w:val="0"/>
      <w:marBottom w:val="0"/>
      <w:divBdr>
        <w:top w:val="none" w:sz="0" w:space="0" w:color="auto"/>
        <w:left w:val="none" w:sz="0" w:space="0" w:color="auto"/>
        <w:bottom w:val="none" w:sz="0" w:space="0" w:color="auto"/>
        <w:right w:val="none" w:sz="0" w:space="0" w:color="auto"/>
      </w:divBdr>
    </w:div>
    <w:div w:id="1834175987">
      <w:bodyDiv w:val="1"/>
      <w:marLeft w:val="0"/>
      <w:marRight w:val="0"/>
      <w:marTop w:val="0"/>
      <w:marBottom w:val="0"/>
      <w:divBdr>
        <w:top w:val="none" w:sz="0" w:space="0" w:color="auto"/>
        <w:left w:val="none" w:sz="0" w:space="0" w:color="auto"/>
        <w:bottom w:val="none" w:sz="0" w:space="0" w:color="auto"/>
        <w:right w:val="none" w:sz="0" w:space="0" w:color="auto"/>
      </w:divBdr>
    </w:div>
    <w:div w:id="1835297680">
      <w:bodyDiv w:val="1"/>
      <w:marLeft w:val="0"/>
      <w:marRight w:val="0"/>
      <w:marTop w:val="0"/>
      <w:marBottom w:val="0"/>
      <w:divBdr>
        <w:top w:val="none" w:sz="0" w:space="0" w:color="auto"/>
        <w:left w:val="none" w:sz="0" w:space="0" w:color="auto"/>
        <w:bottom w:val="none" w:sz="0" w:space="0" w:color="auto"/>
        <w:right w:val="none" w:sz="0" w:space="0" w:color="auto"/>
      </w:divBdr>
    </w:div>
    <w:div w:id="1854033771">
      <w:bodyDiv w:val="1"/>
      <w:marLeft w:val="0"/>
      <w:marRight w:val="0"/>
      <w:marTop w:val="0"/>
      <w:marBottom w:val="0"/>
      <w:divBdr>
        <w:top w:val="none" w:sz="0" w:space="0" w:color="auto"/>
        <w:left w:val="none" w:sz="0" w:space="0" w:color="auto"/>
        <w:bottom w:val="none" w:sz="0" w:space="0" w:color="auto"/>
        <w:right w:val="none" w:sz="0" w:space="0" w:color="auto"/>
      </w:divBdr>
    </w:div>
    <w:div w:id="1968313207">
      <w:bodyDiv w:val="1"/>
      <w:marLeft w:val="0"/>
      <w:marRight w:val="0"/>
      <w:marTop w:val="0"/>
      <w:marBottom w:val="0"/>
      <w:divBdr>
        <w:top w:val="none" w:sz="0" w:space="0" w:color="auto"/>
        <w:left w:val="none" w:sz="0" w:space="0" w:color="auto"/>
        <w:bottom w:val="none" w:sz="0" w:space="0" w:color="auto"/>
        <w:right w:val="none" w:sz="0" w:space="0" w:color="auto"/>
      </w:divBdr>
    </w:div>
    <w:div w:id="2045592319">
      <w:bodyDiv w:val="1"/>
      <w:marLeft w:val="0"/>
      <w:marRight w:val="0"/>
      <w:marTop w:val="0"/>
      <w:marBottom w:val="0"/>
      <w:divBdr>
        <w:top w:val="none" w:sz="0" w:space="0" w:color="auto"/>
        <w:left w:val="none" w:sz="0" w:space="0" w:color="auto"/>
        <w:bottom w:val="none" w:sz="0" w:space="0" w:color="auto"/>
        <w:right w:val="none" w:sz="0" w:space="0" w:color="auto"/>
      </w:divBdr>
    </w:div>
    <w:div w:id="211427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expa.ru/law/extract/fz73/" TargetMode="External"/><Relationship Id="rId13" Type="http://schemas.openxmlformats.org/officeDocument/2006/relationships/hyperlink" Target="https://sudexpa.ru/law/extract/vas66/" TargetMode="External"/><Relationship Id="rId18" Type="http://schemas.openxmlformats.org/officeDocument/2006/relationships/hyperlink" Target="https://sudexpa.ru/law/extract/r321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kad.arbitr.ru/Document/Pdf/3a6c9085-84c5-42a8-bc22-a2663f6bac98/15f997b9-fdec-4cfe-be90-0191b347d1f0/A49-8686-2021_2021%20//" TargetMode="External"/><Relationship Id="rId7" Type="http://schemas.openxmlformats.org/officeDocument/2006/relationships/endnotes" Target="endnotes.xml"/><Relationship Id="rId12" Type="http://schemas.openxmlformats.org/officeDocument/2006/relationships/hyperlink" Target="https://sudexpa.ru/law/extract/arbitral/" TargetMode="External"/><Relationship Id="rId17" Type="http://schemas.openxmlformats.org/officeDocument/2006/relationships/hyperlink" Target="http://www.consultant.ru/document/cons_doc_LAW_162155/" TargetMode="External"/><Relationship Id="rId25" Type="http://schemas.openxmlformats.org/officeDocument/2006/relationships/hyperlink" Target="http://www.consultant.ru/edu/student/download_books/book/borisova_ea_apelljacija_kassacija_nadzor_po_grazhdanskim_delam/"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sudexpa.ru/law/extract/vas23/" TargetMode="External"/><Relationship Id="rId20" Type="http://schemas.openxmlformats.org/officeDocument/2006/relationships/hyperlink" Target="http://www.consultant.ru/cons/cgi/online.cgi?req=doc&amp;base=SOUG&amp;n=174115&am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dexpa.ru/law/extract/koap/" TargetMode="External"/><Relationship Id="rId24" Type="http://schemas.openxmlformats.org/officeDocument/2006/relationships/hyperlink" Target="https://sudact.ru/arbitral/court/reshenya-9-arbitrazhnyi-apelliatsionnyi-sud/"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sudexpa.ru/law/extract/r3214/" TargetMode="External"/><Relationship Id="rId23" Type="http://schemas.openxmlformats.org/officeDocument/2006/relationships/hyperlink" Target="https://sudact.ru/regular/doc/OGmyElXUW9VQ/" TargetMode="External"/><Relationship Id="rId28" Type="http://schemas.openxmlformats.org/officeDocument/2006/relationships/theme" Target="theme/theme1.xml"/><Relationship Id="rId36" Type="http://schemas.microsoft.com/office/2011/relationships/commentsExtended" Target="commentsExtended.xml"/><Relationship Id="rId10" Type="http://schemas.openxmlformats.org/officeDocument/2006/relationships/hyperlink" Target="https://sudexpa.ru/law/extract/ak/" TargetMode="External"/><Relationship Id="rId19" Type="http://schemas.openxmlformats.org/officeDocument/2006/relationships/hyperlink" Target="http://www.consultant.ru/document/cons_doc_LAW_400600/" TargetMode="External"/><Relationship Id="rId4" Type="http://schemas.openxmlformats.org/officeDocument/2006/relationships/settings" Target="settings.xml"/><Relationship Id="rId9" Type="http://schemas.openxmlformats.org/officeDocument/2006/relationships/hyperlink" Target="https://sudexpa.ru/law/extract/gpk/" TargetMode="External"/><Relationship Id="rId14" Type="http://schemas.openxmlformats.org/officeDocument/2006/relationships/hyperlink" Target="https://sudexpa.ru/law/extract/vas23/" TargetMode="External"/><Relationship Id="rId22" Type="http://schemas.openxmlformats.org/officeDocument/2006/relationships/hyperlink" Target="https://kad.arbitr.ru/Document/Pdf/3a6c9085-84c5-42a8-bc22-a2663f6bac98/86ae7883-be53-43f7-81d6-8383bbc93a17/A49-8686-2021_20220211_Opredelenie.pdf?isAddStamp=True"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udact.ru/regular/doc/OGmyElXUW9VQ/" TargetMode="External"/><Relationship Id="rId2" Type="http://schemas.openxmlformats.org/officeDocument/2006/relationships/hyperlink" Target="https://kad.arbitr.ru/Document/Pdf/3a6c9085-84c5-42a8-bc22-a2663f6bac98/86ae7883-be53-43f7-81d6-8383bbc93a17/A49-8686-2021_20220211_Opredelenie.pdf?isAddStamp=True" TargetMode="External"/><Relationship Id="rId1" Type="http://schemas.openxmlformats.org/officeDocument/2006/relationships/hyperlink" Target="https://kad.arbitr.ru/Document/Pdf/3a6c9085-84c5-42a8-bc22-a2663f6bac98/15f997b9-fdec-4cfe-be90-0191b347d1f0/A49-8686-2021_2021%20//" TargetMode="External"/><Relationship Id="rId5" Type="http://schemas.openxmlformats.org/officeDocument/2006/relationships/hyperlink" Target="http://www.consultant.ru/cons/cgi/online.cgi?req=doc&amp;base=SOUG&amp;n=174115&amp;" TargetMode="External"/><Relationship Id="rId4" Type="http://schemas.openxmlformats.org/officeDocument/2006/relationships/hyperlink" Target="https://sudact.ru/arbitral/court/reshenya-9-arbitrazhnyi-apelliatsionnyi-su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3FF91-ADC3-4D73-A4FF-03F34BBDB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55</Pages>
  <Words>12420</Words>
  <Characters>70796</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Данила</dc:creator>
  <cp:keywords/>
  <dc:description/>
  <cp:lastModifiedBy>Ageeva</cp:lastModifiedBy>
  <cp:revision>7</cp:revision>
  <dcterms:created xsi:type="dcterms:W3CDTF">2022-05-22T14:41:00Z</dcterms:created>
  <dcterms:modified xsi:type="dcterms:W3CDTF">2022-06-09T12:03:00Z</dcterms:modified>
</cp:coreProperties>
</file>