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F50" w:rsidRPr="00DE314F" w:rsidRDefault="00515FDB" w:rsidP="00515FDB">
      <w:pPr>
        <w:ind w:firstLine="0"/>
        <w:jc w:val="center"/>
        <w:rPr>
          <w:caps/>
          <w:szCs w:val="30"/>
        </w:rPr>
      </w:pPr>
      <w:r w:rsidRPr="00DE314F">
        <w:rPr>
          <w:caps/>
          <w:szCs w:val="30"/>
        </w:rPr>
        <w:t>Министерство науки и высшего образования РФ</w:t>
      </w:r>
    </w:p>
    <w:p w:rsidR="00515FDB" w:rsidRPr="00DE314F" w:rsidRDefault="00515FDB" w:rsidP="00515FDB">
      <w:pPr>
        <w:ind w:firstLine="0"/>
        <w:jc w:val="center"/>
        <w:rPr>
          <w:szCs w:val="30"/>
        </w:rPr>
      </w:pPr>
      <w:r w:rsidRPr="00DE314F">
        <w:rPr>
          <w:szCs w:val="30"/>
        </w:rPr>
        <w:t>Пензенский государственный университет</w:t>
      </w:r>
    </w:p>
    <w:p w:rsidR="00515FDB" w:rsidRPr="00DE314F" w:rsidRDefault="00515FDB" w:rsidP="00515FDB">
      <w:pPr>
        <w:ind w:firstLine="0"/>
        <w:jc w:val="center"/>
        <w:rPr>
          <w:szCs w:val="30"/>
        </w:rPr>
      </w:pPr>
      <w:r w:rsidRPr="00DE314F">
        <w:rPr>
          <w:szCs w:val="30"/>
        </w:rPr>
        <w:t>Пензенский политехнический институт</w:t>
      </w:r>
    </w:p>
    <w:p w:rsidR="00515FDB" w:rsidRPr="00DE314F" w:rsidRDefault="00515FDB" w:rsidP="00515FDB">
      <w:pPr>
        <w:ind w:firstLine="0"/>
        <w:jc w:val="center"/>
        <w:rPr>
          <w:szCs w:val="30"/>
        </w:rPr>
      </w:pPr>
      <w:r w:rsidRPr="00DE314F">
        <w:rPr>
          <w:szCs w:val="30"/>
        </w:rPr>
        <w:t>Факультет промышленных технологий электроэнергетики и транспорта</w:t>
      </w:r>
    </w:p>
    <w:p w:rsidR="00515FDB" w:rsidRPr="00DE314F" w:rsidRDefault="00515FDB" w:rsidP="00515FDB">
      <w:pPr>
        <w:ind w:firstLine="0"/>
        <w:jc w:val="center"/>
        <w:rPr>
          <w:szCs w:val="30"/>
        </w:rPr>
      </w:pPr>
      <w:r w:rsidRPr="00DE314F">
        <w:rPr>
          <w:szCs w:val="30"/>
        </w:rPr>
        <w:t>Кафедра: «Технологии и оборудование машиностроения»</w:t>
      </w:r>
    </w:p>
    <w:p w:rsidR="00515FDB" w:rsidRPr="00A227F6" w:rsidRDefault="00515FDB">
      <w:pPr>
        <w:rPr>
          <w:sz w:val="30"/>
          <w:szCs w:val="30"/>
        </w:rPr>
      </w:pPr>
    </w:p>
    <w:p w:rsidR="00A227F6" w:rsidRPr="00A227F6" w:rsidRDefault="00A227F6">
      <w:pPr>
        <w:rPr>
          <w:sz w:val="30"/>
          <w:szCs w:val="30"/>
        </w:rPr>
      </w:pPr>
    </w:p>
    <w:p w:rsidR="00A227F6" w:rsidRPr="00DE314F" w:rsidRDefault="00515FDB" w:rsidP="00A227F6">
      <w:pPr>
        <w:ind w:firstLine="0"/>
        <w:jc w:val="center"/>
        <w:rPr>
          <w:b/>
          <w:szCs w:val="30"/>
        </w:rPr>
      </w:pPr>
      <w:r w:rsidRPr="00DE314F">
        <w:rPr>
          <w:b/>
          <w:szCs w:val="30"/>
        </w:rPr>
        <w:t>Пояснительная записка</w:t>
      </w:r>
    </w:p>
    <w:p w:rsidR="00A227F6" w:rsidRPr="00DE314F" w:rsidRDefault="00515FDB" w:rsidP="00A227F6">
      <w:pPr>
        <w:ind w:firstLine="0"/>
        <w:jc w:val="center"/>
        <w:rPr>
          <w:b/>
          <w:szCs w:val="30"/>
        </w:rPr>
      </w:pPr>
      <w:r w:rsidRPr="00DE314F">
        <w:rPr>
          <w:b/>
          <w:szCs w:val="30"/>
        </w:rPr>
        <w:t>к курсовой работе</w:t>
      </w:r>
    </w:p>
    <w:p w:rsidR="00A227F6" w:rsidRPr="00DE314F" w:rsidRDefault="00A227F6" w:rsidP="00A227F6">
      <w:pPr>
        <w:ind w:firstLine="0"/>
        <w:jc w:val="center"/>
        <w:rPr>
          <w:szCs w:val="28"/>
        </w:rPr>
      </w:pPr>
      <w:r w:rsidRPr="00DE314F">
        <w:rPr>
          <w:szCs w:val="28"/>
        </w:rPr>
        <w:t>по дисциплине «Патен</w:t>
      </w:r>
      <w:r w:rsidR="00A7794B" w:rsidRPr="00DE314F">
        <w:rPr>
          <w:szCs w:val="28"/>
        </w:rPr>
        <w:t>тов</w:t>
      </w:r>
      <w:r w:rsidR="001C7DC2">
        <w:rPr>
          <w:szCs w:val="28"/>
        </w:rPr>
        <w:t>ание</w:t>
      </w:r>
      <w:r w:rsidRPr="00DE314F">
        <w:rPr>
          <w:szCs w:val="28"/>
        </w:rPr>
        <w:t xml:space="preserve"> объектов научно-исследовательской деятельности»</w:t>
      </w:r>
      <w:r w:rsidR="007B700F">
        <w:rPr>
          <w:noProof/>
          <w:szCs w:val="28"/>
        </w:rPr>
        <w:pict>
          <v:rect id="_x0000_s1028" style="position:absolute;left:0;text-align:left;margin-left:56.7pt;margin-top:19.85pt;width:518.8pt;height:802.3pt;z-index:251662336;mso-position-horizontal-relative:page;mso-position-vertical-relative:page" o:allowincell="f" filled="f" strokeweight="2pt">
            <w10:wrap anchorx="page" anchory="page"/>
            <w10:anchorlock/>
          </v:rect>
        </w:pict>
      </w:r>
    </w:p>
    <w:p w:rsidR="00515FDB" w:rsidRPr="00C1584A" w:rsidRDefault="00515FDB" w:rsidP="00A227F6">
      <w:pPr>
        <w:ind w:firstLine="0"/>
        <w:jc w:val="center"/>
      </w:pPr>
      <w:r w:rsidRPr="00DE314F">
        <w:rPr>
          <w:szCs w:val="28"/>
        </w:rPr>
        <w:t xml:space="preserve">на тему: </w:t>
      </w:r>
      <w:r w:rsidR="00DE314F" w:rsidRPr="00DE314F">
        <w:rPr>
          <w:szCs w:val="28"/>
        </w:rPr>
        <w:t xml:space="preserve">Патентный поиск и подготовка заявки на </w:t>
      </w:r>
      <w:r w:rsidR="008A4C9D">
        <w:rPr>
          <w:szCs w:val="28"/>
        </w:rPr>
        <w:t>полезную модель</w:t>
      </w:r>
      <w:r w:rsidR="00DE314F" w:rsidRPr="00DE314F">
        <w:rPr>
          <w:szCs w:val="28"/>
        </w:rPr>
        <w:t xml:space="preserve"> по теме исследования  </w:t>
      </w:r>
      <w:r w:rsidRPr="00DE314F">
        <w:rPr>
          <w:szCs w:val="28"/>
        </w:rPr>
        <w:t>«</w:t>
      </w:r>
      <w:r w:rsidR="00C1584A" w:rsidRPr="00C1584A">
        <w:t>Способ комплексного контр</w:t>
      </w:r>
      <w:r w:rsidR="00C1584A">
        <w:t>оля коррозионностойких покрытий</w:t>
      </w:r>
      <w:r w:rsidRPr="00C1584A">
        <w:t>»</w:t>
      </w:r>
    </w:p>
    <w:p w:rsidR="00515FDB" w:rsidRPr="00DE314F" w:rsidRDefault="00515FDB" w:rsidP="00A227F6">
      <w:pPr>
        <w:ind w:firstLine="0"/>
        <w:jc w:val="center"/>
        <w:rPr>
          <w:szCs w:val="30"/>
        </w:rPr>
      </w:pPr>
      <w:r w:rsidRPr="00DE314F">
        <w:rPr>
          <w:szCs w:val="30"/>
        </w:rPr>
        <w:t>ПГУ  1.4</w:t>
      </w:r>
      <w:r w:rsidR="005D41E5" w:rsidRPr="00DE314F">
        <w:rPr>
          <w:szCs w:val="30"/>
        </w:rPr>
        <w:t xml:space="preserve"> </w:t>
      </w:r>
      <w:r w:rsidR="00A7794B" w:rsidRPr="00DE314F">
        <w:rPr>
          <w:szCs w:val="30"/>
        </w:rPr>
        <w:t>- 03.15.04.05.М10</w:t>
      </w:r>
      <w:r w:rsidR="00A078A2">
        <w:rPr>
          <w:szCs w:val="30"/>
        </w:rPr>
        <w:t>7</w:t>
      </w:r>
      <w:r w:rsidRPr="00DE314F">
        <w:rPr>
          <w:szCs w:val="30"/>
        </w:rPr>
        <w:t xml:space="preserve"> ПЗ</w:t>
      </w:r>
    </w:p>
    <w:p w:rsidR="00515FDB" w:rsidRPr="00A227F6" w:rsidRDefault="00515FDB" w:rsidP="00515FDB">
      <w:pPr>
        <w:jc w:val="center"/>
        <w:rPr>
          <w:sz w:val="30"/>
          <w:szCs w:val="30"/>
        </w:rPr>
      </w:pPr>
    </w:p>
    <w:p w:rsidR="00515FDB" w:rsidRDefault="00515FDB" w:rsidP="00A227F6">
      <w:pPr>
        <w:jc w:val="left"/>
        <w:rPr>
          <w:sz w:val="30"/>
          <w:szCs w:val="30"/>
        </w:rPr>
      </w:pPr>
    </w:p>
    <w:p w:rsidR="00A227F6" w:rsidRPr="00A227F6" w:rsidRDefault="00A227F6" w:rsidP="00A227F6">
      <w:pPr>
        <w:jc w:val="left"/>
        <w:rPr>
          <w:sz w:val="30"/>
          <w:szCs w:val="30"/>
        </w:rPr>
      </w:pPr>
    </w:p>
    <w:p w:rsidR="00515FDB" w:rsidRPr="00DE314F" w:rsidRDefault="00A227F6" w:rsidP="00A227F6">
      <w:pPr>
        <w:ind w:firstLine="0"/>
        <w:jc w:val="left"/>
        <w:rPr>
          <w:szCs w:val="30"/>
        </w:rPr>
      </w:pPr>
      <w:r w:rsidRPr="00A227F6">
        <w:rPr>
          <w:sz w:val="30"/>
          <w:szCs w:val="30"/>
        </w:rPr>
        <w:t xml:space="preserve"> </w:t>
      </w:r>
      <w:r w:rsidRPr="00A227F6">
        <w:rPr>
          <w:sz w:val="30"/>
          <w:szCs w:val="30"/>
        </w:rPr>
        <w:tab/>
      </w:r>
      <w:r w:rsidRPr="00A227F6">
        <w:rPr>
          <w:sz w:val="30"/>
          <w:szCs w:val="30"/>
        </w:rPr>
        <w:tab/>
      </w:r>
      <w:r w:rsidRPr="00A227F6">
        <w:rPr>
          <w:sz w:val="30"/>
          <w:szCs w:val="30"/>
        </w:rPr>
        <w:tab/>
      </w:r>
      <w:r w:rsidRPr="00A227F6">
        <w:rPr>
          <w:sz w:val="30"/>
          <w:szCs w:val="30"/>
        </w:rPr>
        <w:tab/>
      </w:r>
      <w:r w:rsidRPr="00A227F6">
        <w:rPr>
          <w:sz w:val="30"/>
          <w:szCs w:val="30"/>
        </w:rPr>
        <w:tab/>
      </w:r>
      <w:r w:rsidRPr="00A227F6">
        <w:rPr>
          <w:sz w:val="30"/>
          <w:szCs w:val="30"/>
        </w:rPr>
        <w:tab/>
      </w:r>
      <w:r w:rsidRPr="00A227F6">
        <w:rPr>
          <w:sz w:val="30"/>
          <w:szCs w:val="30"/>
        </w:rPr>
        <w:tab/>
      </w:r>
      <w:r w:rsidR="00515FDB" w:rsidRPr="00DE314F">
        <w:rPr>
          <w:szCs w:val="30"/>
        </w:rPr>
        <w:t>Выполнил</w:t>
      </w:r>
      <w:r w:rsidR="00A7794B" w:rsidRPr="00DE314F">
        <w:rPr>
          <w:szCs w:val="30"/>
        </w:rPr>
        <w:t>а: ст. гр. 24</w:t>
      </w:r>
      <w:r w:rsidR="00515FDB" w:rsidRPr="00DE314F">
        <w:rPr>
          <w:szCs w:val="30"/>
        </w:rPr>
        <w:t>ММ</w:t>
      </w:r>
      <w:r w:rsidR="00CF171B" w:rsidRPr="00DE314F">
        <w:rPr>
          <w:szCs w:val="30"/>
        </w:rPr>
        <w:t>Т</w:t>
      </w:r>
      <w:r w:rsidR="00515FDB" w:rsidRPr="00DE314F">
        <w:rPr>
          <w:szCs w:val="30"/>
        </w:rPr>
        <w:t>м1</w:t>
      </w:r>
    </w:p>
    <w:p w:rsidR="00515FDB" w:rsidRPr="00DE314F" w:rsidRDefault="00A227F6" w:rsidP="00A227F6">
      <w:pPr>
        <w:ind w:firstLine="0"/>
        <w:jc w:val="left"/>
        <w:rPr>
          <w:szCs w:val="30"/>
        </w:rPr>
      </w:pPr>
      <w:r w:rsidRPr="00DE314F">
        <w:rPr>
          <w:szCs w:val="30"/>
        </w:rPr>
        <w:t xml:space="preserve"> </w:t>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u w:val="single"/>
        </w:rPr>
        <w:tab/>
      </w:r>
      <w:r w:rsidRPr="00DE314F">
        <w:rPr>
          <w:szCs w:val="30"/>
          <w:u w:val="single"/>
        </w:rPr>
        <w:tab/>
      </w:r>
      <w:r w:rsidR="00A078A2">
        <w:rPr>
          <w:szCs w:val="30"/>
        </w:rPr>
        <w:t>Юсупов Н. Т.</w:t>
      </w:r>
    </w:p>
    <w:p w:rsidR="00515FDB" w:rsidRPr="00DE314F" w:rsidRDefault="00515FDB" w:rsidP="00A227F6">
      <w:pPr>
        <w:ind w:left="4956" w:firstLine="0"/>
        <w:jc w:val="left"/>
        <w:rPr>
          <w:szCs w:val="30"/>
        </w:rPr>
      </w:pPr>
      <w:r w:rsidRPr="00DE314F">
        <w:rPr>
          <w:szCs w:val="30"/>
        </w:rPr>
        <w:t>Проверил: д.т.н., профессор</w:t>
      </w:r>
    </w:p>
    <w:p w:rsidR="00515FDB" w:rsidRPr="00DE314F" w:rsidRDefault="00A227F6" w:rsidP="00A227F6">
      <w:pPr>
        <w:ind w:firstLine="0"/>
        <w:jc w:val="left"/>
        <w:rPr>
          <w:szCs w:val="30"/>
        </w:rPr>
      </w:pPr>
      <w:r w:rsidRPr="00DE314F">
        <w:rPr>
          <w:szCs w:val="30"/>
        </w:rPr>
        <w:t xml:space="preserve"> </w:t>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u w:val="single"/>
        </w:rPr>
        <w:tab/>
      </w:r>
      <w:r w:rsidRPr="00DE314F">
        <w:rPr>
          <w:szCs w:val="30"/>
          <w:u w:val="single"/>
        </w:rPr>
        <w:tab/>
      </w:r>
      <w:r w:rsidR="00A7794B" w:rsidRPr="00DE314F">
        <w:rPr>
          <w:szCs w:val="30"/>
        </w:rPr>
        <w:t>Зверовщиков В.</w:t>
      </w:r>
      <w:r w:rsidR="00515FDB" w:rsidRPr="00DE314F">
        <w:rPr>
          <w:szCs w:val="30"/>
        </w:rPr>
        <w:t>З.</w:t>
      </w:r>
    </w:p>
    <w:p w:rsidR="00A227F6" w:rsidRPr="00DE314F" w:rsidRDefault="00A227F6" w:rsidP="00A227F6">
      <w:pPr>
        <w:ind w:firstLine="0"/>
        <w:jc w:val="left"/>
        <w:rPr>
          <w:szCs w:val="30"/>
        </w:rPr>
      </w:pPr>
      <w:r w:rsidRPr="00DE314F">
        <w:rPr>
          <w:szCs w:val="30"/>
        </w:rPr>
        <w:t xml:space="preserve"> </w:t>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t>Работа защищена с оценкой:</w:t>
      </w:r>
    </w:p>
    <w:p w:rsidR="00515FDB" w:rsidRPr="00DE314F" w:rsidRDefault="00A227F6" w:rsidP="00A227F6">
      <w:pPr>
        <w:ind w:firstLine="0"/>
        <w:jc w:val="left"/>
        <w:rPr>
          <w:szCs w:val="30"/>
          <w:u w:val="single"/>
        </w:rPr>
      </w:pP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rPr>
        <w:tab/>
      </w:r>
      <w:r w:rsidRPr="00DE314F">
        <w:rPr>
          <w:szCs w:val="30"/>
          <w:u w:val="single"/>
        </w:rPr>
        <w:tab/>
      </w:r>
      <w:r w:rsidRPr="00DE314F">
        <w:rPr>
          <w:szCs w:val="30"/>
          <w:u w:val="single"/>
        </w:rPr>
        <w:tab/>
      </w:r>
      <w:r w:rsidRPr="00DE314F">
        <w:rPr>
          <w:szCs w:val="30"/>
          <w:u w:val="single"/>
        </w:rPr>
        <w:tab/>
      </w:r>
      <w:r w:rsidRPr="00DE314F">
        <w:rPr>
          <w:szCs w:val="30"/>
          <w:u w:val="single"/>
        </w:rPr>
        <w:tab/>
      </w:r>
      <w:r w:rsidRPr="00DE314F">
        <w:rPr>
          <w:szCs w:val="30"/>
          <w:u w:val="single"/>
        </w:rPr>
        <w:tab/>
        <w:t>.</w:t>
      </w:r>
    </w:p>
    <w:p w:rsidR="00515FDB" w:rsidRDefault="00515FDB" w:rsidP="00A227F6">
      <w:pPr>
        <w:ind w:firstLine="0"/>
        <w:jc w:val="center"/>
        <w:rPr>
          <w:sz w:val="30"/>
          <w:szCs w:val="30"/>
        </w:rPr>
      </w:pPr>
    </w:p>
    <w:p w:rsidR="00DE314F" w:rsidRPr="00A227F6" w:rsidRDefault="00DE314F" w:rsidP="00A227F6">
      <w:pPr>
        <w:ind w:firstLine="0"/>
        <w:jc w:val="center"/>
        <w:rPr>
          <w:sz w:val="30"/>
          <w:szCs w:val="30"/>
        </w:rPr>
      </w:pPr>
    </w:p>
    <w:p w:rsidR="00DE314F" w:rsidRPr="00A227F6" w:rsidRDefault="00DE314F" w:rsidP="00A227F6">
      <w:pPr>
        <w:ind w:firstLine="0"/>
        <w:jc w:val="center"/>
        <w:rPr>
          <w:sz w:val="30"/>
          <w:szCs w:val="30"/>
        </w:rPr>
      </w:pPr>
    </w:p>
    <w:p w:rsidR="00A227F6" w:rsidRPr="00A227F6" w:rsidRDefault="00A227F6" w:rsidP="00A227F6">
      <w:pPr>
        <w:ind w:firstLine="0"/>
        <w:jc w:val="center"/>
        <w:rPr>
          <w:sz w:val="30"/>
          <w:szCs w:val="30"/>
        </w:rPr>
      </w:pPr>
    </w:p>
    <w:p w:rsidR="00A227F6" w:rsidRPr="00DE314F" w:rsidRDefault="00A7794B" w:rsidP="00A227F6">
      <w:pPr>
        <w:ind w:firstLine="0"/>
        <w:jc w:val="center"/>
        <w:rPr>
          <w:szCs w:val="30"/>
        </w:rPr>
        <w:sectPr w:rsidR="00A227F6" w:rsidRPr="00DE314F" w:rsidSect="00173F50">
          <w:pgSz w:w="11906" w:h="16838"/>
          <w:pgMar w:top="1134" w:right="850" w:bottom="1134" w:left="1701" w:header="708" w:footer="708" w:gutter="0"/>
          <w:cols w:space="708"/>
          <w:docGrid w:linePitch="360"/>
        </w:sectPr>
      </w:pPr>
      <w:r w:rsidRPr="00DE314F">
        <w:rPr>
          <w:szCs w:val="30"/>
        </w:rPr>
        <w:t>Пенза 2025</w:t>
      </w:r>
      <w:r w:rsidR="00515FDB" w:rsidRPr="00DE314F">
        <w:rPr>
          <w:szCs w:val="30"/>
        </w:rPr>
        <w:t xml:space="preserve"> </w:t>
      </w:r>
    </w:p>
    <w:p w:rsidR="00515FDB" w:rsidRDefault="00515FDB">
      <w:pPr>
        <w:rPr>
          <w:sz w:val="30"/>
          <w:szCs w:val="30"/>
        </w:rPr>
      </w:pPr>
    </w:p>
    <w:p w:rsidR="004A030D" w:rsidRDefault="004A030D">
      <w:pPr>
        <w:rPr>
          <w:sz w:val="30"/>
          <w:szCs w:val="30"/>
        </w:rPr>
      </w:pPr>
    </w:p>
    <w:p w:rsidR="004A030D" w:rsidRDefault="004A030D">
      <w:pPr>
        <w:rPr>
          <w:sz w:val="30"/>
          <w:szCs w:val="30"/>
        </w:rPr>
      </w:pPr>
    </w:p>
    <w:p w:rsidR="003475B0" w:rsidRDefault="003475B0">
      <w:pPr>
        <w:rPr>
          <w:sz w:val="30"/>
          <w:szCs w:val="30"/>
        </w:rPr>
        <w:sectPr w:rsidR="003475B0" w:rsidSect="00173F50">
          <w:pgSz w:w="11906" w:h="16838"/>
          <w:pgMar w:top="1134" w:right="850" w:bottom="1134" w:left="1701" w:header="708" w:footer="708" w:gutter="0"/>
          <w:cols w:space="708"/>
          <w:docGrid w:linePitch="360"/>
        </w:sectPr>
      </w:pPr>
    </w:p>
    <w:p w:rsidR="00186A91" w:rsidRPr="00DE314F" w:rsidRDefault="00C1584A" w:rsidP="00186A91">
      <w:pPr>
        <w:ind w:left="709" w:firstLine="0"/>
        <w:jc w:val="center"/>
        <w:rPr>
          <w:b/>
          <w:szCs w:val="28"/>
        </w:rPr>
      </w:pPr>
      <w:r>
        <w:rPr>
          <w:noProof/>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1.1pt;margin-top:-21.55pt;width:174.05pt;height:22.3pt;z-index:251660288;mso-width-relative:margin;mso-height-relative:margin" stroked="f">
            <v:textbox style="mso-next-textbox:#_x0000_s1026">
              <w:txbxContent>
                <w:p w:rsidR="007B700F" w:rsidRPr="00A7794B" w:rsidRDefault="007B700F" w:rsidP="00DD59EA">
                  <w:pPr>
                    <w:ind w:firstLine="0"/>
                    <w:rPr>
                      <w:sz w:val="32"/>
                    </w:rPr>
                  </w:pPr>
                  <w:r w:rsidRPr="006162D9">
                    <w:t>УДК</w:t>
                  </w:r>
                  <w:r>
                    <w:t xml:space="preserve"> 620.197.6:620.179.1. </w:t>
                  </w:r>
                  <w:r>
                    <w:rPr>
                      <w:rStyle w:val="af1"/>
                      <w:rFonts w:ascii="Segoe UI" w:hAnsi="Segoe UI" w:cs="Segoe UI"/>
                      <w:color w:val="0F1115"/>
                      <w:shd w:val="clear" w:color="auto" w:fill="FFFFFF"/>
                    </w:rPr>
                    <w:t>620.197.6: 620.179.1</w:t>
                  </w:r>
                  <w:r>
                    <w:rPr>
                      <w:rFonts w:ascii="Segoe UI" w:hAnsi="Segoe UI" w:cs="Segoe UI"/>
                      <w:color w:val="0F1115"/>
                      <w:shd w:val="clear" w:color="auto" w:fill="FFFFFF"/>
                    </w:rPr>
                    <w:t>. 62</w:t>
                  </w:r>
                  <w:r>
                    <w:rPr>
                      <w:rStyle w:val="af1"/>
                      <w:rFonts w:ascii="Segoe UI" w:hAnsi="Segoe UI" w:cs="Segoe UI"/>
                      <w:color w:val="0F1115"/>
                      <w:shd w:val="clear" w:color="auto" w:fill="FFFFFF"/>
                    </w:rPr>
                    <w:t>620.197.6: 620.179.1</w:t>
                  </w:r>
                  <w:r>
                    <w:rPr>
                      <w:rFonts w:ascii="Segoe UI" w:hAnsi="Segoe UI" w:cs="Segoe UI"/>
                      <w:color w:val="0F1115"/>
                      <w:shd w:val="clear" w:color="auto" w:fill="FFFFFF"/>
                    </w:rPr>
                    <w:t>.</w:t>
                  </w:r>
                </w:p>
              </w:txbxContent>
            </v:textbox>
          </v:shape>
        </w:pict>
      </w:r>
      <w:r w:rsidR="007B700F">
        <w:rPr>
          <w:noProof/>
          <w:szCs w:val="28"/>
        </w:rPr>
        <w:pict>
          <v:shape id="_x0000_s1081" type="#_x0000_t202" style="position:absolute;left:0;text-align:left;margin-left:-6.3pt;margin-top:23.95pt;width:147pt;height:25.15pt;z-index:251668480;mso-width-relative:margin;mso-height-relative:margin" filled="f" stroked="f">
            <v:textbox>
              <w:txbxContent>
                <w:p w:rsidR="007B700F" w:rsidRDefault="007B700F" w:rsidP="00D833EA">
                  <w:pPr>
                    <w:ind w:firstLine="0"/>
                  </w:pPr>
                  <w:r>
                    <w:t>Юсупов Н. Т.</w:t>
                  </w:r>
                </w:p>
              </w:txbxContent>
            </v:textbox>
          </v:shape>
        </w:pict>
      </w:r>
      <w:r w:rsidR="00186A91" w:rsidRPr="00DE314F">
        <w:rPr>
          <w:b/>
          <w:szCs w:val="28"/>
        </w:rPr>
        <w:t>РЕФЕРАТ</w:t>
      </w:r>
    </w:p>
    <w:p w:rsidR="00DD59EA" w:rsidRPr="00DE314F" w:rsidRDefault="00DD59EA" w:rsidP="00DD59EA">
      <w:pPr>
        <w:ind w:left="3969" w:firstLine="0"/>
        <w:rPr>
          <w:szCs w:val="28"/>
        </w:rPr>
      </w:pPr>
      <w:r w:rsidRPr="00DE314F">
        <w:rPr>
          <w:szCs w:val="28"/>
        </w:rPr>
        <w:t xml:space="preserve">Патентный поиск и </w:t>
      </w:r>
      <w:proofErr w:type="gramStart"/>
      <w:r w:rsidRPr="00DE314F">
        <w:rPr>
          <w:szCs w:val="28"/>
        </w:rPr>
        <w:t>подгото</w:t>
      </w:r>
      <w:r w:rsidR="007B700F">
        <w:rPr>
          <w:noProof/>
          <w:szCs w:val="28"/>
        </w:rPr>
        <w:pict>
          <v:group id="_x0000_s1029" style="position:absolute;left:0;text-align:left;margin-left:56.7pt;margin-top:19.85pt;width:518.8pt;height:802.3pt;z-index:251664384;mso-position-horizontal-relative:page;mso-position-vertical-relative:page" coordsize="20000,20000" o:allowincell="f">
            <v:rect id="_x0000_s1030" style="position:absolute;width:20000;height:20000" filled="f" strokeweight="2pt"/>
            <v:line id="_x0000_s1031" style="position:absolute" from="993,17183" to="995,18221" strokeweight="2pt"/>
            <v:line id="_x0000_s1032" style="position:absolute" from="10,17173" to="19977,17174" strokeweight="2pt"/>
            <v:line id="_x0000_s1033" style="position:absolute" from="2186,17192" to="2188,19989" strokeweight="2pt"/>
            <v:line id="_x0000_s1034" style="position:absolute" from="4919,17192" to="4921,19989" strokeweight="2pt"/>
            <v:line id="_x0000_s1035" style="position:absolute" from="6557,17192" to="6559,19989" strokeweight="2pt"/>
            <v:line id="_x0000_s1036" style="position:absolute" from="7650,17183" to="7652,19979" strokeweight="2pt"/>
            <v:line id="_x0000_s1037" style="position:absolute" from="15848,18239" to="15852,18932" strokeweight="2pt"/>
            <v:line id="_x0000_s1038" style="position:absolute" from="10,19293" to="7631,19295" strokeweight="1pt"/>
            <v:line id="_x0000_s1039" style="position:absolute" from="10,19646" to="7631,19647" strokeweight="1pt"/>
            <v:rect id="_x0000_s1040" style="position:absolute;left:54;top:17912;width:883;height:309" filled="f" stroked="f" strokeweight=".25pt">
              <v:textbox style="mso-next-textbox:#_x0000_s1040" inset="1pt,1pt,1pt,1pt">
                <w:txbxContent>
                  <w:p w:rsidR="007B700F" w:rsidRDefault="007B700F">
                    <w:pPr>
                      <w:pStyle w:val="ac"/>
                      <w:jc w:val="center"/>
                      <w:rPr>
                        <w:sz w:val="18"/>
                      </w:rPr>
                    </w:pPr>
                    <w:proofErr w:type="spellStart"/>
                    <w:r>
                      <w:rPr>
                        <w:sz w:val="18"/>
                      </w:rPr>
                      <w:t>Изм</w:t>
                    </w:r>
                    <w:proofErr w:type="spellEnd"/>
                    <w:r>
                      <w:rPr>
                        <w:sz w:val="18"/>
                      </w:rPr>
                      <w:t>.</w:t>
                    </w:r>
                  </w:p>
                </w:txbxContent>
              </v:textbox>
            </v:rect>
            <v:rect id="_x0000_s1041" style="position:absolute;left:1051;top:17912;width:1100;height:309" filled="f" stroked="f" strokeweight=".25pt">
              <v:textbox style="mso-next-textbox:#_x0000_s1041" inset="1pt,1pt,1pt,1pt">
                <w:txbxContent>
                  <w:p w:rsidR="007B700F" w:rsidRDefault="007B700F">
                    <w:pPr>
                      <w:pStyle w:val="ac"/>
                      <w:jc w:val="center"/>
                      <w:rPr>
                        <w:sz w:val="18"/>
                      </w:rPr>
                    </w:pPr>
                    <w:r>
                      <w:rPr>
                        <w:sz w:val="18"/>
                      </w:rPr>
                      <w:t>Лист</w:t>
                    </w:r>
                  </w:p>
                </w:txbxContent>
              </v:textbox>
            </v:rect>
            <v:rect id="_x0000_s1042" style="position:absolute;left:2267;top:17912;width:2573;height:309" filled="f" stroked="f" strokeweight=".25pt">
              <v:textbox style="mso-next-textbox:#_x0000_s1042" inset="1pt,1pt,1pt,1pt">
                <w:txbxContent>
                  <w:p w:rsidR="007B700F" w:rsidRDefault="007B700F">
                    <w:pPr>
                      <w:pStyle w:val="ac"/>
                      <w:jc w:val="center"/>
                      <w:rPr>
                        <w:sz w:val="18"/>
                      </w:rPr>
                    </w:pPr>
                    <w:r>
                      <w:rPr>
                        <w:sz w:val="18"/>
                      </w:rPr>
                      <w:t xml:space="preserve">№ </w:t>
                    </w:r>
                    <w:proofErr w:type="spellStart"/>
                    <w:r>
                      <w:rPr>
                        <w:sz w:val="18"/>
                      </w:rPr>
                      <w:t>докум</w:t>
                    </w:r>
                    <w:proofErr w:type="spellEnd"/>
                    <w:r>
                      <w:rPr>
                        <w:sz w:val="18"/>
                      </w:rPr>
                      <w:t>.</w:t>
                    </w:r>
                  </w:p>
                </w:txbxContent>
              </v:textbox>
            </v:rect>
            <v:rect id="_x0000_s1043" style="position:absolute;left:4983;top:17912;width:1534;height:309" filled="f" stroked="f" strokeweight=".25pt">
              <v:textbox style="mso-next-textbox:#_x0000_s1043" inset="1pt,1pt,1pt,1pt">
                <w:txbxContent>
                  <w:p w:rsidR="007B700F" w:rsidRDefault="007B700F">
                    <w:pPr>
                      <w:pStyle w:val="ac"/>
                      <w:jc w:val="center"/>
                      <w:rPr>
                        <w:sz w:val="18"/>
                      </w:rPr>
                    </w:pPr>
                    <w:proofErr w:type="spellStart"/>
                    <w:r>
                      <w:rPr>
                        <w:sz w:val="18"/>
                      </w:rPr>
                      <w:t>Подпись</w:t>
                    </w:r>
                    <w:proofErr w:type="spellEnd"/>
                  </w:p>
                </w:txbxContent>
              </v:textbox>
            </v:rect>
            <v:rect id="_x0000_s1044" style="position:absolute;left:6604;top:17912;width:1000;height:309" filled="f" stroked="f" strokeweight=".25pt">
              <v:textbox style="mso-next-textbox:#_x0000_s1044" inset="1pt,1pt,1pt,1pt">
                <w:txbxContent>
                  <w:p w:rsidR="007B700F" w:rsidRDefault="007B700F">
                    <w:pPr>
                      <w:pStyle w:val="ac"/>
                      <w:jc w:val="center"/>
                      <w:rPr>
                        <w:sz w:val="18"/>
                      </w:rPr>
                    </w:pPr>
                    <w:r>
                      <w:rPr>
                        <w:sz w:val="18"/>
                      </w:rPr>
                      <w:t>Дата</w:t>
                    </w:r>
                  </w:p>
                </w:txbxContent>
              </v:textbox>
            </v:rect>
            <v:rect id="_x0000_s1045" style="position:absolute;left:15929;top:18258;width:1475;height:309" filled="f" stroked="f" strokeweight=".25pt">
              <v:textbox style="mso-next-textbox:#_x0000_s1045" inset="1pt,1pt,1pt,1pt">
                <w:txbxContent>
                  <w:p w:rsidR="007B700F" w:rsidRDefault="007B700F">
                    <w:pPr>
                      <w:pStyle w:val="ac"/>
                      <w:jc w:val="center"/>
                      <w:rPr>
                        <w:sz w:val="18"/>
                      </w:rPr>
                    </w:pPr>
                    <w:r>
                      <w:rPr>
                        <w:sz w:val="18"/>
                      </w:rPr>
                      <w:t>Лист</w:t>
                    </w:r>
                  </w:p>
                </w:txbxContent>
              </v:textbox>
            </v:rect>
            <v:rect id="_x0000_s1046" style="position:absolute;left:15929;top:18623;width:1475;height:310" filled="f" stroked="f" strokeweight=".25pt">
              <v:textbox style="mso-next-textbox:#_x0000_s1046" inset="1pt,1pt,1pt,1pt">
                <w:txbxContent>
                  <w:p w:rsidR="007B700F" w:rsidRPr="005D41E5" w:rsidRDefault="007B700F">
                    <w:pPr>
                      <w:pStyle w:val="ac"/>
                      <w:jc w:val="center"/>
                      <w:rPr>
                        <w:sz w:val="18"/>
                        <w:lang w:val="ru-RU"/>
                      </w:rPr>
                    </w:pPr>
                    <w:r>
                      <w:rPr>
                        <w:sz w:val="18"/>
                        <w:lang w:val="ru-RU"/>
                      </w:rPr>
                      <w:t>3</w:t>
                    </w:r>
                  </w:p>
                </w:txbxContent>
              </v:textbox>
            </v:rect>
            <v:rect id="_x0000_s1047" style="position:absolute;left:7760;top:17481;width:12159;height:477" filled="f" stroked="f" strokeweight=".25pt">
              <v:textbox style="mso-next-textbox:#_x0000_s1047" inset="1pt,1pt,1pt,1pt">
                <w:txbxContent>
                  <w:p w:rsidR="007B700F" w:rsidRPr="005D41E5" w:rsidRDefault="007B700F" w:rsidP="005D41E5">
                    <w:pPr>
                      <w:ind w:firstLine="0"/>
                      <w:jc w:val="center"/>
                    </w:pPr>
                    <w:r w:rsidRPr="00A227F6">
                      <w:rPr>
                        <w:sz w:val="30"/>
                        <w:szCs w:val="30"/>
                      </w:rPr>
                      <w:t>ПГУ  1.4</w:t>
                    </w:r>
                    <w:r>
                      <w:rPr>
                        <w:sz w:val="30"/>
                        <w:szCs w:val="30"/>
                      </w:rPr>
                      <w:t xml:space="preserve"> - 03.15.04.05.М107</w:t>
                    </w:r>
                    <w:r w:rsidRPr="00A227F6">
                      <w:rPr>
                        <w:sz w:val="30"/>
                        <w:szCs w:val="30"/>
                      </w:rPr>
                      <w:t xml:space="preserve"> ПЗ</w:t>
                    </w:r>
                  </w:p>
                </w:txbxContent>
              </v:textbox>
            </v:rect>
            <v:line id="_x0000_s1048" style="position:absolute" from="12,18233" to="19979,18234" strokeweight="2pt"/>
            <v:line id="_x0000_s1049" style="position:absolute" from="25,17881" to="7646,17882" strokeweight="2pt"/>
            <v:line id="_x0000_s1050" style="position:absolute" from="10,17526" to="7631,17527" strokeweight="1pt"/>
            <v:line id="_x0000_s1051" style="position:absolute" from="10,18938" to="7631,18939" strokeweight="1pt"/>
            <v:line id="_x0000_s1052" style="position:absolute" from="10,18583" to="7631,18584" strokeweight="1pt"/>
            <v:group id="_x0000_s1053" style="position:absolute;left:39;top:18267;width:4801;height:310" coordsize="19999,20000">
              <v:rect id="_x0000_s1054" style="position:absolute;width:8856;height:20000" filled="f" stroked="f" strokeweight=".25pt">
                <v:textbox style="mso-next-textbox:#_x0000_s1054" inset="1pt,1pt,1pt,1pt">
                  <w:txbxContent>
                    <w:p w:rsidR="007B700F" w:rsidRDefault="007B700F">
                      <w:pPr>
                        <w:pStyle w:val="ac"/>
                        <w:rPr>
                          <w:sz w:val="18"/>
                        </w:rPr>
                      </w:pPr>
                      <w:r>
                        <w:rPr>
                          <w:sz w:val="18"/>
                        </w:rPr>
                        <w:t xml:space="preserve"> </w:t>
                      </w:r>
                      <w:proofErr w:type="spellStart"/>
                      <w:r>
                        <w:rPr>
                          <w:sz w:val="18"/>
                        </w:rPr>
                        <w:t>Разраб</w:t>
                      </w:r>
                      <w:proofErr w:type="spellEnd"/>
                      <w:r>
                        <w:rPr>
                          <w:sz w:val="18"/>
                        </w:rPr>
                        <w:t>.</w:t>
                      </w:r>
                    </w:p>
                  </w:txbxContent>
                </v:textbox>
              </v:rect>
              <v:rect id="_x0000_s1055" style="position:absolute;left:9281;width:10718;height:20000" filled="f" stroked="f" strokeweight=".25pt">
                <v:textbox style="mso-next-textbox:#_x0000_s1055" inset="1pt,1pt,1pt,1pt">
                  <w:txbxContent>
                    <w:p w:rsidR="007B700F" w:rsidRPr="005D41E5" w:rsidRDefault="007B700F">
                      <w:pPr>
                        <w:pStyle w:val="ac"/>
                        <w:rPr>
                          <w:sz w:val="18"/>
                          <w:lang w:val="ru-RU"/>
                        </w:rPr>
                      </w:pPr>
                      <w:r>
                        <w:rPr>
                          <w:sz w:val="16"/>
                          <w:lang w:val="ru-RU"/>
                        </w:rPr>
                        <w:t>Юсупов</w:t>
                      </w:r>
                    </w:p>
                  </w:txbxContent>
                </v:textbox>
              </v:rect>
            </v:group>
            <v:group id="_x0000_s1056" style="position:absolute;left:39;top:18614;width:4801;height:309" coordsize="19999,20000">
              <v:rect id="_x0000_s1057" style="position:absolute;width:8856;height:20000" filled="f" stroked="f" strokeweight=".25pt">
                <v:textbox style="mso-next-textbox:#_x0000_s1057" inset="1pt,1pt,1pt,1pt">
                  <w:txbxContent>
                    <w:p w:rsidR="007B700F" w:rsidRDefault="007B700F">
                      <w:pPr>
                        <w:pStyle w:val="ac"/>
                        <w:rPr>
                          <w:sz w:val="18"/>
                        </w:rPr>
                      </w:pPr>
                      <w:r>
                        <w:rPr>
                          <w:sz w:val="18"/>
                        </w:rPr>
                        <w:t xml:space="preserve"> </w:t>
                      </w:r>
                      <w:proofErr w:type="spellStart"/>
                      <w:r>
                        <w:rPr>
                          <w:sz w:val="18"/>
                        </w:rPr>
                        <w:t>Провер</w:t>
                      </w:r>
                      <w:proofErr w:type="spellEnd"/>
                      <w:r>
                        <w:rPr>
                          <w:sz w:val="18"/>
                        </w:rPr>
                        <w:t>.</w:t>
                      </w:r>
                    </w:p>
                  </w:txbxContent>
                </v:textbox>
              </v:rect>
              <v:rect id="_x0000_s1058" style="position:absolute;left:9281;width:10718;height:20000" filled="f" stroked="f" strokeweight=".25pt">
                <v:textbox style="mso-next-textbox:#_x0000_s1058" inset="1pt,1pt,1pt,1pt">
                  <w:txbxContent>
                    <w:p w:rsidR="007B700F" w:rsidRPr="00DE314F" w:rsidRDefault="007B700F">
                      <w:pPr>
                        <w:pStyle w:val="ac"/>
                        <w:rPr>
                          <w:sz w:val="16"/>
                          <w:lang w:val="ru-RU"/>
                        </w:rPr>
                      </w:pPr>
                      <w:r w:rsidRPr="00DE314F">
                        <w:rPr>
                          <w:sz w:val="16"/>
                          <w:lang w:val="ru-RU"/>
                        </w:rPr>
                        <w:t>Зверовщиков</w:t>
                      </w:r>
                    </w:p>
                  </w:txbxContent>
                </v:textbox>
              </v:rect>
            </v:group>
            <v:group id="_x0000_s1059" style="position:absolute;left:39;top:18969;width:4801;height:309" coordsize="19999,20000">
              <v:rect id="_x0000_s1060" style="position:absolute;width:8856;height:20000" filled="f" stroked="f" strokeweight=".25pt">
                <v:textbox style="mso-next-textbox:#_x0000_s1060" inset="1pt,1pt,1pt,1pt">
                  <w:txbxContent>
                    <w:p w:rsidR="007B700F" w:rsidRDefault="007B700F">
                      <w:pPr>
                        <w:pStyle w:val="ac"/>
                        <w:rPr>
                          <w:sz w:val="18"/>
                        </w:rPr>
                      </w:pPr>
                      <w:r>
                        <w:rPr>
                          <w:sz w:val="18"/>
                        </w:rPr>
                        <w:t xml:space="preserve"> </w:t>
                      </w:r>
                      <w:proofErr w:type="spellStart"/>
                      <w:r>
                        <w:rPr>
                          <w:sz w:val="18"/>
                        </w:rPr>
                        <w:t>Реценз</w:t>
                      </w:r>
                      <w:proofErr w:type="spellEnd"/>
                      <w:r>
                        <w:rPr>
                          <w:sz w:val="18"/>
                        </w:rPr>
                        <w:t>.</w:t>
                      </w:r>
                    </w:p>
                  </w:txbxContent>
                </v:textbox>
              </v:rect>
              <v:rect id="_x0000_s1061" style="position:absolute;left:9281;width:10718;height:20000" filled="f" stroked="f" strokeweight=".25pt">
                <v:textbox style="mso-next-textbox:#_x0000_s1061" inset="1pt,1pt,1pt,1pt">
                  <w:txbxContent>
                    <w:p w:rsidR="007B700F" w:rsidRPr="005D41E5" w:rsidRDefault="007B700F">
                      <w:pPr>
                        <w:pStyle w:val="ac"/>
                        <w:rPr>
                          <w:sz w:val="18"/>
                          <w:lang w:val="ru-RU"/>
                        </w:rPr>
                      </w:pPr>
                    </w:p>
                  </w:txbxContent>
                </v:textbox>
              </v:rect>
            </v:group>
            <v:group id="_x0000_s1062" style="position:absolute;left:39;top:19314;width:4801;height:310" coordsize="19999,20000">
              <v:rect id="_x0000_s1063" style="position:absolute;width:8856;height:20000" filled="f" stroked="f" strokeweight=".25pt">
                <v:textbox style="mso-next-textbox:#_x0000_s1063" inset="1pt,1pt,1pt,1pt">
                  <w:txbxContent>
                    <w:p w:rsidR="007B700F" w:rsidRDefault="007B700F">
                      <w:pPr>
                        <w:pStyle w:val="ac"/>
                        <w:rPr>
                          <w:sz w:val="18"/>
                        </w:rPr>
                      </w:pPr>
                      <w:r>
                        <w:rPr>
                          <w:sz w:val="18"/>
                        </w:rPr>
                        <w:t xml:space="preserve"> Н. Контр.</w:t>
                      </w:r>
                    </w:p>
                  </w:txbxContent>
                </v:textbox>
              </v:rect>
              <v:rect id="_x0000_s1064" style="position:absolute;left:9281;width:10718;height:20000" filled="f" stroked="f" strokeweight=".25pt">
                <v:textbox style="mso-next-textbox:#_x0000_s1064" inset="1pt,1pt,1pt,1pt">
                  <w:txbxContent>
                    <w:p w:rsidR="007B700F" w:rsidRPr="005D41E5" w:rsidRDefault="007B700F">
                      <w:pPr>
                        <w:pStyle w:val="ac"/>
                        <w:rPr>
                          <w:sz w:val="18"/>
                          <w:lang w:val="ru-RU"/>
                        </w:rPr>
                      </w:pPr>
                    </w:p>
                  </w:txbxContent>
                </v:textbox>
              </v:rect>
            </v:group>
            <v:group id="_x0000_s1065" style="position:absolute;left:39;top:19660;width:4801;height:309" coordsize="19999,20000">
              <v:rect id="_x0000_s1066" style="position:absolute;width:8856;height:20000" filled="f" stroked="f" strokeweight=".25pt">
                <v:textbox style="mso-next-textbox:#_x0000_s1066" inset="1pt,1pt,1pt,1pt">
                  <w:txbxContent>
                    <w:p w:rsidR="007B700F" w:rsidRDefault="007B700F">
                      <w:pPr>
                        <w:pStyle w:val="ac"/>
                        <w:rPr>
                          <w:sz w:val="18"/>
                        </w:rPr>
                      </w:pPr>
                      <w:r>
                        <w:rPr>
                          <w:sz w:val="18"/>
                        </w:rPr>
                        <w:t xml:space="preserve"> </w:t>
                      </w:r>
                      <w:proofErr w:type="spellStart"/>
                      <w:r>
                        <w:rPr>
                          <w:sz w:val="18"/>
                        </w:rPr>
                        <w:t>Утверд</w:t>
                      </w:r>
                      <w:proofErr w:type="spellEnd"/>
                      <w:r>
                        <w:rPr>
                          <w:sz w:val="18"/>
                        </w:rPr>
                        <w:t>.</w:t>
                      </w:r>
                    </w:p>
                  </w:txbxContent>
                </v:textbox>
              </v:rect>
              <v:rect id="_x0000_s1067" style="position:absolute;left:9281;width:10718;height:20000" filled="f" stroked="f" strokeweight=".25pt">
                <v:textbox style="mso-next-textbox:#_x0000_s1067" inset="1pt,1pt,1pt,1pt">
                  <w:txbxContent>
                    <w:p w:rsidR="007B700F" w:rsidRPr="005D41E5" w:rsidRDefault="007B700F">
                      <w:pPr>
                        <w:pStyle w:val="ac"/>
                        <w:rPr>
                          <w:sz w:val="18"/>
                          <w:lang w:val="ru-RU"/>
                        </w:rPr>
                      </w:pPr>
                    </w:p>
                  </w:txbxContent>
                </v:textbox>
              </v:rect>
            </v:group>
            <v:line id="_x0000_s1068" style="position:absolute" from="14208,18239" to="14210,19979" strokeweight="2pt"/>
            <v:rect id="_x0000_s1069" style="position:absolute;left:7787;top:18314;width:6292;height:1609" filled="f" stroked="f" strokeweight=".25pt">
              <v:textbox style="mso-next-textbox:#_x0000_s1069" inset="1pt,1pt,1pt,1pt">
                <w:txbxContent>
                  <w:p w:rsidR="007B700F" w:rsidRPr="00DE314F" w:rsidRDefault="007B700F" w:rsidP="005D41E5">
                    <w:pPr>
                      <w:pStyle w:val="ac"/>
                      <w:jc w:val="center"/>
                      <w:rPr>
                        <w:sz w:val="18"/>
                        <w:szCs w:val="18"/>
                        <w:lang w:val="ru-RU"/>
                      </w:rPr>
                    </w:pPr>
                    <w:r>
                      <w:rPr>
                        <w:sz w:val="18"/>
                        <w:lang w:val="ru-RU"/>
                      </w:rPr>
                      <w:t>Патентный поиск и подготовка заявки на полезную модель  по теме исследования «</w:t>
                    </w:r>
                    <w:proofErr w:type="spellStart"/>
                    <w:r w:rsidRPr="000C10F1">
                      <w:rPr>
                        <w:sz w:val="18"/>
                      </w:rPr>
                      <w:t>Способ</w:t>
                    </w:r>
                    <w:proofErr w:type="spellEnd"/>
                    <w:r w:rsidRPr="000C10F1">
                      <w:rPr>
                        <w:sz w:val="18"/>
                      </w:rPr>
                      <w:t xml:space="preserve"> комплексного </w:t>
                    </w:r>
                    <w:proofErr w:type="spellStart"/>
                    <w:r w:rsidRPr="000C10F1">
                      <w:rPr>
                        <w:sz w:val="18"/>
                      </w:rPr>
                      <w:t>контроля</w:t>
                    </w:r>
                    <w:proofErr w:type="spellEnd"/>
                    <w:r w:rsidRPr="000C10F1">
                      <w:rPr>
                        <w:sz w:val="18"/>
                      </w:rPr>
                      <w:t xml:space="preserve"> </w:t>
                    </w:r>
                    <w:proofErr w:type="spellStart"/>
                    <w:r w:rsidRPr="000C10F1">
                      <w:rPr>
                        <w:sz w:val="18"/>
                      </w:rPr>
                      <w:t>коррозионностойких</w:t>
                    </w:r>
                    <w:proofErr w:type="spellEnd"/>
                    <w:r w:rsidRPr="000C10F1">
                      <w:rPr>
                        <w:sz w:val="18"/>
                      </w:rPr>
                      <w:t xml:space="preserve"> </w:t>
                    </w:r>
                    <w:proofErr w:type="spellStart"/>
                    <w:r w:rsidRPr="000C10F1">
                      <w:rPr>
                        <w:sz w:val="18"/>
                        <w:szCs w:val="18"/>
                      </w:rPr>
                      <w:t>покрытий</w:t>
                    </w:r>
                    <w:proofErr w:type="spellEnd"/>
                    <w:r w:rsidRPr="000C10F1">
                      <w:rPr>
                        <w:sz w:val="18"/>
                        <w:szCs w:val="18"/>
                        <w:lang w:val="ru-RU"/>
                      </w:rPr>
                      <w:t>»</w:t>
                    </w:r>
                  </w:p>
                </w:txbxContent>
              </v:textbox>
            </v:rect>
            <v:line id="_x0000_s1070" style="position:absolute" from="14221,18587" to="19990,18588" strokeweight="2pt"/>
            <v:line id="_x0000_s1071" style="position:absolute" from="14219,18939" to="19988,18941" strokeweight="2pt"/>
            <v:line id="_x0000_s1072" style="position:absolute" from="17487,18239" to="17490,18932" strokeweight="2pt"/>
            <v:rect id="_x0000_s1073" style="position:absolute;left:14295;top:18258;width:1474;height:309" filled="f" stroked="f" strokeweight=".25pt">
              <v:textbox style="mso-next-textbox:#_x0000_s1073" inset="1pt,1pt,1pt,1pt">
                <w:txbxContent>
                  <w:p w:rsidR="007B700F" w:rsidRDefault="007B700F">
                    <w:pPr>
                      <w:pStyle w:val="ac"/>
                      <w:jc w:val="center"/>
                      <w:rPr>
                        <w:sz w:val="18"/>
                      </w:rPr>
                    </w:pPr>
                    <w:proofErr w:type="spellStart"/>
                    <w:r>
                      <w:rPr>
                        <w:sz w:val="18"/>
                      </w:rPr>
                      <w:t>Лит</w:t>
                    </w:r>
                    <w:proofErr w:type="spellEnd"/>
                    <w:r>
                      <w:rPr>
                        <w:sz w:val="18"/>
                      </w:rPr>
                      <w:t>.</w:t>
                    </w:r>
                  </w:p>
                </w:txbxContent>
              </v:textbox>
            </v:rect>
            <v:rect id="_x0000_s1074" style="position:absolute;left:17577;top:18258;width:2327;height:309" filled="f" stroked="f" strokeweight=".25pt">
              <v:textbox style="mso-next-textbox:#_x0000_s1074" inset="1pt,1pt,1pt,1pt">
                <w:txbxContent>
                  <w:p w:rsidR="007B700F" w:rsidRDefault="007B700F">
                    <w:pPr>
                      <w:pStyle w:val="ac"/>
                      <w:jc w:val="center"/>
                      <w:rPr>
                        <w:sz w:val="18"/>
                      </w:rPr>
                    </w:pPr>
                    <w:r>
                      <w:rPr>
                        <w:sz w:val="18"/>
                      </w:rPr>
                      <w:t>Листов</w:t>
                    </w:r>
                  </w:p>
                </w:txbxContent>
              </v:textbox>
            </v:rect>
            <v:rect id="_x0000_s1075" style="position:absolute;left:17591;top:18613;width:2326;height:309" filled="f" stroked="f" strokeweight=".25pt">
              <v:textbox style="mso-next-textbox:#_x0000_s1075" inset="1pt,1pt,1pt,1pt">
                <w:txbxContent>
                  <w:p w:rsidR="007B700F" w:rsidRPr="005D41E5" w:rsidRDefault="007B700F">
                    <w:pPr>
                      <w:pStyle w:val="ac"/>
                      <w:jc w:val="center"/>
                      <w:rPr>
                        <w:sz w:val="18"/>
                        <w:lang w:val="ru-RU"/>
                      </w:rPr>
                    </w:pPr>
                    <w:r>
                      <w:rPr>
                        <w:sz w:val="18"/>
                        <w:lang w:val="ru-RU"/>
                      </w:rPr>
                      <w:t>23</w:t>
                    </w:r>
                  </w:p>
                </w:txbxContent>
              </v:textbox>
            </v:rect>
            <v:line id="_x0000_s1076" style="position:absolute" from="14755,18594" to="14757,18932" strokeweight="1pt"/>
            <v:line id="_x0000_s1077" style="position:absolute" from="15301,18595" to="15303,18933" strokeweight="1pt"/>
            <v:rect id="_x0000_s1078" style="position:absolute;left:14295;top:19221;width:5609;height:440" filled="f" stroked="f" strokeweight=".25pt">
              <v:textbox style="mso-next-textbox:#_x0000_s1078" inset="1pt,1pt,1pt,1pt">
                <w:txbxContent>
                  <w:p w:rsidR="007B700F" w:rsidRPr="005D41E5" w:rsidRDefault="007B700F">
                    <w:pPr>
                      <w:pStyle w:val="ac"/>
                      <w:jc w:val="center"/>
                      <w:rPr>
                        <w:rFonts w:ascii="Journal" w:hAnsi="Journal"/>
                        <w:i w:val="0"/>
                        <w:sz w:val="24"/>
                        <w:lang w:val="ru-RU"/>
                      </w:rPr>
                    </w:pPr>
                    <w:r>
                      <w:rPr>
                        <w:rFonts w:ascii="Journal" w:hAnsi="Journal"/>
                        <w:i w:val="0"/>
                        <w:sz w:val="24"/>
                        <w:lang w:val="ru-RU"/>
                      </w:rPr>
                      <w:t>гр. 24</w:t>
                    </w:r>
                    <w:r w:rsidRPr="005D41E5">
                      <w:rPr>
                        <w:rFonts w:ascii="Journal" w:hAnsi="Journal"/>
                        <w:i w:val="0"/>
                        <w:sz w:val="24"/>
                        <w:lang w:val="ru-RU"/>
                      </w:rPr>
                      <w:t>ММТм1,</w:t>
                    </w:r>
                    <w:r>
                      <w:rPr>
                        <w:rFonts w:ascii="Journal" w:hAnsi="Journal"/>
                        <w:i w:val="0"/>
                        <w:sz w:val="24"/>
                        <w:lang w:val="ru-RU"/>
                      </w:rPr>
                      <w:t xml:space="preserve">   </w:t>
                    </w:r>
                    <w:r w:rsidRPr="005D41E5">
                      <w:rPr>
                        <w:rFonts w:ascii="Journal" w:hAnsi="Journal"/>
                        <w:i w:val="0"/>
                        <w:sz w:val="24"/>
                        <w:lang w:val="ru-RU"/>
                      </w:rPr>
                      <w:t xml:space="preserve"> каф. ТОМ</w:t>
                    </w:r>
                  </w:p>
                </w:txbxContent>
              </v:textbox>
            </v:rect>
            <w10:wrap anchorx="page" anchory="page"/>
            <w10:anchorlock/>
          </v:group>
        </w:pict>
      </w:r>
      <w:r w:rsidRPr="00DE314F">
        <w:rPr>
          <w:szCs w:val="28"/>
        </w:rPr>
        <w:t>вка</w:t>
      </w:r>
      <w:proofErr w:type="gramEnd"/>
      <w:r w:rsidRPr="00DE314F">
        <w:rPr>
          <w:szCs w:val="28"/>
        </w:rPr>
        <w:t xml:space="preserve"> заявки на </w:t>
      </w:r>
      <w:r w:rsidR="008A4C9D">
        <w:rPr>
          <w:szCs w:val="28"/>
        </w:rPr>
        <w:t>полезную модель</w:t>
      </w:r>
      <w:r w:rsidRPr="00DE314F">
        <w:rPr>
          <w:szCs w:val="28"/>
        </w:rPr>
        <w:t xml:space="preserve"> по теме исследования «</w:t>
      </w:r>
      <w:r w:rsidR="00C1584A" w:rsidRPr="00C1584A">
        <w:t>Способ комплексного контр</w:t>
      </w:r>
      <w:r w:rsidR="00C1584A">
        <w:t>оля коррозионностойких покрытий</w:t>
      </w:r>
      <w:r w:rsidRPr="00DE314F">
        <w:rPr>
          <w:szCs w:val="28"/>
        </w:rPr>
        <w:t>»</w:t>
      </w:r>
    </w:p>
    <w:p w:rsidR="00DD59EA" w:rsidRPr="00DE314F" w:rsidRDefault="00DD59EA" w:rsidP="00DD59EA">
      <w:pPr>
        <w:ind w:left="3969" w:firstLine="0"/>
        <w:rPr>
          <w:szCs w:val="28"/>
        </w:rPr>
      </w:pPr>
      <w:r w:rsidRPr="00DE314F">
        <w:rPr>
          <w:szCs w:val="28"/>
        </w:rPr>
        <w:t>П</w:t>
      </w:r>
      <w:r w:rsidR="007A463C">
        <w:rPr>
          <w:szCs w:val="28"/>
        </w:rPr>
        <w:t>ояснительная записка включает 2</w:t>
      </w:r>
      <w:r w:rsidR="000577CA">
        <w:rPr>
          <w:szCs w:val="28"/>
        </w:rPr>
        <w:t>й</w:t>
      </w:r>
      <w:r w:rsidRPr="00DE314F">
        <w:rPr>
          <w:szCs w:val="28"/>
        </w:rPr>
        <w:t xml:space="preserve"> страниц</w:t>
      </w:r>
      <w:r w:rsidR="007A463C">
        <w:rPr>
          <w:szCs w:val="28"/>
        </w:rPr>
        <w:t>ы</w:t>
      </w:r>
      <w:r w:rsidRPr="00DE314F">
        <w:rPr>
          <w:szCs w:val="28"/>
        </w:rPr>
        <w:t xml:space="preserve">, </w:t>
      </w:r>
      <w:r w:rsidR="000577CA">
        <w:rPr>
          <w:szCs w:val="28"/>
        </w:rPr>
        <w:t>6</w:t>
      </w:r>
      <w:r w:rsidRPr="00DE314F">
        <w:rPr>
          <w:szCs w:val="28"/>
        </w:rPr>
        <w:t xml:space="preserve"> источников.</w:t>
      </w:r>
    </w:p>
    <w:p w:rsidR="00186A91" w:rsidRPr="00DE314F" w:rsidRDefault="00186A91" w:rsidP="00DD59EA">
      <w:pPr>
        <w:rPr>
          <w:szCs w:val="28"/>
        </w:rPr>
      </w:pPr>
      <w:r w:rsidRPr="00DE314F">
        <w:rPr>
          <w:caps/>
          <w:szCs w:val="28"/>
        </w:rPr>
        <w:t>Ключевые слова</w:t>
      </w:r>
      <w:r w:rsidRPr="00DE314F">
        <w:rPr>
          <w:szCs w:val="28"/>
        </w:rPr>
        <w:t xml:space="preserve">: ПАТЕНТ, ПАТЕНТНЫЙ ПОИСК, </w:t>
      </w:r>
      <w:r w:rsidR="008A4C9D">
        <w:rPr>
          <w:szCs w:val="28"/>
        </w:rPr>
        <w:t>ПОЛЕЗНАЯ МОДЕЛЬ</w:t>
      </w:r>
      <w:r w:rsidRPr="00DE314F">
        <w:rPr>
          <w:szCs w:val="28"/>
        </w:rPr>
        <w:t>,</w:t>
      </w:r>
      <w:r w:rsidR="00DD59EA" w:rsidRPr="00DE314F">
        <w:rPr>
          <w:szCs w:val="28"/>
        </w:rPr>
        <w:t xml:space="preserve"> </w:t>
      </w:r>
      <w:r w:rsidR="000C10F1">
        <w:rPr>
          <w:szCs w:val="28"/>
        </w:rPr>
        <w:t>КОНТРОЛЬ, ПОКРЫТИЯ, АДГЕЗИЯ</w:t>
      </w:r>
    </w:p>
    <w:p w:rsidR="00186A91" w:rsidRPr="00DE314F" w:rsidRDefault="00186A91" w:rsidP="00DD59EA">
      <w:pPr>
        <w:rPr>
          <w:szCs w:val="28"/>
        </w:rPr>
      </w:pPr>
      <w:r w:rsidRPr="00DE314F">
        <w:rPr>
          <w:szCs w:val="28"/>
        </w:rPr>
        <w:t>Объектом исследования явля</w:t>
      </w:r>
      <w:r w:rsidR="000C10F1">
        <w:rPr>
          <w:szCs w:val="28"/>
        </w:rPr>
        <w:t>е</w:t>
      </w:r>
      <w:r w:rsidRPr="00DE314F">
        <w:rPr>
          <w:szCs w:val="28"/>
        </w:rPr>
        <w:t xml:space="preserve">тся </w:t>
      </w:r>
      <w:r w:rsidR="000C10F1">
        <w:rPr>
          <w:szCs w:val="28"/>
        </w:rPr>
        <w:t>метод комплексного контроля покрытий.</w:t>
      </w:r>
    </w:p>
    <w:p w:rsidR="00186A91" w:rsidRPr="00DE314F" w:rsidRDefault="00186A91" w:rsidP="00DD59EA">
      <w:pPr>
        <w:rPr>
          <w:szCs w:val="28"/>
        </w:rPr>
      </w:pPr>
      <w:r w:rsidRPr="00DE314F">
        <w:rPr>
          <w:szCs w:val="28"/>
        </w:rPr>
        <w:t>Целью исследования является</w:t>
      </w:r>
      <w:r w:rsidR="00DE314F" w:rsidRPr="00DE314F">
        <w:rPr>
          <w:szCs w:val="28"/>
        </w:rPr>
        <w:t xml:space="preserve"> </w:t>
      </w:r>
      <w:r w:rsidR="000C10F1">
        <w:rPr>
          <w:szCs w:val="28"/>
        </w:rPr>
        <w:t xml:space="preserve">разработка комплексного метода контроля качества </w:t>
      </w:r>
      <w:proofErr w:type="spellStart"/>
      <w:r w:rsidR="000C10F1">
        <w:rPr>
          <w:szCs w:val="28"/>
        </w:rPr>
        <w:t>коррозионостойких</w:t>
      </w:r>
      <w:proofErr w:type="spellEnd"/>
      <w:r w:rsidR="000C10F1">
        <w:rPr>
          <w:szCs w:val="28"/>
        </w:rPr>
        <w:t xml:space="preserve"> покрытий.</w:t>
      </w:r>
    </w:p>
    <w:p w:rsidR="00186A91" w:rsidRDefault="00186A91" w:rsidP="00DD59EA"/>
    <w:p w:rsidR="00186A91" w:rsidRDefault="00186A91" w:rsidP="00186A91">
      <w:pPr>
        <w:ind w:firstLine="0"/>
        <w:jc w:val="center"/>
      </w:pPr>
    </w:p>
    <w:p w:rsidR="003475B0" w:rsidRPr="00186A91" w:rsidRDefault="003475B0">
      <w:pPr>
        <w:rPr>
          <w:sz w:val="30"/>
          <w:szCs w:val="30"/>
        </w:rPr>
      </w:pPr>
    </w:p>
    <w:p w:rsidR="003475B0" w:rsidRPr="00A227F6" w:rsidRDefault="003475B0">
      <w:pPr>
        <w:rPr>
          <w:sz w:val="30"/>
          <w:szCs w:val="30"/>
        </w:rPr>
      </w:pPr>
    </w:p>
    <w:p w:rsidR="00515FDB" w:rsidRPr="00A227F6" w:rsidRDefault="00515FDB">
      <w:pPr>
        <w:rPr>
          <w:sz w:val="30"/>
          <w:szCs w:val="30"/>
        </w:rPr>
      </w:pPr>
    </w:p>
    <w:p w:rsidR="007E1328" w:rsidRDefault="007B700F">
      <w:pPr>
        <w:rPr>
          <w:sz w:val="30"/>
          <w:szCs w:val="30"/>
        </w:rPr>
        <w:sectPr w:rsidR="007E1328" w:rsidSect="00173F50">
          <w:pgSz w:w="11906" w:h="16838"/>
          <w:pgMar w:top="1134" w:right="850" w:bottom="1134" w:left="1701" w:header="708" w:footer="708" w:gutter="0"/>
          <w:cols w:space="708"/>
          <w:docGrid w:linePitch="360"/>
        </w:sectPr>
      </w:pPr>
      <w:r>
        <w:rPr>
          <w:noProof/>
          <w:sz w:val="30"/>
          <w:szCs w:val="30"/>
        </w:rPr>
        <w:pict>
          <v:shape id="_x0000_s1079" type="#_x0000_t202" style="position:absolute;left:0;text-align:left;margin-left:333.3pt;margin-top:263.25pt;width:49.55pt;height:19.1pt;z-index:251666432;mso-width-relative:margin;mso-height-relative:margin" filled="f" stroked="f">
            <v:textbox>
              <w:txbxContent>
                <w:p w:rsidR="007B700F" w:rsidRPr="00A64F65" w:rsidRDefault="007B700F" w:rsidP="00A64F65">
                  <w:pPr>
                    <w:pStyle w:val="ac"/>
                    <w:jc w:val="center"/>
                    <w:rPr>
                      <w:rFonts w:ascii="Journal" w:hAnsi="Journal"/>
                      <w:i w:val="0"/>
                      <w:sz w:val="24"/>
                      <w:lang w:val="ru-RU"/>
                    </w:rPr>
                  </w:pPr>
                  <w:r w:rsidRPr="00A64F65">
                    <w:rPr>
                      <w:rFonts w:ascii="Journal" w:hAnsi="Journal"/>
                      <w:i w:val="0"/>
                      <w:sz w:val="24"/>
                      <w:lang w:val="ru-RU"/>
                    </w:rPr>
                    <w:t xml:space="preserve">к </w:t>
                  </w:r>
                  <w:r>
                    <w:rPr>
                      <w:rFonts w:ascii="Journal" w:hAnsi="Journal"/>
                      <w:i w:val="0"/>
                      <w:sz w:val="24"/>
                      <w:lang w:val="ru-RU"/>
                    </w:rPr>
                    <w:t xml:space="preserve"> </w:t>
                  </w:r>
                  <w:r w:rsidRPr="00A64F65">
                    <w:rPr>
                      <w:rFonts w:ascii="Journal" w:hAnsi="Journal"/>
                      <w:i w:val="0"/>
                      <w:sz w:val="24"/>
                      <w:lang w:val="ru-RU"/>
                    </w:rPr>
                    <w:t xml:space="preserve"> </w:t>
                  </w:r>
                  <w:proofErr w:type="gramStart"/>
                  <w:r w:rsidRPr="00A64F65">
                    <w:rPr>
                      <w:rFonts w:ascii="Journal" w:hAnsi="Journal"/>
                      <w:i w:val="0"/>
                      <w:sz w:val="24"/>
                      <w:lang w:val="ru-RU"/>
                    </w:rPr>
                    <w:t>р</w:t>
                  </w:r>
                  <w:proofErr w:type="gramEnd"/>
                </w:p>
              </w:txbxContent>
            </v:textbox>
          </v:shape>
        </w:pict>
      </w:r>
    </w:p>
    <w:sdt>
      <w:sdtPr>
        <w:rPr>
          <w:rFonts w:ascii="Times New Roman" w:eastAsiaTheme="minorHAnsi" w:hAnsi="Times New Roman" w:cstheme="minorBidi"/>
          <w:b w:val="0"/>
          <w:bCs w:val="0"/>
          <w:color w:val="auto"/>
          <w:szCs w:val="22"/>
        </w:rPr>
        <w:id w:val="345568970"/>
        <w:docPartObj>
          <w:docPartGallery w:val="Table of Contents"/>
          <w:docPartUnique/>
        </w:docPartObj>
      </w:sdtPr>
      <w:sdtContent>
        <w:p w:rsidR="005D41E5" w:rsidRPr="007A463C" w:rsidRDefault="005D41E5" w:rsidP="00A64F65">
          <w:pPr>
            <w:pStyle w:val="ab"/>
            <w:spacing w:before="0" w:line="360" w:lineRule="auto"/>
            <w:jc w:val="center"/>
            <w:rPr>
              <w:rFonts w:ascii="Times New Roman" w:hAnsi="Times New Roman" w:cs="Times New Roman"/>
              <w:color w:val="000000" w:themeColor="text1"/>
            </w:rPr>
          </w:pPr>
          <w:r w:rsidRPr="007A463C">
            <w:rPr>
              <w:rFonts w:ascii="Times New Roman" w:hAnsi="Times New Roman" w:cs="Times New Roman"/>
              <w:color w:val="000000" w:themeColor="text1"/>
            </w:rPr>
            <w:t>Содержание</w:t>
          </w:r>
        </w:p>
        <w:p w:rsidR="005D41E5" w:rsidRPr="005D41E5" w:rsidRDefault="005D41E5" w:rsidP="005D41E5"/>
        <w:p w:rsidR="000C10F1" w:rsidRDefault="00AB7395">
          <w:pPr>
            <w:pStyle w:val="11"/>
            <w:rPr>
              <w:rFonts w:asciiTheme="minorHAnsi" w:eastAsiaTheme="minorEastAsia" w:hAnsiTheme="minorHAnsi"/>
              <w:noProof/>
              <w:sz w:val="22"/>
              <w:lang w:eastAsia="ru-RU"/>
            </w:rPr>
          </w:pPr>
          <w:r>
            <w:fldChar w:fldCharType="begin"/>
          </w:r>
          <w:r w:rsidR="005D41E5">
            <w:instrText xml:space="preserve"> TOC \o "1-3" \h \z \u </w:instrText>
          </w:r>
          <w:r>
            <w:fldChar w:fldCharType="separate"/>
          </w:r>
          <w:hyperlink w:anchor="_Toc216116931" w:history="1">
            <w:r w:rsidR="000C10F1" w:rsidRPr="00CD1D73">
              <w:rPr>
                <w:rStyle w:val="a7"/>
                <w:noProof/>
              </w:rPr>
              <w:t>Введение</w:t>
            </w:r>
            <w:r w:rsidR="000C10F1">
              <w:rPr>
                <w:noProof/>
                <w:webHidden/>
              </w:rPr>
              <w:tab/>
            </w:r>
            <w:r w:rsidR="000C10F1">
              <w:rPr>
                <w:noProof/>
                <w:webHidden/>
              </w:rPr>
              <w:fldChar w:fldCharType="begin"/>
            </w:r>
            <w:r w:rsidR="000C10F1">
              <w:rPr>
                <w:noProof/>
                <w:webHidden/>
              </w:rPr>
              <w:instrText xml:space="preserve"> PAGEREF _Toc216116931 \h </w:instrText>
            </w:r>
            <w:r w:rsidR="000C10F1">
              <w:rPr>
                <w:noProof/>
                <w:webHidden/>
              </w:rPr>
            </w:r>
            <w:r w:rsidR="000C10F1">
              <w:rPr>
                <w:noProof/>
                <w:webHidden/>
              </w:rPr>
              <w:fldChar w:fldCharType="separate"/>
            </w:r>
            <w:r w:rsidR="004D4DA2">
              <w:rPr>
                <w:noProof/>
                <w:webHidden/>
              </w:rPr>
              <w:t>5</w:t>
            </w:r>
            <w:r w:rsidR="000C10F1">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2" w:history="1">
            <w:r w:rsidRPr="00CD1D73">
              <w:rPr>
                <w:rStyle w:val="a7"/>
                <w:noProof/>
              </w:rPr>
              <w:t>1 Класс международной патентной классификации способа контроля покрытий</w:t>
            </w:r>
            <w:bookmarkStart w:id="0" w:name="_GoBack"/>
            <w:bookmarkEnd w:id="0"/>
            <w:r>
              <w:rPr>
                <w:noProof/>
                <w:webHidden/>
              </w:rPr>
              <w:tab/>
            </w:r>
            <w:r>
              <w:rPr>
                <w:noProof/>
                <w:webHidden/>
              </w:rPr>
              <w:fldChar w:fldCharType="begin"/>
            </w:r>
            <w:r>
              <w:rPr>
                <w:noProof/>
                <w:webHidden/>
              </w:rPr>
              <w:instrText xml:space="preserve"> PAGEREF _Toc216116932 \h </w:instrText>
            </w:r>
            <w:r>
              <w:rPr>
                <w:noProof/>
                <w:webHidden/>
              </w:rPr>
            </w:r>
            <w:r>
              <w:rPr>
                <w:noProof/>
                <w:webHidden/>
              </w:rPr>
              <w:fldChar w:fldCharType="separate"/>
            </w:r>
            <w:r w:rsidR="004D4DA2">
              <w:rPr>
                <w:noProof/>
                <w:webHidden/>
              </w:rPr>
              <w:t>7</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3" w:history="1">
            <w:r w:rsidRPr="00CD1D73">
              <w:rPr>
                <w:rStyle w:val="a7"/>
                <w:noProof/>
              </w:rPr>
              <w:t>2 Патентный поиск «на новизну». Выявление аналогов и прототипов</w:t>
            </w:r>
            <w:r>
              <w:rPr>
                <w:noProof/>
                <w:webHidden/>
              </w:rPr>
              <w:tab/>
            </w:r>
            <w:r>
              <w:rPr>
                <w:noProof/>
                <w:webHidden/>
              </w:rPr>
              <w:fldChar w:fldCharType="begin"/>
            </w:r>
            <w:r>
              <w:rPr>
                <w:noProof/>
                <w:webHidden/>
              </w:rPr>
              <w:instrText xml:space="preserve"> PAGEREF _Toc216116933 \h </w:instrText>
            </w:r>
            <w:r>
              <w:rPr>
                <w:noProof/>
                <w:webHidden/>
              </w:rPr>
            </w:r>
            <w:r>
              <w:rPr>
                <w:noProof/>
                <w:webHidden/>
              </w:rPr>
              <w:fldChar w:fldCharType="separate"/>
            </w:r>
            <w:r w:rsidR="004D4DA2">
              <w:rPr>
                <w:noProof/>
                <w:webHidden/>
              </w:rPr>
              <w:t>10</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4" w:history="1">
            <w:r w:rsidRPr="00CD1D73">
              <w:rPr>
                <w:rStyle w:val="a7"/>
                <w:noProof/>
              </w:rPr>
              <w:t>3 Патентный поиск «на охраноспособность». Оценка изобретательского уровня и промышленное применение</w:t>
            </w:r>
            <w:r>
              <w:rPr>
                <w:noProof/>
                <w:webHidden/>
              </w:rPr>
              <w:tab/>
            </w:r>
            <w:r>
              <w:rPr>
                <w:noProof/>
                <w:webHidden/>
              </w:rPr>
              <w:fldChar w:fldCharType="begin"/>
            </w:r>
            <w:r>
              <w:rPr>
                <w:noProof/>
                <w:webHidden/>
              </w:rPr>
              <w:instrText xml:space="preserve"> PAGEREF _Toc216116934 \h </w:instrText>
            </w:r>
            <w:r>
              <w:rPr>
                <w:noProof/>
                <w:webHidden/>
              </w:rPr>
            </w:r>
            <w:r>
              <w:rPr>
                <w:noProof/>
                <w:webHidden/>
              </w:rPr>
              <w:fldChar w:fldCharType="separate"/>
            </w:r>
            <w:r w:rsidR="004D4DA2">
              <w:rPr>
                <w:noProof/>
                <w:webHidden/>
              </w:rPr>
              <w:t>11</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5" w:history="1">
            <w:r w:rsidRPr="00CD1D73">
              <w:rPr>
                <w:rStyle w:val="a7"/>
                <w:noProof/>
              </w:rPr>
              <w:t>4 Технический результат</w:t>
            </w:r>
            <w:r>
              <w:rPr>
                <w:noProof/>
                <w:webHidden/>
              </w:rPr>
              <w:tab/>
            </w:r>
            <w:r>
              <w:rPr>
                <w:noProof/>
                <w:webHidden/>
              </w:rPr>
              <w:fldChar w:fldCharType="begin"/>
            </w:r>
            <w:r>
              <w:rPr>
                <w:noProof/>
                <w:webHidden/>
              </w:rPr>
              <w:instrText xml:space="preserve"> PAGEREF _Toc216116935 \h </w:instrText>
            </w:r>
            <w:r>
              <w:rPr>
                <w:noProof/>
                <w:webHidden/>
              </w:rPr>
            </w:r>
            <w:r>
              <w:rPr>
                <w:noProof/>
                <w:webHidden/>
              </w:rPr>
              <w:fldChar w:fldCharType="separate"/>
            </w:r>
            <w:r w:rsidR="004D4DA2">
              <w:rPr>
                <w:noProof/>
                <w:webHidden/>
              </w:rPr>
              <w:t>13</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6" w:history="1">
            <w:r w:rsidRPr="00CD1D73">
              <w:rPr>
                <w:rStyle w:val="a7"/>
                <w:noProof/>
              </w:rPr>
              <w:t>5 Формула полезной модели</w:t>
            </w:r>
            <w:r>
              <w:rPr>
                <w:noProof/>
                <w:webHidden/>
              </w:rPr>
              <w:tab/>
            </w:r>
            <w:r>
              <w:rPr>
                <w:noProof/>
                <w:webHidden/>
              </w:rPr>
              <w:fldChar w:fldCharType="begin"/>
            </w:r>
            <w:r>
              <w:rPr>
                <w:noProof/>
                <w:webHidden/>
              </w:rPr>
              <w:instrText xml:space="preserve"> PAGEREF _Toc216116936 \h </w:instrText>
            </w:r>
            <w:r>
              <w:rPr>
                <w:noProof/>
                <w:webHidden/>
              </w:rPr>
            </w:r>
            <w:r>
              <w:rPr>
                <w:noProof/>
                <w:webHidden/>
              </w:rPr>
              <w:fldChar w:fldCharType="separate"/>
            </w:r>
            <w:r w:rsidR="004D4DA2">
              <w:rPr>
                <w:noProof/>
                <w:webHidden/>
              </w:rPr>
              <w:t>14</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7" w:history="1">
            <w:r w:rsidRPr="00CD1D73">
              <w:rPr>
                <w:rStyle w:val="a7"/>
                <w:noProof/>
              </w:rPr>
              <w:t>6 Описание сущности полезной модели</w:t>
            </w:r>
            <w:r>
              <w:rPr>
                <w:noProof/>
                <w:webHidden/>
              </w:rPr>
              <w:tab/>
            </w:r>
            <w:r>
              <w:rPr>
                <w:noProof/>
                <w:webHidden/>
              </w:rPr>
              <w:fldChar w:fldCharType="begin"/>
            </w:r>
            <w:r>
              <w:rPr>
                <w:noProof/>
                <w:webHidden/>
              </w:rPr>
              <w:instrText xml:space="preserve"> PAGEREF _Toc216116937 \h </w:instrText>
            </w:r>
            <w:r>
              <w:rPr>
                <w:noProof/>
                <w:webHidden/>
              </w:rPr>
            </w:r>
            <w:r>
              <w:rPr>
                <w:noProof/>
                <w:webHidden/>
              </w:rPr>
              <w:fldChar w:fldCharType="separate"/>
            </w:r>
            <w:r w:rsidR="004D4DA2">
              <w:rPr>
                <w:noProof/>
                <w:webHidden/>
              </w:rPr>
              <w:t>15</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8" w:history="1">
            <w:r w:rsidRPr="00CD1D73">
              <w:rPr>
                <w:rStyle w:val="a7"/>
                <w:noProof/>
              </w:rPr>
              <w:t>7 Технико-экономическая эффективность</w:t>
            </w:r>
            <w:r>
              <w:rPr>
                <w:noProof/>
                <w:webHidden/>
              </w:rPr>
              <w:tab/>
            </w:r>
            <w:r>
              <w:rPr>
                <w:noProof/>
                <w:webHidden/>
              </w:rPr>
              <w:fldChar w:fldCharType="begin"/>
            </w:r>
            <w:r>
              <w:rPr>
                <w:noProof/>
                <w:webHidden/>
              </w:rPr>
              <w:instrText xml:space="preserve"> PAGEREF _Toc216116938 \h </w:instrText>
            </w:r>
            <w:r>
              <w:rPr>
                <w:noProof/>
                <w:webHidden/>
              </w:rPr>
            </w:r>
            <w:r>
              <w:rPr>
                <w:noProof/>
                <w:webHidden/>
              </w:rPr>
              <w:fldChar w:fldCharType="separate"/>
            </w:r>
            <w:r w:rsidR="004D4DA2">
              <w:rPr>
                <w:noProof/>
                <w:webHidden/>
              </w:rPr>
              <w:t>16</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39" w:history="1">
            <w:r w:rsidRPr="00CD1D73">
              <w:rPr>
                <w:rStyle w:val="a7"/>
                <w:noProof/>
              </w:rPr>
              <w:t>8 Заявка на полезную модель</w:t>
            </w:r>
            <w:r>
              <w:rPr>
                <w:noProof/>
                <w:webHidden/>
              </w:rPr>
              <w:tab/>
            </w:r>
            <w:r>
              <w:rPr>
                <w:noProof/>
                <w:webHidden/>
              </w:rPr>
              <w:fldChar w:fldCharType="begin"/>
            </w:r>
            <w:r>
              <w:rPr>
                <w:noProof/>
                <w:webHidden/>
              </w:rPr>
              <w:instrText xml:space="preserve"> PAGEREF _Toc216116939 \h </w:instrText>
            </w:r>
            <w:r>
              <w:rPr>
                <w:noProof/>
                <w:webHidden/>
              </w:rPr>
            </w:r>
            <w:r>
              <w:rPr>
                <w:noProof/>
                <w:webHidden/>
              </w:rPr>
              <w:fldChar w:fldCharType="separate"/>
            </w:r>
            <w:r w:rsidR="004D4DA2">
              <w:rPr>
                <w:noProof/>
                <w:webHidden/>
              </w:rPr>
              <w:t>17</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40" w:history="1">
            <w:r w:rsidRPr="00CD1D73">
              <w:rPr>
                <w:rStyle w:val="a7"/>
                <w:noProof/>
              </w:rPr>
              <w:t>Заключение</w:t>
            </w:r>
            <w:r>
              <w:rPr>
                <w:noProof/>
                <w:webHidden/>
              </w:rPr>
              <w:tab/>
            </w:r>
            <w:r>
              <w:rPr>
                <w:noProof/>
                <w:webHidden/>
              </w:rPr>
              <w:fldChar w:fldCharType="begin"/>
            </w:r>
            <w:r>
              <w:rPr>
                <w:noProof/>
                <w:webHidden/>
              </w:rPr>
              <w:instrText xml:space="preserve"> PAGEREF _Toc216116940 \h </w:instrText>
            </w:r>
            <w:r>
              <w:rPr>
                <w:noProof/>
                <w:webHidden/>
              </w:rPr>
            </w:r>
            <w:r>
              <w:rPr>
                <w:noProof/>
                <w:webHidden/>
              </w:rPr>
              <w:fldChar w:fldCharType="separate"/>
            </w:r>
            <w:r w:rsidR="004D4DA2">
              <w:rPr>
                <w:noProof/>
                <w:webHidden/>
              </w:rPr>
              <w:t>20</w:t>
            </w:r>
            <w:r>
              <w:rPr>
                <w:noProof/>
                <w:webHidden/>
              </w:rPr>
              <w:fldChar w:fldCharType="end"/>
            </w:r>
          </w:hyperlink>
        </w:p>
        <w:p w:rsidR="000C10F1" w:rsidRDefault="000C10F1">
          <w:pPr>
            <w:pStyle w:val="11"/>
            <w:rPr>
              <w:rFonts w:asciiTheme="minorHAnsi" w:eastAsiaTheme="minorEastAsia" w:hAnsiTheme="minorHAnsi"/>
              <w:noProof/>
              <w:sz w:val="22"/>
              <w:lang w:eastAsia="ru-RU"/>
            </w:rPr>
          </w:pPr>
          <w:hyperlink w:anchor="_Toc216116941" w:history="1">
            <w:r w:rsidRPr="00CD1D73">
              <w:rPr>
                <w:rStyle w:val="a7"/>
                <w:noProof/>
              </w:rPr>
              <w:t>Список использованных источников</w:t>
            </w:r>
            <w:r>
              <w:rPr>
                <w:noProof/>
                <w:webHidden/>
              </w:rPr>
              <w:tab/>
            </w:r>
            <w:r>
              <w:rPr>
                <w:noProof/>
                <w:webHidden/>
              </w:rPr>
              <w:fldChar w:fldCharType="begin"/>
            </w:r>
            <w:r>
              <w:rPr>
                <w:noProof/>
                <w:webHidden/>
              </w:rPr>
              <w:instrText xml:space="preserve"> PAGEREF _Toc216116941 \h </w:instrText>
            </w:r>
            <w:r>
              <w:rPr>
                <w:noProof/>
                <w:webHidden/>
              </w:rPr>
            </w:r>
            <w:r>
              <w:rPr>
                <w:noProof/>
                <w:webHidden/>
              </w:rPr>
              <w:fldChar w:fldCharType="separate"/>
            </w:r>
            <w:r w:rsidR="004D4DA2">
              <w:rPr>
                <w:noProof/>
                <w:webHidden/>
              </w:rPr>
              <w:t>21</w:t>
            </w:r>
            <w:r>
              <w:rPr>
                <w:noProof/>
                <w:webHidden/>
              </w:rPr>
              <w:fldChar w:fldCharType="end"/>
            </w:r>
          </w:hyperlink>
        </w:p>
        <w:p w:rsidR="005D41E5" w:rsidRDefault="00AB7395">
          <w:r>
            <w:fldChar w:fldCharType="end"/>
          </w:r>
        </w:p>
      </w:sdtContent>
    </w:sdt>
    <w:p w:rsidR="00515FDB" w:rsidRPr="00A227F6" w:rsidRDefault="00515FDB">
      <w:pPr>
        <w:rPr>
          <w:sz w:val="30"/>
          <w:szCs w:val="30"/>
        </w:rPr>
      </w:pPr>
    </w:p>
    <w:p w:rsidR="003475B0" w:rsidRDefault="003475B0">
      <w:pPr>
        <w:spacing w:after="200" w:line="276" w:lineRule="auto"/>
        <w:ind w:firstLine="0"/>
        <w:jc w:val="left"/>
        <w:rPr>
          <w:sz w:val="30"/>
          <w:szCs w:val="30"/>
        </w:rPr>
      </w:pPr>
      <w:r>
        <w:rPr>
          <w:sz w:val="30"/>
          <w:szCs w:val="30"/>
        </w:rPr>
        <w:br w:type="page"/>
      </w:r>
    </w:p>
    <w:p w:rsidR="00515FDB" w:rsidRPr="00AB432C" w:rsidRDefault="003475B0" w:rsidP="00A64F65">
      <w:pPr>
        <w:pStyle w:val="1"/>
        <w:rPr>
          <w:sz w:val="28"/>
        </w:rPr>
      </w:pPr>
      <w:bookmarkStart w:id="1" w:name="_Toc216116931"/>
      <w:r w:rsidRPr="00AB432C">
        <w:rPr>
          <w:sz w:val="28"/>
        </w:rPr>
        <w:lastRenderedPageBreak/>
        <w:t>Введение</w:t>
      </w:r>
      <w:bookmarkEnd w:id="1"/>
    </w:p>
    <w:p w:rsidR="00C31D23" w:rsidRDefault="00C31D23" w:rsidP="003475B0">
      <w:r>
        <w:t>В системе права интеллектуальной собственности патентное право занимает одно из ключевых мест, являясь старейшим институтом охраны прав на результаты интеллектуальной деятельности, учитывая историю развития законодательства не только России, но и зарубежных стран.</w:t>
      </w:r>
    </w:p>
    <w:p w:rsidR="00C31D23" w:rsidRPr="0040419B" w:rsidRDefault="00C31D23" w:rsidP="003475B0">
      <w:r>
        <w:t>В науке, используя различные критерии, выделяют многочисле</w:t>
      </w:r>
      <w:r w:rsidR="0040419B">
        <w:t>нные принципы патентного права.</w:t>
      </w:r>
    </w:p>
    <w:p w:rsidR="0040419B" w:rsidRDefault="0040419B" w:rsidP="003475B0">
      <w:r>
        <w:t>Для примера можно представить следующие три принципа:</w:t>
      </w:r>
    </w:p>
    <w:p w:rsidR="00C31D23" w:rsidRDefault="00C31D23" w:rsidP="003475B0">
      <w:r w:rsidRPr="00C31D23">
        <w:rPr>
          <w:i/>
        </w:rPr>
        <w:t>Первым принципом</w:t>
      </w:r>
      <w:r>
        <w:t xml:space="preserve"> патентного права, как и любого института системы интеллектуальных прав, является наделение исключительным правом лица, создающего изобретения, полезные модели и промышленные образцы, и его защита. Это основа, на которой строится не только вся система патентного права, но и научно-техническое развитие человечества, один из важнейших стимулов для изобретателей. Необходимость такой защиты подтверждена веками и отражена не только во внутреннем законодательстве стран, но и в целом ряде международных договоров. </w:t>
      </w:r>
    </w:p>
    <w:p w:rsidR="00C31D23" w:rsidRDefault="00C31D23" w:rsidP="003475B0">
      <w:proofErr w:type="gramStart"/>
      <w:r>
        <w:t>Ограничения абсолютного права на изобретения, полезные модели и промышленные образцы вытекают из необходимости борьбы с чрезвычайными ситуациями, обеспечения национальной безопасности страны, социальных потребностей населения, а также защиты прав других изобретателей, независимо от автора создавших ранее такие же объекты либо применяемые охраняемые объекты в дальнейшей творческой деятельности (ст. ст. 1359 - 1361 ГК РФ).</w:t>
      </w:r>
      <w:proofErr w:type="gramEnd"/>
      <w:r>
        <w:t xml:space="preserve"> Такие ограничения можно рассматривать в качестве </w:t>
      </w:r>
      <w:r w:rsidRPr="00C31D23">
        <w:rPr>
          <w:i/>
        </w:rPr>
        <w:t>второго принципа</w:t>
      </w:r>
      <w:r>
        <w:t xml:space="preserve"> патентного права. </w:t>
      </w:r>
    </w:p>
    <w:p w:rsidR="00C31D23" w:rsidRPr="00A078A2" w:rsidRDefault="00C31D23" w:rsidP="003475B0">
      <w:pPr>
        <w:rPr>
          <w:szCs w:val="28"/>
        </w:rPr>
      </w:pPr>
      <w:r>
        <w:t xml:space="preserve">В качестве </w:t>
      </w:r>
      <w:r w:rsidRPr="00C31D23">
        <w:rPr>
          <w:i/>
        </w:rPr>
        <w:t>третьего принципа</w:t>
      </w:r>
      <w:r>
        <w:t xml:space="preserve"> можно выделить охрану содержательного элемента объектов патентного права и требование государственной регистрации. В отличие от авторского права, которое охраняет форму произведения, патентное право охраняет сущностный </w:t>
      </w:r>
      <w:r>
        <w:lastRenderedPageBreak/>
        <w:t xml:space="preserve">элемент результатов интеллектуальной деятельности в научно-технической сфере </w:t>
      </w:r>
      <w:r w:rsidRPr="00A078A2">
        <w:t>[1].</w:t>
      </w:r>
    </w:p>
    <w:p w:rsidR="00C31D23" w:rsidRPr="00C31D23" w:rsidRDefault="00C31D23" w:rsidP="0040419B">
      <w:pPr>
        <w:spacing w:after="200"/>
      </w:pPr>
      <w:r>
        <w:t>В 1931 году организован Комитет по изобретательству при Совете Труда и Обороны. Потом был учреждён Комитет по изобретениям и открытиям в 1947 году. Позже в 1955 году был создан Государственный комитет по изобретениям и открытиям при Государственном комитете Совета Министров СССР по науке и технике. В Российской Федерации до 1992 года действовал Комитет по патентам и товарным знакам. С 1996 года ведомство называлось Российское агентство по патентам и товарным знакам. Указом президента в 2004 году орган был переименован в Федеральную службу по интеллектуальной собственности, патентам и товарным знакам. С 2011 года служба получила свое название, которое она носит по сей день – «Федеральная служба по интеллектуальной собственности»</w:t>
      </w:r>
      <w:proofErr w:type="gramStart"/>
      <w:r w:rsidRPr="00A078A2">
        <w:t xml:space="preserve"> </w:t>
      </w:r>
      <w:r>
        <w:t>.</w:t>
      </w:r>
      <w:proofErr w:type="gramEnd"/>
    </w:p>
    <w:p w:rsidR="003475B0" w:rsidRDefault="00C31D23" w:rsidP="0040419B">
      <w:pPr>
        <w:spacing w:after="200"/>
        <w:rPr>
          <w:sz w:val="30"/>
          <w:szCs w:val="30"/>
        </w:rPr>
      </w:pPr>
      <w:r>
        <w:t xml:space="preserve">Текущий уровень развития законодательства в сфере интеллектуальной собственности позволяет говорить об отсутствии каких-либо значимых ограничений создания и внедрения РИД (Результат интеллектуальной деятельности). Представляется, что основные проблемы повышения уровня вовлеченности РИД в экономический оборот связаны с отсутствием действенных механизмов взаимосвязи между различными участниками процесса создания и коммерциализации РИД. В большинстве развитых стран соответствующие взаимосвязи нарабатывались в экономике в результате достаточно продолжительных периодов времени, а также целенаправленных действий государства. В условиях наличия в России сильной научной школы и возможностей для развития промышленности представляется, что Роспатент за счет реализации соответствующих мероприятий сможет ускорить выстраивание цепочек взаимодействия между основными участниками процесса создания и коммерциализации РИД </w:t>
      </w:r>
      <w:r w:rsidRPr="00A078A2">
        <w:t>[</w:t>
      </w:r>
      <w:r>
        <w:t>2</w:t>
      </w:r>
      <w:r w:rsidRPr="00A078A2">
        <w:t>].</w:t>
      </w:r>
      <w:r w:rsidR="003475B0">
        <w:rPr>
          <w:sz w:val="30"/>
          <w:szCs w:val="30"/>
        </w:rPr>
        <w:br w:type="page"/>
      </w:r>
    </w:p>
    <w:p w:rsidR="00515FDB" w:rsidRPr="00A227F6" w:rsidRDefault="003475B0" w:rsidP="003475B0">
      <w:pPr>
        <w:pStyle w:val="1"/>
      </w:pPr>
      <w:bookmarkStart w:id="2" w:name="_Toc216116932"/>
      <w:r w:rsidRPr="00CC4CDF">
        <w:rPr>
          <w:sz w:val="28"/>
        </w:rPr>
        <w:lastRenderedPageBreak/>
        <w:t xml:space="preserve">1 Класс международной патентной классификации </w:t>
      </w:r>
      <w:r w:rsidR="000C10F1">
        <w:rPr>
          <w:sz w:val="28"/>
        </w:rPr>
        <w:t>способа контроля покрытий</w:t>
      </w:r>
      <w:bookmarkEnd w:id="2"/>
    </w:p>
    <w:p w:rsidR="003475B0" w:rsidRDefault="003475B0" w:rsidP="003475B0">
      <w:r w:rsidRPr="003475B0">
        <w:t>Целью классификации изобретений является распределение технических решений, содержащихся в патентной документации, по тематическим рубрикам для обеспечения поиска нужной информации. На основании принятой системы классификации изобретений осуществляется индексирование и расстановка документации в патентных фондах.</w:t>
      </w:r>
    </w:p>
    <w:p w:rsidR="005B1BD0" w:rsidRDefault="005B1BD0" w:rsidP="003475B0">
      <w:r>
        <w:t>Международная патентная классификация, являясь средством для единообразного в международном масштабе классифицирования патентных документов, представляет собой эффективный инструмент для патентных ведомств и других потребителей, осуществляющих поиск патентных документов с целью установления новизны и оценки вклада изобретателя в заявленное техническое решение (включая оценку технической прогрессивности и полезного результата или полезности).</w:t>
      </w:r>
    </w:p>
    <w:p w:rsidR="005B1BD0" w:rsidRDefault="005B1BD0" w:rsidP="003475B0">
      <w:r>
        <w:t xml:space="preserve">Назначение МПК следующее: </w:t>
      </w:r>
    </w:p>
    <w:p w:rsidR="005B1BD0" w:rsidRDefault="005B1BD0" w:rsidP="003475B0">
      <w:r>
        <w:t xml:space="preserve">• служить инструментом для упорядоченного хранения патентных документов, что облегчает доступ к содержащейся в них технической и правовой информации; </w:t>
      </w:r>
    </w:p>
    <w:p w:rsidR="005B1BD0" w:rsidRDefault="005B1BD0" w:rsidP="003475B0">
      <w:r>
        <w:t xml:space="preserve">• быть основой для избирательного распределения информации среди потребителей патентной информации; </w:t>
      </w:r>
    </w:p>
    <w:p w:rsidR="005B1BD0" w:rsidRDefault="005B1BD0" w:rsidP="003475B0">
      <w:r>
        <w:t xml:space="preserve">• быть основой для определения уровня техники в отдельных областях; </w:t>
      </w:r>
    </w:p>
    <w:p w:rsidR="005B1BD0" w:rsidRDefault="005B1BD0" w:rsidP="005B1BD0">
      <w:r>
        <w:t>• быть основой для получения статистических данных в области промышленной собственности, что в свою очередь позволит определять уровень развития различных отраслей техники [3].</w:t>
      </w:r>
    </w:p>
    <w:p w:rsidR="005B1BD0" w:rsidRDefault="005B1BD0" w:rsidP="005B1BD0">
      <w:r>
        <w:t xml:space="preserve">МПК охватывает не все области знаний, объекты которых могут подлежать защите охранными документами. Для конкретизации области существуют пять основных уровней иерархии: раздел, класс, подкласс, группа, подгруппа. Дальнейшее уточнение происходит путем подчинения одних подгрупп другим. Каждый объект классификации состоит из индекса и </w:t>
      </w:r>
      <w:r>
        <w:lastRenderedPageBreak/>
        <w:t xml:space="preserve">описательной части. Индекс объекта (кроме разделов) состоит из соответствующего индекса предыдущего уровня и, добавленной к нему, буквы или числа. Описательная часть, как правило, состоит из заголовка объекта и краткого перечня относящейся к нему тематики или рубрик. МПК </w:t>
      </w:r>
      <w:proofErr w:type="gramStart"/>
      <w:r>
        <w:t>разделена</w:t>
      </w:r>
      <w:proofErr w:type="gramEnd"/>
      <w:r>
        <w:t xml:space="preserve"> на восемь разделов. Разделы представляют собой высший уровень иерархии МПК. </w:t>
      </w:r>
    </w:p>
    <w:p w:rsidR="005B1BD0" w:rsidRDefault="005B1BD0" w:rsidP="005B1BD0">
      <w:r>
        <w:t xml:space="preserve">Каждый раздел </w:t>
      </w:r>
      <w:proofErr w:type="gramStart"/>
      <w:r>
        <w:t>обозначен заглавной буквой латинского алфавита от A до Н. Разделы имеют</w:t>
      </w:r>
      <w:proofErr w:type="gramEnd"/>
      <w:r>
        <w:t xml:space="preserve"> следующие названия: </w:t>
      </w:r>
    </w:p>
    <w:p w:rsidR="005B1BD0" w:rsidRDefault="005B1BD0" w:rsidP="005B1BD0">
      <w:r>
        <w:t>• А: Удовлетворение жизненных потребностей человека;</w:t>
      </w:r>
    </w:p>
    <w:p w:rsidR="005B1BD0" w:rsidRDefault="005B1BD0" w:rsidP="005B1BD0">
      <w:r>
        <w:t>• В: Различные технологические процессы</w:t>
      </w:r>
      <w:r w:rsidR="002E6560">
        <w:t>;</w:t>
      </w:r>
      <w:r>
        <w:t xml:space="preserve"> транспортирование;</w:t>
      </w:r>
    </w:p>
    <w:p w:rsidR="005B1BD0" w:rsidRDefault="005B1BD0" w:rsidP="005B1BD0">
      <w:r>
        <w:t xml:space="preserve">• </w:t>
      </w:r>
      <w:proofErr w:type="gramStart"/>
      <w:r>
        <w:t>С</w:t>
      </w:r>
      <w:proofErr w:type="gramEnd"/>
      <w:r>
        <w:t>: Химия</w:t>
      </w:r>
      <w:r w:rsidR="002E6560">
        <w:t>;</w:t>
      </w:r>
      <w:r>
        <w:t xml:space="preserve"> металлургия; </w:t>
      </w:r>
    </w:p>
    <w:p w:rsidR="005B1BD0" w:rsidRDefault="005B1BD0" w:rsidP="005B1BD0">
      <w:r>
        <w:t>• D: Текстиль</w:t>
      </w:r>
      <w:r w:rsidR="002E6560">
        <w:t>;</w:t>
      </w:r>
      <w:r>
        <w:t xml:space="preserve"> бумага; </w:t>
      </w:r>
    </w:p>
    <w:p w:rsidR="005B1BD0" w:rsidRDefault="005B1BD0" w:rsidP="005B1BD0">
      <w:r>
        <w:t xml:space="preserve">• E: Строительство и горное дело; </w:t>
      </w:r>
    </w:p>
    <w:p w:rsidR="005B1BD0" w:rsidRDefault="005B1BD0" w:rsidP="005B1BD0">
      <w:r>
        <w:t>• F: Машиностроение</w:t>
      </w:r>
      <w:r w:rsidR="002E6560">
        <w:t>;</w:t>
      </w:r>
      <w:r>
        <w:t xml:space="preserve"> освещение</w:t>
      </w:r>
      <w:r w:rsidR="002E6560">
        <w:t>;</w:t>
      </w:r>
      <w:r>
        <w:t xml:space="preserve"> отопление</w:t>
      </w:r>
      <w:r w:rsidR="002E6560">
        <w:t>;</w:t>
      </w:r>
      <w:r>
        <w:t xml:space="preserve"> оружие и боеприпасы</w:t>
      </w:r>
      <w:r w:rsidR="002E6560">
        <w:t>;</w:t>
      </w:r>
      <w:r>
        <w:t xml:space="preserve"> взрывные работы; </w:t>
      </w:r>
    </w:p>
    <w:p w:rsidR="005B1BD0" w:rsidRDefault="005B1BD0" w:rsidP="005B1BD0">
      <w:r>
        <w:t xml:space="preserve">• G: Физика; </w:t>
      </w:r>
    </w:p>
    <w:p w:rsidR="005B1BD0" w:rsidRDefault="005B1BD0" w:rsidP="005B1BD0">
      <w:r>
        <w:t xml:space="preserve">• H: Электричество. </w:t>
      </w:r>
    </w:p>
    <w:p w:rsidR="005B1BD0" w:rsidRDefault="005B1BD0" w:rsidP="005B1BD0">
      <w:r>
        <w:t xml:space="preserve">Каждый раздел делится на классы. Классы являются вторым уровнем иерархии МПК. Индекс класса состоит из индекса раздела и двузначного числа. Заголовок класса отражает содержание класса. </w:t>
      </w:r>
    </w:p>
    <w:p w:rsidR="005B1BD0" w:rsidRDefault="005B1BD0" w:rsidP="005B1BD0">
      <w:r>
        <w:t xml:space="preserve">Каждый класс содержит один или более подклассов. Индекс подкласса состоит из индекса класса и заглавной буквы латинского алфавита. Заголовок подкласса с максимальной точностью определяет содержание подкласса. </w:t>
      </w:r>
    </w:p>
    <w:p w:rsidR="005B1BD0" w:rsidRDefault="005B1BD0" w:rsidP="005B1BD0">
      <w:r>
        <w:t xml:space="preserve">Каждый подкласс разбит на группы. В свою очередь группы делятся на основные группы (то есть четвёртый уровень иерархии МПК) и подгруппы (более низкий уровень иерархии по сравнению с основными группами). Индекс группы МПК состоит из индекса подкласса, за которым следуют два числа, разделенные наклонной чертой. </w:t>
      </w:r>
    </w:p>
    <w:p w:rsidR="005B1BD0" w:rsidRDefault="005B1BD0" w:rsidP="005B1BD0">
      <w:r>
        <w:t>Индекс основной группы состоит из индекса подкласса, за которым следует одно-, двух- или трехзначное число, наклонная черта и два нуля.</w:t>
      </w:r>
    </w:p>
    <w:p w:rsidR="005B1BD0" w:rsidRPr="003475B0" w:rsidRDefault="005B1BD0" w:rsidP="005B1BD0">
      <w:r>
        <w:lastRenderedPageBreak/>
        <w:t>Текст основной группы точно определяет область техники, которая считается целесообразной для проведения поиска. Например, A01B 1/00 — Ручные орудия. Подгруппы образуют рубрики, подчиненные основной группе. Индекс подгруппы состоит из индекса подкласса, за которым следует число основной группы, которой подчинена данная подгруппа, наклонная черта и, по крайней мере, две цифры, кроме 00. Текст подгруппы понимается всегда в пределах объёма её основной группы и точно определяет тематическую область, в которой считается наиболее целесообразным проведение поиска. Перед текстом подгруппы ставится одна или более точек, которые определяют степень её подчиненности, то есть указывают на то, что подгруппа является рубрикой, подчиненной ближайшей вышестоящей рубрике, напечатанной с меньшим сдвигом, то есть имеющей на одну точку меньше [4].</w:t>
      </w:r>
    </w:p>
    <w:p w:rsidR="00DA407E" w:rsidRDefault="00EF7B9D" w:rsidP="00DA407E">
      <w:r>
        <w:t>Полезная модель</w:t>
      </w:r>
      <w:r w:rsidR="00DA407E">
        <w:t xml:space="preserve"> «</w:t>
      </w:r>
      <w:r w:rsidR="003E7BFA" w:rsidRPr="00C1584A">
        <w:t>Способ</w:t>
      </w:r>
      <w:r w:rsidR="003E7BFA">
        <w:t>а</w:t>
      </w:r>
      <w:r w:rsidR="003E7BFA" w:rsidRPr="00C1584A">
        <w:t xml:space="preserve"> комплексного контр</w:t>
      </w:r>
      <w:r w:rsidR="003E7BFA">
        <w:t>оля коррозионностойких покрытий</w:t>
      </w:r>
      <w:r w:rsidR="00DA407E">
        <w:rPr>
          <w:sz w:val="30"/>
          <w:szCs w:val="30"/>
        </w:rPr>
        <w:t>»</w:t>
      </w:r>
      <w:r w:rsidR="00DA407E">
        <w:t xml:space="preserve"> относится к классу международной патентной классификации</w:t>
      </w:r>
      <w:r w:rsidR="005A5B99" w:rsidRPr="00A078A2">
        <w:t xml:space="preserve"> </w:t>
      </w:r>
      <w:r w:rsidR="00BA49DE">
        <w:rPr>
          <w:i/>
          <w:lang w:val="en-US"/>
        </w:rPr>
        <w:t>G</w:t>
      </w:r>
      <w:r w:rsidR="003E7BFA">
        <w:rPr>
          <w:i/>
        </w:rPr>
        <w:t>01</w:t>
      </w:r>
      <w:r w:rsidR="003E7BFA">
        <w:rPr>
          <w:i/>
          <w:lang w:val="en-US"/>
        </w:rPr>
        <w:t>N</w:t>
      </w:r>
      <w:r w:rsidR="00BA49DE">
        <w:rPr>
          <w:i/>
        </w:rPr>
        <w:t xml:space="preserve"> </w:t>
      </w:r>
      <w:r w:rsidR="003E7BFA">
        <w:rPr>
          <w:i/>
        </w:rPr>
        <w:t>19</w:t>
      </w:r>
      <w:r w:rsidR="003E7BFA" w:rsidRPr="003E7BFA">
        <w:rPr>
          <w:i/>
        </w:rPr>
        <w:t>/</w:t>
      </w:r>
      <w:r w:rsidR="003E7BFA">
        <w:rPr>
          <w:i/>
        </w:rPr>
        <w:t>0</w:t>
      </w:r>
      <w:r w:rsidR="00BA49DE">
        <w:rPr>
          <w:i/>
        </w:rPr>
        <w:t xml:space="preserve">0 </w:t>
      </w:r>
      <w:r w:rsidR="00363CC2">
        <w:t>[5</w:t>
      </w:r>
      <w:r w:rsidR="00186A91" w:rsidRPr="00186A91">
        <w:t>]</w:t>
      </w:r>
      <w:r w:rsidR="00DA407E">
        <w:t>, где</w:t>
      </w:r>
    </w:p>
    <w:p w:rsidR="00DA407E" w:rsidRPr="005A5B99" w:rsidRDefault="00BA49DE" w:rsidP="00DA407E">
      <w:r>
        <w:rPr>
          <w:i/>
          <w:lang w:val="en-US"/>
        </w:rPr>
        <w:t>G</w:t>
      </w:r>
      <w:r w:rsidR="002E6560">
        <w:t xml:space="preserve"> </w:t>
      </w:r>
      <w:r w:rsidR="005A5B99">
        <w:t>–</w:t>
      </w:r>
      <w:r w:rsidR="002E6560">
        <w:t xml:space="preserve"> </w:t>
      </w:r>
      <w:proofErr w:type="gramStart"/>
      <w:r>
        <w:t>физика</w:t>
      </w:r>
      <w:proofErr w:type="gramEnd"/>
      <w:r w:rsidR="005A5B99">
        <w:t>;</w:t>
      </w:r>
    </w:p>
    <w:p w:rsidR="00DA407E" w:rsidRPr="00DA407E" w:rsidRDefault="00BA49DE" w:rsidP="00DA407E">
      <w:r>
        <w:rPr>
          <w:i/>
          <w:lang w:val="en-US"/>
        </w:rPr>
        <w:t>G</w:t>
      </w:r>
      <w:r w:rsidR="003E7BFA" w:rsidRPr="003E7BFA">
        <w:rPr>
          <w:i/>
        </w:rPr>
        <w:t>01</w:t>
      </w:r>
      <w:r w:rsidR="002E6560">
        <w:rPr>
          <w:i/>
        </w:rPr>
        <w:t xml:space="preserve"> </w:t>
      </w:r>
      <w:r w:rsidR="00DA407E">
        <w:t xml:space="preserve">– </w:t>
      </w:r>
      <w:r w:rsidR="003E7BFA">
        <w:rPr>
          <w:shd w:val="clear" w:color="auto" w:fill="FFFFFF"/>
        </w:rPr>
        <w:t>Измерение; испытание</w:t>
      </w:r>
      <w:r w:rsidR="00DA407E">
        <w:t>;</w:t>
      </w:r>
    </w:p>
    <w:p w:rsidR="00DA407E" w:rsidRDefault="00BA49DE" w:rsidP="00DA407E">
      <w:r>
        <w:rPr>
          <w:i/>
          <w:lang w:val="en-US"/>
        </w:rPr>
        <w:t>G</w:t>
      </w:r>
      <w:r w:rsidR="003E7BFA">
        <w:rPr>
          <w:i/>
        </w:rPr>
        <w:t>01</w:t>
      </w:r>
      <w:r w:rsidR="003E7BFA">
        <w:rPr>
          <w:i/>
          <w:lang w:val="en-US"/>
        </w:rPr>
        <w:t>N</w:t>
      </w:r>
      <w:r w:rsidR="00DA407E" w:rsidRPr="00DA407E">
        <w:t xml:space="preserve"> –</w:t>
      </w:r>
      <w:r w:rsidR="00DA407E">
        <w:t xml:space="preserve"> </w:t>
      </w:r>
      <w:r w:rsidR="003E7BFA" w:rsidRPr="003E7BFA">
        <w:rPr>
          <w:rFonts w:cs="Times New Roman"/>
          <w:color w:val="0F1115"/>
          <w:shd w:val="clear" w:color="auto" w:fill="FFFFFF"/>
        </w:rPr>
        <w:t>Исследование или анализ материалов путем определения их химических или физических свойств</w:t>
      </w:r>
      <w:r w:rsidR="00DA407E" w:rsidRPr="003E7BFA">
        <w:rPr>
          <w:rFonts w:cs="Times New Roman"/>
        </w:rPr>
        <w:t>;</w:t>
      </w:r>
    </w:p>
    <w:p w:rsidR="00EF7B9D" w:rsidRDefault="003E7BFA" w:rsidP="00DA407E">
      <w:pPr>
        <w:rPr>
          <w:shd w:val="clear" w:color="auto" w:fill="FFFFFF"/>
        </w:rPr>
      </w:pPr>
      <w:proofErr w:type="gramStart"/>
      <w:r>
        <w:rPr>
          <w:i/>
          <w:lang w:val="en-US"/>
        </w:rPr>
        <w:t>G</w:t>
      </w:r>
      <w:r>
        <w:rPr>
          <w:i/>
        </w:rPr>
        <w:t>01</w:t>
      </w:r>
      <w:r>
        <w:rPr>
          <w:i/>
          <w:lang w:val="en-US"/>
        </w:rPr>
        <w:t>N</w:t>
      </w:r>
      <w:r>
        <w:rPr>
          <w:i/>
        </w:rPr>
        <w:t xml:space="preserve"> </w:t>
      </w:r>
      <w:r w:rsidR="007B700F">
        <w:rPr>
          <w:i/>
        </w:rPr>
        <w:t>19</w:t>
      </w:r>
      <w:r w:rsidRPr="003E7BFA">
        <w:rPr>
          <w:i/>
        </w:rPr>
        <w:t>/</w:t>
      </w:r>
      <w:r w:rsidR="007B700F">
        <w:rPr>
          <w:i/>
        </w:rPr>
        <w:t>0</w:t>
      </w:r>
      <w:r>
        <w:rPr>
          <w:i/>
        </w:rPr>
        <w:t xml:space="preserve">0 </w:t>
      </w:r>
      <w:r w:rsidR="00BA49DE">
        <w:rPr>
          <w:i/>
        </w:rPr>
        <w:t xml:space="preserve">– </w:t>
      </w:r>
      <w:r w:rsidR="007B700F">
        <w:rPr>
          <w:bCs/>
          <w:shd w:val="clear" w:color="auto" w:fill="FFFFFF"/>
        </w:rPr>
        <w:t>Исследование материала механическими способами</w:t>
      </w:r>
      <w:r w:rsidR="00BA49DE" w:rsidRPr="00BA49DE">
        <w:rPr>
          <w:bCs/>
          <w:shd w:val="clear" w:color="auto" w:fill="FFFFFF"/>
        </w:rPr>
        <w:t>.</w:t>
      </w:r>
      <w:proofErr w:type="gramEnd"/>
    </w:p>
    <w:p w:rsidR="003475B0" w:rsidRDefault="003475B0" w:rsidP="003475B0"/>
    <w:p w:rsidR="00DA407E" w:rsidRDefault="00DA407E">
      <w:pPr>
        <w:spacing w:after="200" w:line="276" w:lineRule="auto"/>
        <w:ind w:firstLine="0"/>
        <w:jc w:val="left"/>
      </w:pPr>
      <w:r>
        <w:br w:type="page"/>
      </w:r>
    </w:p>
    <w:p w:rsidR="00DA407E" w:rsidRPr="003475B0" w:rsidRDefault="00DA407E" w:rsidP="00DA407E">
      <w:pPr>
        <w:pStyle w:val="1"/>
      </w:pPr>
      <w:bookmarkStart w:id="3" w:name="_Toc216116933"/>
      <w:r w:rsidRPr="00363CC2">
        <w:rPr>
          <w:sz w:val="28"/>
        </w:rPr>
        <w:lastRenderedPageBreak/>
        <w:t>2</w:t>
      </w:r>
      <w:r>
        <w:t xml:space="preserve"> </w:t>
      </w:r>
      <w:r w:rsidRPr="00363CC2">
        <w:rPr>
          <w:sz w:val="28"/>
        </w:rPr>
        <w:t>Патентный поиск «на новизну». Выявление аналогов и прототипов</w:t>
      </w:r>
      <w:bookmarkEnd w:id="3"/>
    </w:p>
    <w:p w:rsidR="003475B0" w:rsidRPr="004A030D" w:rsidRDefault="004A030D" w:rsidP="004A030D">
      <w:r w:rsidRPr="004A030D">
        <w:t>Поиск на новизну - это процедура установления новизны или ее отсутствия в патентной заявке. Задача этого поиска - установить наличие или отсутствие технических (для изобретений и полезных моделей) или дизайнерских и эргономических (для промышленных образцов) решений до даты, предшествующей дате проведения поиска.</w:t>
      </w:r>
    </w:p>
    <w:p w:rsidR="00B35319" w:rsidRDefault="00B35319" w:rsidP="00C4337E">
      <w:r>
        <w:t>Извест</w:t>
      </w:r>
      <w:r w:rsidR="00C4337E">
        <w:t>н</w:t>
      </w:r>
      <w:r>
        <w:t>ы</w:t>
      </w:r>
      <w:r w:rsidR="00C4337E">
        <w:t xml:space="preserve"> </w:t>
      </w:r>
      <w:r w:rsidR="004A030D">
        <w:t xml:space="preserve"> </w:t>
      </w:r>
      <w:r w:rsidR="00C4337E">
        <w:t>патент</w:t>
      </w:r>
      <w:r>
        <w:t>ы</w:t>
      </w:r>
      <w:r w:rsidR="00C4337E">
        <w:t>, описывающи</w:t>
      </w:r>
      <w:r>
        <w:t>е</w:t>
      </w:r>
      <w:r w:rsidR="00C4337E">
        <w:t xml:space="preserve"> </w:t>
      </w:r>
      <w:r w:rsidR="007B700F">
        <w:t>способы контроля покрытий</w:t>
      </w:r>
      <w:r w:rsidR="00C4337E">
        <w:t>:</w:t>
      </w:r>
    </w:p>
    <w:p w:rsidR="004A030D" w:rsidRPr="00710BF1" w:rsidRDefault="00B35319" w:rsidP="00C4337E">
      <w:r>
        <w:t>1)</w:t>
      </w:r>
      <w:r w:rsidR="00C4337E">
        <w:t xml:space="preserve"> </w:t>
      </w:r>
      <w:r w:rsidR="004A030D" w:rsidRPr="00186A91">
        <w:t xml:space="preserve">Патент </w:t>
      </w:r>
      <w:r w:rsidR="007B700F">
        <w:rPr>
          <w:lang w:val="en-US"/>
        </w:rPr>
        <w:t>SU</w:t>
      </w:r>
      <w:r w:rsidR="007B700F" w:rsidRPr="007B700F">
        <w:t>1679459</w:t>
      </w:r>
      <w:r w:rsidR="007B700F">
        <w:rPr>
          <w:lang w:val="en-US"/>
        </w:rPr>
        <w:t>A</w:t>
      </w:r>
      <w:r w:rsidR="007B700F" w:rsidRPr="007B700F">
        <w:t>1</w:t>
      </w:r>
      <w:r w:rsidR="004A030D" w:rsidRPr="00186A91">
        <w:t xml:space="preserve">. </w:t>
      </w:r>
      <w:r w:rsidR="007B700F">
        <w:t>Способ контроля качества покрытий</w:t>
      </w:r>
      <w:r w:rsidR="004A030D" w:rsidRPr="00186A91">
        <w:t xml:space="preserve">/ </w:t>
      </w:r>
      <w:r w:rsidR="007B700F">
        <w:t xml:space="preserve">Коломиец А.А.; </w:t>
      </w:r>
      <w:proofErr w:type="spellStart"/>
      <w:r w:rsidR="007B700F">
        <w:t>Кегелес</w:t>
      </w:r>
      <w:proofErr w:type="spellEnd"/>
      <w:r w:rsidR="007B700F">
        <w:t xml:space="preserve"> В. А.; </w:t>
      </w:r>
      <w:proofErr w:type="spellStart"/>
      <w:r w:rsidR="007B700F">
        <w:t>Гранкин</w:t>
      </w:r>
      <w:proofErr w:type="spellEnd"/>
      <w:r w:rsidR="007B700F">
        <w:t xml:space="preserve"> А. М.; Белявский Д. Э.</w:t>
      </w:r>
      <w:r w:rsidR="004A030D" w:rsidRPr="00186A91">
        <w:t xml:space="preserve"> // </w:t>
      </w:r>
      <w:proofErr w:type="spellStart"/>
      <w:r w:rsidR="004A030D" w:rsidRPr="00186A91">
        <w:t>Опубл</w:t>
      </w:r>
      <w:proofErr w:type="spellEnd"/>
      <w:r w:rsidR="004A030D" w:rsidRPr="00186A91">
        <w:t xml:space="preserve">. </w:t>
      </w:r>
      <w:r w:rsidR="00710BF1">
        <w:t>23.09.01</w:t>
      </w:r>
      <w:r w:rsidR="004A030D" w:rsidRPr="00710BF1">
        <w:t xml:space="preserve"> </w:t>
      </w:r>
      <w:r w:rsidR="004A030D" w:rsidRPr="00186A91">
        <w:t>в</w:t>
      </w:r>
      <w:r w:rsidR="004A030D" w:rsidRPr="00710BF1">
        <w:t xml:space="preserve"> </w:t>
      </w:r>
      <w:r w:rsidR="007B700F">
        <w:t>СССР</w:t>
      </w:r>
      <w:r w:rsidR="004A030D" w:rsidRPr="00710BF1">
        <w:t xml:space="preserve"> [</w:t>
      </w:r>
      <w:r w:rsidR="00C4337E" w:rsidRPr="00710BF1">
        <w:t>6].</w:t>
      </w:r>
    </w:p>
    <w:p w:rsidR="00710BF1" w:rsidRPr="00710BF1" w:rsidRDefault="00710BF1" w:rsidP="00710BF1">
      <w:r w:rsidRPr="00710BF1">
        <w:t>В данном патенте описан способ контроля, основанный на измерении электрического сопротивления покрытия в процессе его сушки или твердения. Способ заключается в нанесении на контролируемое покрытие дополнительного токопроводящего слоя (например, графитового), измерении сопротивления между этим слоем и основой, и суждении о качестве покрытия (степени его высыхания, полимеризации или наличия дефектов) по изменению этого сопротивления во времени.</w:t>
      </w:r>
    </w:p>
    <w:p w:rsidR="00710BF1" w:rsidRPr="00710BF1" w:rsidRDefault="00710BF1" w:rsidP="00710BF1">
      <w:r w:rsidRPr="00710BF1">
        <w:t>Способ позволяет косвенно оценивать стадию формирования покрытия и выявлять некоторые дефекты.</w:t>
      </w:r>
    </w:p>
    <w:p w:rsidR="003B0B74" w:rsidRDefault="004A030D" w:rsidP="00710BF1">
      <w:r w:rsidRPr="00710BF1">
        <w:t xml:space="preserve">Недостатком известного </w:t>
      </w:r>
      <w:r w:rsidR="00710BF1" w:rsidRPr="00710BF1">
        <w:t>способа</w:t>
      </w:r>
      <w:r w:rsidRPr="00710BF1">
        <w:t xml:space="preserve"> </w:t>
      </w:r>
      <w:r w:rsidR="00710BF1" w:rsidRPr="00710BF1">
        <w:t xml:space="preserve"> является отсутствие комплексной оценки – метод чувствителен преимущественно к процессу формирования пленки и сквозным дефектам, но не разделяет влияние толщины, пористости и адгезии.</w:t>
      </w:r>
    </w:p>
    <w:p w:rsidR="00710BF1" w:rsidRPr="00710BF1" w:rsidRDefault="004A030D" w:rsidP="00710BF1">
      <w:r w:rsidRPr="00710BF1">
        <w:t xml:space="preserve">Ключевым недостатком технического решения является </w:t>
      </w:r>
      <w:r w:rsidR="00710BF1">
        <w:t xml:space="preserve">отсутствие </w:t>
      </w:r>
      <w:r w:rsidR="00710BF1" w:rsidRPr="00710BF1">
        <w:t>значений таких критических параметров, как толщина или прочность адгезии.</w:t>
      </w:r>
    </w:p>
    <w:p w:rsidR="004A030D" w:rsidRDefault="004A030D" w:rsidP="00AF097C"/>
    <w:p w:rsidR="009E253F" w:rsidRDefault="009E253F" w:rsidP="004A030D"/>
    <w:p w:rsidR="000C5407" w:rsidRDefault="000C5407">
      <w:pPr>
        <w:spacing w:after="200" w:line="276" w:lineRule="auto"/>
        <w:ind w:firstLine="0"/>
        <w:jc w:val="left"/>
        <w:rPr>
          <w:sz w:val="30"/>
          <w:szCs w:val="30"/>
        </w:rPr>
      </w:pPr>
      <w:r>
        <w:rPr>
          <w:sz w:val="30"/>
          <w:szCs w:val="30"/>
        </w:rPr>
        <w:br w:type="page"/>
      </w:r>
    </w:p>
    <w:p w:rsidR="004A030D" w:rsidRDefault="000C5407" w:rsidP="000C5407">
      <w:pPr>
        <w:pStyle w:val="1"/>
      </w:pPr>
      <w:bookmarkStart w:id="4" w:name="_Toc216116934"/>
      <w:r w:rsidRPr="007A463C">
        <w:rPr>
          <w:sz w:val="28"/>
        </w:rPr>
        <w:lastRenderedPageBreak/>
        <w:t>3</w:t>
      </w:r>
      <w:r>
        <w:t xml:space="preserve"> </w:t>
      </w:r>
      <w:r w:rsidRPr="007A463C">
        <w:rPr>
          <w:sz w:val="28"/>
        </w:rPr>
        <w:t xml:space="preserve">Патентный поиск «на </w:t>
      </w:r>
      <w:proofErr w:type="spellStart"/>
      <w:r w:rsidRPr="007A463C">
        <w:rPr>
          <w:sz w:val="28"/>
        </w:rPr>
        <w:t>охраноспособность</w:t>
      </w:r>
      <w:proofErr w:type="spellEnd"/>
      <w:r w:rsidRPr="007A463C">
        <w:rPr>
          <w:sz w:val="28"/>
        </w:rPr>
        <w:t>». Оценка изобретательского уровня и промышленное применение</w:t>
      </w:r>
      <w:bookmarkEnd w:id="4"/>
    </w:p>
    <w:p w:rsidR="004A030D" w:rsidRPr="00991D91" w:rsidRDefault="000C5407" w:rsidP="00991D91">
      <w:r w:rsidRPr="00991D91">
        <w:t xml:space="preserve">При патентовании объекта патентного права требуется доказательство того, что он имеет ряд характеристик, которые делают его </w:t>
      </w:r>
      <w:proofErr w:type="spellStart"/>
      <w:r w:rsidRPr="00991D91">
        <w:t>охраноспособным</w:t>
      </w:r>
      <w:proofErr w:type="spellEnd"/>
      <w:r w:rsidRPr="00991D91">
        <w:t>.</w:t>
      </w:r>
    </w:p>
    <w:p w:rsidR="000C5407" w:rsidRPr="00991D91" w:rsidRDefault="000C5407" w:rsidP="00991D91">
      <w:r w:rsidRPr="00991D91">
        <w:t xml:space="preserve">Для того чтобы объект был признан </w:t>
      </w:r>
      <w:proofErr w:type="spellStart"/>
      <w:r w:rsidRPr="00991D91">
        <w:t>охраноспособным</w:t>
      </w:r>
      <w:proofErr w:type="spellEnd"/>
      <w:r w:rsidRPr="00991D91">
        <w:t xml:space="preserve"> и подлежал патентованию, он должен соответствовать определенным требованиям. В отношении изобретений это означает, что изобретение должно быть новым, иметь изобретательский уровень и промышленную применимость.</w:t>
      </w:r>
    </w:p>
    <w:p w:rsidR="000C5407" w:rsidRPr="00991D91" w:rsidRDefault="000C5407" w:rsidP="00991D91">
      <w:r w:rsidRPr="00991D91">
        <w:t>1. Новизна. Изобретение считается новым, если оно не является известным отсутствием опыта в данной области. То есть, ранее не было ни публикаций, ни использования аналогичного изобретения. Однако</w:t>
      </w:r>
      <w:proofErr w:type="gramStart"/>
      <w:r w:rsidRPr="00991D91">
        <w:t>,</w:t>
      </w:r>
      <w:proofErr w:type="gramEnd"/>
      <w:r w:rsidRPr="00991D91">
        <w:t xml:space="preserve"> существуют некоторые исключения, когда ранее изобретение стало известно не по вине заявителя.</w:t>
      </w:r>
    </w:p>
    <w:p w:rsidR="000C5407" w:rsidRPr="00991D91" w:rsidRDefault="000C5407" w:rsidP="00991D91">
      <w:r w:rsidRPr="00991D91">
        <w:t>2. Изобретательский уровень. Изобретение также должно обладать инновационными чертами и не являться очевидным для специалиста в данной области. Она должна быть результатом творческой деятельности, иметь неочевидное сочетание уже существующих элементов или использовать принципы, неизвестные ранее.</w:t>
      </w:r>
    </w:p>
    <w:p w:rsidR="000C5407" w:rsidRPr="00991D91" w:rsidRDefault="000C5407" w:rsidP="00991D91">
      <w:r w:rsidRPr="00991D91">
        <w:t>3. Промышленная применимость. Изобретение должно быть</w:t>
      </w:r>
      <w:r w:rsidR="007F4DEA">
        <w:t xml:space="preserve"> применимо в промышленности, то </w:t>
      </w:r>
      <w:proofErr w:type="gramStart"/>
      <w:r w:rsidR="000D22A3">
        <w:t>есть</w:t>
      </w:r>
      <w:proofErr w:type="gramEnd"/>
      <w:r w:rsidRPr="00991D91">
        <w:t xml:space="preserve"> </w:t>
      </w:r>
      <w:r w:rsidR="000D22A3">
        <w:t>возможно</w:t>
      </w:r>
      <w:r w:rsidRPr="00991D91">
        <w:t xml:space="preserve"> его использование в производстве или создание устройств, которые будут использованы в промышленности. Оно не должно быть теоретическим или бесполезным.</w:t>
      </w:r>
    </w:p>
    <w:p w:rsidR="004A030D" w:rsidRPr="00991D91" w:rsidRDefault="00991D91" w:rsidP="00991D91">
      <w:r w:rsidRPr="00991D91">
        <w:t xml:space="preserve">Изобретательский уровень обусловлен </w:t>
      </w:r>
      <w:r w:rsidR="00DC50E4">
        <w:t>комбинацией известных методов контроля.</w:t>
      </w:r>
    </w:p>
    <w:p w:rsidR="00934930" w:rsidRPr="004B3BFD" w:rsidRDefault="00934930" w:rsidP="00934930">
      <w:r w:rsidRPr="004B3BFD">
        <w:t>Новым признаком изобретения является последовательное выполнение строго заданного набора испытаний (металлографический анализ, капиллярная дефектоскопия, испытание на адгезию, коррозионные испытания) на трех отдельных образцах-свидетелях</w:t>
      </w:r>
      <w:r>
        <w:t>.</w:t>
      </w:r>
    </w:p>
    <w:p w:rsidR="00AE7D69" w:rsidRDefault="00991D91" w:rsidP="00AE7D69">
      <w:r w:rsidRPr="00991D91">
        <w:lastRenderedPageBreak/>
        <w:t>Применение предложенного техничес</w:t>
      </w:r>
      <w:r w:rsidR="00DC50E4">
        <w:t>кого решения позволяет вывить больше брака, и производить контроль на образцах-свидетелях.</w:t>
      </w:r>
    </w:p>
    <w:p w:rsidR="00934930" w:rsidRDefault="00934930">
      <w:pPr>
        <w:spacing w:after="200" w:line="276" w:lineRule="auto"/>
        <w:ind w:firstLine="0"/>
        <w:jc w:val="left"/>
      </w:pPr>
      <w:r>
        <w:br w:type="page"/>
      </w:r>
    </w:p>
    <w:p w:rsidR="004A030D" w:rsidRPr="007A463C" w:rsidRDefault="00991D91" w:rsidP="00991D91">
      <w:pPr>
        <w:pStyle w:val="1"/>
        <w:rPr>
          <w:sz w:val="28"/>
        </w:rPr>
      </w:pPr>
      <w:bookmarkStart w:id="5" w:name="_Toc216116935"/>
      <w:r w:rsidRPr="007A463C">
        <w:rPr>
          <w:sz w:val="28"/>
        </w:rPr>
        <w:lastRenderedPageBreak/>
        <w:t xml:space="preserve">4 Технический </w:t>
      </w:r>
      <w:r w:rsidR="00E035C4" w:rsidRPr="007A463C">
        <w:rPr>
          <w:sz w:val="28"/>
        </w:rPr>
        <w:t>результат</w:t>
      </w:r>
      <w:bookmarkEnd w:id="5"/>
    </w:p>
    <w:p w:rsidR="00DC50E4" w:rsidRPr="00DC50E4" w:rsidRDefault="00912469" w:rsidP="00DC50E4">
      <w:r w:rsidRPr="00DC50E4">
        <w:t xml:space="preserve">Техническим результатом предложенного технического решения является </w:t>
      </w:r>
      <w:r w:rsidR="00DC50E4" w:rsidRPr="00DC50E4">
        <w:t xml:space="preserve">повышение достоверности и оперативности комплексной оценки качества коррозионностойкого покрытия за </w:t>
      </w:r>
      <w:r w:rsidR="00DC50E4">
        <w:t>счет выявления скрытых дефектов.</w:t>
      </w:r>
    </w:p>
    <w:p w:rsidR="009D63E9" w:rsidRDefault="009D63E9" w:rsidP="009D63E9">
      <w:r w:rsidRPr="00991D91">
        <w:t xml:space="preserve">Поставленная задача достигается </w:t>
      </w:r>
      <w:r w:rsidR="00DC50E4">
        <w:t>комплексным методом контроля.</w:t>
      </w:r>
    </w:p>
    <w:p w:rsidR="00DC50E4" w:rsidRDefault="00DC50E4">
      <w:pPr>
        <w:spacing w:after="200" w:line="276" w:lineRule="auto"/>
        <w:ind w:firstLine="0"/>
        <w:jc w:val="left"/>
      </w:pPr>
      <w:r>
        <w:br w:type="page"/>
      </w:r>
    </w:p>
    <w:p w:rsidR="00991D91" w:rsidRPr="007A463C" w:rsidRDefault="00E035C4" w:rsidP="00E035C4">
      <w:pPr>
        <w:pStyle w:val="1"/>
        <w:rPr>
          <w:sz w:val="28"/>
        </w:rPr>
      </w:pPr>
      <w:bookmarkStart w:id="6" w:name="_Toc216116936"/>
      <w:r w:rsidRPr="007A463C">
        <w:rPr>
          <w:sz w:val="28"/>
        </w:rPr>
        <w:lastRenderedPageBreak/>
        <w:t xml:space="preserve">5 Формула </w:t>
      </w:r>
      <w:r w:rsidR="00912469">
        <w:rPr>
          <w:sz w:val="28"/>
        </w:rPr>
        <w:t>полезной модели</w:t>
      </w:r>
      <w:bookmarkEnd w:id="6"/>
    </w:p>
    <w:p w:rsidR="00991D91" w:rsidRPr="0052258F" w:rsidRDefault="00DC50E4" w:rsidP="0052258F">
      <w:r w:rsidRPr="0052258F">
        <w:t xml:space="preserve">Способ комплексного контроля коррозионностойких покрытий, включающий </w:t>
      </w:r>
      <w:r w:rsidR="00DE214F" w:rsidRPr="0052258F">
        <w:t xml:space="preserve">подготовку образцов, проведение испытаний ЦДС, </w:t>
      </w:r>
      <w:r w:rsidRPr="0052258F">
        <w:t>измерение толщины покрытия</w:t>
      </w:r>
      <w:r w:rsidR="00DE214F" w:rsidRPr="0052258F">
        <w:t xml:space="preserve"> на поперечном шлифе</w:t>
      </w:r>
      <w:proofErr w:type="gramStart"/>
      <w:r w:rsidR="00DE214F" w:rsidRPr="0052258F">
        <w:t xml:space="preserve"> </w:t>
      </w:r>
      <w:r w:rsidRPr="0052258F">
        <w:t>,</w:t>
      </w:r>
      <w:proofErr w:type="gramEnd"/>
      <w:r w:rsidR="00DE214F" w:rsidRPr="0052258F">
        <w:t xml:space="preserve"> </w:t>
      </w:r>
      <w:proofErr w:type="spellStart"/>
      <w:r w:rsidR="00DE214F" w:rsidRPr="0052258F">
        <w:t>микротвердости</w:t>
      </w:r>
      <w:proofErr w:type="spellEnd"/>
      <w:r w:rsidR="00DE214F" w:rsidRPr="0052258F">
        <w:t xml:space="preserve">, </w:t>
      </w:r>
      <w:r w:rsidRPr="0052258F">
        <w:t xml:space="preserve"> </w:t>
      </w:r>
      <w:r w:rsidR="00DE214F" w:rsidRPr="0052258F">
        <w:t>оценку его адгезии</w:t>
      </w:r>
      <w:r w:rsidRPr="0052258F">
        <w:t xml:space="preserve">, отличающийся тем, что с целью повышения достоверности оценки, контроль осуществляют на </w:t>
      </w:r>
      <w:r w:rsidR="00DE214F" w:rsidRPr="0052258F">
        <w:t xml:space="preserve">трех </w:t>
      </w:r>
      <w:r w:rsidRPr="0052258F">
        <w:t>образцах-свидетелях</w:t>
      </w:r>
      <w:r w:rsidR="00DE214F" w:rsidRPr="0052258F">
        <w:t xml:space="preserve">, прошедшие вместе с основной деталью полный технологический цикл, при этом на первом образце-свидетеле изготавливают поперечный шлиф для металлографического контроля, на котором в установленных точках измеряют толщину </w:t>
      </w:r>
      <w:proofErr w:type="gramStart"/>
      <w:r w:rsidR="00DE214F" w:rsidRPr="0052258F">
        <w:t xml:space="preserve">покрытия и </w:t>
      </w:r>
      <w:proofErr w:type="spellStart"/>
      <w:r w:rsidR="00DE214F" w:rsidRPr="0052258F">
        <w:t>микротвердо</w:t>
      </w:r>
      <w:r w:rsidR="0052258F" w:rsidRPr="0052258F">
        <w:t>сть</w:t>
      </w:r>
      <w:proofErr w:type="spellEnd"/>
      <w:r w:rsidR="0052258F" w:rsidRPr="0052258F">
        <w:t xml:space="preserve"> покрытия, переходной зоны и</w:t>
      </w:r>
      <w:r w:rsidR="0052258F">
        <w:t xml:space="preserve"> </w:t>
      </w:r>
      <w:r w:rsidR="00DE214F" w:rsidRPr="0052258F">
        <w:t>материала</w:t>
      </w:r>
      <w:r w:rsidR="0052258F">
        <w:t xml:space="preserve"> подложки, </w:t>
      </w:r>
      <w:r w:rsidR="00DE214F" w:rsidRPr="0052258F">
        <w:t>на втором образце-свидетеле пров</w:t>
      </w:r>
      <w:r w:rsidR="0052258F">
        <w:t>одят</w:t>
      </w:r>
      <w:r w:rsidR="00DE214F" w:rsidRPr="0052258F">
        <w:t xml:space="preserve"> </w:t>
      </w:r>
      <w:r w:rsidR="0052258F">
        <w:t xml:space="preserve">на </w:t>
      </w:r>
      <w:r w:rsidR="00DE214F" w:rsidRPr="0052258F">
        <w:t>всей поверхности для выявления и регистрации поверхностных дефектов, а после завершения ЦДС на этом же образце проводят испы</w:t>
      </w:r>
      <w:r w:rsidR="0052258F">
        <w:t xml:space="preserve">тание на адгезию методом изгиба, </w:t>
      </w:r>
      <w:r w:rsidR="00DE214F" w:rsidRPr="0052258F">
        <w:t>на третьем образце-свидетеле проводят ускоренные коррозионные испытания в заданной агрессивной среде,</w:t>
      </w:r>
      <w:r w:rsidR="00DE214F" w:rsidRPr="0052258F">
        <w:br/>
        <w:t>после</w:t>
      </w:r>
      <w:r w:rsidR="0052258F">
        <w:t xml:space="preserve"> </w:t>
      </w:r>
      <w:r w:rsidR="00DE214F" w:rsidRPr="0052258F">
        <w:t>чего</w:t>
      </w:r>
      <w:r w:rsidR="0052258F">
        <w:t xml:space="preserve"> </w:t>
      </w:r>
      <w:r w:rsidR="00DE214F" w:rsidRPr="0052258F">
        <w:t xml:space="preserve">все полученные количественные результаты – значения толщины, </w:t>
      </w:r>
      <w:proofErr w:type="spellStart"/>
      <w:r w:rsidR="00DE214F" w:rsidRPr="0052258F">
        <w:t>микротвердости</w:t>
      </w:r>
      <w:proofErr w:type="spellEnd"/>
      <w:r w:rsidR="00DE214F" w:rsidRPr="0052258F">
        <w:t>, площади дефектов, выявленных ЦДС</w:t>
      </w:r>
      <w:proofErr w:type="gramEnd"/>
      <w:r w:rsidR="00DE214F" w:rsidRPr="0052258F">
        <w:t>, прочности адгезии и степень коррозионного поражения после испытаний – сводят в единый протокол</w:t>
      </w:r>
      <w:proofErr w:type="gramStart"/>
      <w:r w:rsidR="00DE214F" w:rsidRPr="0052258F">
        <w:t> </w:t>
      </w:r>
      <w:r w:rsidR="0052258F" w:rsidRPr="0052258F">
        <w:t>.</w:t>
      </w:r>
      <w:proofErr w:type="gramEnd"/>
    </w:p>
    <w:p w:rsidR="00360572" w:rsidRDefault="00360572">
      <w:pPr>
        <w:spacing w:after="200" w:line="276" w:lineRule="auto"/>
        <w:ind w:firstLine="0"/>
        <w:jc w:val="left"/>
      </w:pPr>
      <w:r>
        <w:br w:type="page"/>
      </w:r>
    </w:p>
    <w:p w:rsidR="00E035C4" w:rsidRPr="007A463C" w:rsidRDefault="00360572" w:rsidP="00360572">
      <w:pPr>
        <w:pStyle w:val="1"/>
        <w:rPr>
          <w:sz w:val="28"/>
        </w:rPr>
      </w:pPr>
      <w:bookmarkStart w:id="7" w:name="_Toc216116937"/>
      <w:r w:rsidRPr="007A463C">
        <w:rPr>
          <w:sz w:val="28"/>
        </w:rPr>
        <w:lastRenderedPageBreak/>
        <w:t>6 Описание сущности</w:t>
      </w:r>
      <w:r w:rsidR="00BF3B23">
        <w:rPr>
          <w:sz w:val="28"/>
        </w:rPr>
        <w:t xml:space="preserve"> полезной модели</w:t>
      </w:r>
      <w:bookmarkEnd w:id="7"/>
    </w:p>
    <w:p w:rsidR="00E035C4" w:rsidRPr="008114BD" w:rsidRDefault="008114BD" w:rsidP="008114BD">
      <w:r w:rsidRPr="008114BD">
        <w:t xml:space="preserve">Сущность </w:t>
      </w:r>
      <w:r w:rsidR="00C11688">
        <w:t>полезной модели</w:t>
      </w:r>
      <w:r w:rsidRPr="008114BD">
        <w:t xml:space="preserve"> выражается в совокупности существенны</w:t>
      </w:r>
      <w:r>
        <w:t>х признаков, достаточной для</w:t>
      </w:r>
      <w:r w:rsidRPr="008114BD">
        <w:t xml:space="preserve"> достижения технического результата. Признаки могут быть отнесены </w:t>
      </w:r>
      <w:proofErr w:type="gramStart"/>
      <w:r w:rsidRPr="008114BD">
        <w:t>к</w:t>
      </w:r>
      <w:proofErr w:type="gramEnd"/>
      <w:r w:rsidRPr="008114BD">
        <w:t xml:space="preserve"> существенным, если они влияют на достигаемый технический результат, т. е. наход</w:t>
      </w:r>
      <w:r w:rsidR="00B25AB8">
        <w:t>я</w:t>
      </w:r>
      <w:r w:rsidRPr="008114BD">
        <w:t>тся в причинно-следственной связи с указанным результатом.</w:t>
      </w:r>
    </w:p>
    <w:p w:rsidR="00360572" w:rsidRPr="0052258F" w:rsidRDefault="0052258F" w:rsidP="0052258F">
      <w:r w:rsidRPr="0052258F">
        <w:t>Существенным признаком для достижения технического результата является  порядок проверки, при котором каждый вид испытания делается на своем отдельном образце, и результаты всех проверок потом складываются в общую итоговую оценку.</w:t>
      </w:r>
    </w:p>
    <w:p w:rsidR="003A2780" w:rsidRDefault="003A2780">
      <w:pPr>
        <w:spacing w:after="200" w:line="276" w:lineRule="auto"/>
        <w:ind w:firstLine="0"/>
        <w:jc w:val="left"/>
      </w:pPr>
      <w:r>
        <w:br w:type="page"/>
      </w:r>
    </w:p>
    <w:p w:rsidR="00360572" w:rsidRPr="007A463C" w:rsidRDefault="003A2780" w:rsidP="003A2780">
      <w:pPr>
        <w:pStyle w:val="1"/>
        <w:rPr>
          <w:sz w:val="28"/>
        </w:rPr>
      </w:pPr>
      <w:bookmarkStart w:id="8" w:name="_Toc216116938"/>
      <w:r w:rsidRPr="007A463C">
        <w:rPr>
          <w:sz w:val="28"/>
        </w:rPr>
        <w:lastRenderedPageBreak/>
        <w:t>7 Технико-экономическая эффективность</w:t>
      </w:r>
      <w:bookmarkEnd w:id="8"/>
    </w:p>
    <w:p w:rsidR="00EC4FAF" w:rsidRPr="0052258F" w:rsidRDefault="004E43A3" w:rsidP="0052258F">
      <w:r w:rsidRPr="0052258F">
        <w:t>Применение данно</w:t>
      </w:r>
      <w:r w:rsidR="00EC4FAF" w:rsidRPr="0052258F">
        <w:t>й</w:t>
      </w:r>
      <w:r w:rsidRPr="0052258F">
        <w:t xml:space="preserve"> </w:t>
      </w:r>
      <w:r w:rsidR="00EC4FAF" w:rsidRPr="0052258F">
        <w:t>полезной модели</w:t>
      </w:r>
      <w:r w:rsidRPr="0052258F">
        <w:t xml:space="preserve"> позволит </w:t>
      </w:r>
      <w:r w:rsidR="0052258F">
        <w:t>с</w:t>
      </w:r>
      <w:r w:rsidR="0052258F" w:rsidRPr="0052258F">
        <w:t>низить экономические потери от преждевременных отказов защищенных конструкций за счет более точного прогноза их остаточного ресурса</w:t>
      </w:r>
    </w:p>
    <w:p w:rsidR="007A2D0F" w:rsidRDefault="007A2D0F">
      <w:pPr>
        <w:spacing w:after="200" w:line="276" w:lineRule="auto"/>
        <w:ind w:firstLine="0"/>
        <w:jc w:val="left"/>
      </w:pPr>
      <w:r>
        <w:br w:type="page"/>
      </w:r>
    </w:p>
    <w:p w:rsidR="00515FDB" w:rsidRPr="007A463C" w:rsidRDefault="007A2D0F" w:rsidP="007A2D0F">
      <w:pPr>
        <w:pStyle w:val="1"/>
        <w:rPr>
          <w:sz w:val="28"/>
        </w:rPr>
      </w:pPr>
      <w:bookmarkStart w:id="9" w:name="_Toc216116939"/>
      <w:r w:rsidRPr="007A463C">
        <w:rPr>
          <w:sz w:val="28"/>
        </w:rPr>
        <w:lastRenderedPageBreak/>
        <w:t xml:space="preserve">8 Заявка на </w:t>
      </w:r>
      <w:r w:rsidR="00B25AB8">
        <w:rPr>
          <w:sz w:val="28"/>
        </w:rPr>
        <w:t>полезную модель</w:t>
      </w:r>
      <w:bookmarkEnd w:id="9"/>
      <w:r w:rsidRPr="007A463C">
        <w:rPr>
          <w:sz w:val="28"/>
        </w:rPr>
        <w:t xml:space="preserve"> </w:t>
      </w:r>
    </w:p>
    <w:p w:rsidR="004B3BFD" w:rsidRPr="004B3BFD" w:rsidRDefault="004B3BFD" w:rsidP="004B3BFD">
      <w:r w:rsidRPr="004B3BFD">
        <w:t>Способ комплексного контроля коррозионностойких покрытий относится к области неразрушающего и разрушающего контроля, а именно к способам оценки качества защитных покрытий, и может быть использован в машиностроении, энергетике, судостроении и других отраслях для комплексной оценки коррозионностойких покрытий на ответственных конструкциях.</w:t>
      </w:r>
    </w:p>
    <w:p w:rsidR="004B3BFD" w:rsidRPr="004B3BFD" w:rsidRDefault="004B3BFD" w:rsidP="004B3BFD">
      <w:r w:rsidRPr="004B3BFD">
        <w:t>Известны патенты, описывающие способы контроля покрытий:</w:t>
      </w:r>
    </w:p>
    <w:p w:rsidR="004B3BFD" w:rsidRPr="004B3BFD" w:rsidRDefault="004B3BFD" w:rsidP="004B3BFD">
      <w:r w:rsidRPr="004B3BFD">
        <w:t xml:space="preserve">1) Патент SU 1679459 A1. Способ контроля качества покрытий / Коломиец А.А.; </w:t>
      </w:r>
      <w:proofErr w:type="spellStart"/>
      <w:r w:rsidRPr="004B3BFD">
        <w:t>Кегелес</w:t>
      </w:r>
      <w:proofErr w:type="spellEnd"/>
      <w:r w:rsidRPr="004B3BFD">
        <w:t xml:space="preserve"> В.А.; </w:t>
      </w:r>
      <w:proofErr w:type="spellStart"/>
      <w:r w:rsidRPr="004B3BFD">
        <w:t>Гранкин</w:t>
      </w:r>
      <w:proofErr w:type="spellEnd"/>
      <w:r w:rsidRPr="004B3BFD">
        <w:t xml:space="preserve"> А.М.; Белявский Д.Э. // </w:t>
      </w:r>
      <w:proofErr w:type="spellStart"/>
      <w:r w:rsidRPr="004B3BFD">
        <w:t>Опубл</w:t>
      </w:r>
      <w:proofErr w:type="spellEnd"/>
      <w:r w:rsidRPr="004B3BFD">
        <w:t>. 23.09.1991 в СССР [6].</w:t>
      </w:r>
    </w:p>
    <w:p w:rsidR="004B3BFD" w:rsidRPr="00710BF1" w:rsidRDefault="004B3BFD" w:rsidP="004B3BFD">
      <w:r w:rsidRPr="00710BF1">
        <w:t>В данном патенте описан способ контроля, основанный на измерении электрического сопротивления покрытия в процессе его сушки или твердения. Способ заключается в нанесении на контролируемое покрытие дополнительного токопроводящего слоя (например, графитового), измерении сопротивления между этим слоем и основой, и суждении о качестве покрытия (степени его высыхания, полимеризации или наличия дефектов) по изменению этого сопротивления во времени.</w:t>
      </w:r>
    </w:p>
    <w:p w:rsidR="004B3BFD" w:rsidRPr="00710BF1" w:rsidRDefault="004B3BFD" w:rsidP="004B3BFD">
      <w:r w:rsidRPr="00710BF1">
        <w:t>Способ позволяет косвенно оценивать стадию формирования покрытия и выявлять некоторые дефекты.</w:t>
      </w:r>
    </w:p>
    <w:p w:rsidR="004B3BFD" w:rsidRDefault="004B3BFD" w:rsidP="004B3BFD">
      <w:r w:rsidRPr="00710BF1">
        <w:t>Недостатком известного способа  является отсутствие комплексной оценки – метод чувствителен преимущественно к процессу формирования пленки и сквозным дефектам, но не разделяет влияние толщины, пористости и адгезии.</w:t>
      </w:r>
    </w:p>
    <w:p w:rsidR="004B3BFD" w:rsidRPr="004B3BFD" w:rsidRDefault="004B3BFD" w:rsidP="004B3BFD">
      <w:r w:rsidRPr="00710BF1">
        <w:t xml:space="preserve">Ключевым недостатком технического решения является </w:t>
      </w:r>
      <w:r>
        <w:t xml:space="preserve">отсутствие </w:t>
      </w:r>
      <w:r w:rsidRPr="00710BF1">
        <w:t>значений таких критических параметров, как толщина или прочность адгезии</w:t>
      </w:r>
      <w:proofErr w:type="gramStart"/>
      <w:r w:rsidRPr="00710BF1">
        <w:t>.</w:t>
      </w:r>
      <w:r w:rsidRPr="004B3BFD">
        <w:t>.</w:t>
      </w:r>
      <w:proofErr w:type="gramEnd"/>
    </w:p>
    <w:p w:rsidR="004B3BFD" w:rsidRPr="004B3BFD" w:rsidRDefault="004B3BFD" w:rsidP="004B3BFD">
      <w:r w:rsidRPr="004B3BFD">
        <w:t xml:space="preserve">Наиболее близким аналогом (прототипом) к заявленной полезной модели является способ по патенту SU 1679459 A1. Основным недостатком </w:t>
      </w:r>
      <w:r w:rsidRPr="004B3BFD">
        <w:lastRenderedPageBreak/>
        <w:t>прототипа является получение косвенной, однопараметрической оценки, не обеспечивающей достоверного прогноза поведения покрытия в реальных эксплуатационных условиях.</w:t>
      </w:r>
    </w:p>
    <w:p w:rsidR="004B3BFD" w:rsidRPr="004B3BFD" w:rsidRDefault="00934930" w:rsidP="00934930">
      <w:r w:rsidRPr="00991D91">
        <w:t xml:space="preserve">Изобретательский уровень обусловлен </w:t>
      </w:r>
      <w:r>
        <w:t>комбинацией известных методов контроля.</w:t>
      </w:r>
    </w:p>
    <w:p w:rsidR="004B3BFD" w:rsidRPr="004B3BFD" w:rsidRDefault="004B3BFD" w:rsidP="004B3BFD">
      <w:r w:rsidRPr="004B3BFD">
        <w:t>Новым признаком изобретения является последовательное выполнение строго заданного набора испытаний (металлографический анализ, капиллярная дефектоскопия, испытание на адгезию, коррозионные испытания) на трех отдельных образцах-свидетелях</w:t>
      </w:r>
      <w:r w:rsidR="00934930">
        <w:t>.</w:t>
      </w:r>
    </w:p>
    <w:p w:rsidR="00934930" w:rsidRPr="00DC50E4" w:rsidRDefault="00934930" w:rsidP="00934930">
      <w:r w:rsidRPr="00DC50E4">
        <w:t xml:space="preserve">Техническим результатом предложенного технического решения является повышение достоверности и оперативности комплексной оценки качества коррозионностойкого покрытия за </w:t>
      </w:r>
      <w:r>
        <w:t>счет выявления скрытых дефектов.</w:t>
      </w:r>
    </w:p>
    <w:p w:rsidR="004B3BFD" w:rsidRPr="004B3BFD" w:rsidRDefault="00934930" w:rsidP="000577CA">
      <w:r w:rsidRPr="00991D91">
        <w:t xml:space="preserve">Поставленная задача достигается </w:t>
      </w:r>
      <w:r>
        <w:t>комплексным методом контроля.</w:t>
      </w:r>
    </w:p>
    <w:p w:rsidR="004B3BFD" w:rsidRPr="004B3BFD" w:rsidRDefault="004B3BFD" w:rsidP="004B3BFD">
      <w:r w:rsidRPr="004B3BFD">
        <w:t>Способ комплексного контроля коррозионностойких покрытий ос</w:t>
      </w:r>
      <w:r w:rsidR="00934930">
        <w:t xml:space="preserve">уществляется следующим образом </w:t>
      </w:r>
    </w:p>
    <w:p w:rsidR="00934930" w:rsidRDefault="004B3BFD" w:rsidP="004B3BFD">
      <w:r w:rsidRPr="004B3BFD">
        <w:t>Изготавливают три контрольных образца-свид</w:t>
      </w:r>
      <w:r w:rsidR="00934930">
        <w:t xml:space="preserve">етеля, идентичных по материалу, </w:t>
      </w:r>
      <w:r w:rsidRPr="004B3BFD">
        <w:t xml:space="preserve">состоянию поверхности основной детали. Образцы проходят вместе с деталью все </w:t>
      </w:r>
      <w:r w:rsidR="00934930">
        <w:t>этапы технологического процесса.</w:t>
      </w:r>
    </w:p>
    <w:p w:rsidR="004B3BFD" w:rsidRPr="004B3BFD" w:rsidRDefault="004B3BFD" w:rsidP="004B3BFD">
      <w:r w:rsidRPr="004B3BFD">
        <w:t>Контроль на первом образце-свидетеле.</w:t>
      </w:r>
      <w:r w:rsidRPr="004B3BFD">
        <w:br/>
        <w:t>На первом образце изготавливают поперечный шлиф. С помощью металлографического микроскопа в установленных точках измеряют толщину покрытия</w:t>
      </w:r>
      <w:proofErr w:type="gramStart"/>
      <w:r w:rsidRPr="004B3BFD">
        <w:t xml:space="preserve"> (δ). </w:t>
      </w:r>
      <w:proofErr w:type="gramEnd"/>
      <w:r w:rsidRPr="004B3BFD">
        <w:t>На этом же шлифе с использованием измеряют </w:t>
      </w:r>
      <w:proofErr w:type="spellStart"/>
      <w:r w:rsidRPr="004B3BFD">
        <w:t>микротвердость</w:t>
      </w:r>
      <w:proofErr w:type="spellEnd"/>
      <w:r w:rsidRPr="004B3BFD">
        <w:t xml:space="preserve"> покрытия (</w:t>
      </w:r>
      <w:r w:rsidR="00934930">
        <w:rPr>
          <w:lang w:val="en-US"/>
        </w:rPr>
        <w:t>HV</w:t>
      </w:r>
      <w:r w:rsidRPr="004B3BFD">
        <w:t>). Данные фиксируют.</w:t>
      </w:r>
    </w:p>
    <w:p w:rsidR="004B3BFD" w:rsidRPr="004B3BFD" w:rsidRDefault="004B3BFD" w:rsidP="004B3BFD">
      <w:r w:rsidRPr="004B3BFD">
        <w:t>Контроль на втором образце-свидетеле.</w:t>
      </w:r>
      <w:r w:rsidRPr="004B3BFD">
        <w:br/>
        <w:t>Второй образец подвергают капиллярной дефектоскопии (ЦДС) по всей поверхности для выявления поверхностных дефектов (пор, трещин). Определяют тип, количество и суммарную площадь дефектов (</w:t>
      </w:r>
      <w:proofErr w:type="spellStart"/>
      <w:proofErr w:type="gramStart"/>
      <w:r w:rsidRPr="004B3BFD">
        <w:t>S</w:t>
      </w:r>
      <w:proofErr w:type="gramEnd"/>
      <w:r w:rsidRPr="004B3BFD">
        <w:t>д</w:t>
      </w:r>
      <w:proofErr w:type="spellEnd"/>
      <w:r w:rsidRPr="004B3BFD">
        <w:t xml:space="preserve">). После тщательной очистки поверхности от </w:t>
      </w:r>
      <w:proofErr w:type="spellStart"/>
      <w:r w:rsidRPr="004B3BFD">
        <w:t>пенетранта</w:t>
      </w:r>
      <w:proofErr w:type="spellEnd"/>
      <w:r w:rsidRPr="004B3BFD">
        <w:t xml:space="preserve"> на этом же образце проводят испытание на адгезию стандартным методом </w:t>
      </w:r>
      <w:r w:rsidR="00934930">
        <w:t>изгиба.</w:t>
      </w:r>
    </w:p>
    <w:p w:rsidR="004B3BFD" w:rsidRPr="004B3BFD" w:rsidRDefault="004B3BFD" w:rsidP="004B3BFD">
      <w:r w:rsidRPr="004B3BFD">
        <w:lastRenderedPageBreak/>
        <w:t>Контроль на третьем образце-свидетеле.</w:t>
      </w:r>
      <w:r w:rsidRPr="004B3BFD">
        <w:br/>
        <w:t>Третий образец помещают в климатическую камеру или агрессивную среду для проведения ускоренных коррозионных испытаний в течение заданного времени. После испытаний проводят визуальную и инструментальную оценку, определяя степень коррозионного поражения, которую количественно выражают через индекс коррозии (</w:t>
      </w:r>
      <w:proofErr w:type="spellStart"/>
      <w:proofErr w:type="gramStart"/>
      <w:r w:rsidRPr="004B3BFD">
        <w:t>I</w:t>
      </w:r>
      <w:proofErr w:type="gramEnd"/>
      <w:r w:rsidRPr="004B3BFD">
        <w:t>к</w:t>
      </w:r>
      <w:proofErr w:type="spellEnd"/>
      <w:r w:rsidRPr="004B3BFD">
        <w:t>), например, как отношение площади повреждений к общей площади.</w:t>
      </w:r>
    </w:p>
    <w:p w:rsidR="004B3BFD" w:rsidRPr="004B3BFD" w:rsidRDefault="004B3BFD" w:rsidP="004B3BFD">
      <w:r w:rsidRPr="004B3BFD">
        <w:t>Обработка результатов и вывод.</w:t>
      </w:r>
      <w:r w:rsidRPr="004B3BFD">
        <w:br/>
        <w:t>Все полученные количественные данные заносятся в единый протокол. Таким образом, предложенная последовательность действий обеспечивает получение всесторонней и объективной оценки, где каждый последующий этап подтверждает или дополняет данные предыдущих</w:t>
      </w:r>
      <w:r w:rsidR="00934930">
        <w:t>.</w:t>
      </w:r>
    </w:p>
    <w:p w:rsidR="000577CA" w:rsidRDefault="000577CA" w:rsidP="00934930">
      <w:r w:rsidRPr="0052258F">
        <w:t>Существенным признаком для достижения технического результата является  порядок проверки, при котором каждый вид испытания делается на своем отдельном образце, и результаты всех проверок потом складываются в общую итоговую оценку</w:t>
      </w:r>
    </w:p>
    <w:p w:rsidR="00934930" w:rsidRPr="0052258F" w:rsidRDefault="00934930" w:rsidP="00934930">
      <w:r w:rsidRPr="0052258F">
        <w:t xml:space="preserve">Применение данной полезной модели позволит </w:t>
      </w:r>
      <w:r>
        <w:t>с</w:t>
      </w:r>
      <w:r w:rsidRPr="0052258F">
        <w:t>низить экономические потери от преждевременных отказов защищенных конструкций за счет более точного прогноза их остаточного ресурса</w:t>
      </w:r>
    </w:p>
    <w:p w:rsidR="007A2D0F" w:rsidRPr="004B3BFD" w:rsidRDefault="007A2D0F" w:rsidP="004B3BFD"/>
    <w:p w:rsidR="007A2D0F" w:rsidRPr="004B3BFD" w:rsidRDefault="007A2D0F" w:rsidP="004B3BFD">
      <w:r w:rsidRPr="004B3BFD">
        <w:br w:type="page"/>
      </w:r>
    </w:p>
    <w:p w:rsidR="007A2D0F" w:rsidRPr="00FD4873" w:rsidRDefault="007A2D0F" w:rsidP="007A2D0F">
      <w:pPr>
        <w:pStyle w:val="1"/>
        <w:rPr>
          <w:sz w:val="28"/>
        </w:rPr>
      </w:pPr>
      <w:bookmarkStart w:id="10" w:name="_Toc216116940"/>
      <w:r w:rsidRPr="00FD4873">
        <w:rPr>
          <w:sz w:val="28"/>
        </w:rPr>
        <w:lastRenderedPageBreak/>
        <w:t>Заключение</w:t>
      </w:r>
      <w:bookmarkEnd w:id="10"/>
    </w:p>
    <w:p w:rsidR="005709F6" w:rsidRPr="006054F8" w:rsidRDefault="005709F6" w:rsidP="005709F6">
      <w:r>
        <w:t xml:space="preserve">В результате выполнения курсовой работы для </w:t>
      </w:r>
      <w:r w:rsidR="000577CA">
        <w:t>способа</w:t>
      </w:r>
      <w:r>
        <w:t xml:space="preserve"> </w:t>
      </w:r>
      <w:r w:rsidRPr="00A227F6">
        <w:t>«</w:t>
      </w:r>
      <w:r w:rsidR="000577CA" w:rsidRPr="00C1584A">
        <w:t>Способ комплексного контр</w:t>
      </w:r>
      <w:r w:rsidR="000577CA">
        <w:t>оля коррозионностойких покрытий</w:t>
      </w:r>
      <w:r>
        <w:t xml:space="preserve">» определен класс международной патентной классификации </w:t>
      </w:r>
      <w:r w:rsidR="000577CA">
        <w:rPr>
          <w:i/>
          <w:lang w:val="en-US"/>
        </w:rPr>
        <w:t>G</w:t>
      </w:r>
      <w:r w:rsidR="000577CA">
        <w:rPr>
          <w:i/>
        </w:rPr>
        <w:t>01</w:t>
      </w:r>
      <w:r w:rsidR="000577CA">
        <w:rPr>
          <w:i/>
          <w:lang w:val="en-US"/>
        </w:rPr>
        <w:t>N</w:t>
      </w:r>
      <w:r w:rsidR="000577CA">
        <w:rPr>
          <w:i/>
        </w:rPr>
        <w:t xml:space="preserve"> 19</w:t>
      </w:r>
      <w:r w:rsidR="000577CA" w:rsidRPr="003E7BFA">
        <w:rPr>
          <w:i/>
        </w:rPr>
        <w:t>/</w:t>
      </w:r>
      <w:r w:rsidR="000577CA">
        <w:rPr>
          <w:i/>
        </w:rPr>
        <w:t>00</w:t>
      </w:r>
      <w:r w:rsidR="006054F8">
        <w:rPr>
          <w:i/>
        </w:rPr>
        <w:t>.</w:t>
      </w:r>
      <w:r w:rsidR="006054F8">
        <w:t xml:space="preserve"> Проведен патентны</w:t>
      </w:r>
      <w:r w:rsidR="007A463C">
        <w:t xml:space="preserve">й поиск на новизну, </w:t>
      </w:r>
      <w:proofErr w:type="gramStart"/>
      <w:r w:rsidR="007A463C">
        <w:t>выявлены</w:t>
      </w:r>
      <w:proofErr w:type="gramEnd"/>
      <w:r w:rsidR="007A463C">
        <w:t xml:space="preserve"> </w:t>
      </w:r>
      <w:r w:rsidR="000577CA">
        <w:t>аналог</w:t>
      </w:r>
      <w:r w:rsidR="006054F8">
        <w:t xml:space="preserve"> и прототип. Определен уровень промышленного применения. Описана сущность изобретения, составлена формула изобретения и сформирована заявка на патент изобретения - </w:t>
      </w:r>
      <w:r w:rsidR="006054F8" w:rsidRPr="00A227F6">
        <w:t>«</w:t>
      </w:r>
      <w:r w:rsidR="000577CA" w:rsidRPr="00C1584A">
        <w:t>Способ комплексного контр</w:t>
      </w:r>
      <w:r w:rsidR="000577CA">
        <w:t>оля коррозионностойких покрытий</w:t>
      </w:r>
      <w:r w:rsidR="006054F8">
        <w:t>».</w:t>
      </w:r>
    </w:p>
    <w:p w:rsidR="005709F6" w:rsidRDefault="005709F6" w:rsidP="007A2D0F"/>
    <w:p w:rsidR="006054F8" w:rsidRDefault="006054F8">
      <w:pPr>
        <w:spacing w:after="200" w:line="276" w:lineRule="auto"/>
        <w:ind w:firstLine="0"/>
        <w:jc w:val="left"/>
      </w:pPr>
      <w:r>
        <w:br w:type="page"/>
      </w:r>
    </w:p>
    <w:p w:rsidR="005709F6" w:rsidRDefault="006054F8" w:rsidP="006054F8">
      <w:pPr>
        <w:pStyle w:val="1"/>
        <w:rPr>
          <w:sz w:val="28"/>
        </w:rPr>
      </w:pPr>
      <w:bookmarkStart w:id="11" w:name="_Toc216116941"/>
      <w:r w:rsidRPr="00C31D23">
        <w:rPr>
          <w:sz w:val="28"/>
        </w:rPr>
        <w:lastRenderedPageBreak/>
        <w:t>Список использованных источников</w:t>
      </w:r>
      <w:bookmarkEnd w:id="11"/>
      <w:r w:rsidRPr="00C31D23">
        <w:rPr>
          <w:sz w:val="28"/>
        </w:rPr>
        <w:t xml:space="preserve"> </w:t>
      </w:r>
    </w:p>
    <w:p w:rsidR="00C31D23" w:rsidRPr="00C31D23" w:rsidRDefault="00C31D23" w:rsidP="00C31D23">
      <w:pPr>
        <w:pStyle w:val="a4"/>
        <w:numPr>
          <w:ilvl w:val="0"/>
          <w:numId w:val="6"/>
        </w:numPr>
        <w:ind w:left="0" w:firstLine="709"/>
        <w:rPr>
          <w:rFonts w:cs="Times New Roman"/>
          <w:szCs w:val="28"/>
        </w:rPr>
      </w:pPr>
      <w:r w:rsidRPr="00C31D23">
        <w:rPr>
          <w:rFonts w:cs="Times New Roman"/>
          <w:color w:val="000000"/>
          <w:szCs w:val="28"/>
          <w:shd w:val="clear" w:color="auto" w:fill="FFFFFF"/>
        </w:rPr>
        <w:t xml:space="preserve">Учебник / О.Л. Алексеева, А.С. </w:t>
      </w:r>
      <w:proofErr w:type="spellStart"/>
      <w:r w:rsidRPr="00C31D23">
        <w:rPr>
          <w:rFonts w:cs="Times New Roman"/>
          <w:color w:val="000000"/>
          <w:szCs w:val="28"/>
          <w:shd w:val="clear" w:color="auto" w:fill="FFFFFF"/>
        </w:rPr>
        <w:t>Ворожевич</w:t>
      </w:r>
      <w:proofErr w:type="spellEnd"/>
      <w:r w:rsidRPr="00C31D23">
        <w:rPr>
          <w:rFonts w:cs="Times New Roman"/>
          <w:color w:val="000000"/>
          <w:szCs w:val="28"/>
          <w:shd w:val="clear" w:color="auto" w:fill="FFFFFF"/>
        </w:rPr>
        <w:t xml:space="preserve">, О.С. </w:t>
      </w:r>
      <w:proofErr w:type="spellStart"/>
      <w:r w:rsidRPr="00C31D23">
        <w:rPr>
          <w:rFonts w:cs="Times New Roman"/>
          <w:color w:val="000000"/>
          <w:szCs w:val="28"/>
          <w:shd w:val="clear" w:color="auto" w:fill="FFFFFF"/>
        </w:rPr>
        <w:t>Гринь</w:t>
      </w:r>
      <w:proofErr w:type="spellEnd"/>
      <w:r w:rsidRPr="00C31D23">
        <w:rPr>
          <w:rFonts w:cs="Times New Roman"/>
          <w:color w:val="000000"/>
          <w:szCs w:val="28"/>
          <w:shd w:val="clear" w:color="auto" w:fill="FFFFFF"/>
        </w:rPr>
        <w:t xml:space="preserve"> и др.; под общ</w:t>
      </w:r>
      <w:proofErr w:type="gramStart"/>
      <w:r w:rsidRPr="00C31D23">
        <w:rPr>
          <w:rFonts w:cs="Times New Roman"/>
          <w:color w:val="000000"/>
          <w:szCs w:val="28"/>
          <w:shd w:val="clear" w:color="auto" w:fill="FFFFFF"/>
        </w:rPr>
        <w:t>.</w:t>
      </w:r>
      <w:proofErr w:type="gramEnd"/>
      <w:r w:rsidRPr="00C31D23">
        <w:rPr>
          <w:rFonts w:cs="Times New Roman"/>
          <w:color w:val="000000"/>
          <w:szCs w:val="28"/>
          <w:shd w:val="clear" w:color="auto" w:fill="FFFFFF"/>
        </w:rPr>
        <w:t xml:space="preserve"> </w:t>
      </w:r>
      <w:proofErr w:type="gramStart"/>
      <w:r w:rsidRPr="00C31D23">
        <w:rPr>
          <w:rFonts w:cs="Times New Roman"/>
          <w:color w:val="000000"/>
          <w:szCs w:val="28"/>
          <w:shd w:val="clear" w:color="auto" w:fill="FFFFFF"/>
        </w:rPr>
        <w:t>р</w:t>
      </w:r>
      <w:proofErr w:type="gramEnd"/>
      <w:r w:rsidRPr="00C31D23">
        <w:rPr>
          <w:rFonts w:cs="Times New Roman"/>
          <w:color w:val="000000"/>
          <w:szCs w:val="28"/>
          <w:shd w:val="clear" w:color="auto" w:fill="FFFFFF"/>
        </w:rPr>
        <w:t xml:space="preserve">ед. Л.А. </w:t>
      </w:r>
      <w:proofErr w:type="spellStart"/>
      <w:r w:rsidRPr="00C31D23">
        <w:rPr>
          <w:rFonts w:cs="Times New Roman"/>
          <w:color w:val="000000"/>
          <w:szCs w:val="28"/>
          <w:shd w:val="clear" w:color="auto" w:fill="FFFFFF"/>
        </w:rPr>
        <w:t>Новоселовой</w:t>
      </w:r>
      <w:proofErr w:type="spellEnd"/>
      <w:r w:rsidRPr="00C31D23">
        <w:rPr>
          <w:rFonts w:cs="Times New Roman"/>
          <w:color w:val="000000"/>
          <w:szCs w:val="28"/>
          <w:shd w:val="clear" w:color="auto" w:fill="FFFFFF"/>
        </w:rPr>
        <w:t>. М.: Статут, 2019. Т. 4: Патентное право.</w:t>
      </w:r>
    </w:p>
    <w:p w:rsidR="006002CE" w:rsidRPr="006002CE" w:rsidRDefault="006002CE" w:rsidP="006002CE">
      <w:pPr>
        <w:pStyle w:val="a4"/>
        <w:numPr>
          <w:ilvl w:val="0"/>
          <w:numId w:val="6"/>
        </w:numPr>
        <w:ind w:left="0" w:firstLine="709"/>
        <w:rPr>
          <w:rFonts w:cs="Times New Roman"/>
          <w:szCs w:val="28"/>
        </w:rPr>
      </w:pPr>
      <w:r w:rsidRPr="006002CE">
        <w:rPr>
          <w:rFonts w:cs="Times New Roman"/>
          <w:iCs/>
          <w:color w:val="000000"/>
          <w:szCs w:val="28"/>
          <w:bdr w:val="none" w:sz="0" w:space="0" w:color="auto" w:frame="1"/>
          <w:shd w:val="clear" w:color="auto" w:fill="FFFFFF"/>
        </w:rPr>
        <w:t>Зубкова А.А., Пронин А.М., Рахаева В.В. ЭВОЛЮЦИЯ ПАТЕНТНОГО ЗАКОНОДАТЕЛЬСТВА: ОТ ЗАРОЖДЕНИЯ ДО СОВРЕМЕННЫХ ВЫЗОВОВ // Вестник науки №12 (81) том 2. С. 511 - 517. 2024 г. ISSN 2712-8849 // Электронный ресурс: </w:t>
      </w:r>
      <w:hyperlink r:id="rId9" w:tgtFrame="_blank" w:history="1">
        <w:r w:rsidRPr="006002CE">
          <w:rPr>
            <w:rStyle w:val="a7"/>
            <w:rFonts w:cs="Times New Roman"/>
            <w:iCs/>
            <w:color w:val="006699"/>
            <w:szCs w:val="28"/>
            <w:bdr w:val="none" w:sz="0" w:space="0" w:color="auto" w:frame="1"/>
          </w:rPr>
          <w:t>https://www.вестник-науки.рф/article/19472</w:t>
        </w:r>
      </w:hyperlink>
      <w:r w:rsidRPr="006002CE">
        <w:rPr>
          <w:rFonts w:cs="Times New Roman"/>
          <w:iCs/>
          <w:color w:val="000000"/>
          <w:szCs w:val="28"/>
          <w:bdr w:val="none" w:sz="0" w:space="0" w:color="auto" w:frame="1"/>
          <w:shd w:val="clear" w:color="auto" w:fill="FFFFFF"/>
        </w:rPr>
        <w:t> (дата обращения: 20.09.2025 г.)</w:t>
      </w:r>
    </w:p>
    <w:p w:rsidR="005B1BD0" w:rsidRPr="005B1BD0" w:rsidRDefault="005B1BD0" w:rsidP="006002CE">
      <w:pPr>
        <w:pStyle w:val="a4"/>
        <w:numPr>
          <w:ilvl w:val="0"/>
          <w:numId w:val="6"/>
        </w:numPr>
        <w:ind w:left="0" w:firstLine="709"/>
        <w:rPr>
          <w:rFonts w:cs="Times New Roman"/>
          <w:szCs w:val="28"/>
        </w:rPr>
      </w:pPr>
      <w:r>
        <w:t>Бовин А.А. Интеллектуальная собственность: экономический аспект: Учеб</w:t>
      </w:r>
      <w:proofErr w:type="gramStart"/>
      <w:r>
        <w:t>.</w:t>
      </w:r>
      <w:proofErr w:type="gramEnd"/>
      <w:r>
        <w:t xml:space="preserve"> </w:t>
      </w:r>
      <w:proofErr w:type="gramStart"/>
      <w:r>
        <w:t>п</w:t>
      </w:r>
      <w:proofErr w:type="gramEnd"/>
      <w:r>
        <w:t xml:space="preserve">особие / А.А. Бовин, Л.Е. Чередникова. – М.: Новосибирск: ИНФРА-М: </w:t>
      </w:r>
      <w:proofErr w:type="spellStart"/>
      <w:r>
        <w:t>НГАЭиУ</w:t>
      </w:r>
      <w:proofErr w:type="spellEnd"/>
      <w:r>
        <w:t>, 2001. – 215 с.: табл. – (</w:t>
      </w:r>
      <w:proofErr w:type="spellStart"/>
      <w:r>
        <w:t>Высш</w:t>
      </w:r>
      <w:proofErr w:type="spellEnd"/>
      <w:r>
        <w:t>. образование).</w:t>
      </w:r>
    </w:p>
    <w:p w:rsidR="005B1BD0" w:rsidRPr="005B1BD0" w:rsidRDefault="005B1BD0" w:rsidP="006002CE">
      <w:pPr>
        <w:pStyle w:val="a4"/>
        <w:numPr>
          <w:ilvl w:val="0"/>
          <w:numId w:val="6"/>
        </w:numPr>
        <w:ind w:left="0" w:firstLine="709"/>
        <w:rPr>
          <w:rFonts w:cs="Times New Roman"/>
          <w:szCs w:val="28"/>
        </w:rPr>
      </w:pPr>
      <w:r>
        <w:t>Серго А.Г. Основы права интеллектуальной собственности для ИТ-специалистов, 2011г.</w:t>
      </w:r>
    </w:p>
    <w:p w:rsidR="004A2FD8" w:rsidRPr="00186A91" w:rsidRDefault="004A2FD8" w:rsidP="004A2FD8">
      <w:pPr>
        <w:pStyle w:val="a4"/>
        <w:numPr>
          <w:ilvl w:val="0"/>
          <w:numId w:val="6"/>
        </w:numPr>
        <w:ind w:left="0" w:firstLine="709"/>
      </w:pPr>
      <w:r w:rsidRPr="00186A91">
        <w:t>Федеральный институт промышленной собственности [Электронный ресурс]: [сайт]. URL https://w</w:t>
      </w:r>
      <w:r>
        <w:t>ww1.fips.ru/ (дата обращения: 20</w:t>
      </w:r>
      <w:r w:rsidRPr="00186A91">
        <w:t>.</w:t>
      </w:r>
      <w:r>
        <w:t>09</w:t>
      </w:r>
      <w:r w:rsidRPr="00186A91">
        <w:t>.20</w:t>
      </w:r>
      <w:r>
        <w:t>25</w:t>
      </w:r>
      <w:r w:rsidRPr="00186A91">
        <w:t>).</w:t>
      </w:r>
    </w:p>
    <w:p w:rsidR="00B35319" w:rsidRPr="00B35319" w:rsidRDefault="007B700F" w:rsidP="006002CE">
      <w:pPr>
        <w:pStyle w:val="a4"/>
        <w:numPr>
          <w:ilvl w:val="0"/>
          <w:numId w:val="6"/>
        </w:numPr>
        <w:ind w:left="0" w:firstLine="709"/>
        <w:rPr>
          <w:rFonts w:cs="Times New Roman"/>
          <w:szCs w:val="28"/>
        </w:rPr>
      </w:pPr>
      <w:r w:rsidRPr="00186A91">
        <w:t xml:space="preserve">Патент </w:t>
      </w:r>
      <w:r>
        <w:rPr>
          <w:lang w:val="en-US"/>
        </w:rPr>
        <w:t>SU</w:t>
      </w:r>
      <w:r w:rsidRPr="007B700F">
        <w:t>1679459</w:t>
      </w:r>
      <w:r>
        <w:rPr>
          <w:lang w:val="en-US"/>
        </w:rPr>
        <w:t>A</w:t>
      </w:r>
      <w:r w:rsidRPr="007B700F">
        <w:t>1</w:t>
      </w:r>
      <w:r w:rsidRPr="00186A91">
        <w:t xml:space="preserve">. </w:t>
      </w:r>
      <w:r>
        <w:t>Способ контроля качества покрытий</w:t>
      </w:r>
      <w:r w:rsidRPr="00186A91">
        <w:t xml:space="preserve">/ </w:t>
      </w:r>
      <w:r>
        <w:t xml:space="preserve">Коломиец А.А.; </w:t>
      </w:r>
      <w:proofErr w:type="spellStart"/>
      <w:r>
        <w:t>Кегелес</w:t>
      </w:r>
      <w:proofErr w:type="spellEnd"/>
      <w:r>
        <w:t xml:space="preserve"> В. А.; </w:t>
      </w:r>
      <w:proofErr w:type="spellStart"/>
      <w:r>
        <w:t>Гранкин</w:t>
      </w:r>
      <w:proofErr w:type="spellEnd"/>
      <w:r>
        <w:t xml:space="preserve"> А. М.; Белявский Д. Э.</w:t>
      </w:r>
      <w:r w:rsidRPr="00186A91">
        <w:t xml:space="preserve"> // </w:t>
      </w:r>
      <w:proofErr w:type="spellStart"/>
      <w:r w:rsidRPr="00186A91">
        <w:t>Опубл</w:t>
      </w:r>
      <w:proofErr w:type="spellEnd"/>
      <w:r w:rsidRPr="00186A91">
        <w:t xml:space="preserve">. </w:t>
      </w:r>
      <w:r>
        <w:t>1989</w:t>
      </w:r>
      <w:r w:rsidRPr="00A078A2">
        <w:rPr>
          <w:lang w:val="en-US"/>
        </w:rPr>
        <w:t xml:space="preserve"> </w:t>
      </w:r>
      <w:r w:rsidRPr="00186A91">
        <w:t>в</w:t>
      </w:r>
      <w:r w:rsidRPr="00A078A2">
        <w:rPr>
          <w:lang w:val="en-US"/>
        </w:rPr>
        <w:t xml:space="preserve"> </w:t>
      </w:r>
      <w:r>
        <w:t>СССР</w:t>
      </w:r>
      <w:r w:rsidRPr="00A078A2">
        <w:rPr>
          <w:lang w:val="en-US"/>
        </w:rPr>
        <w:t xml:space="preserve"> [6].</w:t>
      </w:r>
    </w:p>
    <w:p w:rsidR="006054F8" w:rsidRPr="00186A91" w:rsidRDefault="006054F8" w:rsidP="007A463C">
      <w:pPr>
        <w:pStyle w:val="a4"/>
        <w:ind w:left="709" w:firstLine="0"/>
      </w:pPr>
    </w:p>
    <w:p w:rsidR="006054F8" w:rsidRPr="00186A91" w:rsidRDefault="006054F8" w:rsidP="00186A91"/>
    <w:sectPr w:rsidR="006054F8" w:rsidRPr="00186A91" w:rsidSect="00173F50">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467" w:rsidRDefault="00901467" w:rsidP="00163762">
      <w:pPr>
        <w:spacing w:line="240" w:lineRule="auto"/>
      </w:pPr>
      <w:r>
        <w:separator/>
      </w:r>
    </w:p>
  </w:endnote>
  <w:endnote w:type="continuationSeparator" w:id="0">
    <w:p w:rsidR="00901467" w:rsidRDefault="00901467" w:rsidP="001637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OST type B">
    <w:panose1 w:val="020B0500000000000000"/>
    <w:charset w:val="CC"/>
    <w:family w:val="swiss"/>
    <w:pitch w:val="variable"/>
    <w:sig w:usb0="00000203" w:usb1="00000000" w:usb2="00000000" w:usb3="00000000" w:csb0="00000005" w:csb1="00000000"/>
  </w:font>
  <w:font w:name="ISOCPEUR">
    <w:altName w:val="Arial"/>
    <w:charset w:val="00"/>
    <w:family w:val="swiss"/>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Journal">
    <w:altName w:val="Times New Roman"/>
    <w:charset w:val="00"/>
    <w:family w:val="auto"/>
    <w:pitch w:val="variable"/>
    <w:sig w:usb0="00000001"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467" w:rsidRDefault="00901467" w:rsidP="00163762">
      <w:pPr>
        <w:spacing w:line="240" w:lineRule="auto"/>
      </w:pPr>
      <w:r>
        <w:separator/>
      </w:r>
    </w:p>
  </w:footnote>
  <w:footnote w:type="continuationSeparator" w:id="0">
    <w:p w:rsidR="00901467" w:rsidRDefault="00901467" w:rsidP="001637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00F" w:rsidRDefault="007B700F">
    <w:pPr>
      <w:pStyle w:val="ad"/>
    </w:pPr>
    <w:r>
      <w:rPr>
        <w:noProof/>
        <w:sz w:val="20"/>
      </w:rPr>
      <w:pict>
        <v:group id="_x0000_s2069" style="position:absolute;left:0;text-align:left;margin-left:56.7pt;margin-top:19.85pt;width:518.8pt;height:802.3pt;z-index:251660288;mso-position-horizontal-relative:page;mso-position-vertical-relative:page" coordsize="20000,20000" o:allowincell="f">
          <v:rect id="_x0000_s2070" style="position:absolute;width:20000;height:20000" filled="f" strokeweight="2pt"/>
          <v:line id="_x0000_s2071" style="position:absolute" from="1093,18949" to="1095,19989" strokeweight="2pt"/>
          <v:line id="_x0000_s2072" style="position:absolute" from="10,18941" to="19977,18942" strokeweight="2pt"/>
          <v:line id="_x0000_s2073" style="position:absolute" from="2186,18949" to="2188,19989" strokeweight="2pt"/>
          <v:line id="_x0000_s2074" style="position:absolute" from="4919,18949" to="4921,19989" strokeweight="2pt"/>
          <v:line id="_x0000_s2075" style="position:absolute" from="6557,18959" to="6559,19989" strokeweight="2pt"/>
          <v:line id="_x0000_s2076" style="position:absolute" from="7650,18949" to="7652,19979" strokeweight="2pt"/>
          <v:line id="_x0000_s2077" style="position:absolute" from="18905,18949" to="18909,19989" strokeweight="2pt"/>
          <v:line id="_x0000_s2078" style="position:absolute" from="10,19293" to="7631,19295" strokeweight="1pt"/>
          <v:line id="_x0000_s2079" style="position:absolute" from="10,19646" to="7631,19647" strokeweight="2pt"/>
          <v:line id="_x0000_s2080" style="position:absolute" from="18919,19296" to="19990,19297" strokeweight="1pt"/>
          <v:rect id="_x0000_s2081" style="position:absolute;left:54;top:19660;width:1000;height:309" filled="f" stroked="f" strokeweight=".25pt">
            <v:textbox inset="1pt,1pt,1pt,1pt">
              <w:txbxContent>
                <w:p w:rsidR="007B700F" w:rsidRDefault="007B700F">
                  <w:pPr>
                    <w:pStyle w:val="ac"/>
                    <w:jc w:val="center"/>
                    <w:rPr>
                      <w:sz w:val="18"/>
                    </w:rPr>
                  </w:pPr>
                  <w:proofErr w:type="spellStart"/>
                  <w:r>
                    <w:rPr>
                      <w:sz w:val="18"/>
                    </w:rPr>
                    <w:t>Изм</w:t>
                  </w:r>
                  <w:proofErr w:type="spellEnd"/>
                  <w:r>
                    <w:rPr>
                      <w:sz w:val="18"/>
                    </w:rPr>
                    <w:t>.</w:t>
                  </w:r>
                </w:p>
              </w:txbxContent>
            </v:textbox>
          </v:rect>
          <v:rect id="_x0000_s2082" style="position:absolute;left:1139;top:19660;width:1001;height:309" filled="f" stroked="f" strokeweight=".25pt">
            <v:textbox inset="1pt,1pt,1pt,1pt">
              <w:txbxContent>
                <w:p w:rsidR="007B700F" w:rsidRDefault="007B700F">
                  <w:pPr>
                    <w:pStyle w:val="ac"/>
                    <w:jc w:val="center"/>
                    <w:rPr>
                      <w:sz w:val="18"/>
                    </w:rPr>
                  </w:pPr>
                  <w:r>
                    <w:rPr>
                      <w:sz w:val="18"/>
                    </w:rPr>
                    <w:t>Лист</w:t>
                  </w:r>
                </w:p>
              </w:txbxContent>
            </v:textbox>
          </v:rect>
          <v:rect id="_x0000_s2083" style="position:absolute;left:2267;top:19660;width:2573;height:309" filled="f" stroked="f" strokeweight=".25pt">
            <v:textbox inset="1pt,1pt,1pt,1pt">
              <w:txbxContent>
                <w:p w:rsidR="007B700F" w:rsidRDefault="007B700F">
                  <w:pPr>
                    <w:pStyle w:val="ac"/>
                    <w:jc w:val="center"/>
                    <w:rPr>
                      <w:sz w:val="18"/>
                    </w:rPr>
                  </w:pPr>
                  <w:r>
                    <w:rPr>
                      <w:sz w:val="18"/>
                    </w:rPr>
                    <w:t xml:space="preserve">№ </w:t>
                  </w:r>
                  <w:proofErr w:type="spellStart"/>
                  <w:r>
                    <w:rPr>
                      <w:sz w:val="18"/>
                    </w:rPr>
                    <w:t>докум</w:t>
                  </w:r>
                  <w:proofErr w:type="spellEnd"/>
                  <w:r>
                    <w:rPr>
                      <w:sz w:val="18"/>
                    </w:rPr>
                    <w:t>.</w:t>
                  </w:r>
                </w:p>
              </w:txbxContent>
            </v:textbox>
          </v:rect>
          <v:rect id="_x0000_s2084" style="position:absolute;left:4983;top:19660;width:1534;height:309" filled="f" stroked="f" strokeweight=".25pt">
            <v:textbox inset="1pt,1pt,1pt,1pt">
              <w:txbxContent>
                <w:p w:rsidR="007B700F" w:rsidRDefault="007B700F">
                  <w:pPr>
                    <w:pStyle w:val="ac"/>
                    <w:jc w:val="center"/>
                    <w:rPr>
                      <w:sz w:val="18"/>
                    </w:rPr>
                  </w:pPr>
                  <w:proofErr w:type="spellStart"/>
                  <w:r>
                    <w:rPr>
                      <w:sz w:val="18"/>
                    </w:rPr>
                    <w:t>Подпись</w:t>
                  </w:r>
                  <w:proofErr w:type="spellEnd"/>
                </w:p>
              </w:txbxContent>
            </v:textbox>
          </v:rect>
          <v:rect id="_x0000_s2085" style="position:absolute;left:6604;top:19660;width:1000;height:309" filled="f" stroked="f" strokeweight=".25pt">
            <v:textbox inset="1pt,1pt,1pt,1pt">
              <w:txbxContent>
                <w:p w:rsidR="007B700F" w:rsidRDefault="007B700F">
                  <w:pPr>
                    <w:pStyle w:val="ac"/>
                    <w:jc w:val="center"/>
                    <w:rPr>
                      <w:sz w:val="18"/>
                    </w:rPr>
                  </w:pPr>
                  <w:r>
                    <w:rPr>
                      <w:sz w:val="18"/>
                    </w:rPr>
                    <w:t>Дата</w:t>
                  </w:r>
                </w:p>
              </w:txbxContent>
            </v:textbox>
          </v:rect>
          <v:rect id="_x0000_s2086" style="position:absolute;left:18949;top:18977;width:1001;height:309" filled="f" stroked="f" strokeweight=".25pt">
            <v:textbox inset="1pt,1pt,1pt,1pt">
              <w:txbxContent>
                <w:p w:rsidR="007B700F" w:rsidRDefault="007B700F">
                  <w:pPr>
                    <w:pStyle w:val="ac"/>
                    <w:jc w:val="center"/>
                    <w:rPr>
                      <w:sz w:val="18"/>
                    </w:rPr>
                  </w:pPr>
                  <w:r>
                    <w:rPr>
                      <w:sz w:val="18"/>
                    </w:rPr>
                    <w:t>Лист</w:t>
                  </w:r>
                </w:p>
              </w:txbxContent>
            </v:textbox>
          </v:rect>
          <v:rect id="_x0000_s2087" style="position:absolute;left:18949;top:19435;width:1001;height:423" filled="f" stroked="f" strokeweight=".25pt">
            <v:textbox inset="1pt,1pt,1pt,1pt">
              <w:txbxContent>
                <w:p w:rsidR="007B700F" w:rsidRDefault="007B700F">
                  <w:pPr>
                    <w:pStyle w:val="ac"/>
                    <w:jc w:val="center"/>
                    <w:rPr>
                      <w:sz w:val="24"/>
                    </w:rPr>
                  </w:pPr>
                  <w:r>
                    <w:rPr>
                      <w:sz w:val="24"/>
                    </w:rPr>
                    <w:fldChar w:fldCharType="begin"/>
                  </w:r>
                  <w:r>
                    <w:rPr>
                      <w:sz w:val="24"/>
                    </w:rPr>
                    <w:instrText xml:space="preserve"> PAGE  \* LOWER </w:instrText>
                  </w:r>
                  <w:r>
                    <w:rPr>
                      <w:sz w:val="24"/>
                    </w:rPr>
                    <w:fldChar w:fldCharType="separate"/>
                  </w:r>
                  <w:r w:rsidR="004D4DA2">
                    <w:rPr>
                      <w:noProof/>
                      <w:sz w:val="24"/>
                    </w:rPr>
                    <w:t>4</w:t>
                  </w:r>
                  <w:r>
                    <w:rPr>
                      <w:sz w:val="24"/>
                    </w:rPr>
                    <w:fldChar w:fldCharType="end"/>
                  </w:r>
                </w:p>
              </w:txbxContent>
            </v:textbox>
          </v:rect>
          <v:rect id="_x0000_s2088" style="position:absolute;left:7745;top:19221;width:11075;height:477" filled="f" stroked="f" strokeweight=".25pt">
            <v:textbox inset="1pt,1pt,1pt,1pt">
              <w:txbxContent>
                <w:p w:rsidR="007B700F" w:rsidRPr="005D41E5" w:rsidRDefault="007B700F" w:rsidP="00163762">
                  <w:pPr>
                    <w:ind w:firstLine="0"/>
                    <w:jc w:val="center"/>
                  </w:pPr>
                  <w:r w:rsidRPr="00A227F6">
                    <w:rPr>
                      <w:sz w:val="30"/>
                      <w:szCs w:val="30"/>
                    </w:rPr>
                    <w:t>ПГУ  1.4</w:t>
                  </w:r>
                  <w:r>
                    <w:rPr>
                      <w:sz w:val="30"/>
                      <w:szCs w:val="30"/>
                    </w:rPr>
                    <w:t xml:space="preserve"> </w:t>
                  </w:r>
                  <w:r w:rsidRPr="00A227F6">
                    <w:rPr>
                      <w:sz w:val="30"/>
                      <w:szCs w:val="30"/>
                    </w:rPr>
                    <w:t>- 03.15.04.05.М10</w:t>
                  </w:r>
                  <w:r>
                    <w:rPr>
                      <w:sz w:val="30"/>
                      <w:szCs w:val="30"/>
                    </w:rPr>
                    <w:t>6</w:t>
                  </w:r>
                  <w:r w:rsidRPr="00A227F6">
                    <w:rPr>
                      <w:sz w:val="30"/>
                      <w:szCs w:val="30"/>
                    </w:rPr>
                    <w:t xml:space="preserve"> ПЗ</w:t>
                  </w:r>
                </w:p>
                <w:p w:rsidR="007B700F" w:rsidRPr="00163762" w:rsidRDefault="007B700F" w:rsidP="00163762"/>
              </w:txbxContent>
            </v:textbox>
          </v:rect>
          <w10:wrap anchorx="page" anchory="page"/>
          <w10:anchorlock/>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741C"/>
    <w:multiLevelType w:val="multilevel"/>
    <w:tmpl w:val="51A6A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B73CEF"/>
    <w:multiLevelType w:val="hybridMultilevel"/>
    <w:tmpl w:val="36F249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007BC7"/>
    <w:multiLevelType w:val="hybridMultilevel"/>
    <w:tmpl w:val="F280A3E4"/>
    <w:lvl w:ilvl="0" w:tplc="8B8AA1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3E2410F"/>
    <w:multiLevelType w:val="multilevel"/>
    <w:tmpl w:val="18FA8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420D6D"/>
    <w:multiLevelType w:val="hybridMultilevel"/>
    <w:tmpl w:val="A4D615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9A2270E"/>
    <w:multiLevelType w:val="hybridMultilevel"/>
    <w:tmpl w:val="FCEC8C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C54F0E"/>
    <w:multiLevelType w:val="hybridMultilevel"/>
    <w:tmpl w:val="1EA6205E"/>
    <w:lvl w:ilvl="0" w:tplc="29FAE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B08380A"/>
    <w:multiLevelType w:val="hybridMultilevel"/>
    <w:tmpl w:val="CEE2481C"/>
    <w:lvl w:ilvl="0" w:tplc="A768CD78">
      <w:start w:val="1"/>
      <w:numFmt w:val="decimal"/>
      <w:lvlText w:val="%1"/>
      <w:lvlJc w:val="left"/>
      <w:pPr>
        <w:ind w:left="720" w:hanging="360"/>
      </w:pPr>
      <w:rPr>
        <w:b/>
        <w:bCs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4"/>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hdrShapeDefaults>
    <o:shapedefaults v:ext="edit" spidmax="2089"/>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15FDB"/>
    <w:rsid w:val="000577CA"/>
    <w:rsid w:val="000A0A00"/>
    <w:rsid w:val="000B4E98"/>
    <w:rsid w:val="000C10F1"/>
    <w:rsid w:val="000C5407"/>
    <w:rsid w:val="000D22A3"/>
    <w:rsid w:val="000D64D8"/>
    <w:rsid w:val="000E251D"/>
    <w:rsid w:val="00147731"/>
    <w:rsid w:val="00154C1D"/>
    <w:rsid w:val="00163762"/>
    <w:rsid w:val="00173F50"/>
    <w:rsid w:val="00186A91"/>
    <w:rsid w:val="001C7DC2"/>
    <w:rsid w:val="001E1DF2"/>
    <w:rsid w:val="0029056E"/>
    <w:rsid w:val="002E6560"/>
    <w:rsid w:val="003067A7"/>
    <w:rsid w:val="00313E4F"/>
    <w:rsid w:val="003475B0"/>
    <w:rsid w:val="00360572"/>
    <w:rsid w:val="00363CC2"/>
    <w:rsid w:val="00376DCD"/>
    <w:rsid w:val="003A2780"/>
    <w:rsid w:val="003A4E95"/>
    <w:rsid w:val="003B0B74"/>
    <w:rsid w:val="003E7BFA"/>
    <w:rsid w:val="0040419B"/>
    <w:rsid w:val="0042721B"/>
    <w:rsid w:val="004747BB"/>
    <w:rsid w:val="00483B31"/>
    <w:rsid w:val="0049701F"/>
    <w:rsid w:val="004A030D"/>
    <w:rsid w:val="004A2FD8"/>
    <w:rsid w:val="004B3BFD"/>
    <w:rsid w:val="004C1604"/>
    <w:rsid w:val="004C703E"/>
    <w:rsid w:val="004D4DA2"/>
    <w:rsid w:val="004E43A3"/>
    <w:rsid w:val="00515FDB"/>
    <w:rsid w:val="0052258F"/>
    <w:rsid w:val="00531B5B"/>
    <w:rsid w:val="005709F6"/>
    <w:rsid w:val="00575F1F"/>
    <w:rsid w:val="005A0626"/>
    <w:rsid w:val="005A5B99"/>
    <w:rsid w:val="005B1BD0"/>
    <w:rsid w:val="005B3F45"/>
    <w:rsid w:val="005C12A1"/>
    <w:rsid w:val="005D41E5"/>
    <w:rsid w:val="005E29B9"/>
    <w:rsid w:val="005F7CB1"/>
    <w:rsid w:val="006002CE"/>
    <w:rsid w:val="006054F8"/>
    <w:rsid w:val="00621597"/>
    <w:rsid w:val="00702E13"/>
    <w:rsid w:val="00710BF1"/>
    <w:rsid w:val="00731990"/>
    <w:rsid w:val="00760DCE"/>
    <w:rsid w:val="00772C93"/>
    <w:rsid w:val="007A2D0F"/>
    <w:rsid w:val="007A463C"/>
    <w:rsid w:val="007B700F"/>
    <w:rsid w:val="007E1328"/>
    <w:rsid w:val="007F4DEA"/>
    <w:rsid w:val="008114BD"/>
    <w:rsid w:val="00844269"/>
    <w:rsid w:val="00844BF6"/>
    <w:rsid w:val="008913E1"/>
    <w:rsid w:val="008A4C9D"/>
    <w:rsid w:val="00901467"/>
    <w:rsid w:val="00904807"/>
    <w:rsid w:val="00912469"/>
    <w:rsid w:val="00926CC6"/>
    <w:rsid w:val="00934930"/>
    <w:rsid w:val="0099037B"/>
    <w:rsid w:val="00991D91"/>
    <w:rsid w:val="009D2EE6"/>
    <w:rsid w:val="009D63E9"/>
    <w:rsid w:val="009E253F"/>
    <w:rsid w:val="009F692A"/>
    <w:rsid w:val="00A078A2"/>
    <w:rsid w:val="00A227F6"/>
    <w:rsid w:val="00A637AA"/>
    <w:rsid w:val="00A64F65"/>
    <w:rsid w:val="00A7794B"/>
    <w:rsid w:val="00AB432C"/>
    <w:rsid w:val="00AB7395"/>
    <w:rsid w:val="00AE7D69"/>
    <w:rsid w:val="00AF097C"/>
    <w:rsid w:val="00B25AB8"/>
    <w:rsid w:val="00B35319"/>
    <w:rsid w:val="00B672CA"/>
    <w:rsid w:val="00BA49DE"/>
    <w:rsid w:val="00BF3B23"/>
    <w:rsid w:val="00BF773C"/>
    <w:rsid w:val="00C11688"/>
    <w:rsid w:val="00C1584A"/>
    <w:rsid w:val="00C31D23"/>
    <w:rsid w:val="00C4337E"/>
    <w:rsid w:val="00C50993"/>
    <w:rsid w:val="00CA0DB8"/>
    <w:rsid w:val="00CC4CDF"/>
    <w:rsid w:val="00CD5946"/>
    <w:rsid w:val="00CF171B"/>
    <w:rsid w:val="00D66B10"/>
    <w:rsid w:val="00D833EA"/>
    <w:rsid w:val="00DA407E"/>
    <w:rsid w:val="00DC3F86"/>
    <w:rsid w:val="00DC50E4"/>
    <w:rsid w:val="00DD59EA"/>
    <w:rsid w:val="00DE214F"/>
    <w:rsid w:val="00DE314F"/>
    <w:rsid w:val="00E035C4"/>
    <w:rsid w:val="00E45B43"/>
    <w:rsid w:val="00E5345A"/>
    <w:rsid w:val="00EC4FAF"/>
    <w:rsid w:val="00ED1ED2"/>
    <w:rsid w:val="00EF7B9D"/>
    <w:rsid w:val="00F84D47"/>
    <w:rsid w:val="00FA46DC"/>
    <w:rsid w:val="00FD4873"/>
    <w:rsid w:val="00FE1C33"/>
    <w:rsid w:val="00FF6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FD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A64F65"/>
    <w:pPr>
      <w:keepNext/>
      <w:keepLines/>
      <w:spacing w:after="360"/>
      <w:ind w:firstLine="0"/>
      <w:jc w:val="center"/>
      <w:outlineLvl w:val="0"/>
    </w:pPr>
    <w:rPr>
      <w:rFonts w:eastAsiaTheme="majorEastAsia" w:cstheme="majorBidi"/>
      <w:b/>
      <w:bCs/>
      <w:color w:val="000000" w:themeColor="text1"/>
      <w:sz w:val="32"/>
      <w:szCs w:val="28"/>
    </w:rPr>
  </w:style>
  <w:style w:type="paragraph" w:styleId="3">
    <w:name w:val="heading 3"/>
    <w:basedOn w:val="a"/>
    <w:next w:val="a"/>
    <w:link w:val="30"/>
    <w:uiPriority w:val="9"/>
    <w:semiHidden/>
    <w:unhideWhenUsed/>
    <w:qFormat/>
    <w:rsid w:val="00DA407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4F65"/>
    <w:rPr>
      <w:rFonts w:ascii="Times New Roman" w:eastAsiaTheme="majorEastAsia" w:hAnsi="Times New Roman" w:cstheme="majorBidi"/>
      <w:b/>
      <w:bCs/>
      <w:color w:val="000000" w:themeColor="text1"/>
      <w:sz w:val="32"/>
      <w:szCs w:val="28"/>
    </w:rPr>
  </w:style>
  <w:style w:type="paragraph" w:styleId="a3">
    <w:name w:val="Normal (Web)"/>
    <w:basedOn w:val="a"/>
    <w:uiPriority w:val="99"/>
    <w:semiHidden/>
    <w:unhideWhenUsed/>
    <w:rsid w:val="003475B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DA407E"/>
    <w:rPr>
      <w:rFonts w:asciiTheme="majorHAnsi" w:eastAsiaTheme="majorEastAsia" w:hAnsiTheme="majorHAnsi" w:cstheme="majorBidi"/>
      <w:b/>
      <w:bCs/>
      <w:color w:val="4F81BD" w:themeColor="accent1"/>
      <w:sz w:val="28"/>
    </w:rPr>
  </w:style>
  <w:style w:type="paragraph" w:styleId="a4">
    <w:name w:val="List Paragraph"/>
    <w:basedOn w:val="a"/>
    <w:uiPriority w:val="34"/>
    <w:qFormat/>
    <w:rsid w:val="004A030D"/>
    <w:pPr>
      <w:ind w:left="720"/>
      <w:contextualSpacing/>
    </w:pPr>
  </w:style>
  <w:style w:type="paragraph" w:styleId="a5">
    <w:name w:val="Balloon Text"/>
    <w:basedOn w:val="a"/>
    <w:link w:val="a6"/>
    <w:uiPriority w:val="99"/>
    <w:semiHidden/>
    <w:unhideWhenUsed/>
    <w:rsid w:val="00991D91"/>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91D91"/>
    <w:rPr>
      <w:rFonts w:ascii="Tahoma" w:hAnsi="Tahoma" w:cs="Tahoma"/>
      <w:sz w:val="16"/>
      <w:szCs w:val="16"/>
    </w:rPr>
  </w:style>
  <w:style w:type="character" w:styleId="a7">
    <w:name w:val="Hyperlink"/>
    <w:uiPriority w:val="99"/>
    <w:rsid w:val="00186A91"/>
    <w:rPr>
      <w:color w:val="0000FF"/>
      <w:u w:val="single"/>
    </w:rPr>
  </w:style>
  <w:style w:type="paragraph" w:customStyle="1" w:styleId="a8">
    <w:name w:val="основной"/>
    <w:basedOn w:val="a3"/>
    <w:link w:val="a9"/>
    <w:qFormat/>
    <w:rsid w:val="00186A91"/>
    <w:pPr>
      <w:spacing w:before="0" w:beforeAutospacing="0" w:after="0" w:afterAutospacing="0" w:line="360" w:lineRule="auto"/>
      <w:ind w:firstLine="709"/>
      <w:contextualSpacing/>
      <w:jc w:val="both"/>
    </w:pPr>
    <w:rPr>
      <w:sz w:val="28"/>
      <w:szCs w:val="28"/>
    </w:rPr>
  </w:style>
  <w:style w:type="character" w:customStyle="1" w:styleId="a9">
    <w:name w:val="основной Знак"/>
    <w:basedOn w:val="a0"/>
    <w:link w:val="a8"/>
    <w:rsid w:val="00186A91"/>
    <w:rPr>
      <w:rFonts w:ascii="Times New Roman" w:eastAsia="Times New Roman" w:hAnsi="Times New Roman" w:cs="Times New Roman"/>
      <w:sz w:val="28"/>
      <w:szCs w:val="28"/>
      <w:lang w:eastAsia="ru-RU"/>
    </w:rPr>
  </w:style>
  <w:style w:type="paragraph" w:styleId="aa">
    <w:name w:val="No Spacing"/>
    <w:qFormat/>
    <w:rsid w:val="00186A91"/>
    <w:pPr>
      <w:spacing w:after="0" w:line="240" w:lineRule="auto"/>
    </w:pPr>
    <w:rPr>
      <w:rFonts w:ascii="GOST type B" w:eastAsia="Times New Roman" w:hAnsi="GOST type B" w:cs="Times New Roman"/>
      <w:b/>
      <w:i/>
      <w:sz w:val="28"/>
      <w:lang w:eastAsia="zh-CN"/>
    </w:rPr>
  </w:style>
  <w:style w:type="paragraph" w:styleId="ab">
    <w:name w:val="TOC Heading"/>
    <w:basedOn w:val="1"/>
    <w:next w:val="a"/>
    <w:uiPriority w:val="39"/>
    <w:semiHidden/>
    <w:unhideWhenUsed/>
    <w:qFormat/>
    <w:rsid w:val="005D41E5"/>
    <w:pPr>
      <w:spacing w:before="480" w:after="0" w:line="276" w:lineRule="auto"/>
      <w:jc w:val="left"/>
      <w:outlineLvl w:val="9"/>
    </w:pPr>
    <w:rPr>
      <w:rFonts w:asciiTheme="majorHAnsi" w:hAnsiTheme="majorHAnsi"/>
      <w:color w:val="365F91" w:themeColor="accent1" w:themeShade="BF"/>
      <w:sz w:val="28"/>
    </w:rPr>
  </w:style>
  <w:style w:type="paragraph" w:styleId="11">
    <w:name w:val="toc 1"/>
    <w:basedOn w:val="a"/>
    <w:next w:val="a"/>
    <w:autoRedefine/>
    <w:uiPriority w:val="39"/>
    <w:unhideWhenUsed/>
    <w:rsid w:val="005D41E5"/>
    <w:pPr>
      <w:tabs>
        <w:tab w:val="right" w:leader="dot" w:pos="9345"/>
      </w:tabs>
    </w:pPr>
  </w:style>
  <w:style w:type="paragraph" w:customStyle="1" w:styleId="ac">
    <w:name w:val="Чертежный"/>
    <w:rsid w:val="005D41E5"/>
    <w:pPr>
      <w:spacing w:after="0" w:line="240" w:lineRule="auto"/>
      <w:jc w:val="both"/>
    </w:pPr>
    <w:rPr>
      <w:rFonts w:ascii="ISOCPEUR" w:eastAsia="Times New Roman" w:hAnsi="ISOCPEUR" w:cs="Times New Roman"/>
      <w:i/>
      <w:sz w:val="28"/>
      <w:szCs w:val="20"/>
      <w:lang w:val="uk-UA" w:eastAsia="ru-RU"/>
    </w:rPr>
  </w:style>
  <w:style w:type="paragraph" w:styleId="ad">
    <w:name w:val="header"/>
    <w:basedOn w:val="a"/>
    <w:link w:val="ae"/>
    <w:uiPriority w:val="99"/>
    <w:unhideWhenUsed/>
    <w:rsid w:val="00163762"/>
    <w:pPr>
      <w:tabs>
        <w:tab w:val="center" w:pos="4677"/>
        <w:tab w:val="right" w:pos="9355"/>
      </w:tabs>
      <w:spacing w:line="240" w:lineRule="auto"/>
    </w:pPr>
  </w:style>
  <w:style w:type="character" w:customStyle="1" w:styleId="ae">
    <w:name w:val="Верхний колонтитул Знак"/>
    <w:basedOn w:val="a0"/>
    <w:link w:val="ad"/>
    <w:uiPriority w:val="99"/>
    <w:rsid w:val="00163762"/>
    <w:rPr>
      <w:rFonts w:ascii="Times New Roman" w:hAnsi="Times New Roman"/>
      <w:sz w:val="28"/>
    </w:rPr>
  </w:style>
  <w:style w:type="paragraph" w:styleId="af">
    <w:name w:val="footer"/>
    <w:basedOn w:val="a"/>
    <w:link w:val="af0"/>
    <w:uiPriority w:val="99"/>
    <w:unhideWhenUsed/>
    <w:rsid w:val="00163762"/>
    <w:pPr>
      <w:tabs>
        <w:tab w:val="center" w:pos="4677"/>
        <w:tab w:val="right" w:pos="9355"/>
      </w:tabs>
      <w:spacing w:line="240" w:lineRule="auto"/>
    </w:pPr>
  </w:style>
  <w:style w:type="character" w:customStyle="1" w:styleId="af0">
    <w:name w:val="Нижний колонтитул Знак"/>
    <w:basedOn w:val="a0"/>
    <w:link w:val="af"/>
    <w:uiPriority w:val="99"/>
    <w:rsid w:val="00163762"/>
    <w:rPr>
      <w:rFonts w:ascii="Times New Roman" w:hAnsi="Times New Roman"/>
      <w:sz w:val="28"/>
    </w:rPr>
  </w:style>
  <w:style w:type="character" w:styleId="af1">
    <w:name w:val="Strong"/>
    <w:basedOn w:val="a0"/>
    <w:uiPriority w:val="22"/>
    <w:qFormat/>
    <w:rsid w:val="00C1584A"/>
    <w:rPr>
      <w:b/>
      <w:bCs/>
    </w:rPr>
  </w:style>
  <w:style w:type="paragraph" w:customStyle="1" w:styleId="ds-markdown-paragraph">
    <w:name w:val="ds-markdown-paragraph"/>
    <w:basedOn w:val="a"/>
    <w:rsid w:val="00710BF1"/>
    <w:pPr>
      <w:spacing w:before="100" w:beforeAutospacing="1" w:after="100" w:afterAutospacing="1" w:line="240" w:lineRule="auto"/>
      <w:ind w:firstLine="0"/>
      <w:jc w:val="left"/>
    </w:pPr>
    <w:rPr>
      <w:rFonts w:eastAsia="Times New Roman" w:cs="Times New Roman"/>
      <w:sz w:val="24"/>
      <w:szCs w:val="24"/>
      <w:lang w:eastAsia="ru-RU"/>
    </w:rPr>
  </w:style>
  <w:style w:type="character" w:styleId="af2">
    <w:name w:val="Emphasis"/>
    <w:basedOn w:val="a0"/>
    <w:uiPriority w:val="20"/>
    <w:qFormat/>
    <w:rsid w:val="004B3BFD"/>
    <w:rPr>
      <w:i/>
      <w:iCs/>
    </w:rPr>
  </w:style>
  <w:style w:type="character" w:styleId="af3">
    <w:name w:val="FollowedHyperlink"/>
    <w:basedOn w:val="a0"/>
    <w:uiPriority w:val="99"/>
    <w:semiHidden/>
    <w:unhideWhenUsed/>
    <w:rsid w:val="009349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41440">
      <w:bodyDiv w:val="1"/>
      <w:marLeft w:val="0"/>
      <w:marRight w:val="0"/>
      <w:marTop w:val="0"/>
      <w:marBottom w:val="0"/>
      <w:divBdr>
        <w:top w:val="none" w:sz="0" w:space="0" w:color="auto"/>
        <w:left w:val="none" w:sz="0" w:space="0" w:color="auto"/>
        <w:bottom w:val="none" w:sz="0" w:space="0" w:color="auto"/>
        <w:right w:val="none" w:sz="0" w:space="0" w:color="auto"/>
      </w:divBdr>
    </w:div>
    <w:div w:id="228610992">
      <w:bodyDiv w:val="1"/>
      <w:marLeft w:val="0"/>
      <w:marRight w:val="0"/>
      <w:marTop w:val="0"/>
      <w:marBottom w:val="0"/>
      <w:divBdr>
        <w:top w:val="none" w:sz="0" w:space="0" w:color="auto"/>
        <w:left w:val="none" w:sz="0" w:space="0" w:color="auto"/>
        <w:bottom w:val="none" w:sz="0" w:space="0" w:color="auto"/>
        <w:right w:val="none" w:sz="0" w:space="0" w:color="auto"/>
      </w:divBdr>
    </w:div>
    <w:div w:id="460461818">
      <w:bodyDiv w:val="1"/>
      <w:marLeft w:val="0"/>
      <w:marRight w:val="0"/>
      <w:marTop w:val="0"/>
      <w:marBottom w:val="0"/>
      <w:divBdr>
        <w:top w:val="none" w:sz="0" w:space="0" w:color="auto"/>
        <w:left w:val="none" w:sz="0" w:space="0" w:color="auto"/>
        <w:bottom w:val="none" w:sz="0" w:space="0" w:color="auto"/>
        <w:right w:val="none" w:sz="0" w:space="0" w:color="auto"/>
      </w:divBdr>
    </w:div>
    <w:div w:id="477112282">
      <w:bodyDiv w:val="1"/>
      <w:marLeft w:val="0"/>
      <w:marRight w:val="0"/>
      <w:marTop w:val="0"/>
      <w:marBottom w:val="0"/>
      <w:divBdr>
        <w:top w:val="none" w:sz="0" w:space="0" w:color="auto"/>
        <w:left w:val="none" w:sz="0" w:space="0" w:color="auto"/>
        <w:bottom w:val="none" w:sz="0" w:space="0" w:color="auto"/>
        <w:right w:val="none" w:sz="0" w:space="0" w:color="auto"/>
      </w:divBdr>
    </w:div>
    <w:div w:id="618609996">
      <w:bodyDiv w:val="1"/>
      <w:marLeft w:val="0"/>
      <w:marRight w:val="0"/>
      <w:marTop w:val="0"/>
      <w:marBottom w:val="0"/>
      <w:divBdr>
        <w:top w:val="none" w:sz="0" w:space="0" w:color="auto"/>
        <w:left w:val="none" w:sz="0" w:space="0" w:color="auto"/>
        <w:bottom w:val="none" w:sz="0" w:space="0" w:color="auto"/>
        <w:right w:val="none" w:sz="0" w:space="0" w:color="auto"/>
      </w:divBdr>
    </w:div>
    <w:div w:id="1081832025">
      <w:bodyDiv w:val="1"/>
      <w:marLeft w:val="0"/>
      <w:marRight w:val="0"/>
      <w:marTop w:val="0"/>
      <w:marBottom w:val="0"/>
      <w:divBdr>
        <w:top w:val="none" w:sz="0" w:space="0" w:color="auto"/>
        <w:left w:val="none" w:sz="0" w:space="0" w:color="auto"/>
        <w:bottom w:val="none" w:sz="0" w:space="0" w:color="auto"/>
        <w:right w:val="none" w:sz="0" w:space="0" w:color="auto"/>
      </w:divBdr>
      <w:divsChild>
        <w:div w:id="944339698">
          <w:marLeft w:val="0"/>
          <w:marRight w:val="0"/>
          <w:marTop w:val="374"/>
          <w:marBottom w:val="0"/>
          <w:divBdr>
            <w:top w:val="none" w:sz="0" w:space="0" w:color="auto"/>
            <w:left w:val="none" w:sz="0" w:space="0" w:color="auto"/>
            <w:bottom w:val="none" w:sz="0" w:space="0" w:color="auto"/>
            <w:right w:val="none" w:sz="0" w:space="0" w:color="auto"/>
          </w:divBdr>
          <w:divsChild>
            <w:div w:id="598760055">
              <w:marLeft w:val="768"/>
              <w:marRight w:val="0"/>
              <w:marTop w:val="374"/>
              <w:marBottom w:val="0"/>
              <w:divBdr>
                <w:top w:val="none" w:sz="0" w:space="0" w:color="auto"/>
                <w:left w:val="none" w:sz="0" w:space="0" w:color="auto"/>
                <w:bottom w:val="none" w:sz="0" w:space="0" w:color="auto"/>
                <w:right w:val="none" w:sz="0" w:space="0" w:color="auto"/>
              </w:divBdr>
            </w:div>
          </w:divsChild>
        </w:div>
      </w:divsChild>
    </w:div>
    <w:div w:id="1121338528">
      <w:bodyDiv w:val="1"/>
      <w:marLeft w:val="0"/>
      <w:marRight w:val="0"/>
      <w:marTop w:val="0"/>
      <w:marBottom w:val="0"/>
      <w:divBdr>
        <w:top w:val="none" w:sz="0" w:space="0" w:color="auto"/>
        <w:left w:val="none" w:sz="0" w:space="0" w:color="auto"/>
        <w:bottom w:val="none" w:sz="0" w:space="0" w:color="auto"/>
        <w:right w:val="none" w:sz="0" w:space="0" w:color="auto"/>
      </w:divBdr>
    </w:div>
    <w:div w:id="1362973411">
      <w:bodyDiv w:val="1"/>
      <w:marLeft w:val="0"/>
      <w:marRight w:val="0"/>
      <w:marTop w:val="0"/>
      <w:marBottom w:val="0"/>
      <w:divBdr>
        <w:top w:val="none" w:sz="0" w:space="0" w:color="auto"/>
        <w:left w:val="none" w:sz="0" w:space="0" w:color="auto"/>
        <w:bottom w:val="none" w:sz="0" w:space="0" w:color="auto"/>
        <w:right w:val="none" w:sz="0" w:space="0" w:color="auto"/>
      </w:divBdr>
    </w:div>
    <w:div w:id="14180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xn----8sbempclcwd3bmt.xn--p1ai/article/194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9A3AB-E23A-470C-83F4-EE6B66D7B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3561</TotalTime>
  <Pages>21</Pages>
  <Words>3249</Words>
  <Characters>18522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Жанна</cp:lastModifiedBy>
  <cp:revision>54</cp:revision>
  <cp:lastPrinted>2023-12-18T11:28:00Z</cp:lastPrinted>
  <dcterms:created xsi:type="dcterms:W3CDTF">2023-12-16T09:57:00Z</dcterms:created>
  <dcterms:modified xsi:type="dcterms:W3CDTF">2025-12-08T18:39:00Z</dcterms:modified>
</cp:coreProperties>
</file>