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7B1" w:rsidRDefault="004877B1">
      <w:pPr>
        <w:spacing w:line="175" w:lineRule="exact"/>
        <w:rPr>
          <w:sz w:val="24"/>
          <w:szCs w:val="24"/>
        </w:rPr>
      </w:pPr>
    </w:p>
    <w:p w:rsidR="004877B1" w:rsidRDefault="004877B1">
      <w:pPr>
        <w:spacing w:line="175" w:lineRule="exact"/>
        <w:rPr>
          <w:noProof/>
          <w:sz w:val="24"/>
          <w:szCs w:val="24"/>
        </w:rPr>
      </w:pPr>
    </w:p>
    <w:p w:rsidR="004877B1" w:rsidRDefault="004877B1" w:rsidP="004877B1">
      <w:pPr>
        <w:ind w:left="-284"/>
        <w:jc w:val="center"/>
        <w:rPr>
          <w:sz w:val="26"/>
          <w:szCs w:val="26"/>
        </w:rPr>
      </w:pPr>
      <w:r>
        <w:rPr>
          <w:sz w:val="26"/>
          <w:szCs w:val="26"/>
        </w:rPr>
        <w:t>МИНИСТЕРСТВО НАУКИ И ВЫСШЕГО ОБРАЗОВАНИЯ</w:t>
      </w:r>
    </w:p>
    <w:p w:rsidR="004877B1" w:rsidRDefault="004877B1" w:rsidP="004877B1">
      <w:pPr>
        <w:spacing w:line="360" w:lineRule="auto"/>
        <w:jc w:val="center"/>
        <w:rPr>
          <w:sz w:val="26"/>
          <w:szCs w:val="26"/>
        </w:rPr>
      </w:pPr>
      <w:r>
        <w:rPr>
          <w:sz w:val="26"/>
          <w:szCs w:val="26"/>
        </w:rPr>
        <w:t>ПЕНЗЕНСКИЙ ГОСУДАРСТВЕННЫЙ УНИВЕРСИТЕТ</w:t>
      </w:r>
    </w:p>
    <w:p w:rsidR="004877B1" w:rsidRDefault="004877B1" w:rsidP="004877B1">
      <w:pPr>
        <w:spacing w:line="360" w:lineRule="auto"/>
        <w:jc w:val="center"/>
        <w:rPr>
          <w:sz w:val="26"/>
          <w:szCs w:val="26"/>
        </w:rPr>
      </w:pPr>
      <w:r>
        <w:rPr>
          <w:sz w:val="26"/>
          <w:szCs w:val="26"/>
        </w:rPr>
        <w:t>ПОЛИТЕХНИЧЕСКИЙ ИНСТИТУТ</w:t>
      </w:r>
    </w:p>
    <w:p w:rsidR="004877B1" w:rsidRDefault="004877B1" w:rsidP="004877B1">
      <w:pPr>
        <w:spacing w:line="360" w:lineRule="auto"/>
        <w:jc w:val="center"/>
        <w:rPr>
          <w:sz w:val="26"/>
          <w:szCs w:val="26"/>
        </w:rPr>
      </w:pPr>
      <w:r>
        <w:rPr>
          <w:sz w:val="26"/>
          <w:szCs w:val="26"/>
        </w:rPr>
        <w:t>ФАКУЛЬТЕТ МАШИНОСТРОЕНИЯ И ТРАНСПОРТА</w:t>
      </w:r>
    </w:p>
    <w:p w:rsidR="004877B1" w:rsidRDefault="004877B1" w:rsidP="004877B1">
      <w:pPr>
        <w:jc w:val="center"/>
        <w:rPr>
          <w:sz w:val="26"/>
          <w:szCs w:val="26"/>
        </w:rPr>
      </w:pPr>
      <w:r>
        <w:rPr>
          <w:sz w:val="26"/>
          <w:szCs w:val="26"/>
        </w:rPr>
        <w:t>Кафедра «Сварочное, литейное производство и материаловедение»</w:t>
      </w:r>
    </w:p>
    <w:p w:rsidR="004877B1" w:rsidRDefault="004877B1" w:rsidP="004877B1">
      <w:pPr>
        <w:jc w:val="center"/>
        <w:rPr>
          <w:sz w:val="28"/>
          <w:szCs w:val="28"/>
        </w:rPr>
      </w:pPr>
    </w:p>
    <w:p w:rsidR="004877B1" w:rsidRDefault="004877B1" w:rsidP="004877B1">
      <w:pPr>
        <w:jc w:val="center"/>
        <w:rPr>
          <w:sz w:val="28"/>
          <w:szCs w:val="28"/>
        </w:rPr>
      </w:pPr>
    </w:p>
    <w:p w:rsidR="004877B1" w:rsidRDefault="004877B1" w:rsidP="004877B1">
      <w:pPr>
        <w:rPr>
          <w:sz w:val="28"/>
          <w:szCs w:val="28"/>
        </w:rPr>
      </w:pPr>
    </w:p>
    <w:p w:rsidR="004877B1" w:rsidRDefault="004877B1" w:rsidP="004877B1">
      <w:pPr>
        <w:jc w:val="center"/>
        <w:rPr>
          <w:sz w:val="28"/>
          <w:szCs w:val="28"/>
        </w:rPr>
      </w:pPr>
    </w:p>
    <w:p w:rsidR="004877B1" w:rsidRDefault="004877B1" w:rsidP="004877B1">
      <w:pPr>
        <w:spacing w:line="276" w:lineRule="auto"/>
        <w:jc w:val="center"/>
        <w:rPr>
          <w:sz w:val="28"/>
          <w:szCs w:val="28"/>
        </w:rPr>
      </w:pPr>
      <w:r>
        <w:rPr>
          <w:sz w:val="28"/>
          <w:szCs w:val="28"/>
        </w:rPr>
        <w:t>Курсовая работа</w:t>
      </w:r>
    </w:p>
    <w:p w:rsidR="004877B1" w:rsidRDefault="004877B1" w:rsidP="004877B1">
      <w:pPr>
        <w:spacing w:line="276" w:lineRule="auto"/>
        <w:jc w:val="center"/>
        <w:rPr>
          <w:sz w:val="28"/>
          <w:szCs w:val="28"/>
        </w:rPr>
      </w:pPr>
      <w:r>
        <w:rPr>
          <w:sz w:val="28"/>
          <w:szCs w:val="28"/>
        </w:rPr>
        <w:t>по дисциплине «Композиционные материалы»</w:t>
      </w:r>
    </w:p>
    <w:p w:rsidR="004877B1" w:rsidRDefault="004877B1" w:rsidP="004877B1">
      <w:pPr>
        <w:spacing w:line="276" w:lineRule="auto"/>
        <w:ind w:left="-284"/>
        <w:jc w:val="center"/>
        <w:rPr>
          <w:sz w:val="28"/>
          <w:szCs w:val="28"/>
        </w:rPr>
      </w:pPr>
      <w:r>
        <w:rPr>
          <w:sz w:val="28"/>
          <w:szCs w:val="28"/>
        </w:rPr>
        <w:t>на тему «Композиционные материалы для космической отросли их структура, свойс</w:t>
      </w:r>
      <w:r>
        <w:rPr>
          <w:sz w:val="28"/>
          <w:szCs w:val="28"/>
        </w:rPr>
        <w:t>т</w:t>
      </w:r>
      <w:r>
        <w:rPr>
          <w:sz w:val="28"/>
          <w:szCs w:val="28"/>
        </w:rPr>
        <w:t>ва и методы получения.»</w:t>
      </w:r>
    </w:p>
    <w:p w:rsidR="004877B1" w:rsidRDefault="004877B1" w:rsidP="004877B1">
      <w:pPr>
        <w:spacing w:line="276" w:lineRule="auto"/>
        <w:ind w:left="-284"/>
        <w:jc w:val="center"/>
        <w:rPr>
          <w:sz w:val="28"/>
          <w:szCs w:val="28"/>
        </w:rPr>
      </w:pPr>
    </w:p>
    <w:p w:rsidR="004877B1" w:rsidRDefault="004877B1" w:rsidP="004877B1">
      <w:pPr>
        <w:spacing w:line="276" w:lineRule="auto"/>
        <w:ind w:left="-284"/>
        <w:jc w:val="center"/>
        <w:rPr>
          <w:sz w:val="28"/>
          <w:szCs w:val="28"/>
        </w:rPr>
      </w:pPr>
    </w:p>
    <w:p w:rsidR="004877B1" w:rsidRDefault="004877B1" w:rsidP="004877B1">
      <w:pPr>
        <w:spacing w:line="276" w:lineRule="auto"/>
        <w:ind w:left="142"/>
        <w:jc w:val="both"/>
        <w:rPr>
          <w:sz w:val="28"/>
          <w:szCs w:val="28"/>
        </w:rPr>
      </w:pPr>
      <w:r>
        <w:rPr>
          <w:sz w:val="28"/>
          <w:szCs w:val="28"/>
        </w:rPr>
        <w:t>Направление подготовки – 22.03.01 Материаловедение и технологии материалов</w:t>
      </w:r>
    </w:p>
    <w:p w:rsidR="004877B1" w:rsidRDefault="004877B1" w:rsidP="004877B1">
      <w:pPr>
        <w:spacing w:line="276" w:lineRule="auto"/>
        <w:ind w:left="142"/>
        <w:jc w:val="both"/>
        <w:rPr>
          <w:sz w:val="28"/>
          <w:szCs w:val="28"/>
        </w:rPr>
      </w:pPr>
      <w:r>
        <w:rPr>
          <w:sz w:val="28"/>
          <w:szCs w:val="28"/>
        </w:rPr>
        <w:t>Профиль подготовки - Материаловедение и технологии новых материалов</w:t>
      </w:r>
    </w:p>
    <w:p w:rsidR="004877B1" w:rsidRDefault="004877B1" w:rsidP="004877B1">
      <w:pPr>
        <w:rPr>
          <w:sz w:val="28"/>
          <w:szCs w:val="28"/>
        </w:rPr>
      </w:pPr>
    </w:p>
    <w:p w:rsidR="004877B1" w:rsidRDefault="004877B1" w:rsidP="004877B1">
      <w:pPr>
        <w:rPr>
          <w:sz w:val="28"/>
          <w:szCs w:val="28"/>
        </w:rPr>
      </w:pPr>
      <w:r>
        <w:rPr>
          <w:sz w:val="28"/>
          <w:szCs w:val="28"/>
        </w:rPr>
        <w:t xml:space="preserve">                                                   Выполнил студент ___________ Лунькин А.Р.</w:t>
      </w:r>
    </w:p>
    <w:p w:rsidR="004877B1" w:rsidRDefault="004877B1" w:rsidP="004877B1">
      <w:pPr>
        <w:rPr>
          <w:sz w:val="28"/>
          <w:szCs w:val="28"/>
        </w:rPr>
      </w:pPr>
      <w:r>
        <w:rPr>
          <w:sz w:val="28"/>
          <w:szCs w:val="28"/>
        </w:rPr>
        <w:t xml:space="preserve">                                                   Группа:</w:t>
      </w:r>
      <w:r>
        <w:rPr>
          <w:sz w:val="28"/>
          <w:szCs w:val="28"/>
        </w:rPr>
        <w:tab/>
        <w:t xml:space="preserve">                                          17МТ1</w:t>
      </w:r>
    </w:p>
    <w:p w:rsidR="004877B1" w:rsidRDefault="004877B1" w:rsidP="004877B1">
      <w:pPr>
        <w:ind w:left="4820"/>
        <w:rPr>
          <w:sz w:val="28"/>
          <w:szCs w:val="28"/>
        </w:rPr>
      </w:pPr>
    </w:p>
    <w:p w:rsidR="004877B1" w:rsidRDefault="004877B1" w:rsidP="004877B1">
      <w:pPr>
        <w:rPr>
          <w:sz w:val="28"/>
          <w:szCs w:val="28"/>
        </w:rPr>
      </w:pPr>
      <w:r>
        <w:rPr>
          <w:sz w:val="28"/>
          <w:szCs w:val="28"/>
        </w:rPr>
        <w:t xml:space="preserve">                                                   Руководитель:</w:t>
      </w:r>
    </w:p>
    <w:p w:rsidR="004877B1" w:rsidRDefault="004877B1" w:rsidP="004877B1">
      <w:pPr>
        <w:rPr>
          <w:sz w:val="28"/>
          <w:szCs w:val="28"/>
        </w:rPr>
      </w:pPr>
      <w:r>
        <w:rPr>
          <w:sz w:val="28"/>
          <w:szCs w:val="28"/>
        </w:rPr>
        <w:t xml:space="preserve">                                                   к.т.н. ___________  Хорин А.В.</w:t>
      </w:r>
    </w:p>
    <w:p w:rsidR="004877B1" w:rsidRDefault="004877B1" w:rsidP="004877B1">
      <w:pPr>
        <w:ind w:left="4820"/>
        <w:rPr>
          <w:sz w:val="28"/>
          <w:szCs w:val="28"/>
        </w:rPr>
      </w:pPr>
    </w:p>
    <w:p w:rsidR="004877B1" w:rsidRDefault="004877B1" w:rsidP="004877B1">
      <w:pPr>
        <w:rPr>
          <w:sz w:val="28"/>
          <w:szCs w:val="28"/>
        </w:rPr>
      </w:pPr>
    </w:p>
    <w:p w:rsidR="004877B1" w:rsidRDefault="004877B1" w:rsidP="004877B1">
      <w:pPr>
        <w:rPr>
          <w:sz w:val="28"/>
          <w:szCs w:val="28"/>
        </w:rPr>
      </w:pPr>
    </w:p>
    <w:p w:rsidR="004877B1" w:rsidRDefault="004877B1" w:rsidP="004877B1">
      <w:pPr>
        <w:rPr>
          <w:sz w:val="28"/>
          <w:szCs w:val="28"/>
        </w:rPr>
      </w:pPr>
    </w:p>
    <w:p w:rsidR="004877B1" w:rsidRDefault="004877B1" w:rsidP="004877B1">
      <w:pPr>
        <w:spacing w:line="360" w:lineRule="auto"/>
        <w:ind w:left="2268"/>
        <w:rPr>
          <w:sz w:val="28"/>
          <w:szCs w:val="28"/>
        </w:rPr>
      </w:pPr>
      <w:r>
        <w:rPr>
          <w:sz w:val="28"/>
          <w:szCs w:val="28"/>
        </w:rPr>
        <w:t>Работа защищена с оценкой _________________</w:t>
      </w:r>
    </w:p>
    <w:p w:rsidR="004877B1" w:rsidRDefault="004877B1" w:rsidP="004877B1">
      <w:pPr>
        <w:spacing w:line="360" w:lineRule="auto"/>
        <w:ind w:left="2268"/>
        <w:rPr>
          <w:sz w:val="28"/>
          <w:szCs w:val="28"/>
        </w:rPr>
      </w:pPr>
    </w:p>
    <w:p w:rsidR="004877B1" w:rsidRDefault="004877B1" w:rsidP="004877B1">
      <w:pPr>
        <w:spacing w:line="360" w:lineRule="auto"/>
        <w:ind w:left="2268"/>
        <w:rPr>
          <w:sz w:val="28"/>
          <w:szCs w:val="28"/>
        </w:rPr>
      </w:pPr>
      <w:r>
        <w:rPr>
          <w:sz w:val="28"/>
          <w:szCs w:val="28"/>
        </w:rPr>
        <w:t>Преподаватели  _________________</w:t>
      </w:r>
    </w:p>
    <w:p w:rsidR="004877B1" w:rsidRDefault="004877B1" w:rsidP="004877B1">
      <w:pPr>
        <w:spacing w:line="360" w:lineRule="auto"/>
        <w:ind w:left="2268"/>
        <w:jc w:val="center"/>
        <w:rPr>
          <w:sz w:val="28"/>
          <w:szCs w:val="28"/>
        </w:rPr>
      </w:pPr>
      <w:r>
        <w:rPr>
          <w:sz w:val="28"/>
          <w:szCs w:val="28"/>
        </w:rPr>
        <w:t xml:space="preserve">                                     ________________</w:t>
      </w:r>
    </w:p>
    <w:p w:rsidR="004877B1" w:rsidRDefault="004877B1" w:rsidP="004877B1">
      <w:pPr>
        <w:rPr>
          <w:sz w:val="28"/>
          <w:szCs w:val="28"/>
        </w:rPr>
      </w:pPr>
      <w:r>
        <w:rPr>
          <w:sz w:val="28"/>
          <w:szCs w:val="28"/>
        </w:rPr>
        <w:t xml:space="preserve">                                Дата защиты                            __________________</w:t>
      </w:r>
    </w:p>
    <w:p w:rsidR="004877B1" w:rsidRDefault="004877B1" w:rsidP="004877B1">
      <w:pPr>
        <w:rPr>
          <w:sz w:val="28"/>
          <w:szCs w:val="28"/>
        </w:rPr>
      </w:pPr>
    </w:p>
    <w:p w:rsidR="004877B1" w:rsidRDefault="004877B1" w:rsidP="004877B1">
      <w:pPr>
        <w:jc w:val="center"/>
        <w:rPr>
          <w:sz w:val="28"/>
          <w:szCs w:val="28"/>
        </w:rPr>
      </w:pPr>
    </w:p>
    <w:p w:rsidR="004877B1" w:rsidRDefault="004877B1" w:rsidP="004877B1">
      <w:pPr>
        <w:jc w:val="center"/>
        <w:rPr>
          <w:sz w:val="28"/>
          <w:szCs w:val="28"/>
        </w:rPr>
      </w:pPr>
    </w:p>
    <w:p w:rsidR="004877B1" w:rsidRDefault="004877B1" w:rsidP="00F5134F">
      <w:pPr>
        <w:rPr>
          <w:sz w:val="28"/>
          <w:szCs w:val="28"/>
        </w:rPr>
      </w:pPr>
    </w:p>
    <w:p w:rsidR="00F5134F" w:rsidRDefault="00F5134F" w:rsidP="00F5134F">
      <w:pPr>
        <w:rPr>
          <w:sz w:val="28"/>
          <w:szCs w:val="28"/>
        </w:rPr>
      </w:pPr>
    </w:p>
    <w:p w:rsidR="00F5134F" w:rsidRDefault="00F5134F" w:rsidP="00F5134F">
      <w:pPr>
        <w:rPr>
          <w:sz w:val="28"/>
          <w:szCs w:val="28"/>
        </w:rPr>
      </w:pPr>
    </w:p>
    <w:p w:rsidR="004877B1" w:rsidRDefault="004877B1" w:rsidP="004877B1">
      <w:pPr>
        <w:jc w:val="center"/>
        <w:rPr>
          <w:sz w:val="28"/>
          <w:szCs w:val="28"/>
        </w:rPr>
      </w:pPr>
      <w:r>
        <w:rPr>
          <w:sz w:val="28"/>
          <w:szCs w:val="28"/>
        </w:rPr>
        <w:t>2020</w:t>
      </w:r>
    </w:p>
    <w:p w:rsidR="004877B1" w:rsidRDefault="004877B1" w:rsidP="004877B1">
      <w:pPr>
        <w:ind w:left="-284"/>
        <w:jc w:val="center"/>
        <w:rPr>
          <w:sz w:val="26"/>
          <w:szCs w:val="26"/>
        </w:rPr>
      </w:pPr>
      <w:r>
        <w:rPr>
          <w:sz w:val="26"/>
          <w:szCs w:val="26"/>
        </w:rPr>
        <w:lastRenderedPageBreak/>
        <w:t>МИНИСТЕРСТВО НАУКИ И ВЫСШЕГО ОБРАЗОВАНИЯ</w:t>
      </w:r>
    </w:p>
    <w:p w:rsidR="004877B1" w:rsidRDefault="004877B1" w:rsidP="004877B1">
      <w:pPr>
        <w:spacing w:line="360" w:lineRule="auto"/>
        <w:jc w:val="center"/>
        <w:rPr>
          <w:sz w:val="26"/>
          <w:szCs w:val="26"/>
        </w:rPr>
      </w:pPr>
      <w:r>
        <w:rPr>
          <w:sz w:val="26"/>
          <w:szCs w:val="26"/>
        </w:rPr>
        <w:t>ПЕНЗЕНСИКЙ ГОСУДАРСТВЕННЫЙ УНИВЕРСИТЕТ</w:t>
      </w:r>
    </w:p>
    <w:p w:rsidR="004877B1" w:rsidRDefault="004877B1" w:rsidP="004877B1">
      <w:pPr>
        <w:spacing w:line="360" w:lineRule="auto"/>
        <w:jc w:val="center"/>
        <w:rPr>
          <w:sz w:val="26"/>
          <w:szCs w:val="26"/>
        </w:rPr>
      </w:pPr>
      <w:r>
        <w:rPr>
          <w:sz w:val="26"/>
          <w:szCs w:val="26"/>
        </w:rPr>
        <w:t>ПОЛИТЕХНИЧЕСКИЙ ИНСТИТУТ</w:t>
      </w:r>
    </w:p>
    <w:p w:rsidR="004877B1" w:rsidRDefault="004877B1" w:rsidP="004877B1">
      <w:pPr>
        <w:spacing w:line="360" w:lineRule="auto"/>
        <w:jc w:val="center"/>
        <w:rPr>
          <w:sz w:val="26"/>
          <w:szCs w:val="26"/>
        </w:rPr>
      </w:pPr>
      <w:r>
        <w:rPr>
          <w:sz w:val="26"/>
          <w:szCs w:val="26"/>
        </w:rPr>
        <w:t>ФАКУЛЬТЕТ МАШИНОСТРОЕНИЯ И ТРАНСПОРТА</w:t>
      </w:r>
    </w:p>
    <w:p w:rsidR="004877B1" w:rsidRDefault="004877B1" w:rsidP="004877B1">
      <w:pPr>
        <w:jc w:val="center"/>
        <w:rPr>
          <w:sz w:val="26"/>
          <w:szCs w:val="26"/>
        </w:rPr>
      </w:pPr>
      <w:r>
        <w:rPr>
          <w:sz w:val="26"/>
          <w:szCs w:val="26"/>
        </w:rPr>
        <w:t>Кафедра «Сварочное, литейное производство и материаловедение»</w:t>
      </w:r>
    </w:p>
    <w:p w:rsidR="004877B1" w:rsidRDefault="004877B1" w:rsidP="004877B1">
      <w:pPr>
        <w:jc w:val="center"/>
        <w:rPr>
          <w:sz w:val="28"/>
          <w:szCs w:val="28"/>
        </w:rPr>
      </w:pPr>
      <w:r>
        <w:rPr>
          <w:sz w:val="28"/>
          <w:szCs w:val="28"/>
        </w:rPr>
        <w:t>ВАРИАНТ 10</w:t>
      </w:r>
    </w:p>
    <w:tbl>
      <w:tblPr>
        <w:tblW w:w="0" w:type="auto"/>
        <w:tblInd w:w="4314" w:type="dxa"/>
        <w:tblLook w:val="01E0"/>
      </w:tblPr>
      <w:tblGrid>
        <w:gridCol w:w="5057"/>
      </w:tblGrid>
      <w:tr w:rsidR="004877B1" w:rsidTr="00F5134F">
        <w:trPr>
          <w:trHeight w:val="1706"/>
        </w:trPr>
        <w:tc>
          <w:tcPr>
            <w:tcW w:w="5057" w:type="dxa"/>
          </w:tcPr>
          <w:p w:rsidR="004877B1" w:rsidRDefault="004877B1" w:rsidP="00F5134F">
            <w:pPr>
              <w:spacing w:line="276" w:lineRule="auto"/>
              <w:jc w:val="center"/>
              <w:rPr>
                <w:lang w:eastAsia="en-US"/>
              </w:rPr>
            </w:pPr>
            <w:r>
              <w:rPr>
                <w:lang w:eastAsia="en-US"/>
              </w:rPr>
              <w:t>Утверждаю</w:t>
            </w:r>
          </w:p>
          <w:p w:rsidR="004877B1" w:rsidRDefault="004877B1" w:rsidP="00F5134F">
            <w:pPr>
              <w:spacing w:line="276" w:lineRule="auto"/>
              <w:jc w:val="center"/>
              <w:rPr>
                <w:lang w:eastAsia="en-US"/>
              </w:rPr>
            </w:pPr>
          </w:p>
          <w:p w:rsidR="004877B1" w:rsidRDefault="004877B1" w:rsidP="00F5134F">
            <w:pPr>
              <w:spacing w:line="360" w:lineRule="auto"/>
              <w:jc w:val="center"/>
              <w:rPr>
                <w:sz w:val="28"/>
                <w:szCs w:val="28"/>
                <w:lang w:eastAsia="en-US"/>
              </w:rPr>
            </w:pPr>
            <w:r>
              <w:rPr>
                <w:lang w:eastAsia="en-US"/>
              </w:rPr>
              <w:t>Зав. кафедрой «СЛПиМ», д.т.н., профессор</w:t>
            </w:r>
            <w:r>
              <w:rPr>
                <w:lang w:eastAsia="en-US"/>
              </w:rPr>
              <w:br/>
              <w:t>______________ А.Е. Розен</w:t>
            </w:r>
            <w:r>
              <w:rPr>
                <w:lang w:eastAsia="en-US"/>
              </w:rPr>
              <w:br/>
              <w:t>«___» ____________ 2020 года</w:t>
            </w:r>
          </w:p>
        </w:tc>
      </w:tr>
    </w:tbl>
    <w:p w:rsidR="004877B1" w:rsidRDefault="004877B1" w:rsidP="004877B1">
      <w:pPr>
        <w:jc w:val="center"/>
        <w:rPr>
          <w:sz w:val="28"/>
          <w:szCs w:val="28"/>
        </w:rPr>
      </w:pPr>
    </w:p>
    <w:p w:rsidR="004877B1" w:rsidRDefault="004877B1" w:rsidP="004877B1">
      <w:pPr>
        <w:jc w:val="center"/>
        <w:rPr>
          <w:sz w:val="28"/>
          <w:szCs w:val="28"/>
        </w:rPr>
      </w:pPr>
      <w:r>
        <w:rPr>
          <w:sz w:val="28"/>
          <w:szCs w:val="28"/>
        </w:rPr>
        <w:t>ЗАДАНИЕ</w:t>
      </w:r>
    </w:p>
    <w:p w:rsidR="004877B1" w:rsidRDefault="004877B1" w:rsidP="004877B1">
      <w:pPr>
        <w:spacing w:line="276" w:lineRule="auto"/>
        <w:jc w:val="center"/>
        <w:rPr>
          <w:sz w:val="28"/>
          <w:szCs w:val="28"/>
        </w:rPr>
      </w:pPr>
      <w:r>
        <w:rPr>
          <w:sz w:val="28"/>
          <w:szCs w:val="28"/>
        </w:rPr>
        <w:t xml:space="preserve">на курсовую работу по дисциплине </w:t>
      </w:r>
    </w:p>
    <w:p w:rsidR="004877B1" w:rsidRDefault="004877B1" w:rsidP="004877B1">
      <w:pPr>
        <w:jc w:val="center"/>
        <w:rPr>
          <w:sz w:val="28"/>
          <w:szCs w:val="28"/>
        </w:rPr>
      </w:pPr>
      <w:r>
        <w:rPr>
          <w:sz w:val="28"/>
          <w:szCs w:val="28"/>
        </w:rPr>
        <w:t>«Композиционные материалы»</w:t>
      </w:r>
    </w:p>
    <w:p w:rsidR="004877B1" w:rsidRDefault="004877B1" w:rsidP="004877B1">
      <w:pPr>
        <w:spacing w:line="276" w:lineRule="auto"/>
        <w:ind w:left="-284"/>
        <w:jc w:val="center"/>
        <w:rPr>
          <w:sz w:val="28"/>
          <w:szCs w:val="28"/>
        </w:rPr>
      </w:pPr>
      <w:r>
        <w:rPr>
          <w:sz w:val="28"/>
          <w:szCs w:val="28"/>
        </w:rPr>
        <w:t>Тема: «Композиционные материалы для космической отросли их структура, свойства и методы получения»</w:t>
      </w:r>
    </w:p>
    <w:p w:rsidR="004877B1" w:rsidRDefault="004877B1" w:rsidP="004877B1">
      <w:pPr>
        <w:jc w:val="center"/>
        <w:rPr>
          <w:sz w:val="28"/>
          <w:szCs w:val="28"/>
        </w:rPr>
      </w:pPr>
    </w:p>
    <w:p w:rsidR="004877B1" w:rsidRDefault="004877B1" w:rsidP="004877B1">
      <w:pPr>
        <w:jc w:val="both"/>
        <w:rPr>
          <w:i/>
        </w:rPr>
      </w:pPr>
    </w:p>
    <w:p w:rsidR="004877B1" w:rsidRDefault="004877B1" w:rsidP="004877B1">
      <w:pPr>
        <w:jc w:val="both"/>
      </w:pPr>
    </w:p>
    <w:p w:rsidR="004877B1" w:rsidRDefault="004877B1" w:rsidP="004877B1">
      <w:pPr>
        <w:jc w:val="both"/>
        <w:rPr>
          <w:sz w:val="28"/>
          <w:szCs w:val="28"/>
        </w:rPr>
      </w:pPr>
      <w:r>
        <w:rPr>
          <w:sz w:val="28"/>
          <w:szCs w:val="28"/>
        </w:rPr>
        <w:t>Цели:</w:t>
      </w:r>
    </w:p>
    <w:p w:rsidR="004877B1" w:rsidRDefault="004877B1" w:rsidP="004877B1">
      <w:pPr>
        <w:spacing w:line="360" w:lineRule="auto"/>
        <w:ind w:firstLine="567"/>
        <w:jc w:val="both"/>
        <w:rPr>
          <w:color w:val="000000"/>
          <w:sz w:val="28"/>
          <w:szCs w:val="28"/>
        </w:rPr>
      </w:pPr>
      <w:r>
        <w:rPr>
          <w:color w:val="000000"/>
          <w:sz w:val="28"/>
          <w:szCs w:val="28"/>
        </w:rPr>
        <w:t xml:space="preserve">а) Ознакомиться с классификацией </w:t>
      </w:r>
      <w:r>
        <w:rPr>
          <w:sz w:val="28"/>
          <w:szCs w:val="28"/>
        </w:rPr>
        <w:t>износостойких композиционных матери</w:t>
      </w:r>
      <w:r>
        <w:rPr>
          <w:sz w:val="28"/>
          <w:szCs w:val="28"/>
        </w:rPr>
        <w:t>а</w:t>
      </w:r>
      <w:r>
        <w:rPr>
          <w:sz w:val="28"/>
          <w:szCs w:val="28"/>
        </w:rPr>
        <w:t>лов</w:t>
      </w:r>
    </w:p>
    <w:p w:rsidR="004877B1" w:rsidRDefault="004877B1" w:rsidP="004877B1">
      <w:pPr>
        <w:spacing w:line="360" w:lineRule="auto"/>
        <w:ind w:firstLine="567"/>
        <w:jc w:val="both"/>
        <w:rPr>
          <w:color w:val="000000"/>
          <w:sz w:val="28"/>
          <w:szCs w:val="28"/>
        </w:rPr>
      </w:pPr>
      <w:r>
        <w:rPr>
          <w:color w:val="000000"/>
          <w:sz w:val="28"/>
          <w:szCs w:val="28"/>
        </w:rPr>
        <w:t xml:space="preserve">б) Ознакомиться с методами получения </w:t>
      </w:r>
      <w:r>
        <w:rPr>
          <w:sz w:val="28"/>
          <w:szCs w:val="28"/>
        </w:rPr>
        <w:t>износостойких композиционных мат</w:t>
      </w:r>
      <w:r>
        <w:rPr>
          <w:sz w:val="28"/>
          <w:szCs w:val="28"/>
        </w:rPr>
        <w:t>е</w:t>
      </w:r>
      <w:r>
        <w:rPr>
          <w:sz w:val="28"/>
          <w:szCs w:val="28"/>
        </w:rPr>
        <w:t>риалов</w:t>
      </w:r>
    </w:p>
    <w:p w:rsidR="004877B1" w:rsidRDefault="004877B1" w:rsidP="004877B1">
      <w:pPr>
        <w:spacing w:line="360" w:lineRule="auto"/>
        <w:jc w:val="both"/>
        <w:rPr>
          <w:color w:val="000000"/>
          <w:sz w:val="28"/>
          <w:szCs w:val="28"/>
        </w:rPr>
      </w:pPr>
      <w:r>
        <w:rPr>
          <w:color w:val="000000"/>
          <w:sz w:val="28"/>
          <w:szCs w:val="28"/>
        </w:rPr>
        <w:t>Задачи:</w:t>
      </w:r>
    </w:p>
    <w:p w:rsidR="004877B1" w:rsidRDefault="004877B1" w:rsidP="004877B1">
      <w:pPr>
        <w:spacing w:line="360" w:lineRule="auto"/>
        <w:ind w:firstLine="567"/>
        <w:jc w:val="both"/>
        <w:rPr>
          <w:color w:val="000000"/>
          <w:sz w:val="28"/>
          <w:szCs w:val="28"/>
        </w:rPr>
      </w:pPr>
      <w:r>
        <w:rPr>
          <w:color w:val="000000"/>
          <w:sz w:val="28"/>
          <w:szCs w:val="28"/>
        </w:rPr>
        <w:t xml:space="preserve">а) Изучить методы получения </w:t>
      </w:r>
      <w:r>
        <w:rPr>
          <w:sz w:val="28"/>
          <w:szCs w:val="28"/>
        </w:rPr>
        <w:t>износостойких композиционных материалов</w:t>
      </w:r>
    </w:p>
    <w:p w:rsidR="004877B1" w:rsidRDefault="004877B1" w:rsidP="004877B1">
      <w:pPr>
        <w:spacing w:line="360" w:lineRule="auto"/>
        <w:ind w:firstLine="567"/>
        <w:jc w:val="both"/>
        <w:rPr>
          <w:color w:val="000000"/>
          <w:sz w:val="28"/>
          <w:szCs w:val="28"/>
        </w:rPr>
      </w:pPr>
      <w:r>
        <w:rPr>
          <w:color w:val="000000"/>
          <w:sz w:val="28"/>
          <w:szCs w:val="28"/>
        </w:rPr>
        <w:t xml:space="preserve">б) Определить наиболее подходящий метод получения </w:t>
      </w:r>
      <w:r>
        <w:rPr>
          <w:sz w:val="28"/>
          <w:szCs w:val="28"/>
        </w:rPr>
        <w:t>износостойких комп</w:t>
      </w:r>
      <w:r>
        <w:rPr>
          <w:sz w:val="28"/>
          <w:szCs w:val="28"/>
        </w:rPr>
        <w:t>о</w:t>
      </w:r>
      <w:r>
        <w:rPr>
          <w:sz w:val="28"/>
          <w:szCs w:val="28"/>
        </w:rPr>
        <w:t>зиционных материалов</w:t>
      </w:r>
    </w:p>
    <w:p w:rsidR="004877B1" w:rsidRDefault="004877B1" w:rsidP="004877B1">
      <w:pPr>
        <w:spacing w:line="360" w:lineRule="auto"/>
        <w:jc w:val="both"/>
        <w:rPr>
          <w:color w:val="000000"/>
          <w:sz w:val="28"/>
          <w:szCs w:val="28"/>
        </w:rPr>
      </w:pPr>
    </w:p>
    <w:p w:rsidR="004877B1" w:rsidRDefault="004877B1" w:rsidP="004877B1">
      <w:pPr>
        <w:jc w:val="both"/>
        <w:rPr>
          <w:i/>
        </w:rPr>
      </w:pPr>
      <w:r>
        <w:rPr>
          <w:i/>
        </w:rPr>
        <w:t>К защите представить:</w:t>
      </w:r>
    </w:p>
    <w:p w:rsidR="004877B1" w:rsidRDefault="004877B1" w:rsidP="004877B1">
      <w:pPr>
        <w:numPr>
          <w:ilvl w:val="0"/>
          <w:numId w:val="27"/>
        </w:numPr>
        <w:jc w:val="both"/>
      </w:pPr>
      <w:r>
        <w:t>пояснительную записку;</w:t>
      </w:r>
    </w:p>
    <w:p w:rsidR="004877B1" w:rsidRDefault="004877B1" w:rsidP="004877B1">
      <w:pPr>
        <w:numPr>
          <w:ilvl w:val="0"/>
          <w:numId w:val="27"/>
        </w:numPr>
        <w:jc w:val="both"/>
      </w:pPr>
      <w:r>
        <w:t>презентацию доклада по результатам работы.</w:t>
      </w:r>
    </w:p>
    <w:p w:rsidR="004877B1" w:rsidRDefault="004877B1" w:rsidP="004877B1">
      <w:pPr>
        <w:jc w:val="both"/>
      </w:pPr>
      <w:r>
        <w:t>Срок окончания курсового проектирования – 09.06.2020 г.</w:t>
      </w:r>
    </w:p>
    <w:p w:rsidR="004877B1" w:rsidRDefault="004877B1" w:rsidP="004877B1">
      <w:pPr>
        <w:jc w:val="both"/>
      </w:pPr>
      <w:r>
        <w:t>Задание выдано 10.09.2019 года.</w:t>
      </w:r>
    </w:p>
    <w:p w:rsidR="004877B1" w:rsidRDefault="004877B1" w:rsidP="004877B1">
      <w:pPr>
        <w:jc w:val="both"/>
      </w:pPr>
      <w:r>
        <w:t>Руководитель курсового проекта к.т.н.,                                           А.В. Хорин</w:t>
      </w:r>
    </w:p>
    <w:p w:rsidR="004877B1" w:rsidRDefault="004877B1" w:rsidP="004877B1">
      <w:pPr>
        <w:spacing w:after="200" w:line="276" w:lineRule="auto"/>
      </w:pPr>
    </w:p>
    <w:p w:rsidR="00FD420F" w:rsidRDefault="00FD420F">
      <w:pPr>
        <w:spacing w:line="175" w:lineRule="exact"/>
        <w:rPr>
          <w:sz w:val="24"/>
          <w:szCs w:val="2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BD7739" w:rsidP="00F5134F">
      <w:pPr>
        <w:rPr>
          <w:rFonts w:eastAsia="Times New Roman"/>
          <w:i/>
          <w:iCs/>
          <w:sz w:val="34"/>
          <w:szCs w:val="34"/>
        </w:rPr>
      </w:pPr>
      <w:r>
        <w:rPr>
          <w:rFonts w:eastAsia="Times New Roman"/>
          <w:i/>
          <w:iCs/>
          <w:noProof/>
          <w:sz w:val="34"/>
          <w:szCs w:val="34"/>
        </w:rPr>
        <w:drawing>
          <wp:inline distT="0" distB="0" distL="0" distR="0">
            <wp:extent cx="6429375" cy="7543800"/>
            <wp:effectExtent l="19050" t="0" r="9525" b="0"/>
            <wp:docPr id="4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6426200" cy="7540075"/>
                    </a:xfrm>
                    <a:prstGeom prst="rect">
                      <a:avLst/>
                    </a:prstGeom>
                    <a:noFill/>
                    <a:ln w="9525">
                      <a:noFill/>
                      <a:miter lim="800000"/>
                      <a:headEnd/>
                      <a:tailEnd/>
                    </a:ln>
                  </pic:spPr>
                </pic:pic>
              </a:graphicData>
            </a:graphic>
          </wp:inline>
        </w:drawing>
      </w: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F5134F" w:rsidRDefault="00F5134F" w:rsidP="00F5134F">
      <w:pPr>
        <w:rPr>
          <w:rFonts w:eastAsia="Times New Roman"/>
          <w:i/>
          <w:iCs/>
          <w:sz w:val="34"/>
          <w:szCs w:val="34"/>
        </w:rPr>
      </w:pPr>
    </w:p>
    <w:p w:rsidR="00BD7739" w:rsidRDefault="00F5134F" w:rsidP="00BD7739">
      <w:pPr>
        <w:rPr>
          <w:rFonts w:eastAsia="Times New Roman"/>
          <w:i/>
          <w:iCs/>
          <w:sz w:val="34"/>
          <w:szCs w:val="34"/>
        </w:rPr>
      </w:pPr>
      <w:r>
        <w:rPr>
          <w:rFonts w:eastAsia="Times New Roman"/>
          <w:i/>
          <w:iCs/>
          <w:sz w:val="34"/>
          <w:szCs w:val="34"/>
        </w:rPr>
        <w:t xml:space="preserve">                                             </w:t>
      </w:r>
      <w:r>
        <w:rPr>
          <w:rFonts w:eastAsia="Times New Roman"/>
          <w:i/>
          <w:iCs/>
          <w:noProof/>
          <w:sz w:val="34"/>
          <w:szCs w:val="34"/>
        </w:rPr>
        <w:drawing>
          <wp:anchor distT="0" distB="0" distL="114300" distR="114300" simplePos="0" relativeHeight="251641344" behindDoc="1" locked="0" layoutInCell="0" allowOverlap="1">
            <wp:simplePos x="0" y="0"/>
            <wp:positionH relativeFrom="page">
              <wp:posOffset>971550</wp:posOffset>
            </wp:positionH>
            <wp:positionV relativeFrom="page">
              <wp:posOffset>276225</wp:posOffset>
            </wp:positionV>
            <wp:extent cx="6604000" cy="9601200"/>
            <wp:effectExtent l="1905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extLst>
                    </a:blip>
                    <a:srcRect/>
                    <a:stretch>
                      <a:fillRect/>
                    </a:stretch>
                  </pic:blipFill>
                  <pic:spPr bwMode="auto">
                    <a:xfrm>
                      <a:off x="0" y="0"/>
                      <a:ext cx="6604000" cy="9601200"/>
                    </a:xfrm>
                    <a:prstGeom prst="rect">
                      <a:avLst/>
                    </a:prstGeom>
                    <a:noFill/>
                  </pic:spPr>
                </pic:pic>
              </a:graphicData>
            </a:graphic>
          </wp:anchor>
        </w:drawing>
      </w:r>
      <w:r w:rsidR="006B40D5">
        <w:rPr>
          <w:rFonts w:eastAsia="Times New Roman"/>
          <w:b/>
          <w:bCs/>
          <w:sz w:val="28"/>
          <w:szCs w:val="28"/>
        </w:rPr>
        <w:t>Аннотация</w:t>
      </w:r>
    </w:p>
    <w:p w:rsidR="00FD420F" w:rsidRPr="00BD7739" w:rsidRDefault="00BD7739" w:rsidP="00BD7739">
      <w:pPr>
        <w:rPr>
          <w:rFonts w:eastAsia="Times New Roman"/>
          <w:i/>
          <w:iCs/>
          <w:sz w:val="34"/>
          <w:szCs w:val="34"/>
        </w:rPr>
      </w:pPr>
      <w:r>
        <w:rPr>
          <w:rFonts w:eastAsia="Times New Roman"/>
          <w:i/>
          <w:iCs/>
          <w:sz w:val="34"/>
          <w:szCs w:val="34"/>
        </w:rPr>
        <w:t xml:space="preserve">               </w:t>
      </w:r>
      <w:r w:rsidR="006B40D5">
        <w:rPr>
          <w:rFonts w:eastAsia="Times New Roman"/>
          <w:sz w:val="28"/>
          <w:szCs w:val="28"/>
        </w:rPr>
        <w:t>Курсовая работа содержит 34 лист, 15 рисунков, 8 использованных и</w:t>
      </w:r>
      <w:r w:rsidR="006B40D5">
        <w:rPr>
          <w:rFonts w:eastAsia="Times New Roman"/>
          <w:sz w:val="28"/>
          <w:szCs w:val="28"/>
        </w:rPr>
        <w:t>с</w:t>
      </w:r>
      <w:r w:rsidR="006B40D5">
        <w:rPr>
          <w:rFonts w:eastAsia="Times New Roman"/>
          <w:sz w:val="28"/>
          <w:szCs w:val="28"/>
        </w:rPr>
        <w:t>точников литературы.</w:t>
      </w:r>
    </w:p>
    <w:p w:rsidR="00FD420F" w:rsidRDefault="00FD420F">
      <w:pPr>
        <w:spacing w:line="31" w:lineRule="exact"/>
        <w:rPr>
          <w:sz w:val="24"/>
          <w:szCs w:val="24"/>
        </w:rPr>
      </w:pPr>
    </w:p>
    <w:p w:rsidR="00FD420F" w:rsidRDefault="006B40D5">
      <w:pPr>
        <w:spacing w:line="349" w:lineRule="auto"/>
        <w:ind w:left="260" w:right="180" w:firstLine="708"/>
        <w:jc w:val="both"/>
        <w:rPr>
          <w:sz w:val="20"/>
          <w:szCs w:val="20"/>
        </w:rPr>
      </w:pPr>
      <w:r>
        <w:rPr>
          <w:rFonts w:eastAsia="Times New Roman"/>
          <w:sz w:val="28"/>
          <w:szCs w:val="28"/>
        </w:rPr>
        <w:t>КОМПОЗИЦИОННЫЕ МАТЕРИАЛЫ, КОМПОЗИТ, КОСМИЧЕСКАЯ ОТРАСЛЬ, СТРОЕНИЕ И СВОЙСТВА, СПОСОБЫ ПОЛУЧЕНИЯ</w:t>
      </w:r>
    </w:p>
    <w:p w:rsidR="00FD420F" w:rsidRDefault="00FD420F">
      <w:pPr>
        <w:spacing w:line="29" w:lineRule="exact"/>
        <w:rPr>
          <w:sz w:val="24"/>
          <w:szCs w:val="24"/>
        </w:rPr>
      </w:pPr>
    </w:p>
    <w:p w:rsidR="00FD420F" w:rsidRDefault="006B40D5">
      <w:pPr>
        <w:spacing w:line="355" w:lineRule="auto"/>
        <w:ind w:left="260" w:right="160" w:firstLine="708"/>
        <w:jc w:val="both"/>
        <w:rPr>
          <w:sz w:val="20"/>
          <w:szCs w:val="20"/>
        </w:rPr>
      </w:pPr>
      <w:r>
        <w:rPr>
          <w:rFonts w:eastAsia="Times New Roman"/>
          <w:sz w:val="28"/>
          <w:szCs w:val="28"/>
        </w:rPr>
        <w:t>Курсовая работа содержит обзорную информацию о композиционных м</w:t>
      </w:r>
      <w:r>
        <w:rPr>
          <w:rFonts w:eastAsia="Times New Roman"/>
          <w:sz w:val="28"/>
          <w:szCs w:val="28"/>
        </w:rPr>
        <w:t>а</w:t>
      </w:r>
      <w:r>
        <w:rPr>
          <w:rFonts w:eastAsia="Times New Roman"/>
          <w:sz w:val="28"/>
          <w:szCs w:val="28"/>
        </w:rPr>
        <w:t>териалах, свойствах, области применения данных КМ, методы получения, их достоинствах и недостатков, выводы и заключение.</w:t>
      </w:r>
    </w:p>
    <w:p w:rsidR="00FD420F" w:rsidRDefault="00FD420F">
      <w:pPr>
        <w:spacing w:line="21" w:lineRule="exact"/>
        <w:rPr>
          <w:sz w:val="24"/>
          <w:szCs w:val="24"/>
        </w:rPr>
      </w:pPr>
    </w:p>
    <w:p w:rsidR="00FD420F" w:rsidRDefault="006B40D5">
      <w:pPr>
        <w:spacing w:line="349" w:lineRule="auto"/>
        <w:ind w:left="260" w:right="180" w:firstLine="708"/>
        <w:jc w:val="both"/>
        <w:rPr>
          <w:sz w:val="20"/>
          <w:szCs w:val="20"/>
        </w:rPr>
      </w:pPr>
      <w:r>
        <w:rPr>
          <w:rFonts w:eastAsia="Times New Roman"/>
          <w:sz w:val="28"/>
          <w:szCs w:val="28"/>
        </w:rPr>
        <w:t>Объект исследования – анализ свойств, области применения и способов получения композиционных материалов.</w:t>
      </w:r>
    </w:p>
    <w:p w:rsidR="00FD420F" w:rsidRDefault="00FD420F">
      <w:pPr>
        <w:spacing w:line="28" w:lineRule="exact"/>
        <w:rPr>
          <w:sz w:val="24"/>
          <w:szCs w:val="24"/>
        </w:rPr>
      </w:pPr>
    </w:p>
    <w:p w:rsidR="00FD420F" w:rsidRDefault="006B40D5">
      <w:pPr>
        <w:spacing w:line="351" w:lineRule="auto"/>
        <w:ind w:left="260" w:right="180" w:firstLine="708"/>
        <w:jc w:val="both"/>
        <w:rPr>
          <w:sz w:val="20"/>
          <w:szCs w:val="20"/>
        </w:rPr>
      </w:pPr>
      <w:r>
        <w:rPr>
          <w:rFonts w:eastAsia="Times New Roman"/>
          <w:sz w:val="28"/>
          <w:szCs w:val="28"/>
        </w:rPr>
        <w:t>Предмет исследования – композиционные материалы в космической о</w:t>
      </w:r>
      <w:r>
        <w:rPr>
          <w:rFonts w:eastAsia="Times New Roman"/>
          <w:sz w:val="28"/>
          <w:szCs w:val="28"/>
        </w:rPr>
        <w:t>т</w:t>
      </w:r>
      <w:r>
        <w:rPr>
          <w:rFonts w:eastAsia="Times New Roman"/>
          <w:sz w:val="28"/>
          <w:szCs w:val="28"/>
        </w:rPr>
        <w:t>расли.</w:t>
      </w:r>
    </w:p>
    <w:p w:rsidR="00FD420F" w:rsidRDefault="00FD420F">
      <w:pPr>
        <w:spacing w:line="26" w:lineRule="exact"/>
        <w:rPr>
          <w:sz w:val="24"/>
          <w:szCs w:val="24"/>
        </w:rPr>
      </w:pPr>
    </w:p>
    <w:p w:rsidR="00FD420F" w:rsidRDefault="006B40D5">
      <w:pPr>
        <w:spacing w:line="349" w:lineRule="auto"/>
        <w:ind w:left="260" w:right="160" w:firstLine="708"/>
        <w:jc w:val="both"/>
        <w:rPr>
          <w:sz w:val="20"/>
          <w:szCs w:val="20"/>
        </w:rPr>
      </w:pPr>
      <w:r>
        <w:rPr>
          <w:rFonts w:eastAsia="Times New Roman"/>
          <w:sz w:val="28"/>
          <w:szCs w:val="28"/>
        </w:rPr>
        <w:t>Применение – данные композиты нашли применение в космической о</w:t>
      </w:r>
      <w:r>
        <w:rPr>
          <w:rFonts w:eastAsia="Times New Roman"/>
          <w:sz w:val="28"/>
          <w:szCs w:val="28"/>
        </w:rPr>
        <w:t>б</w:t>
      </w:r>
      <w:r>
        <w:rPr>
          <w:rFonts w:eastAsia="Times New Roman"/>
          <w:sz w:val="28"/>
          <w:szCs w:val="28"/>
        </w:rPr>
        <w:t>ласти.</w:t>
      </w: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00" w:lineRule="exact"/>
        <w:rPr>
          <w:sz w:val="24"/>
          <w:szCs w:val="24"/>
        </w:rPr>
      </w:pPr>
    </w:p>
    <w:p w:rsidR="00FD420F" w:rsidRDefault="00FD420F">
      <w:pPr>
        <w:spacing w:line="250" w:lineRule="exact"/>
        <w:rPr>
          <w:sz w:val="24"/>
          <w:szCs w:val="24"/>
        </w:rPr>
      </w:pPr>
    </w:p>
    <w:tbl>
      <w:tblPr>
        <w:tblW w:w="0" w:type="auto"/>
        <w:tblInd w:w="100" w:type="dxa"/>
        <w:tblLayout w:type="fixed"/>
        <w:tblCellMar>
          <w:left w:w="0" w:type="dxa"/>
          <w:right w:w="0" w:type="dxa"/>
        </w:tblCellMar>
        <w:tblLook w:val="04A0"/>
      </w:tblPr>
      <w:tblGrid>
        <w:gridCol w:w="1260"/>
        <w:gridCol w:w="1180"/>
        <w:gridCol w:w="1520"/>
        <w:gridCol w:w="3420"/>
        <w:gridCol w:w="840"/>
        <w:gridCol w:w="920"/>
        <w:gridCol w:w="880"/>
        <w:gridCol w:w="20"/>
      </w:tblGrid>
      <w:tr w:rsidR="00FD420F">
        <w:trPr>
          <w:trHeight w:val="391"/>
        </w:trPr>
        <w:tc>
          <w:tcPr>
            <w:tcW w:w="1260" w:type="dxa"/>
            <w:vAlign w:val="bottom"/>
          </w:tcPr>
          <w:p w:rsidR="00FD420F" w:rsidRDefault="00FD420F">
            <w:pPr>
              <w:rPr>
                <w:sz w:val="24"/>
                <w:szCs w:val="24"/>
              </w:rPr>
            </w:pPr>
          </w:p>
        </w:tc>
        <w:tc>
          <w:tcPr>
            <w:tcW w:w="1180" w:type="dxa"/>
            <w:vAlign w:val="bottom"/>
          </w:tcPr>
          <w:p w:rsidR="00FD420F" w:rsidRDefault="00FD420F">
            <w:pPr>
              <w:rPr>
                <w:sz w:val="24"/>
                <w:szCs w:val="24"/>
              </w:rPr>
            </w:pPr>
          </w:p>
        </w:tc>
        <w:tc>
          <w:tcPr>
            <w:tcW w:w="1520" w:type="dxa"/>
            <w:vAlign w:val="bottom"/>
          </w:tcPr>
          <w:p w:rsidR="00FD420F" w:rsidRDefault="00FD420F">
            <w:pPr>
              <w:rPr>
                <w:sz w:val="24"/>
                <w:szCs w:val="24"/>
              </w:rPr>
            </w:pPr>
          </w:p>
        </w:tc>
        <w:tc>
          <w:tcPr>
            <w:tcW w:w="5180" w:type="dxa"/>
            <w:gridSpan w:val="3"/>
            <w:vAlign w:val="bottom"/>
          </w:tcPr>
          <w:p w:rsidR="00FD420F" w:rsidRDefault="006B40D5">
            <w:pPr>
              <w:ind w:left="1840"/>
              <w:rPr>
                <w:sz w:val="20"/>
                <w:szCs w:val="20"/>
              </w:rPr>
            </w:pPr>
            <w:r>
              <w:rPr>
                <w:rFonts w:eastAsia="Times New Roman"/>
                <w:i/>
                <w:iCs/>
                <w:sz w:val="34"/>
                <w:szCs w:val="34"/>
              </w:rPr>
              <w:t>ПГУ 1.2.9.16МТ108</w:t>
            </w:r>
          </w:p>
        </w:tc>
        <w:tc>
          <w:tcPr>
            <w:tcW w:w="880" w:type="dxa"/>
            <w:vAlign w:val="bottom"/>
          </w:tcPr>
          <w:p w:rsidR="00FD420F" w:rsidRDefault="00FD420F">
            <w:pPr>
              <w:rPr>
                <w:sz w:val="24"/>
                <w:szCs w:val="24"/>
              </w:rPr>
            </w:pPr>
          </w:p>
        </w:tc>
        <w:tc>
          <w:tcPr>
            <w:tcW w:w="0" w:type="dxa"/>
            <w:vAlign w:val="bottom"/>
          </w:tcPr>
          <w:p w:rsidR="00FD420F" w:rsidRDefault="00FD420F">
            <w:pPr>
              <w:rPr>
                <w:sz w:val="1"/>
                <w:szCs w:val="1"/>
              </w:rPr>
            </w:pPr>
          </w:p>
        </w:tc>
      </w:tr>
      <w:tr w:rsidR="00FD420F">
        <w:trPr>
          <w:trHeight w:val="197"/>
        </w:trPr>
        <w:tc>
          <w:tcPr>
            <w:tcW w:w="1260" w:type="dxa"/>
            <w:vAlign w:val="bottom"/>
          </w:tcPr>
          <w:p w:rsidR="00FD420F" w:rsidRDefault="006B40D5">
            <w:pPr>
              <w:spacing w:line="197" w:lineRule="exact"/>
              <w:ind w:left="80"/>
              <w:rPr>
                <w:sz w:val="20"/>
                <w:szCs w:val="20"/>
              </w:rPr>
            </w:pPr>
            <w:r>
              <w:rPr>
                <w:rFonts w:eastAsia="Times New Roman"/>
                <w:i/>
                <w:iCs/>
                <w:sz w:val="18"/>
                <w:szCs w:val="18"/>
              </w:rPr>
              <w:t>Изм.   Лист</w:t>
            </w:r>
          </w:p>
        </w:tc>
        <w:tc>
          <w:tcPr>
            <w:tcW w:w="1180" w:type="dxa"/>
            <w:vAlign w:val="bottom"/>
          </w:tcPr>
          <w:p w:rsidR="00FD420F" w:rsidRDefault="006B40D5">
            <w:pPr>
              <w:spacing w:line="197" w:lineRule="exact"/>
              <w:ind w:left="220"/>
              <w:rPr>
                <w:sz w:val="20"/>
                <w:szCs w:val="20"/>
              </w:rPr>
            </w:pPr>
            <w:r>
              <w:rPr>
                <w:rFonts w:eastAsia="Times New Roman"/>
                <w:i/>
                <w:iCs/>
                <w:sz w:val="18"/>
                <w:szCs w:val="18"/>
              </w:rPr>
              <w:t>№ докум.</w:t>
            </w:r>
          </w:p>
        </w:tc>
        <w:tc>
          <w:tcPr>
            <w:tcW w:w="4940" w:type="dxa"/>
            <w:gridSpan w:val="2"/>
            <w:vAlign w:val="bottom"/>
          </w:tcPr>
          <w:p w:rsidR="00FD420F" w:rsidRDefault="006B40D5">
            <w:pPr>
              <w:spacing w:line="197" w:lineRule="exact"/>
              <w:ind w:left="220"/>
              <w:rPr>
                <w:sz w:val="20"/>
                <w:szCs w:val="20"/>
              </w:rPr>
            </w:pPr>
            <w:r>
              <w:rPr>
                <w:rFonts w:eastAsia="Times New Roman"/>
                <w:i/>
                <w:iCs/>
                <w:sz w:val="18"/>
                <w:szCs w:val="18"/>
              </w:rPr>
              <w:t>Подпись  Дата</w:t>
            </w:r>
          </w:p>
        </w:tc>
        <w:tc>
          <w:tcPr>
            <w:tcW w:w="840" w:type="dxa"/>
            <w:vAlign w:val="bottom"/>
          </w:tcPr>
          <w:p w:rsidR="00FD420F" w:rsidRDefault="00FD420F">
            <w:pPr>
              <w:rPr>
                <w:sz w:val="17"/>
                <w:szCs w:val="17"/>
              </w:rPr>
            </w:pPr>
          </w:p>
        </w:tc>
        <w:tc>
          <w:tcPr>
            <w:tcW w:w="920" w:type="dxa"/>
            <w:vAlign w:val="bottom"/>
          </w:tcPr>
          <w:p w:rsidR="00FD420F" w:rsidRDefault="00FD420F">
            <w:pPr>
              <w:rPr>
                <w:sz w:val="17"/>
                <w:szCs w:val="17"/>
              </w:rPr>
            </w:pPr>
          </w:p>
        </w:tc>
        <w:tc>
          <w:tcPr>
            <w:tcW w:w="880" w:type="dxa"/>
            <w:vAlign w:val="bottom"/>
          </w:tcPr>
          <w:p w:rsidR="00FD420F" w:rsidRDefault="00FD420F">
            <w:pPr>
              <w:rPr>
                <w:sz w:val="17"/>
                <w:szCs w:val="17"/>
              </w:rPr>
            </w:pPr>
          </w:p>
        </w:tc>
        <w:tc>
          <w:tcPr>
            <w:tcW w:w="0" w:type="dxa"/>
            <w:vAlign w:val="bottom"/>
          </w:tcPr>
          <w:p w:rsidR="00FD420F" w:rsidRDefault="00FD420F">
            <w:pPr>
              <w:rPr>
                <w:sz w:val="1"/>
                <w:szCs w:val="1"/>
              </w:rPr>
            </w:pPr>
          </w:p>
        </w:tc>
      </w:tr>
      <w:tr w:rsidR="00FD420F">
        <w:trPr>
          <w:trHeight w:val="331"/>
        </w:trPr>
        <w:tc>
          <w:tcPr>
            <w:tcW w:w="1260" w:type="dxa"/>
            <w:vAlign w:val="bottom"/>
          </w:tcPr>
          <w:p w:rsidR="00FD420F" w:rsidRDefault="006B40D5">
            <w:pPr>
              <w:ind w:left="60"/>
              <w:rPr>
                <w:sz w:val="20"/>
                <w:szCs w:val="20"/>
              </w:rPr>
            </w:pPr>
            <w:r>
              <w:rPr>
                <w:rFonts w:eastAsia="Times New Roman"/>
                <w:i/>
                <w:iCs/>
                <w:sz w:val="18"/>
                <w:szCs w:val="18"/>
              </w:rPr>
              <w:t>Разраб.</w:t>
            </w:r>
          </w:p>
        </w:tc>
        <w:tc>
          <w:tcPr>
            <w:tcW w:w="1180" w:type="dxa"/>
            <w:vAlign w:val="bottom"/>
          </w:tcPr>
          <w:p w:rsidR="00FD420F" w:rsidRDefault="00FD420F">
            <w:pPr>
              <w:rPr>
                <w:sz w:val="24"/>
                <w:szCs w:val="24"/>
              </w:rPr>
            </w:pPr>
          </w:p>
        </w:tc>
        <w:tc>
          <w:tcPr>
            <w:tcW w:w="1520" w:type="dxa"/>
            <w:vAlign w:val="bottom"/>
          </w:tcPr>
          <w:p w:rsidR="00FD420F" w:rsidRDefault="00FD420F">
            <w:pPr>
              <w:rPr>
                <w:sz w:val="24"/>
                <w:szCs w:val="24"/>
              </w:rPr>
            </w:pPr>
          </w:p>
        </w:tc>
        <w:tc>
          <w:tcPr>
            <w:tcW w:w="3420" w:type="dxa"/>
            <w:vAlign w:val="bottom"/>
          </w:tcPr>
          <w:p w:rsidR="00FD420F" w:rsidRDefault="006B40D5">
            <w:pPr>
              <w:jc w:val="center"/>
              <w:rPr>
                <w:sz w:val="20"/>
                <w:szCs w:val="20"/>
              </w:rPr>
            </w:pPr>
            <w:r>
              <w:rPr>
                <w:rFonts w:eastAsia="Times New Roman"/>
                <w:i/>
                <w:iCs/>
                <w:w w:val="99"/>
                <w:sz w:val="24"/>
                <w:szCs w:val="24"/>
              </w:rPr>
              <w:t>Композиционные материалы</w:t>
            </w:r>
          </w:p>
        </w:tc>
        <w:tc>
          <w:tcPr>
            <w:tcW w:w="840" w:type="dxa"/>
            <w:vAlign w:val="bottom"/>
          </w:tcPr>
          <w:p w:rsidR="00FD420F" w:rsidRDefault="006B40D5">
            <w:pPr>
              <w:ind w:left="220"/>
              <w:rPr>
                <w:sz w:val="20"/>
                <w:szCs w:val="20"/>
              </w:rPr>
            </w:pPr>
            <w:r>
              <w:rPr>
                <w:rFonts w:eastAsia="Times New Roman"/>
                <w:i/>
                <w:iCs/>
                <w:sz w:val="18"/>
                <w:szCs w:val="18"/>
              </w:rPr>
              <w:t>Лит.</w:t>
            </w:r>
          </w:p>
        </w:tc>
        <w:tc>
          <w:tcPr>
            <w:tcW w:w="920" w:type="dxa"/>
            <w:vAlign w:val="bottom"/>
          </w:tcPr>
          <w:p w:rsidR="00FD420F" w:rsidRDefault="006B40D5">
            <w:pPr>
              <w:jc w:val="center"/>
              <w:rPr>
                <w:sz w:val="20"/>
                <w:szCs w:val="20"/>
              </w:rPr>
            </w:pPr>
            <w:r>
              <w:rPr>
                <w:rFonts w:eastAsia="Times New Roman"/>
                <w:i/>
                <w:iCs/>
                <w:w w:val="99"/>
                <w:sz w:val="18"/>
                <w:szCs w:val="18"/>
              </w:rPr>
              <w:t>Лист</w:t>
            </w:r>
          </w:p>
        </w:tc>
        <w:tc>
          <w:tcPr>
            <w:tcW w:w="880" w:type="dxa"/>
            <w:vAlign w:val="bottom"/>
          </w:tcPr>
          <w:p w:rsidR="00FD420F" w:rsidRDefault="006B40D5">
            <w:pPr>
              <w:ind w:left="180"/>
              <w:jc w:val="center"/>
              <w:rPr>
                <w:sz w:val="20"/>
                <w:szCs w:val="20"/>
              </w:rPr>
            </w:pPr>
            <w:r>
              <w:rPr>
                <w:rFonts w:eastAsia="Times New Roman"/>
                <w:i/>
                <w:iCs/>
                <w:sz w:val="18"/>
                <w:szCs w:val="18"/>
              </w:rPr>
              <w:t>Листов</w:t>
            </w:r>
          </w:p>
        </w:tc>
        <w:tc>
          <w:tcPr>
            <w:tcW w:w="0" w:type="dxa"/>
            <w:vAlign w:val="bottom"/>
          </w:tcPr>
          <w:p w:rsidR="00FD420F" w:rsidRDefault="00FD420F">
            <w:pPr>
              <w:rPr>
                <w:sz w:val="1"/>
                <w:szCs w:val="1"/>
              </w:rPr>
            </w:pPr>
          </w:p>
        </w:tc>
      </w:tr>
      <w:tr w:rsidR="00FD420F">
        <w:trPr>
          <w:trHeight w:val="209"/>
        </w:trPr>
        <w:tc>
          <w:tcPr>
            <w:tcW w:w="1260" w:type="dxa"/>
            <w:tcBorders>
              <w:bottom w:val="single" w:sz="8" w:space="0" w:color="auto"/>
            </w:tcBorders>
            <w:vAlign w:val="bottom"/>
          </w:tcPr>
          <w:p w:rsidR="00FD420F" w:rsidRDefault="006B40D5">
            <w:pPr>
              <w:spacing w:line="197" w:lineRule="exact"/>
              <w:ind w:left="120"/>
              <w:rPr>
                <w:sz w:val="20"/>
                <w:szCs w:val="20"/>
              </w:rPr>
            </w:pPr>
            <w:r>
              <w:rPr>
                <w:rFonts w:eastAsia="Times New Roman"/>
                <w:i/>
                <w:iCs/>
                <w:sz w:val="18"/>
                <w:szCs w:val="18"/>
              </w:rPr>
              <w:t>Пров.</w:t>
            </w:r>
          </w:p>
        </w:tc>
        <w:tc>
          <w:tcPr>
            <w:tcW w:w="1180" w:type="dxa"/>
            <w:tcBorders>
              <w:bottom w:val="single" w:sz="8" w:space="0" w:color="auto"/>
            </w:tcBorders>
            <w:vAlign w:val="bottom"/>
          </w:tcPr>
          <w:p w:rsidR="00FD420F" w:rsidRDefault="00FD420F">
            <w:pPr>
              <w:rPr>
                <w:sz w:val="18"/>
                <w:szCs w:val="18"/>
              </w:rPr>
            </w:pPr>
          </w:p>
        </w:tc>
        <w:tc>
          <w:tcPr>
            <w:tcW w:w="1520" w:type="dxa"/>
            <w:tcBorders>
              <w:bottom w:val="single" w:sz="8" w:space="0" w:color="auto"/>
            </w:tcBorders>
            <w:vAlign w:val="bottom"/>
          </w:tcPr>
          <w:p w:rsidR="00FD420F" w:rsidRDefault="00FD420F">
            <w:pPr>
              <w:rPr>
                <w:sz w:val="18"/>
                <w:szCs w:val="18"/>
              </w:rPr>
            </w:pPr>
          </w:p>
        </w:tc>
        <w:tc>
          <w:tcPr>
            <w:tcW w:w="3420" w:type="dxa"/>
            <w:vMerge w:val="restart"/>
            <w:vAlign w:val="bottom"/>
          </w:tcPr>
          <w:p w:rsidR="00FD420F" w:rsidRDefault="006B40D5">
            <w:pPr>
              <w:jc w:val="center"/>
              <w:rPr>
                <w:sz w:val="20"/>
                <w:szCs w:val="20"/>
              </w:rPr>
            </w:pPr>
            <w:r>
              <w:rPr>
                <w:rFonts w:eastAsia="Times New Roman"/>
                <w:i/>
                <w:iCs/>
                <w:w w:val="99"/>
                <w:sz w:val="24"/>
                <w:szCs w:val="24"/>
              </w:rPr>
              <w:t>для космической отрасли: их</w:t>
            </w:r>
          </w:p>
        </w:tc>
        <w:tc>
          <w:tcPr>
            <w:tcW w:w="840" w:type="dxa"/>
            <w:vAlign w:val="bottom"/>
          </w:tcPr>
          <w:p w:rsidR="00FD420F" w:rsidRDefault="00FD420F">
            <w:pPr>
              <w:rPr>
                <w:sz w:val="18"/>
                <w:szCs w:val="18"/>
              </w:rPr>
            </w:pPr>
          </w:p>
        </w:tc>
        <w:tc>
          <w:tcPr>
            <w:tcW w:w="920" w:type="dxa"/>
            <w:vMerge w:val="restart"/>
            <w:vAlign w:val="bottom"/>
          </w:tcPr>
          <w:p w:rsidR="00FD420F" w:rsidRDefault="006B40D5">
            <w:pPr>
              <w:spacing w:line="248" w:lineRule="exact"/>
              <w:ind w:right="340"/>
              <w:jc w:val="right"/>
              <w:rPr>
                <w:sz w:val="20"/>
                <w:szCs w:val="20"/>
              </w:rPr>
            </w:pPr>
            <w:r>
              <w:rPr>
                <w:rFonts w:eastAsia="Times New Roman"/>
              </w:rPr>
              <w:t>2</w:t>
            </w:r>
          </w:p>
        </w:tc>
        <w:tc>
          <w:tcPr>
            <w:tcW w:w="880" w:type="dxa"/>
            <w:vMerge w:val="restart"/>
            <w:vAlign w:val="bottom"/>
          </w:tcPr>
          <w:p w:rsidR="00FD420F" w:rsidRDefault="006B40D5">
            <w:pPr>
              <w:spacing w:line="242" w:lineRule="exact"/>
              <w:ind w:right="80"/>
              <w:jc w:val="right"/>
              <w:rPr>
                <w:sz w:val="20"/>
                <w:szCs w:val="20"/>
              </w:rPr>
            </w:pPr>
            <w:r>
              <w:rPr>
                <w:rFonts w:eastAsia="Times New Roman"/>
              </w:rPr>
              <w:t>28</w:t>
            </w:r>
          </w:p>
        </w:tc>
        <w:tc>
          <w:tcPr>
            <w:tcW w:w="0" w:type="dxa"/>
            <w:vAlign w:val="bottom"/>
          </w:tcPr>
          <w:p w:rsidR="00FD420F" w:rsidRDefault="00FD420F">
            <w:pPr>
              <w:rPr>
                <w:sz w:val="1"/>
                <w:szCs w:val="1"/>
              </w:rPr>
            </w:pPr>
          </w:p>
        </w:tc>
      </w:tr>
      <w:tr w:rsidR="00FD420F">
        <w:trPr>
          <w:trHeight w:val="83"/>
        </w:trPr>
        <w:tc>
          <w:tcPr>
            <w:tcW w:w="1260" w:type="dxa"/>
            <w:vMerge w:val="restart"/>
            <w:vAlign w:val="bottom"/>
          </w:tcPr>
          <w:p w:rsidR="00FD420F" w:rsidRDefault="006B40D5">
            <w:pPr>
              <w:ind w:left="60"/>
              <w:rPr>
                <w:sz w:val="20"/>
                <w:szCs w:val="20"/>
              </w:rPr>
            </w:pPr>
            <w:r>
              <w:rPr>
                <w:rFonts w:eastAsia="Times New Roman"/>
                <w:i/>
                <w:iCs/>
                <w:sz w:val="18"/>
                <w:szCs w:val="18"/>
              </w:rPr>
              <w:t>Рецензент</w:t>
            </w:r>
          </w:p>
        </w:tc>
        <w:tc>
          <w:tcPr>
            <w:tcW w:w="1180" w:type="dxa"/>
            <w:vAlign w:val="bottom"/>
          </w:tcPr>
          <w:p w:rsidR="00FD420F" w:rsidRDefault="00FD420F">
            <w:pPr>
              <w:rPr>
                <w:sz w:val="7"/>
                <w:szCs w:val="7"/>
              </w:rPr>
            </w:pPr>
          </w:p>
        </w:tc>
        <w:tc>
          <w:tcPr>
            <w:tcW w:w="1520" w:type="dxa"/>
            <w:vAlign w:val="bottom"/>
          </w:tcPr>
          <w:p w:rsidR="00FD420F" w:rsidRDefault="00FD420F">
            <w:pPr>
              <w:rPr>
                <w:sz w:val="7"/>
                <w:szCs w:val="7"/>
              </w:rPr>
            </w:pPr>
          </w:p>
        </w:tc>
        <w:tc>
          <w:tcPr>
            <w:tcW w:w="3420" w:type="dxa"/>
            <w:vMerge/>
            <w:vAlign w:val="bottom"/>
          </w:tcPr>
          <w:p w:rsidR="00FD420F" w:rsidRDefault="00FD420F">
            <w:pPr>
              <w:rPr>
                <w:sz w:val="7"/>
                <w:szCs w:val="7"/>
              </w:rPr>
            </w:pPr>
          </w:p>
        </w:tc>
        <w:tc>
          <w:tcPr>
            <w:tcW w:w="840" w:type="dxa"/>
            <w:vAlign w:val="bottom"/>
          </w:tcPr>
          <w:p w:rsidR="00FD420F" w:rsidRDefault="00FD420F">
            <w:pPr>
              <w:rPr>
                <w:sz w:val="7"/>
                <w:szCs w:val="7"/>
              </w:rPr>
            </w:pPr>
          </w:p>
        </w:tc>
        <w:tc>
          <w:tcPr>
            <w:tcW w:w="920" w:type="dxa"/>
            <w:vMerge/>
            <w:vAlign w:val="bottom"/>
          </w:tcPr>
          <w:p w:rsidR="00FD420F" w:rsidRDefault="00FD420F">
            <w:pPr>
              <w:rPr>
                <w:sz w:val="7"/>
                <w:szCs w:val="7"/>
              </w:rPr>
            </w:pPr>
          </w:p>
        </w:tc>
        <w:tc>
          <w:tcPr>
            <w:tcW w:w="880" w:type="dxa"/>
            <w:vMerge/>
            <w:vAlign w:val="bottom"/>
          </w:tcPr>
          <w:p w:rsidR="00FD420F" w:rsidRDefault="00FD420F">
            <w:pPr>
              <w:rPr>
                <w:sz w:val="7"/>
                <w:szCs w:val="7"/>
              </w:rPr>
            </w:pPr>
          </w:p>
        </w:tc>
        <w:tc>
          <w:tcPr>
            <w:tcW w:w="0" w:type="dxa"/>
            <w:vAlign w:val="bottom"/>
          </w:tcPr>
          <w:p w:rsidR="00FD420F" w:rsidRDefault="00FD420F">
            <w:pPr>
              <w:rPr>
                <w:sz w:val="1"/>
                <w:szCs w:val="1"/>
              </w:rPr>
            </w:pPr>
          </w:p>
        </w:tc>
      </w:tr>
      <w:tr w:rsidR="00FD420F">
        <w:trPr>
          <w:trHeight w:val="154"/>
        </w:trPr>
        <w:tc>
          <w:tcPr>
            <w:tcW w:w="1260" w:type="dxa"/>
            <w:vMerge/>
            <w:vAlign w:val="bottom"/>
          </w:tcPr>
          <w:p w:rsidR="00FD420F" w:rsidRDefault="00FD420F">
            <w:pPr>
              <w:rPr>
                <w:sz w:val="13"/>
                <w:szCs w:val="13"/>
              </w:rPr>
            </w:pPr>
          </w:p>
        </w:tc>
        <w:tc>
          <w:tcPr>
            <w:tcW w:w="1180" w:type="dxa"/>
            <w:vAlign w:val="bottom"/>
          </w:tcPr>
          <w:p w:rsidR="00FD420F" w:rsidRDefault="00FD420F">
            <w:pPr>
              <w:rPr>
                <w:sz w:val="13"/>
                <w:szCs w:val="13"/>
              </w:rPr>
            </w:pPr>
          </w:p>
        </w:tc>
        <w:tc>
          <w:tcPr>
            <w:tcW w:w="1520" w:type="dxa"/>
            <w:vAlign w:val="bottom"/>
          </w:tcPr>
          <w:p w:rsidR="00FD420F" w:rsidRDefault="00FD420F">
            <w:pPr>
              <w:rPr>
                <w:sz w:val="13"/>
                <w:szCs w:val="13"/>
              </w:rPr>
            </w:pPr>
          </w:p>
        </w:tc>
        <w:tc>
          <w:tcPr>
            <w:tcW w:w="3420" w:type="dxa"/>
            <w:vMerge w:val="restart"/>
            <w:vAlign w:val="bottom"/>
          </w:tcPr>
          <w:p w:rsidR="00FD420F" w:rsidRDefault="006B40D5">
            <w:pPr>
              <w:jc w:val="center"/>
              <w:rPr>
                <w:sz w:val="20"/>
                <w:szCs w:val="20"/>
              </w:rPr>
            </w:pPr>
            <w:r>
              <w:rPr>
                <w:rFonts w:eastAsia="Times New Roman"/>
                <w:i/>
                <w:iCs/>
                <w:w w:val="99"/>
                <w:sz w:val="24"/>
                <w:szCs w:val="24"/>
              </w:rPr>
              <w:t>структура, свойства и</w:t>
            </w:r>
          </w:p>
        </w:tc>
        <w:tc>
          <w:tcPr>
            <w:tcW w:w="840" w:type="dxa"/>
            <w:vAlign w:val="bottom"/>
          </w:tcPr>
          <w:p w:rsidR="00FD420F" w:rsidRDefault="00FD420F">
            <w:pPr>
              <w:rPr>
                <w:sz w:val="13"/>
                <w:szCs w:val="13"/>
              </w:rPr>
            </w:pPr>
          </w:p>
        </w:tc>
        <w:tc>
          <w:tcPr>
            <w:tcW w:w="920" w:type="dxa"/>
            <w:vAlign w:val="bottom"/>
          </w:tcPr>
          <w:p w:rsidR="00FD420F" w:rsidRDefault="00FD420F">
            <w:pPr>
              <w:rPr>
                <w:sz w:val="13"/>
                <w:szCs w:val="13"/>
              </w:rPr>
            </w:pPr>
          </w:p>
        </w:tc>
        <w:tc>
          <w:tcPr>
            <w:tcW w:w="880" w:type="dxa"/>
            <w:vAlign w:val="bottom"/>
          </w:tcPr>
          <w:p w:rsidR="00FD420F" w:rsidRDefault="00FD420F">
            <w:pPr>
              <w:rPr>
                <w:sz w:val="13"/>
                <w:szCs w:val="13"/>
              </w:rPr>
            </w:pPr>
          </w:p>
        </w:tc>
        <w:tc>
          <w:tcPr>
            <w:tcW w:w="0" w:type="dxa"/>
            <w:vAlign w:val="bottom"/>
          </w:tcPr>
          <w:p w:rsidR="00FD420F" w:rsidRDefault="00FD420F">
            <w:pPr>
              <w:rPr>
                <w:sz w:val="1"/>
                <w:szCs w:val="1"/>
              </w:rPr>
            </w:pPr>
          </w:p>
        </w:tc>
      </w:tr>
      <w:tr w:rsidR="00FD420F">
        <w:trPr>
          <w:trHeight w:val="122"/>
        </w:trPr>
        <w:tc>
          <w:tcPr>
            <w:tcW w:w="1260" w:type="dxa"/>
            <w:vMerge w:val="restart"/>
            <w:vAlign w:val="bottom"/>
          </w:tcPr>
          <w:p w:rsidR="00FD420F" w:rsidRDefault="006B40D5">
            <w:pPr>
              <w:ind w:left="120"/>
              <w:rPr>
                <w:sz w:val="20"/>
                <w:szCs w:val="20"/>
              </w:rPr>
            </w:pPr>
            <w:r>
              <w:rPr>
                <w:rFonts w:eastAsia="Times New Roman"/>
                <w:i/>
                <w:iCs/>
                <w:sz w:val="18"/>
                <w:szCs w:val="18"/>
              </w:rPr>
              <w:t>Н. Контр.</w:t>
            </w:r>
          </w:p>
        </w:tc>
        <w:tc>
          <w:tcPr>
            <w:tcW w:w="1180" w:type="dxa"/>
            <w:vAlign w:val="bottom"/>
          </w:tcPr>
          <w:p w:rsidR="00FD420F" w:rsidRDefault="00FD420F">
            <w:pPr>
              <w:rPr>
                <w:sz w:val="10"/>
                <w:szCs w:val="10"/>
              </w:rPr>
            </w:pPr>
          </w:p>
        </w:tc>
        <w:tc>
          <w:tcPr>
            <w:tcW w:w="1520" w:type="dxa"/>
            <w:vAlign w:val="bottom"/>
          </w:tcPr>
          <w:p w:rsidR="00FD420F" w:rsidRDefault="00FD420F">
            <w:pPr>
              <w:rPr>
                <w:sz w:val="10"/>
                <w:szCs w:val="10"/>
              </w:rPr>
            </w:pPr>
          </w:p>
        </w:tc>
        <w:tc>
          <w:tcPr>
            <w:tcW w:w="3420" w:type="dxa"/>
            <w:vMerge/>
            <w:vAlign w:val="bottom"/>
          </w:tcPr>
          <w:p w:rsidR="00FD420F" w:rsidRDefault="00FD420F">
            <w:pPr>
              <w:rPr>
                <w:sz w:val="10"/>
                <w:szCs w:val="10"/>
              </w:rPr>
            </w:pPr>
          </w:p>
        </w:tc>
        <w:tc>
          <w:tcPr>
            <w:tcW w:w="840" w:type="dxa"/>
            <w:vAlign w:val="bottom"/>
          </w:tcPr>
          <w:p w:rsidR="00FD420F" w:rsidRDefault="00FD420F">
            <w:pPr>
              <w:rPr>
                <w:sz w:val="10"/>
                <w:szCs w:val="10"/>
              </w:rPr>
            </w:pPr>
          </w:p>
        </w:tc>
        <w:tc>
          <w:tcPr>
            <w:tcW w:w="920" w:type="dxa"/>
            <w:vAlign w:val="bottom"/>
          </w:tcPr>
          <w:p w:rsidR="00FD420F" w:rsidRDefault="00FD420F">
            <w:pPr>
              <w:rPr>
                <w:sz w:val="10"/>
                <w:szCs w:val="10"/>
              </w:rPr>
            </w:pPr>
          </w:p>
        </w:tc>
        <w:tc>
          <w:tcPr>
            <w:tcW w:w="880" w:type="dxa"/>
            <w:vAlign w:val="bottom"/>
          </w:tcPr>
          <w:p w:rsidR="00FD420F" w:rsidRDefault="00FD420F">
            <w:pPr>
              <w:rPr>
                <w:sz w:val="10"/>
                <w:szCs w:val="10"/>
              </w:rPr>
            </w:pPr>
          </w:p>
        </w:tc>
        <w:tc>
          <w:tcPr>
            <w:tcW w:w="0" w:type="dxa"/>
            <w:vAlign w:val="bottom"/>
          </w:tcPr>
          <w:p w:rsidR="00FD420F" w:rsidRDefault="00FD420F">
            <w:pPr>
              <w:rPr>
                <w:sz w:val="1"/>
                <w:szCs w:val="1"/>
              </w:rPr>
            </w:pPr>
          </w:p>
        </w:tc>
      </w:tr>
      <w:tr w:rsidR="00FD420F">
        <w:trPr>
          <w:trHeight w:val="137"/>
        </w:trPr>
        <w:tc>
          <w:tcPr>
            <w:tcW w:w="1260" w:type="dxa"/>
            <w:vMerge/>
            <w:vAlign w:val="bottom"/>
          </w:tcPr>
          <w:p w:rsidR="00FD420F" w:rsidRDefault="00FD420F">
            <w:pPr>
              <w:rPr>
                <w:sz w:val="11"/>
                <w:szCs w:val="11"/>
              </w:rPr>
            </w:pPr>
          </w:p>
        </w:tc>
        <w:tc>
          <w:tcPr>
            <w:tcW w:w="1180" w:type="dxa"/>
            <w:vAlign w:val="bottom"/>
          </w:tcPr>
          <w:p w:rsidR="00FD420F" w:rsidRDefault="00FD420F">
            <w:pPr>
              <w:rPr>
                <w:sz w:val="11"/>
                <w:szCs w:val="11"/>
              </w:rPr>
            </w:pPr>
          </w:p>
        </w:tc>
        <w:tc>
          <w:tcPr>
            <w:tcW w:w="1520" w:type="dxa"/>
            <w:vAlign w:val="bottom"/>
          </w:tcPr>
          <w:p w:rsidR="00FD420F" w:rsidRDefault="00FD420F">
            <w:pPr>
              <w:rPr>
                <w:sz w:val="11"/>
                <w:szCs w:val="11"/>
              </w:rPr>
            </w:pPr>
          </w:p>
        </w:tc>
        <w:tc>
          <w:tcPr>
            <w:tcW w:w="3420" w:type="dxa"/>
            <w:vMerge w:val="restart"/>
            <w:vAlign w:val="bottom"/>
          </w:tcPr>
          <w:p w:rsidR="00FD420F" w:rsidRDefault="006B40D5">
            <w:pPr>
              <w:jc w:val="center"/>
              <w:rPr>
                <w:sz w:val="20"/>
                <w:szCs w:val="20"/>
              </w:rPr>
            </w:pPr>
            <w:r>
              <w:rPr>
                <w:rFonts w:eastAsia="Times New Roman"/>
                <w:i/>
                <w:iCs/>
                <w:w w:val="99"/>
                <w:sz w:val="24"/>
                <w:szCs w:val="24"/>
              </w:rPr>
              <w:t>методы получения</w:t>
            </w:r>
          </w:p>
        </w:tc>
        <w:tc>
          <w:tcPr>
            <w:tcW w:w="840" w:type="dxa"/>
            <w:vAlign w:val="bottom"/>
          </w:tcPr>
          <w:p w:rsidR="00FD420F" w:rsidRDefault="00FD420F">
            <w:pPr>
              <w:rPr>
                <w:sz w:val="11"/>
                <w:szCs w:val="11"/>
              </w:rPr>
            </w:pPr>
          </w:p>
        </w:tc>
        <w:tc>
          <w:tcPr>
            <w:tcW w:w="920" w:type="dxa"/>
            <w:vAlign w:val="bottom"/>
          </w:tcPr>
          <w:p w:rsidR="00FD420F" w:rsidRDefault="00FD420F">
            <w:pPr>
              <w:rPr>
                <w:sz w:val="11"/>
                <w:szCs w:val="11"/>
              </w:rPr>
            </w:pPr>
          </w:p>
        </w:tc>
        <w:tc>
          <w:tcPr>
            <w:tcW w:w="880" w:type="dxa"/>
            <w:vAlign w:val="bottom"/>
          </w:tcPr>
          <w:p w:rsidR="00FD420F" w:rsidRDefault="00FD420F">
            <w:pPr>
              <w:rPr>
                <w:sz w:val="11"/>
                <w:szCs w:val="11"/>
              </w:rPr>
            </w:pPr>
          </w:p>
        </w:tc>
        <w:tc>
          <w:tcPr>
            <w:tcW w:w="0" w:type="dxa"/>
            <w:vAlign w:val="bottom"/>
          </w:tcPr>
          <w:p w:rsidR="00FD420F" w:rsidRDefault="00FD420F">
            <w:pPr>
              <w:rPr>
                <w:sz w:val="1"/>
                <w:szCs w:val="1"/>
              </w:rPr>
            </w:pPr>
          </w:p>
        </w:tc>
      </w:tr>
      <w:tr w:rsidR="00FD420F">
        <w:trPr>
          <w:trHeight w:val="142"/>
        </w:trPr>
        <w:tc>
          <w:tcPr>
            <w:tcW w:w="1260" w:type="dxa"/>
            <w:vMerge w:val="restart"/>
            <w:vAlign w:val="bottom"/>
          </w:tcPr>
          <w:p w:rsidR="00FD420F" w:rsidRDefault="006B40D5">
            <w:pPr>
              <w:ind w:left="60"/>
              <w:rPr>
                <w:sz w:val="20"/>
                <w:szCs w:val="20"/>
              </w:rPr>
            </w:pPr>
            <w:r>
              <w:rPr>
                <w:rFonts w:eastAsia="Times New Roman"/>
                <w:i/>
                <w:iCs/>
                <w:sz w:val="18"/>
                <w:szCs w:val="18"/>
              </w:rPr>
              <w:t>Утв.</w:t>
            </w:r>
          </w:p>
        </w:tc>
        <w:tc>
          <w:tcPr>
            <w:tcW w:w="1180" w:type="dxa"/>
            <w:vAlign w:val="bottom"/>
          </w:tcPr>
          <w:p w:rsidR="00FD420F" w:rsidRDefault="00FD420F">
            <w:pPr>
              <w:rPr>
                <w:sz w:val="12"/>
                <w:szCs w:val="12"/>
              </w:rPr>
            </w:pPr>
          </w:p>
        </w:tc>
        <w:tc>
          <w:tcPr>
            <w:tcW w:w="1520" w:type="dxa"/>
            <w:vAlign w:val="bottom"/>
          </w:tcPr>
          <w:p w:rsidR="00FD420F" w:rsidRDefault="00FD420F">
            <w:pPr>
              <w:rPr>
                <w:sz w:val="12"/>
                <w:szCs w:val="12"/>
              </w:rPr>
            </w:pPr>
          </w:p>
        </w:tc>
        <w:tc>
          <w:tcPr>
            <w:tcW w:w="3420" w:type="dxa"/>
            <w:vMerge/>
            <w:vAlign w:val="bottom"/>
          </w:tcPr>
          <w:p w:rsidR="00FD420F" w:rsidRDefault="00FD420F">
            <w:pPr>
              <w:rPr>
                <w:sz w:val="12"/>
                <w:szCs w:val="12"/>
              </w:rPr>
            </w:pPr>
          </w:p>
        </w:tc>
        <w:tc>
          <w:tcPr>
            <w:tcW w:w="840" w:type="dxa"/>
            <w:vAlign w:val="bottom"/>
          </w:tcPr>
          <w:p w:rsidR="00FD420F" w:rsidRDefault="00FD420F">
            <w:pPr>
              <w:rPr>
                <w:sz w:val="12"/>
                <w:szCs w:val="12"/>
              </w:rPr>
            </w:pPr>
          </w:p>
        </w:tc>
        <w:tc>
          <w:tcPr>
            <w:tcW w:w="920" w:type="dxa"/>
            <w:vAlign w:val="bottom"/>
          </w:tcPr>
          <w:p w:rsidR="00FD420F" w:rsidRDefault="00FD420F">
            <w:pPr>
              <w:rPr>
                <w:sz w:val="12"/>
                <w:szCs w:val="12"/>
              </w:rPr>
            </w:pPr>
          </w:p>
        </w:tc>
        <w:tc>
          <w:tcPr>
            <w:tcW w:w="880" w:type="dxa"/>
            <w:vAlign w:val="bottom"/>
          </w:tcPr>
          <w:p w:rsidR="00FD420F" w:rsidRDefault="00FD420F">
            <w:pPr>
              <w:rPr>
                <w:sz w:val="12"/>
                <w:szCs w:val="12"/>
              </w:rPr>
            </w:pPr>
          </w:p>
        </w:tc>
        <w:tc>
          <w:tcPr>
            <w:tcW w:w="0" w:type="dxa"/>
            <w:vAlign w:val="bottom"/>
          </w:tcPr>
          <w:p w:rsidR="00FD420F" w:rsidRDefault="00FD420F">
            <w:pPr>
              <w:rPr>
                <w:sz w:val="1"/>
                <w:szCs w:val="1"/>
              </w:rPr>
            </w:pPr>
          </w:p>
        </w:tc>
      </w:tr>
      <w:tr w:rsidR="00FD420F">
        <w:trPr>
          <w:trHeight w:val="120"/>
        </w:trPr>
        <w:tc>
          <w:tcPr>
            <w:tcW w:w="1260" w:type="dxa"/>
            <w:vMerge/>
            <w:vAlign w:val="bottom"/>
          </w:tcPr>
          <w:p w:rsidR="00FD420F" w:rsidRDefault="00FD420F">
            <w:pPr>
              <w:rPr>
                <w:sz w:val="10"/>
                <w:szCs w:val="10"/>
              </w:rPr>
            </w:pPr>
          </w:p>
        </w:tc>
        <w:tc>
          <w:tcPr>
            <w:tcW w:w="1180" w:type="dxa"/>
            <w:vAlign w:val="bottom"/>
          </w:tcPr>
          <w:p w:rsidR="00FD420F" w:rsidRDefault="00FD420F">
            <w:pPr>
              <w:rPr>
                <w:sz w:val="10"/>
                <w:szCs w:val="10"/>
              </w:rPr>
            </w:pPr>
          </w:p>
        </w:tc>
        <w:tc>
          <w:tcPr>
            <w:tcW w:w="1520" w:type="dxa"/>
            <w:vAlign w:val="bottom"/>
          </w:tcPr>
          <w:p w:rsidR="00FD420F" w:rsidRDefault="00FD420F">
            <w:pPr>
              <w:rPr>
                <w:sz w:val="10"/>
                <w:szCs w:val="10"/>
              </w:rPr>
            </w:pPr>
          </w:p>
        </w:tc>
        <w:tc>
          <w:tcPr>
            <w:tcW w:w="3420" w:type="dxa"/>
            <w:vAlign w:val="bottom"/>
          </w:tcPr>
          <w:p w:rsidR="00FD420F" w:rsidRDefault="00FD420F">
            <w:pPr>
              <w:rPr>
                <w:sz w:val="10"/>
                <w:szCs w:val="10"/>
              </w:rPr>
            </w:pPr>
          </w:p>
        </w:tc>
        <w:tc>
          <w:tcPr>
            <w:tcW w:w="840" w:type="dxa"/>
            <w:vAlign w:val="bottom"/>
          </w:tcPr>
          <w:p w:rsidR="00FD420F" w:rsidRDefault="00FD420F">
            <w:pPr>
              <w:rPr>
                <w:sz w:val="10"/>
                <w:szCs w:val="10"/>
              </w:rPr>
            </w:pPr>
          </w:p>
        </w:tc>
        <w:tc>
          <w:tcPr>
            <w:tcW w:w="920" w:type="dxa"/>
            <w:vAlign w:val="bottom"/>
          </w:tcPr>
          <w:p w:rsidR="00FD420F" w:rsidRDefault="00FD420F">
            <w:pPr>
              <w:rPr>
                <w:sz w:val="10"/>
                <w:szCs w:val="10"/>
              </w:rPr>
            </w:pPr>
          </w:p>
        </w:tc>
        <w:tc>
          <w:tcPr>
            <w:tcW w:w="880" w:type="dxa"/>
            <w:vAlign w:val="bottom"/>
          </w:tcPr>
          <w:p w:rsidR="00FD420F" w:rsidRDefault="00FD420F">
            <w:pPr>
              <w:rPr>
                <w:sz w:val="10"/>
                <w:szCs w:val="10"/>
              </w:rPr>
            </w:pPr>
          </w:p>
        </w:tc>
        <w:tc>
          <w:tcPr>
            <w:tcW w:w="0" w:type="dxa"/>
            <w:vAlign w:val="bottom"/>
          </w:tcPr>
          <w:p w:rsidR="00FD420F" w:rsidRDefault="00FD420F">
            <w:pPr>
              <w:rPr>
                <w:sz w:val="1"/>
                <w:szCs w:val="1"/>
              </w:rPr>
            </w:pPr>
          </w:p>
        </w:tc>
      </w:tr>
    </w:tbl>
    <w:p w:rsidR="00FD420F" w:rsidRDefault="00FD420F">
      <w:pPr>
        <w:sectPr w:rsidR="00FD420F" w:rsidSect="00F5134F">
          <w:headerReference w:type="default" r:id="rId10"/>
          <w:pgSz w:w="12240" w:h="15840"/>
          <w:pgMar w:top="1440" w:right="680" w:bottom="0" w:left="1440" w:header="0" w:footer="0" w:gutter="0"/>
          <w:pgBorders w:display="firstPage" w:offsetFrom="page">
            <w:top w:val="single" w:sz="18" w:space="24" w:color="auto"/>
            <w:left w:val="single" w:sz="18" w:space="24" w:color="auto"/>
            <w:bottom w:val="single" w:sz="18" w:space="24" w:color="auto"/>
            <w:right w:val="single" w:sz="18" w:space="24" w:color="auto"/>
          </w:pgBorders>
          <w:cols w:space="720" w:equalWidth="0">
            <w:col w:w="10120"/>
          </w:cols>
        </w:sectPr>
      </w:pPr>
    </w:p>
    <w:tbl>
      <w:tblPr>
        <w:tblW w:w="0" w:type="auto"/>
        <w:tblInd w:w="260" w:type="dxa"/>
        <w:tblLayout w:type="fixed"/>
        <w:tblCellMar>
          <w:left w:w="0" w:type="dxa"/>
          <w:right w:w="0" w:type="dxa"/>
        </w:tblCellMar>
        <w:tblLook w:val="04A0"/>
      </w:tblPr>
      <w:tblGrid>
        <w:gridCol w:w="160"/>
        <w:gridCol w:w="9380"/>
        <w:gridCol w:w="420"/>
      </w:tblGrid>
      <w:tr w:rsidR="00FD420F">
        <w:trPr>
          <w:trHeight w:val="322"/>
        </w:trPr>
        <w:tc>
          <w:tcPr>
            <w:tcW w:w="160" w:type="dxa"/>
            <w:vAlign w:val="bottom"/>
          </w:tcPr>
          <w:p w:rsidR="00FD420F" w:rsidRDefault="004877B1">
            <w:pPr>
              <w:rPr>
                <w:sz w:val="24"/>
                <w:szCs w:val="24"/>
              </w:rPr>
            </w:pPr>
            <w:r>
              <w:rPr>
                <w:noProof/>
                <w:sz w:val="24"/>
                <w:szCs w:val="24"/>
              </w:rPr>
              <w:lastRenderedPageBreak/>
              <w:drawing>
                <wp:anchor distT="0" distB="0" distL="114300" distR="114300" simplePos="0" relativeHeight="251642368" behindDoc="1" locked="0" layoutInCell="0" allowOverlap="1">
                  <wp:simplePos x="0" y="0"/>
                  <wp:positionH relativeFrom="page">
                    <wp:posOffset>876300</wp:posOffset>
                  </wp:positionH>
                  <wp:positionV relativeFrom="page">
                    <wp:posOffset>438150</wp:posOffset>
                  </wp:positionV>
                  <wp:extent cx="6629400" cy="961072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extLst>
                          </a:blip>
                          <a:srcRect/>
                          <a:stretch>
                            <a:fillRect/>
                          </a:stretch>
                        </pic:blipFill>
                        <pic:spPr bwMode="auto">
                          <a:xfrm>
                            <a:off x="0" y="0"/>
                            <a:ext cx="6629400" cy="9610725"/>
                          </a:xfrm>
                          <a:prstGeom prst="rect">
                            <a:avLst/>
                          </a:prstGeom>
                          <a:noFill/>
                        </pic:spPr>
                      </pic:pic>
                    </a:graphicData>
                  </a:graphic>
                </wp:anchor>
              </w:drawing>
            </w:r>
          </w:p>
        </w:tc>
        <w:tc>
          <w:tcPr>
            <w:tcW w:w="9380" w:type="dxa"/>
            <w:vAlign w:val="bottom"/>
          </w:tcPr>
          <w:p w:rsidR="00FD420F" w:rsidRDefault="006B40D5">
            <w:pPr>
              <w:ind w:left="4260"/>
              <w:rPr>
                <w:sz w:val="20"/>
                <w:szCs w:val="20"/>
              </w:rPr>
            </w:pPr>
            <w:r>
              <w:rPr>
                <w:rFonts w:eastAsia="Times New Roman"/>
                <w:b/>
                <w:bCs/>
                <w:sz w:val="28"/>
                <w:szCs w:val="28"/>
              </w:rPr>
              <w:t>Содержание</w:t>
            </w:r>
          </w:p>
        </w:tc>
        <w:tc>
          <w:tcPr>
            <w:tcW w:w="420" w:type="dxa"/>
            <w:vAlign w:val="bottom"/>
          </w:tcPr>
          <w:p w:rsidR="00FD420F" w:rsidRDefault="00FD420F">
            <w:pPr>
              <w:rPr>
                <w:sz w:val="24"/>
                <w:szCs w:val="24"/>
              </w:rPr>
            </w:pPr>
          </w:p>
        </w:tc>
      </w:tr>
      <w:tr w:rsidR="00FD420F">
        <w:trPr>
          <w:trHeight w:val="963"/>
        </w:trPr>
        <w:tc>
          <w:tcPr>
            <w:tcW w:w="160" w:type="dxa"/>
            <w:vAlign w:val="bottom"/>
          </w:tcPr>
          <w:p w:rsidR="00FD420F" w:rsidRDefault="00FD420F">
            <w:pPr>
              <w:rPr>
                <w:sz w:val="24"/>
                <w:szCs w:val="24"/>
              </w:rPr>
            </w:pPr>
          </w:p>
        </w:tc>
        <w:tc>
          <w:tcPr>
            <w:tcW w:w="9380" w:type="dxa"/>
            <w:vAlign w:val="bottom"/>
          </w:tcPr>
          <w:p w:rsidR="00FD420F" w:rsidRDefault="006B40D5">
            <w:pPr>
              <w:ind w:left="40"/>
              <w:rPr>
                <w:sz w:val="20"/>
                <w:szCs w:val="20"/>
              </w:rPr>
            </w:pPr>
            <w:r>
              <w:rPr>
                <w:rFonts w:eastAsia="Times New Roman"/>
                <w:sz w:val="28"/>
                <w:szCs w:val="28"/>
              </w:rPr>
              <w:t>Введение</w:t>
            </w:r>
          </w:p>
        </w:tc>
        <w:tc>
          <w:tcPr>
            <w:tcW w:w="420" w:type="dxa"/>
            <w:vAlign w:val="bottom"/>
          </w:tcPr>
          <w:p w:rsidR="00FD420F" w:rsidRDefault="006B40D5">
            <w:pPr>
              <w:ind w:right="40"/>
              <w:jc w:val="right"/>
              <w:rPr>
                <w:sz w:val="20"/>
                <w:szCs w:val="20"/>
              </w:rPr>
            </w:pPr>
            <w:r>
              <w:rPr>
                <w:rFonts w:eastAsia="Times New Roman"/>
                <w:sz w:val="28"/>
                <w:szCs w:val="28"/>
              </w:rPr>
              <w:t>4</w:t>
            </w:r>
          </w:p>
        </w:tc>
      </w:tr>
      <w:tr w:rsidR="00FD420F">
        <w:trPr>
          <w:trHeight w:val="482"/>
        </w:trPr>
        <w:tc>
          <w:tcPr>
            <w:tcW w:w="160" w:type="dxa"/>
            <w:vAlign w:val="bottom"/>
          </w:tcPr>
          <w:p w:rsidR="00FD420F" w:rsidRDefault="00FD420F">
            <w:pPr>
              <w:rPr>
                <w:sz w:val="24"/>
                <w:szCs w:val="24"/>
              </w:rPr>
            </w:pPr>
          </w:p>
        </w:tc>
        <w:tc>
          <w:tcPr>
            <w:tcW w:w="9380" w:type="dxa"/>
            <w:vAlign w:val="bottom"/>
          </w:tcPr>
          <w:p w:rsidR="00FD420F" w:rsidRDefault="006B40D5">
            <w:pPr>
              <w:ind w:left="20"/>
              <w:rPr>
                <w:sz w:val="20"/>
                <w:szCs w:val="20"/>
              </w:rPr>
            </w:pPr>
            <w:r>
              <w:rPr>
                <w:rFonts w:eastAsia="Times New Roman"/>
                <w:sz w:val="28"/>
                <w:szCs w:val="28"/>
              </w:rPr>
              <w:t>1 Композиционный материал</w:t>
            </w:r>
          </w:p>
        </w:tc>
        <w:tc>
          <w:tcPr>
            <w:tcW w:w="420" w:type="dxa"/>
            <w:vAlign w:val="bottom"/>
          </w:tcPr>
          <w:p w:rsidR="00FD420F" w:rsidRDefault="006B40D5">
            <w:pPr>
              <w:ind w:right="40"/>
              <w:jc w:val="right"/>
              <w:rPr>
                <w:sz w:val="20"/>
                <w:szCs w:val="20"/>
              </w:rPr>
            </w:pPr>
            <w:r>
              <w:rPr>
                <w:rFonts w:eastAsia="Times New Roman"/>
                <w:sz w:val="28"/>
                <w:szCs w:val="28"/>
              </w:rPr>
              <w:t>6</w:t>
            </w:r>
          </w:p>
        </w:tc>
      </w:tr>
      <w:tr w:rsidR="00FD420F">
        <w:trPr>
          <w:trHeight w:val="482"/>
        </w:trPr>
        <w:tc>
          <w:tcPr>
            <w:tcW w:w="160" w:type="dxa"/>
            <w:vAlign w:val="bottom"/>
          </w:tcPr>
          <w:p w:rsidR="00FD420F" w:rsidRDefault="006B40D5">
            <w:pPr>
              <w:rPr>
                <w:sz w:val="20"/>
                <w:szCs w:val="20"/>
              </w:rPr>
            </w:pPr>
            <w:r>
              <w:rPr>
                <w:rFonts w:eastAsia="Times New Roman"/>
                <w:w w:val="99"/>
                <w:sz w:val="28"/>
                <w:szCs w:val="28"/>
              </w:rPr>
              <w:t>2</w:t>
            </w:r>
          </w:p>
        </w:tc>
        <w:tc>
          <w:tcPr>
            <w:tcW w:w="9380" w:type="dxa"/>
            <w:vAlign w:val="bottom"/>
          </w:tcPr>
          <w:p w:rsidR="00FD420F" w:rsidRDefault="006B40D5">
            <w:pPr>
              <w:ind w:left="40"/>
              <w:rPr>
                <w:sz w:val="20"/>
                <w:szCs w:val="20"/>
              </w:rPr>
            </w:pPr>
            <w:r>
              <w:rPr>
                <w:rFonts w:eastAsia="Times New Roman"/>
                <w:sz w:val="28"/>
                <w:szCs w:val="28"/>
              </w:rPr>
              <w:t>Свойства и строение композиционных материалов</w:t>
            </w:r>
          </w:p>
        </w:tc>
        <w:tc>
          <w:tcPr>
            <w:tcW w:w="420" w:type="dxa"/>
            <w:vAlign w:val="bottom"/>
          </w:tcPr>
          <w:p w:rsidR="00FD420F" w:rsidRDefault="006B40D5">
            <w:pPr>
              <w:jc w:val="right"/>
              <w:rPr>
                <w:sz w:val="20"/>
                <w:szCs w:val="20"/>
              </w:rPr>
            </w:pPr>
            <w:r>
              <w:rPr>
                <w:rFonts w:eastAsia="Times New Roman"/>
                <w:sz w:val="28"/>
                <w:szCs w:val="28"/>
              </w:rPr>
              <w:t>8</w:t>
            </w:r>
          </w:p>
        </w:tc>
      </w:tr>
      <w:tr w:rsidR="00FD420F">
        <w:trPr>
          <w:trHeight w:val="485"/>
        </w:trPr>
        <w:tc>
          <w:tcPr>
            <w:tcW w:w="9540" w:type="dxa"/>
            <w:gridSpan w:val="2"/>
            <w:vAlign w:val="bottom"/>
          </w:tcPr>
          <w:p w:rsidR="00FD420F" w:rsidRDefault="006B40D5">
            <w:pPr>
              <w:rPr>
                <w:sz w:val="20"/>
                <w:szCs w:val="20"/>
              </w:rPr>
            </w:pPr>
            <w:r>
              <w:rPr>
                <w:rFonts w:eastAsia="Times New Roman"/>
                <w:sz w:val="28"/>
                <w:szCs w:val="28"/>
              </w:rPr>
              <w:t>3 Отличительные особенности композиционных материалов</w:t>
            </w:r>
          </w:p>
        </w:tc>
        <w:tc>
          <w:tcPr>
            <w:tcW w:w="420" w:type="dxa"/>
            <w:vAlign w:val="bottom"/>
          </w:tcPr>
          <w:p w:rsidR="00FD420F" w:rsidRDefault="006B40D5">
            <w:pPr>
              <w:jc w:val="right"/>
              <w:rPr>
                <w:sz w:val="20"/>
                <w:szCs w:val="20"/>
              </w:rPr>
            </w:pPr>
            <w:r>
              <w:rPr>
                <w:rFonts w:eastAsia="Times New Roman"/>
                <w:sz w:val="28"/>
                <w:szCs w:val="28"/>
              </w:rPr>
              <w:t>11</w:t>
            </w:r>
          </w:p>
        </w:tc>
      </w:tr>
      <w:tr w:rsidR="00FD420F">
        <w:trPr>
          <w:trHeight w:val="482"/>
        </w:trPr>
        <w:tc>
          <w:tcPr>
            <w:tcW w:w="160" w:type="dxa"/>
            <w:vAlign w:val="bottom"/>
          </w:tcPr>
          <w:p w:rsidR="00FD420F" w:rsidRDefault="006B40D5">
            <w:pPr>
              <w:rPr>
                <w:sz w:val="20"/>
                <w:szCs w:val="20"/>
              </w:rPr>
            </w:pPr>
            <w:r>
              <w:rPr>
                <w:rFonts w:eastAsia="Times New Roman"/>
                <w:w w:val="99"/>
                <w:sz w:val="28"/>
                <w:szCs w:val="28"/>
              </w:rPr>
              <w:t>4</w:t>
            </w:r>
          </w:p>
        </w:tc>
        <w:tc>
          <w:tcPr>
            <w:tcW w:w="9380" w:type="dxa"/>
            <w:vAlign w:val="bottom"/>
          </w:tcPr>
          <w:p w:rsidR="00FD420F" w:rsidRDefault="006B40D5">
            <w:pPr>
              <w:ind w:left="60"/>
              <w:rPr>
                <w:sz w:val="20"/>
                <w:szCs w:val="20"/>
              </w:rPr>
            </w:pPr>
            <w:r>
              <w:rPr>
                <w:rFonts w:eastAsia="Times New Roman"/>
                <w:sz w:val="28"/>
                <w:szCs w:val="28"/>
              </w:rPr>
              <w:t>Способы получения композиционных материалов</w:t>
            </w:r>
          </w:p>
        </w:tc>
        <w:tc>
          <w:tcPr>
            <w:tcW w:w="420" w:type="dxa"/>
            <w:vAlign w:val="bottom"/>
          </w:tcPr>
          <w:p w:rsidR="00FD420F" w:rsidRDefault="006B40D5">
            <w:pPr>
              <w:jc w:val="right"/>
              <w:rPr>
                <w:sz w:val="20"/>
                <w:szCs w:val="20"/>
              </w:rPr>
            </w:pPr>
            <w:r>
              <w:rPr>
                <w:rFonts w:eastAsia="Times New Roman"/>
                <w:sz w:val="28"/>
                <w:szCs w:val="28"/>
              </w:rPr>
              <w:t>12</w:t>
            </w:r>
          </w:p>
        </w:tc>
      </w:tr>
      <w:tr w:rsidR="00FD420F">
        <w:trPr>
          <w:trHeight w:val="483"/>
        </w:trPr>
        <w:tc>
          <w:tcPr>
            <w:tcW w:w="160" w:type="dxa"/>
            <w:vAlign w:val="bottom"/>
          </w:tcPr>
          <w:p w:rsidR="00FD420F" w:rsidRDefault="006B40D5">
            <w:pPr>
              <w:rPr>
                <w:sz w:val="20"/>
                <w:szCs w:val="20"/>
              </w:rPr>
            </w:pPr>
            <w:r>
              <w:rPr>
                <w:rFonts w:eastAsia="Times New Roman"/>
                <w:w w:val="99"/>
                <w:sz w:val="28"/>
                <w:szCs w:val="28"/>
              </w:rPr>
              <w:t>5</w:t>
            </w:r>
          </w:p>
        </w:tc>
        <w:tc>
          <w:tcPr>
            <w:tcW w:w="9380" w:type="dxa"/>
            <w:vAlign w:val="bottom"/>
          </w:tcPr>
          <w:p w:rsidR="00FD420F" w:rsidRDefault="006B40D5">
            <w:pPr>
              <w:ind w:left="60"/>
              <w:rPr>
                <w:sz w:val="20"/>
                <w:szCs w:val="20"/>
              </w:rPr>
            </w:pPr>
            <w:r>
              <w:rPr>
                <w:rFonts w:eastAsia="Times New Roman"/>
                <w:sz w:val="28"/>
                <w:szCs w:val="28"/>
              </w:rPr>
              <w:t>Применение композиционных материалов в космической отрасли</w:t>
            </w:r>
          </w:p>
        </w:tc>
        <w:tc>
          <w:tcPr>
            <w:tcW w:w="420" w:type="dxa"/>
            <w:vAlign w:val="bottom"/>
          </w:tcPr>
          <w:p w:rsidR="00FD420F" w:rsidRDefault="006B40D5">
            <w:pPr>
              <w:jc w:val="right"/>
              <w:rPr>
                <w:sz w:val="20"/>
                <w:szCs w:val="20"/>
              </w:rPr>
            </w:pPr>
            <w:r>
              <w:rPr>
                <w:rFonts w:eastAsia="Times New Roman"/>
                <w:sz w:val="28"/>
                <w:szCs w:val="28"/>
              </w:rPr>
              <w:t>19</w:t>
            </w:r>
          </w:p>
        </w:tc>
      </w:tr>
      <w:tr w:rsidR="00FD420F">
        <w:trPr>
          <w:trHeight w:val="482"/>
        </w:trPr>
        <w:tc>
          <w:tcPr>
            <w:tcW w:w="9540" w:type="dxa"/>
            <w:gridSpan w:val="2"/>
            <w:vAlign w:val="bottom"/>
          </w:tcPr>
          <w:p w:rsidR="00FD420F" w:rsidRDefault="006B40D5">
            <w:pPr>
              <w:rPr>
                <w:sz w:val="20"/>
                <w:szCs w:val="20"/>
              </w:rPr>
            </w:pPr>
            <w:r>
              <w:rPr>
                <w:rFonts w:eastAsia="Times New Roman"/>
                <w:sz w:val="28"/>
                <w:szCs w:val="28"/>
              </w:rPr>
              <w:t>6 Применение композиционного материала в мировом самолётостроении</w:t>
            </w:r>
          </w:p>
        </w:tc>
        <w:tc>
          <w:tcPr>
            <w:tcW w:w="420" w:type="dxa"/>
            <w:vAlign w:val="bottom"/>
          </w:tcPr>
          <w:p w:rsidR="00FD420F" w:rsidRDefault="006B40D5">
            <w:pPr>
              <w:jc w:val="right"/>
              <w:rPr>
                <w:sz w:val="20"/>
                <w:szCs w:val="20"/>
              </w:rPr>
            </w:pPr>
            <w:r>
              <w:rPr>
                <w:rFonts w:eastAsia="Times New Roman"/>
                <w:sz w:val="28"/>
                <w:szCs w:val="28"/>
              </w:rPr>
              <w:t>22</w:t>
            </w:r>
          </w:p>
        </w:tc>
      </w:tr>
      <w:tr w:rsidR="00FD420F">
        <w:trPr>
          <w:trHeight w:val="485"/>
        </w:trPr>
        <w:tc>
          <w:tcPr>
            <w:tcW w:w="160" w:type="dxa"/>
            <w:vAlign w:val="bottom"/>
          </w:tcPr>
          <w:p w:rsidR="00FD420F" w:rsidRDefault="006B40D5">
            <w:pPr>
              <w:rPr>
                <w:sz w:val="20"/>
                <w:szCs w:val="20"/>
              </w:rPr>
            </w:pPr>
            <w:r>
              <w:rPr>
                <w:rFonts w:eastAsia="Times New Roman"/>
                <w:w w:val="99"/>
                <w:sz w:val="28"/>
                <w:szCs w:val="28"/>
              </w:rPr>
              <w:t>7</w:t>
            </w:r>
          </w:p>
        </w:tc>
        <w:tc>
          <w:tcPr>
            <w:tcW w:w="9380" w:type="dxa"/>
            <w:vAlign w:val="bottom"/>
          </w:tcPr>
          <w:p w:rsidR="00FD420F" w:rsidRDefault="006B40D5">
            <w:pPr>
              <w:ind w:left="40"/>
              <w:rPr>
                <w:sz w:val="20"/>
                <w:szCs w:val="20"/>
              </w:rPr>
            </w:pPr>
            <w:r>
              <w:rPr>
                <w:rFonts w:eastAsia="Times New Roman"/>
                <w:sz w:val="28"/>
                <w:szCs w:val="28"/>
              </w:rPr>
              <w:t>Применение композиционного материала в отечественном самолётостроении</w:t>
            </w:r>
          </w:p>
        </w:tc>
        <w:tc>
          <w:tcPr>
            <w:tcW w:w="420" w:type="dxa"/>
            <w:vAlign w:val="bottom"/>
          </w:tcPr>
          <w:p w:rsidR="00FD420F" w:rsidRDefault="006B40D5">
            <w:pPr>
              <w:jc w:val="right"/>
              <w:rPr>
                <w:sz w:val="20"/>
                <w:szCs w:val="20"/>
              </w:rPr>
            </w:pPr>
            <w:r>
              <w:rPr>
                <w:rFonts w:eastAsia="Times New Roman"/>
                <w:sz w:val="28"/>
                <w:szCs w:val="28"/>
              </w:rPr>
              <w:t>26</w:t>
            </w:r>
          </w:p>
        </w:tc>
      </w:tr>
      <w:tr w:rsidR="00FD420F">
        <w:trPr>
          <w:trHeight w:val="482"/>
        </w:trPr>
        <w:tc>
          <w:tcPr>
            <w:tcW w:w="9540" w:type="dxa"/>
            <w:gridSpan w:val="2"/>
            <w:vAlign w:val="bottom"/>
          </w:tcPr>
          <w:p w:rsidR="00FD420F" w:rsidRDefault="006B40D5">
            <w:pPr>
              <w:rPr>
                <w:sz w:val="20"/>
                <w:szCs w:val="20"/>
              </w:rPr>
            </w:pPr>
            <w:r>
              <w:rPr>
                <w:rFonts w:eastAsia="Times New Roman"/>
                <w:sz w:val="28"/>
                <w:szCs w:val="28"/>
              </w:rPr>
              <w:t>8 Недостатки композиционных материалов</w:t>
            </w:r>
          </w:p>
        </w:tc>
        <w:tc>
          <w:tcPr>
            <w:tcW w:w="420" w:type="dxa"/>
            <w:vAlign w:val="bottom"/>
          </w:tcPr>
          <w:p w:rsidR="00FD420F" w:rsidRDefault="006B40D5">
            <w:pPr>
              <w:jc w:val="right"/>
              <w:rPr>
                <w:sz w:val="20"/>
                <w:szCs w:val="20"/>
              </w:rPr>
            </w:pPr>
            <w:r>
              <w:rPr>
                <w:rFonts w:eastAsia="Times New Roman"/>
                <w:sz w:val="28"/>
                <w:szCs w:val="28"/>
              </w:rPr>
              <w:t>30</w:t>
            </w:r>
          </w:p>
        </w:tc>
      </w:tr>
      <w:tr w:rsidR="00FD420F">
        <w:trPr>
          <w:trHeight w:val="482"/>
        </w:trPr>
        <w:tc>
          <w:tcPr>
            <w:tcW w:w="9540" w:type="dxa"/>
            <w:gridSpan w:val="2"/>
            <w:vAlign w:val="bottom"/>
          </w:tcPr>
          <w:p w:rsidR="00FD420F" w:rsidRDefault="006B40D5">
            <w:pPr>
              <w:ind w:left="20"/>
              <w:rPr>
                <w:sz w:val="20"/>
                <w:szCs w:val="20"/>
              </w:rPr>
            </w:pPr>
            <w:r>
              <w:rPr>
                <w:rFonts w:eastAsia="Times New Roman"/>
                <w:sz w:val="28"/>
                <w:szCs w:val="28"/>
              </w:rPr>
              <w:t>Заключение</w:t>
            </w:r>
          </w:p>
        </w:tc>
        <w:tc>
          <w:tcPr>
            <w:tcW w:w="420" w:type="dxa"/>
            <w:vAlign w:val="bottom"/>
          </w:tcPr>
          <w:p w:rsidR="00FD420F" w:rsidRDefault="006B40D5">
            <w:pPr>
              <w:jc w:val="right"/>
              <w:rPr>
                <w:sz w:val="20"/>
                <w:szCs w:val="20"/>
              </w:rPr>
            </w:pPr>
            <w:r>
              <w:rPr>
                <w:rFonts w:eastAsia="Times New Roman"/>
                <w:sz w:val="28"/>
                <w:szCs w:val="28"/>
              </w:rPr>
              <w:t>33</w:t>
            </w:r>
          </w:p>
        </w:tc>
      </w:tr>
      <w:tr w:rsidR="00FD420F">
        <w:trPr>
          <w:trHeight w:val="482"/>
        </w:trPr>
        <w:tc>
          <w:tcPr>
            <w:tcW w:w="9540" w:type="dxa"/>
            <w:gridSpan w:val="2"/>
            <w:vAlign w:val="bottom"/>
          </w:tcPr>
          <w:p w:rsidR="00FD420F" w:rsidRDefault="006B40D5">
            <w:pPr>
              <w:ind w:left="20"/>
              <w:rPr>
                <w:sz w:val="20"/>
                <w:szCs w:val="20"/>
              </w:rPr>
            </w:pPr>
            <w:r>
              <w:rPr>
                <w:rFonts w:eastAsia="Times New Roman"/>
                <w:sz w:val="28"/>
                <w:szCs w:val="28"/>
              </w:rPr>
              <w:t>Список использованных источников</w:t>
            </w:r>
          </w:p>
        </w:tc>
        <w:tc>
          <w:tcPr>
            <w:tcW w:w="420" w:type="dxa"/>
            <w:vAlign w:val="bottom"/>
          </w:tcPr>
          <w:p w:rsidR="00FD420F" w:rsidRDefault="006B40D5">
            <w:pPr>
              <w:jc w:val="right"/>
              <w:rPr>
                <w:sz w:val="20"/>
                <w:szCs w:val="20"/>
              </w:rPr>
            </w:pPr>
            <w:r>
              <w:rPr>
                <w:rFonts w:eastAsia="Times New Roman"/>
                <w:sz w:val="28"/>
                <w:szCs w:val="28"/>
              </w:rPr>
              <w:t>34</w:t>
            </w:r>
          </w:p>
        </w:tc>
      </w:tr>
    </w:tbl>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14" w:lineRule="exact"/>
        <w:rPr>
          <w:sz w:val="20"/>
          <w:szCs w:val="20"/>
        </w:rPr>
      </w:pPr>
    </w:p>
    <w:tbl>
      <w:tblPr>
        <w:tblW w:w="0" w:type="auto"/>
        <w:tblInd w:w="60" w:type="dxa"/>
        <w:tblLayout w:type="fixed"/>
        <w:tblCellMar>
          <w:left w:w="0" w:type="dxa"/>
          <w:right w:w="0" w:type="dxa"/>
        </w:tblCellMar>
        <w:tblLook w:val="04A0"/>
      </w:tblPr>
      <w:tblGrid>
        <w:gridCol w:w="4000"/>
        <w:gridCol w:w="5140"/>
        <w:gridCol w:w="1220"/>
        <w:gridCol w:w="20"/>
      </w:tblGrid>
      <w:tr w:rsidR="00FD420F">
        <w:trPr>
          <w:trHeight w:val="207"/>
        </w:trPr>
        <w:tc>
          <w:tcPr>
            <w:tcW w:w="4000" w:type="dxa"/>
            <w:vAlign w:val="bottom"/>
          </w:tcPr>
          <w:p w:rsidR="00FD420F" w:rsidRDefault="00FD420F">
            <w:pPr>
              <w:rPr>
                <w:sz w:val="17"/>
                <w:szCs w:val="17"/>
              </w:rPr>
            </w:pPr>
          </w:p>
        </w:tc>
        <w:tc>
          <w:tcPr>
            <w:tcW w:w="5140" w:type="dxa"/>
            <w:vMerge w:val="restart"/>
            <w:vAlign w:val="bottom"/>
          </w:tcPr>
          <w:p w:rsidR="00FD420F" w:rsidRDefault="006B40D5">
            <w:pPr>
              <w:ind w:left="1520"/>
              <w:rPr>
                <w:sz w:val="20"/>
                <w:szCs w:val="20"/>
              </w:rPr>
            </w:pPr>
            <w:r>
              <w:rPr>
                <w:rFonts w:eastAsia="Times New Roman"/>
                <w:i/>
                <w:iCs/>
                <w:sz w:val="34"/>
                <w:szCs w:val="34"/>
              </w:rPr>
              <w:t>ПГУ 1.2.9.16МТ108</w:t>
            </w:r>
          </w:p>
        </w:tc>
        <w:tc>
          <w:tcPr>
            <w:tcW w:w="1220" w:type="dxa"/>
            <w:vAlign w:val="bottom"/>
          </w:tcPr>
          <w:p w:rsidR="00FD420F" w:rsidRDefault="006B40D5">
            <w:pPr>
              <w:ind w:left="69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282"/>
        </w:trPr>
        <w:tc>
          <w:tcPr>
            <w:tcW w:w="4000" w:type="dxa"/>
            <w:tcBorders>
              <w:bottom w:val="single" w:sz="8" w:space="0" w:color="auto"/>
            </w:tcBorders>
            <w:vAlign w:val="bottom"/>
          </w:tcPr>
          <w:p w:rsidR="00FD420F" w:rsidRDefault="00FD420F">
            <w:pPr>
              <w:rPr>
                <w:sz w:val="24"/>
                <w:szCs w:val="24"/>
              </w:rPr>
            </w:pPr>
          </w:p>
        </w:tc>
        <w:tc>
          <w:tcPr>
            <w:tcW w:w="5140" w:type="dxa"/>
            <w:vMerge/>
            <w:vAlign w:val="bottom"/>
          </w:tcPr>
          <w:p w:rsidR="00FD420F" w:rsidRDefault="00FD420F">
            <w:pPr>
              <w:rPr>
                <w:sz w:val="24"/>
                <w:szCs w:val="24"/>
              </w:rPr>
            </w:pPr>
          </w:p>
        </w:tc>
        <w:tc>
          <w:tcPr>
            <w:tcW w:w="1220" w:type="dxa"/>
            <w:vMerge w:val="restart"/>
            <w:vAlign w:val="bottom"/>
          </w:tcPr>
          <w:p w:rsidR="00FD420F" w:rsidRDefault="006B40D5">
            <w:pPr>
              <w:ind w:right="55"/>
              <w:jc w:val="right"/>
              <w:rPr>
                <w:sz w:val="20"/>
                <w:szCs w:val="20"/>
              </w:rPr>
            </w:pPr>
            <w:r>
              <w:rPr>
                <w:rFonts w:eastAsia="Times New Roman"/>
                <w:i/>
                <w:iCs/>
                <w:sz w:val="24"/>
                <w:szCs w:val="24"/>
              </w:rPr>
              <w:t>3</w:t>
            </w:r>
          </w:p>
        </w:tc>
        <w:tc>
          <w:tcPr>
            <w:tcW w:w="0" w:type="dxa"/>
            <w:vAlign w:val="bottom"/>
          </w:tcPr>
          <w:p w:rsidR="00FD420F" w:rsidRDefault="00FD420F">
            <w:pPr>
              <w:rPr>
                <w:sz w:val="1"/>
                <w:szCs w:val="1"/>
              </w:rPr>
            </w:pPr>
          </w:p>
        </w:tc>
      </w:tr>
      <w:tr w:rsidR="00FD420F">
        <w:trPr>
          <w:trHeight w:val="23"/>
        </w:trPr>
        <w:tc>
          <w:tcPr>
            <w:tcW w:w="4000" w:type="dxa"/>
            <w:vAlign w:val="bottom"/>
          </w:tcPr>
          <w:p w:rsidR="00FD420F" w:rsidRDefault="00FD420F">
            <w:pPr>
              <w:rPr>
                <w:sz w:val="2"/>
                <w:szCs w:val="2"/>
              </w:rPr>
            </w:pPr>
          </w:p>
        </w:tc>
        <w:tc>
          <w:tcPr>
            <w:tcW w:w="5140" w:type="dxa"/>
            <w:vMerge/>
            <w:vAlign w:val="bottom"/>
          </w:tcPr>
          <w:p w:rsidR="00FD420F" w:rsidRDefault="00FD420F">
            <w:pPr>
              <w:rPr>
                <w:sz w:val="2"/>
                <w:szCs w:val="2"/>
              </w:rPr>
            </w:pPr>
          </w:p>
        </w:tc>
        <w:tc>
          <w:tcPr>
            <w:tcW w:w="1220" w:type="dxa"/>
            <w:vMerge/>
            <w:vAlign w:val="bottom"/>
          </w:tcPr>
          <w:p w:rsidR="00FD420F" w:rsidRDefault="00FD420F">
            <w:pPr>
              <w:rPr>
                <w:sz w:val="2"/>
                <w:szCs w:val="2"/>
              </w:rPr>
            </w:pPr>
          </w:p>
        </w:tc>
        <w:tc>
          <w:tcPr>
            <w:tcW w:w="0" w:type="dxa"/>
            <w:vAlign w:val="bottom"/>
          </w:tcPr>
          <w:p w:rsidR="00FD420F" w:rsidRDefault="00FD420F">
            <w:pPr>
              <w:spacing w:line="20" w:lineRule="exact"/>
              <w:rPr>
                <w:sz w:val="1"/>
                <w:szCs w:val="1"/>
              </w:rPr>
            </w:pPr>
          </w:p>
        </w:tc>
      </w:tr>
      <w:tr w:rsidR="00FD420F">
        <w:trPr>
          <w:trHeight w:val="197"/>
        </w:trPr>
        <w:tc>
          <w:tcPr>
            <w:tcW w:w="9140" w:type="dxa"/>
            <w:gridSpan w:val="2"/>
            <w:vAlign w:val="bottom"/>
          </w:tcPr>
          <w:p w:rsidR="00FD420F" w:rsidRDefault="006B40D5">
            <w:pPr>
              <w:spacing w:line="197" w:lineRule="exact"/>
              <w:ind w:left="140"/>
              <w:rPr>
                <w:sz w:val="20"/>
                <w:szCs w:val="20"/>
              </w:rPr>
            </w:pPr>
            <w:r>
              <w:rPr>
                <w:rFonts w:eastAsia="Times New Roman"/>
                <w:i/>
                <w:iCs/>
                <w:sz w:val="18"/>
                <w:szCs w:val="18"/>
              </w:rPr>
              <w:t>Изм.   Лист№ докум.Подпись   Дата</w:t>
            </w:r>
          </w:p>
        </w:tc>
        <w:tc>
          <w:tcPr>
            <w:tcW w:w="122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0" w:right="380" w:bottom="0" w:left="1440" w:header="0" w:footer="0" w:gutter="0"/>
          <w:cols w:space="720" w:equalWidth="0">
            <w:col w:w="10420"/>
          </w:cols>
        </w:sectPr>
      </w:pPr>
    </w:p>
    <w:p w:rsidR="00FD420F" w:rsidRDefault="00FE54FB">
      <w:pPr>
        <w:ind w:left="1520"/>
        <w:jc w:val="center"/>
        <w:rPr>
          <w:sz w:val="20"/>
          <w:szCs w:val="20"/>
        </w:rPr>
      </w:pPr>
      <w:r>
        <w:rPr>
          <w:rFonts w:eastAsia="Times New Roman"/>
          <w:b/>
          <w:bCs/>
          <w:noProof/>
          <w:sz w:val="28"/>
          <w:szCs w:val="28"/>
        </w:rPr>
        <w:lastRenderedPageBreak/>
        <w:drawing>
          <wp:anchor distT="0" distB="0" distL="114300" distR="114300" simplePos="0" relativeHeight="251680256" behindDoc="1" locked="0" layoutInCell="0" allowOverlap="1">
            <wp:simplePos x="0" y="0"/>
            <wp:positionH relativeFrom="page">
              <wp:posOffset>695325</wp:posOffset>
            </wp:positionH>
            <wp:positionV relativeFrom="page">
              <wp:posOffset>104775</wp:posOffset>
            </wp:positionV>
            <wp:extent cx="6867525" cy="9715500"/>
            <wp:effectExtent l="19050" t="0" r="9525" b="0"/>
            <wp:wrapNone/>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extLst>
                    </a:blip>
                    <a:srcRect/>
                    <a:stretch>
                      <a:fillRect/>
                    </a:stretch>
                  </pic:blipFill>
                  <pic:spPr bwMode="auto">
                    <a:xfrm>
                      <a:off x="0" y="0"/>
                      <a:ext cx="6867525" cy="9715500"/>
                    </a:xfrm>
                    <a:prstGeom prst="rect">
                      <a:avLst/>
                    </a:prstGeom>
                    <a:noFill/>
                  </pic:spPr>
                </pic:pic>
              </a:graphicData>
            </a:graphic>
          </wp:anchor>
        </w:drawing>
      </w:r>
      <w:r w:rsidR="006B40D5">
        <w:rPr>
          <w:rFonts w:eastAsia="Times New Roman"/>
          <w:b/>
          <w:bCs/>
          <w:sz w:val="28"/>
          <w:szCs w:val="28"/>
        </w:rPr>
        <w:t>Введение</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4" w:lineRule="exact"/>
        <w:rPr>
          <w:sz w:val="20"/>
          <w:szCs w:val="20"/>
        </w:rPr>
      </w:pP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Волокнистые структуры широко распространены в природе, они составляют основу тканей всех живых организмов-растений и животных, в которых выполняют разли</w:t>
      </w:r>
      <w:r w:rsidRPr="00FE54FB">
        <w:rPr>
          <w:rFonts w:eastAsia="Times New Roman"/>
          <w:sz w:val="28"/>
          <w:szCs w:val="28"/>
        </w:rPr>
        <w:t>ч</w:t>
      </w:r>
      <w:r w:rsidRPr="00FE54FB">
        <w:rPr>
          <w:rFonts w:eastAsia="Times New Roman"/>
          <w:sz w:val="28"/>
          <w:szCs w:val="28"/>
        </w:rPr>
        <w:t>ные важные функции, одной из которых является принятие внешних механических воздействий и поддержание целостности организмов [1].</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Основываясь на тех же принципах и реагируя на требования развития техники, чел</w:t>
      </w:r>
      <w:r w:rsidRPr="00FE54FB">
        <w:rPr>
          <w:rFonts w:eastAsia="Times New Roman"/>
          <w:sz w:val="28"/>
          <w:szCs w:val="28"/>
        </w:rPr>
        <w:t>о</w:t>
      </w:r>
      <w:r w:rsidRPr="00FE54FB">
        <w:rPr>
          <w:rFonts w:eastAsia="Times New Roman"/>
          <w:sz w:val="28"/>
          <w:szCs w:val="28"/>
        </w:rPr>
        <w:t>век начал создавать аналогичные материалы-композиты из полимерных волокон. С</w:t>
      </w:r>
      <w:r w:rsidRPr="00FE54FB">
        <w:rPr>
          <w:rFonts w:eastAsia="Times New Roman"/>
          <w:sz w:val="28"/>
          <w:szCs w:val="28"/>
        </w:rPr>
        <w:t>е</w:t>
      </w:r>
      <w:r w:rsidRPr="00FE54FB">
        <w:rPr>
          <w:rFonts w:eastAsia="Times New Roman"/>
          <w:sz w:val="28"/>
          <w:szCs w:val="28"/>
        </w:rPr>
        <w:t>годня они являются наиболее важными конструкционными материалами, и в долг</w:t>
      </w:r>
      <w:r w:rsidRPr="00FE54FB">
        <w:rPr>
          <w:rFonts w:eastAsia="Times New Roman"/>
          <w:sz w:val="28"/>
          <w:szCs w:val="28"/>
        </w:rPr>
        <w:t>о</w:t>
      </w:r>
      <w:r w:rsidRPr="00FE54FB">
        <w:rPr>
          <w:rFonts w:eastAsia="Times New Roman"/>
          <w:sz w:val="28"/>
          <w:szCs w:val="28"/>
        </w:rPr>
        <w:t>срочной перспективе они останутся "материалами будущего".</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Комбинируя объем компонентов, можно получить композиционные материалы с тр</w:t>
      </w:r>
      <w:r w:rsidRPr="00FE54FB">
        <w:rPr>
          <w:rFonts w:eastAsia="Times New Roman"/>
          <w:sz w:val="28"/>
          <w:szCs w:val="28"/>
        </w:rPr>
        <w:t>е</w:t>
      </w:r>
      <w:r w:rsidRPr="00FE54FB">
        <w:rPr>
          <w:rFonts w:eastAsia="Times New Roman"/>
          <w:sz w:val="28"/>
          <w:szCs w:val="28"/>
        </w:rPr>
        <w:t>буемыми значениями прочности на растяжение, термостойкости, модуля упругости и абразивной стойкости, а также создать</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композиции с необходимыми магнитными, диэлектрическими, радиоактивными и другими специальными свойствами.</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Авиация и космонавтика признаны во всем мире наукоемкими отраслями промы</w:t>
      </w:r>
      <w:r w:rsidRPr="00FE54FB">
        <w:rPr>
          <w:rFonts w:eastAsia="Times New Roman"/>
          <w:sz w:val="28"/>
          <w:szCs w:val="28"/>
        </w:rPr>
        <w:t>ш</w:t>
      </w:r>
      <w:r w:rsidRPr="00FE54FB">
        <w:rPr>
          <w:rFonts w:eastAsia="Times New Roman"/>
          <w:sz w:val="28"/>
          <w:szCs w:val="28"/>
        </w:rPr>
        <w:t>ленности, основанными на передовых разработках и новейших достижениях</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в различных областях науки и техники. При этом одним из показателей технического уровня авиационной и космической техники является объем использования полиме</w:t>
      </w:r>
      <w:r w:rsidRPr="00FE54FB">
        <w:rPr>
          <w:rFonts w:eastAsia="Times New Roman"/>
          <w:sz w:val="28"/>
          <w:szCs w:val="28"/>
        </w:rPr>
        <w:t>р</w:t>
      </w:r>
      <w:r w:rsidRPr="00FE54FB">
        <w:rPr>
          <w:rFonts w:eastAsia="Times New Roman"/>
          <w:sz w:val="28"/>
          <w:szCs w:val="28"/>
        </w:rPr>
        <w:t>ных композиционных материалов.</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При создании новых космических аппаратов используются строительные материалы: сверхчистый, сверхтвердый, термостойкий порошок,</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полимерные и другие материалы, способные резко повысить технический уровень, надежность и снизить себестоимость производства.</w:t>
      </w:r>
    </w:p>
    <w:p w:rsidR="00FE54FB" w:rsidRDefault="00FE54FB" w:rsidP="00FE54FB">
      <w:pPr>
        <w:spacing w:line="360" w:lineRule="auto"/>
        <w:jc w:val="both"/>
        <w:rPr>
          <w:rFonts w:eastAsia="Times New Roman"/>
          <w:sz w:val="28"/>
          <w:szCs w:val="28"/>
        </w:rPr>
      </w:pPr>
      <w:r w:rsidRPr="00FE54FB">
        <w:rPr>
          <w:rFonts w:eastAsia="Times New Roman"/>
          <w:sz w:val="28"/>
          <w:szCs w:val="28"/>
        </w:rPr>
        <w:t>Для обеспечения безопасности полета и длительного пребывания человека в космосе необходима стабильность эксплуатационных и технических характеристик матери</w:t>
      </w:r>
      <w:r w:rsidRPr="00FE54FB">
        <w:rPr>
          <w:rFonts w:eastAsia="Times New Roman"/>
          <w:sz w:val="28"/>
          <w:szCs w:val="28"/>
        </w:rPr>
        <w:t>а</w:t>
      </w:r>
      <w:r w:rsidRPr="00FE54FB">
        <w:rPr>
          <w:rFonts w:eastAsia="Times New Roman"/>
          <w:sz w:val="28"/>
          <w:szCs w:val="28"/>
        </w:rPr>
        <w:t>лов на орбитальных станциях, прочность и устойчивость.</w:t>
      </w:r>
    </w:p>
    <w:tbl>
      <w:tblPr>
        <w:tblpPr w:leftFromText="180" w:rightFromText="180" w:vertAnchor="text" w:horzAnchor="margin" w:tblpY="104"/>
        <w:tblW w:w="0" w:type="auto"/>
        <w:tblLayout w:type="fixed"/>
        <w:tblCellMar>
          <w:left w:w="0" w:type="dxa"/>
          <w:right w:w="0" w:type="dxa"/>
        </w:tblCellMar>
        <w:tblLook w:val="04A0"/>
      </w:tblPr>
      <w:tblGrid>
        <w:gridCol w:w="8960"/>
        <w:gridCol w:w="1200"/>
        <w:gridCol w:w="20"/>
      </w:tblGrid>
      <w:tr w:rsidR="0058008D" w:rsidTr="0058008D">
        <w:trPr>
          <w:trHeight w:val="207"/>
        </w:trPr>
        <w:tc>
          <w:tcPr>
            <w:tcW w:w="8960" w:type="dxa"/>
            <w:vMerge w:val="restart"/>
            <w:vAlign w:val="bottom"/>
          </w:tcPr>
          <w:p w:rsidR="0058008D" w:rsidRDefault="0058008D" w:rsidP="0058008D">
            <w:pPr>
              <w:ind w:left="5340"/>
              <w:rPr>
                <w:sz w:val="20"/>
                <w:szCs w:val="20"/>
              </w:rPr>
            </w:pPr>
            <w:r>
              <w:rPr>
                <w:rFonts w:eastAsia="Times New Roman"/>
                <w:i/>
                <w:iCs/>
                <w:sz w:val="34"/>
                <w:szCs w:val="34"/>
              </w:rPr>
              <w:t>ПГУ 1.2.9.16МТ108</w:t>
            </w:r>
          </w:p>
        </w:tc>
        <w:tc>
          <w:tcPr>
            <w:tcW w:w="1200" w:type="dxa"/>
            <w:vAlign w:val="bottom"/>
          </w:tcPr>
          <w:p w:rsidR="0058008D" w:rsidRDefault="0058008D" w:rsidP="0058008D">
            <w:pPr>
              <w:ind w:left="675"/>
              <w:jc w:val="center"/>
              <w:rPr>
                <w:sz w:val="20"/>
                <w:szCs w:val="20"/>
              </w:rPr>
            </w:pPr>
            <w:r>
              <w:rPr>
                <w:rFonts w:eastAsia="Times New Roman"/>
                <w:i/>
                <w:iCs/>
                <w:w w:val="99"/>
                <w:sz w:val="18"/>
                <w:szCs w:val="18"/>
              </w:rPr>
              <w:t>Лист</w:t>
            </w:r>
          </w:p>
        </w:tc>
        <w:tc>
          <w:tcPr>
            <w:tcW w:w="20" w:type="dxa"/>
            <w:vAlign w:val="bottom"/>
          </w:tcPr>
          <w:p w:rsidR="0058008D" w:rsidRDefault="0058008D" w:rsidP="0058008D">
            <w:pPr>
              <w:rPr>
                <w:sz w:val="1"/>
                <w:szCs w:val="1"/>
              </w:rPr>
            </w:pPr>
          </w:p>
        </w:tc>
      </w:tr>
      <w:tr w:rsidR="0058008D" w:rsidTr="0058008D">
        <w:trPr>
          <w:trHeight w:val="328"/>
        </w:trPr>
        <w:tc>
          <w:tcPr>
            <w:tcW w:w="8960" w:type="dxa"/>
            <w:vMerge/>
            <w:vAlign w:val="bottom"/>
          </w:tcPr>
          <w:p w:rsidR="0058008D" w:rsidRDefault="0058008D" w:rsidP="0058008D">
            <w:pPr>
              <w:rPr>
                <w:sz w:val="24"/>
                <w:szCs w:val="24"/>
              </w:rPr>
            </w:pPr>
          </w:p>
        </w:tc>
        <w:tc>
          <w:tcPr>
            <w:tcW w:w="1200" w:type="dxa"/>
            <w:vAlign w:val="bottom"/>
          </w:tcPr>
          <w:p w:rsidR="0058008D" w:rsidRDefault="0058008D" w:rsidP="0058008D">
            <w:pPr>
              <w:ind w:right="35"/>
              <w:jc w:val="right"/>
              <w:rPr>
                <w:sz w:val="20"/>
                <w:szCs w:val="20"/>
              </w:rPr>
            </w:pPr>
            <w:r>
              <w:rPr>
                <w:rFonts w:eastAsia="Times New Roman"/>
                <w:i/>
                <w:iCs/>
                <w:sz w:val="24"/>
                <w:szCs w:val="24"/>
              </w:rPr>
              <w:t>5</w:t>
            </w:r>
          </w:p>
        </w:tc>
        <w:tc>
          <w:tcPr>
            <w:tcW w:w="20" w:type="dxa"/>
            <w:vAlign w:val="bottom"/>
          </w:tcPr>
          <w:p w:rsidR="0058008D" w:rsidRDefault="0058008D" w:rsidP="0058008D">
            <w:pPr>
              <w:rPr>
                <w:sz w:val="1"/>
                <w:szCs w:val="1"/>
              </w:rPr>
            </w:pPr>
          </w:p>
        </w:tc>
      </w:tr>
      <w:tr w:rsidR="0058008D" w:rsidTr="0058008D">
        <w:trPr>
          <w:trHeight w:val="197"/>
        </w:trPr>
        <w:tc>
          <w:tcPr>
            <w:tcW w:w="8960" w:type="dxa"/>
            <w:vAlign w:val="bottom"/>
          </w:tcPr>
          <w:p w:rsidR="0058008D" w:rsidRDefault="0058008D" w:rsidP="0058008D">
            <w:pPr>
              <w:spacing w:line="197" w:lineRule="exact"/>
              <w:rPr>
                <w:sz w:val="20"/>
                <w:szCs w:val="20"/>
              </w:rPr>
            </w:pPr>
            <w:r>
              <w:rPr>
                <w:rFonts w:eastAsia="Times New Roman"/>
                <w:i/>
                <w:iCs/>
                <w:sz w:val="18"/>
                <w:szCs w:val="18"/>
              </w:rPr>
              <w:t xml:space="preserve">                  Изм           .   Лист№ докум.Подпись  Дата</w:t>
            </w:r>
          </w:p>
        </w:tc>
        <w:tc>
          <w:tcPr>
            <w:tcW w:w="1200" w:type="dxa"/>
            <w:vAlign w:val="bottom"/>
          </w:tcPr>
          <w:p w:rsidR="0058008D" w:rsidRDefault="0058008D" w:rsidP="0058008D">
            <w:pPr>
              <w:rPr>
                <w:sz w:val="17"/>
                <w:szCs w:val="17"/>
              </w:rPr>
            </w:pPr>
          </w:p>
        </w:tc>
        <w:tc>
          <w:tcPr>
            <w:tcW w:w="20" w:type="dxa"/>
            <w:vAlign w:val="bottom"/>
          </w:tcPr>
          <w:p w:rsidR="0058008D" w:rsidRDefault="0058008D" w:rsidP="0058008D">
            <w:pPr>
              <w:rPr>
                <w:sz w:val="1"/>
                <w:szCs w:val="1"/>
              </w:rPr>
            </w:pPr>
          </w:p>
        </w:tc>
      </w:tr>
    </w:tbl>
    <w:p w:rsidR="0058008D" w:rsidRDefault="0058008D" w:rsidP="00FE54FB">
      <w:pPr>
        <w:spacing w:line="360" w:lineRule="auto"/>
        <w:jc w:val="both"/>
        <w:rPr>
          <w:rFonts w:eastAsia="Times New Roman"/>
          <w:sz w:val="28"/>
          <w:szCs w:val="28"/>
        </w:rPr>
      </w:pPr>
    </w:p>
    <w:p w:rsidR="00FE54FB" w:rsidRPr="00FE54FB" w:rsidRDefault="00FE54FB" w:rsidP="00FE54FB">
      <w:pPr>
        <w:spacing w:line="360" w:lineRule="auto"/>
        <w:jc w:val="both"/>
        <w:rPr>
          <w:rFonts w:eastAsia="Times New Roman"/>
          <w:sz w:val="28"/>
          <w:szCs w:val="28"/>
        </w:rPr>
      </w:pPr>
      <w:r>
        <w:rPr>
          <w:rFonts w:eastAsia="Times New Roman"/>
          <w:noProof/>
          <w:sz w:val="28"/>
          <w:szCs w:val="28"/>
        </w:rPr>
        <w:drawing>
          <wp:anchor distT="0" distB="0" distL="114300" distR="114300" simplePos="0" relativeHeight="251643392" behindDoc="1" locked="0" layoutInCell="0" allowOverlap="1">
            <wp:simplePos x="0" y="0"/>
            <wp:positionH relativeFrom="page">
              <wp:posOffset>695325</wp:posOffset>
            </wp:positionH>
            <wp:positionV relativeFrom="page">
              <wp:posOffset>104775</wp:posOffset>
            </wp:positionV>
            <wp:extent cx="6867525" cy="9715500"/>
            <wp:effectExtent l="1905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extLst>
                    </a:blip>
                    <a:srcRect/>
                    <a:stretch>
                      <a:fillRect/>
                    </a:stretch>
                  </pic:blipFill>
                  <pic:spPr bwMode="auto">
                    <a:xfrm>
                      <a:off x="0" y="0"/>
                      <a:ext cx="6867525" cy="9715500"/>
                    </a:xfrm>
                    <a:prstGeom prst="rect">
                      <a:avLst/>
                    </a:prstGeom>
                    <a:noFill/>
                  </pic:spPr>
                </pic:pic>
              </a:graphicData>
            </a:graphic>
          </wp:anchor>
        </w:drawing>
      </w:r>
      <w:r w:rsidRPr="00FE54FB">
        <w:rPr>
          <w:rFonts w:eastAsia="Times New Roman"/>
          <w:sz w:val="28"/>
          <w:szCs w:val="28"/>
        </w:rPr>
        <w:t>Блок пит</w:t>
      </w:r>
      <w:r w:rsidRPr="00FE54FB">
        <w:rPr>
          <w:rFonts w:eastAsia="Times New Roman"/>
          <w:sz w:val="28"/>
          <w:szCs w:val="28"/>
        </w:rPr>
        <w:t>а</w:t>
      </w:r>
      <w:r w:rsidRPr="00FE54FB">
        <w:rPr>
          <w:rFonts w:eastAsia="Times New Roman"/>
          <w:sz w:val="28"/>
          <w:szCs w:val="28"/>
        </w:rPr>
        <w:t>ния 1.2.9. Письмо 16МТ1084</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Редактировать письмо без документов.</w:t>
      </w:r>
      <w:r>
        <w:rPr>
          <w:rFonts w:eastAsia="Times New Roman"/>
          <w:sz w:val="28"/>
          <w:szCs w:val="28"/>
        </w:rPr>
        <w:t xml:space="preserve"> </w:t>
      </w:r>
      <w:r w:rsidRPr="00FE54FB">
        <w:rPr>
          <w:rFonts w:eastAsia="Times New Roman"/>
          <w:sz w:val="28"/>
          <w:szCs w:val="28"/>
        </w:rPr>
        <w:t>дата подписания</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надежность конструктивных элементов, устойчивость к локальным дефектам и уст</w:t>
      </w:r>
      <w:r w:rsidRPr="00FE54FB">
        <w:rPr>
          <w:rFonts w:eastAsia="Times New Roman"/>
          <w:sz w:val="28"/>
          <w:szCs w:val="28"/>
        </w:rPr>
        <w:t>а</w:t>
      </w:r>
      <w:r w:rsidRPr="00FE54FB">
        <w:rPr>
          <w:rFonts w:eastAsia="Times New Roman"/>
          <w:sz w:val="28"/>
          <w:szCs w:val="28"/>
        </w:rPr>
        <w:t>лостным трещинам, снижение веса конструкций.</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Не случайно композиты широко используются при проектировании космических а</w:t>
      </w:r>
      <w:r w:rsidRPr="00FE54FB">
        <w:rPr>
          <w:rFonts w:eastAsia="Times New Roman"/>
          <w:sz w:val="28"/>
          <w:szCs w:val="28"/>
        </w:rPr>
        <w:t>п</w:t>
      </w:r>
      <w:r w:rsidRPr="00FE54FB">
        <w:rPr>
          <w:rFonts w:eastAsia="Times New Roman"/>
          <w:sz w:val="28"/>
          <w:szCs w:val="28"/>
        </w:rPr>
        <w:t>паратов.</w:t>
      </w:r>
      <w:r>
        <w:rPr>
          <w:rFonts w:eastAsia="Times New Roman"/>
          <w:sz w:val="28"/>
          <w:szCs w:val="28"/>
        </w:rPr>
        <w:t xml:space="preserve"> </w:t>
      </w:r>
      <w:r w:rsidRPr="00FE54FB">
        <w:rPr>
          <w:rFonts w:eastAsia="Times New Roman"/>
          <w:sz w:val="28"/>
          <w:szCs w:val="28"/>
        </w:rPr>
        <w:t>они обладают уникальными свойствами и составляют важную часть мат</w:t>
      </w:r>
      <w:r w:rsidRPr="00FE54FB">
        <w:rPr>
          <w:rFonts w:eastAsia="Times New Roman"/>
          <w:sz w:val="28"/>
          <w:szCs w:val="28"/>
        </w:rPr>
        <w:t>е</w:t>
      </w:r>
      <w:r w:rsidRPr="00FE54FB">
        <w:rPr>
          <w:rFonts w:eastAsia="Times New Roman"/>
          <w:sz w:val="28"/>
          <w:szCs w:val="28"/>
        </w:rPr>
        <w:t>риалов, используемых при проектировании космической техники.</w:t>
      </w:r>
    </w:p>
    <w:p w:rsidR="00FE54FB" w:rsidRPr="00FE54FB" w:rsidRDefault="00FE54FB" w:rsidP="00FE54FB">
      <w:pPr>
        <w:spacing w:line="360" w:lineRule="auto"/>
        <w:jc w:val="both"/>
        <w:rPr>
          <w:rFonts w:eastAsia="Times New Roman"/>
          <w:sz w:val="28"/>
          <w:szCs w:val="28"/>
        </w:rPr>
      </w:pPr>
      <w:r w:rsidRPr="00FE54FB">
        <w:rPr>
          <w:rFonts w:eastAsia="Times New Roman"/>
          <w:sz w:val="28"/>
          <w:szCs w:val="28"/>
        </w:rPr>
        <w:t>Цель: рассмотреть применение композиционных материалов в строительстве ракетно-космической техники.</w:t>
      </w:r>
    </w:p>
    <w:p w:rsidR="00FD420F" w:rsidRPr="00FE54FB" w:rsidRDefault="00FE54FB" w:rsidP="00FE54FB">
      <w:pPr>
        <w:spacing w:line="360" w:lineRule="auto"/>
        <w:jc w:val="both"/>
        <w:rPr>
          <w:sz w:val="28"/>
          <w:szCs w:val="28"/>
        </w:rPr>
      </w:pPr>
      <w:r w:rsidRPr="00FE54FB">
        <w:rPr>
          <w:rFonts w:eastAsia="Times New Roman"/>
          <w:sz w:val="28"/>
          <w:szCs w:val="28"/>
        </w:rPr>
        <w:t>Для достижения этой цели были изучены свойства и методы получения композицио</w:t>
      </w:r>
      <w:r w:rsidRPr="00FE54FB">
        <w:rPr>
          <w:rFonts w:eastAsia="Times New Roman"/>
          <w:sz w:val="28"/>
          <w:szCs w:val="28"/>
        </w:rPr>
        <w:t>н</w:t>
      </w:r>
      <w:r w:rsidRPr="00FE54FB">
        <w:rPr>
          <w:rFonts w:eastAsia="Times New Roman"/>
          <w:sz w:val="28"/>
          <w:szCs w:val="28"/>
        </w:rPr>
        <w:t>ных материалов, рассмотрена их структура и применение в космической области.</w:t>
      </w:r>
    </w:p>
    <w:p w:rsidR="00FD420F" w:rsidRPr="00FE54FB" w:rsidRDefault="00FD420F" w:rsidP="00FE54FB">
      <w:pPr>
        <w:spacing w:line="360" w:lineRule="auto"/>
        <w:ind w:firstLine="720"/>
        <w:jc w:val="both"/>
        <w:rPr>
          <w:sz w:val="28"/>
          <w:szCs w:val="28"/>
        </w:rPr>
      </w:pPr>
    </w:p>
    <w:p w:rsidR="00FD420F" w:rsidRPr="00FE54FB" w:rsidRDefault="00FD420F" w:rsidP="00FE54FB">
      <w:pPr>
        <w:spacing w:line="360" w:lineRule="auto"/>
        <w:ind w:firstLine="720"/>
        <w:jc w:val="both"/>
        <w:rPr>
          <w:sz w:val="28"/>
          <w:szCs w:val="28"/>
        </w:rPr>
      </w:pPr>
    </w:p>
    <w:p w:rsidR="00FD420F" w:rsidRPr="00FE54FB" w:rsidRDefault="00FD420F" w:rsidP="00FE54FB">
      <w:pPr>
        <w:spacing w:line="360" w:lineRule="auto"/>
        <w:ind w:firstLine="720"/>
        <w:jc w:val="both"/>
        <w:rPr>
          <w:sz w:val="28"/>
          <w:szCs w:val="28"/>
        </w:rPr>
      </w:pPr>
    </w:p>
    <w:p w:rsidR="00FD420F" w:rsidRPr="00FE54FB" w:rsidRDefault="00FD420F" w:rsidP="00FE54FB">
      <w:pPr>
        <w:spacing w:line="360" w:lineRule="auto"/>
        <w:ind w:firstLine="720"/>
        <w:jc w:val="both"/>
        <w:rPr>
          <w:sz w:val="28"/>
          <w:szCs w:val="28"/>
        </w:rPr>
      </w:pPr>
    </w:p>
    <w:p w:rsidR="00FD420F" w:rsidRPr="00FE54FB" w:rsidRDefault="00FD420F" w:rsidP="00FE54FB">
      <w:pPr>
        <w:spacing w:line="360" w:lineRule="auto"/>
        <w:ind w:firstLine="720"/>
        <w:jc w:val="both"/>
        <w:rPr>
          <w:sz w:val="28"/>
          <w:szCs w:val="28"/>
        </w:rPr>
      </w:pPr>
    </w:p>
    <w:p w:rsidR="00FD420F" w:rsidRPr="00FE54FB" w:rsidRDefault="00FD420F" w:rsidP="00FE54FB">
      <w:pPr>
        <w:spacing w:line="360" w:lineRule="auto"/>
        <w:ind w:firstLine="720"/>
        <w:jc w:val="both"/>
        <w:rPr>
          <w:sz w:val="28"/>
          <w:szCs w:val="28"/>
        </w:rPr>
      </w:pPr>
    </w:p>
    <w:p w:rsidR="00FD420F" w:rsidRPr="00FE54FB" w:rsidRDefault="00FD420F" w:rsidP="00FE54FB">
      <w:pPr>
        <w:spacing w:line="360" w:lineRule="auto"/>
        <w:ind w:firstLine="720"/>
        <w:jc w:val="both"/>
        <w:rPr>
          <w:sz w:val="28"/>
          <w:szCs w:val="28"/>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38" w:lineRule="exact"/>
        <w:rPr>
          <w:sz w:val="20"/>
          <w:szCs w:val="20"/>
        </w:rPr>
      </w:pPr>
    </w:p>
    <w:tbl>
      <w:tblPr>
        <w:tblpPr w:leftFromText="180" w:rightFromText="180" w:horzAnchor="page" w:tblpX="1" w:tblpY="1"/>
        <w:tblW w:w="0" w:type="auto"/>
        <w:tblLayout w:type="fixed"/>
        <w:tblCellMar>
          <w:left w:w="0" w:type="dxa"/>
          <w:right w:w="0" w:type="dxa"/>
        </w:tblCellMar>
        <w:tblLook w:val="04A0"/>
      </w:tblPr>
      <w:tblGrid>
        <w:gridCol w:w="8960"/>
        <w:gridCol w:w="1200"/>
        <w:gridCol w:w="20"/>
      </w:tblGrid>
      <w:tr w:rsidR="0058008D" w:rsidTr="0058008D">
        <w:trPr>
          <w:trHeight w:val="207"/>
        </w:trPr>
        <w:tc>
          <w:tcPr>
            <w:tcW w:w="8960" w:type="dxa"/>
            <w:vMerge w:val="restart"/>
            <w:vAlign w:val="bottom"/>
          </w:tcPr>
          <w:p w:rsidR="0058008D" w:rsidRDefault="0058008D" w:rsidP="0058008D">
            <w:pPr>
              <w:ind w:left="5340"/>
              <w:rPr>
                <w:sz w:val="20"/>
                <w:szCs w:val="20"/>
              </w:rPr>
            </w:pPr>
          </w:p>
        </w:tc>
        <w:tc>
          <w:tcPr>
            <w:tcW w:w="1200" w:type="dxa"/>
            <w:vAlign w:val="bottom"/>
          </w:tcPr>
          <w:p w:rsidR="0058008D" w:rsidRDefault="0058008D" w:rsidP="0058008D">
            <w:pPr>
              <w:ind w:left="675"/>
              <w:jc w:val="center"/>
              <w:rPr>
                <w:sz w:val="20"/>
                <w:szCs w:val="20"/>
              </w:rPr>
            </w:pPr>
          </w:p>
        </w:tc>
        <w:tc>
          <w:tcPr>
            <w:tcW w:w="20" w:type="dxa"/>
            <w:vAlign w:val="bottom"/>
          </w:tcPr>
          <w:p w:rsidR="0058008D" w:rsidRDefault="0058008D" w:rsidP="0058008D">
            <w:pPr>
              <w:rPr>
                <w:sz w:val="1"/>
                <w:szCs w:val="1"/>
              </w:rPr>
            </w:pPr>
          </w:p>
        </w:tc>
      </w:tr>
      <w:tr w:rsidR="0058008D" w:rsidTr="0058008D">
        <w:trPr>
          <w:trHeight w:val="330"/>
        </w:trPr>
        <w:tc>
          <w:tcPr>
            <w:tcW w:w="8960" w:type="dxa"/>
            <w:vMerge/>
            <w:vAlign w:val="bottom"/>
          </w:tcPr>
          <w:p w:rsidR="0058008D" w:rsidRDefault="0058008D" w:rsidP="0058008D">
            <w:pPr>
              <w:rPr>
                <w:sz w:val="24"/>
                <w:szCs w:val="24"/>
              </w:rPr>
            </w:pPr>
          </w:p>
        </w:tc>
        <w:tc>
          <w:tcPr>
            <w:tcW w:w="1200" w:type="dxa"/>
            <w:vAlign w:val="bottom"/>
          </w:tcPr>
          <w:p w:rsidR="0058008D" w:rsidRDefault="0058008D" w:rsidP="0058008D">
            <w:pPr>
              <w:ind w:right="35"/>
              <w:jc w:val="right"/>
              <w:rPr>
                <w:sz w:val="20"/>
                <w:szCs w:val="20"/>
              </w:rPr>
            </w:pPr>
          </w:p>
        </w:tc>
        <w:tc>
          <w:tcPr>
            <w:tcW w:w="20" w:type="dxa"/>
            <w:vAlign w:val="bottom"/>
          </w:tcPr>
          <w:p w:rsidR="0058008D" w:rsidRDefault="0058008D" w:rsidP="0058008D">
            <w:pPr>
              <w:rPr>
                <w:sz w:val="1"/>
                <w:szCs w:val="1"/>
              </w:rPr>
            </w:pPr>
          </w:p>
        </w:tc>
      </w:tr>
      <w:tr w:rsidR="0058008D" w:rsidTr="0058008D">
        <w:trPr>
          <w:trHeight w:val="197"/>
        </w:trPr>
        <w:tc>
          <w:tcPr>
            <w:tcW w:w="8960" w:type="dxa"/>
            <w:vAlign w:val="bottom"/>
          </w:tcPr>
          <w:p w:rsidR="0058008D" w:rsidRDefault="0058008D" w:rsidP="0058008D">
            <w:pPr>
              <w:spacing w:line="197" w:lineRule="exact"/>
              <w:rPr>
                <w:sz w:val="20"/>
                <w:szCs w:val="20"/>
              </w:rPr>
            </w:pPr>
          </w:p>
        </w:tc>
        <w:tc>
          <w:tcPr>
            <w:tcW w:w="1200" w:type="dxa"/>
            <w:vAlign w:val="bottom"/>
          </w:tcPr>
          <w:p w:rsidR="0058008D" w:rsidRDefault="0058008D" w:rsidP="0058008D">
            <w:pPr>
              <w:rPr>
                <w:sz w:val="17"/>
                <w:szCs w:val="17"/>
              </w:rPr>
            </w:pPr>
          </w:p>
        </w:tc>
        <w:tc>
          <w:tcPr>
            <w:tcW w:w="20" w:type="dxa"/>
            <w:vAlign w:val="bottom"/>
          </w:tcPr>
          <w:p w:rsidR="0058008D" w:rsidRDefault="0058008D" w:rsidP="0058008D">
            <w:pPr>
              <w:rPr>
                <w:sz w:val="1"/>
                <w:szCs w:val="1"/>
              </w:rPr>
            </w:pPr>
          </w:p>
        </w:tc>
      </w:tr>
    </w:tbl>
    <w:p w:rsidR="0058008D" w:rsidRDefault="0058008D">
      <w:pPr>
        <w:ind w:left="980"/>
        <w:rPr>
          <w:rFonts w:eastAsia="Times New Roman"/>
          <w:b/>
          <w:bCs/>
          <w:sz w:val="28"/>
          <w:szCs w:val="28"/>
        </w:rPr>
      </w:pPr>
    </w:p>
    <w:p w:rsidR="0058008D" w:rsidRDefault="0058008D">
      <w:pPr>
        <w:ind w:left="980"/>
        <w:rPr>
          <w:rFonts w:eastAsia="Times New Roman"/>
          <w:b/>
          <w:bCs/>
          <w:sz w:val="28"/>
          <w:szCs w:val="28"/>
        </w:rPr>
      </w:pPr>
    </w:p>
    <w:p w:rsidR="00FD420F" w:rsidRDefault="006B40D5">
      <w:pPr>
        <w:ind w:left="980"/>
        <w:rPr>
          <w:sz w:val="20"/>
          <w:szCs w:val="20"/>
        </w:rPr>
      </w:pPr>
      <w:r>
        <w:rPr>
          <w:rFonts w:eastAsia="Times New Roman"/>
          <w:b/>
          <w:bCs/>
          <w:sz w:val="28"/>
          <w:szCs w:val="28"/>
        </w:rPr>
        <w:lastRenderedPageBreak/>
        <w:t>1 Композ</w:t>
      </w:r>
      <w:r>
        <w:rPr>
          <w:rFonts w:eastAsia="Times New Roman"/>
          <w:b/>
          <w:bCs/>
          <w:sz w:val="28"/>
          <w:szCs w:val="28"/>
        </w:rPr>
        <w:t>и</w:t>
      </w:r>
      <w:r>
        <w:rPr>
          <w:rFonts w:eastAsia="Times New Roman"/>
          <w:b/>
          <w:bCs/>
          <w:sz w:val="28"/>
          <w:szCs w:val="28"/>
        </w:rPr>
        <w:t>ционный материал</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58008D" w:rsidP="00FE54FB">
      <w:pPr>
        <w:spacing w:line="360" w:lineRule="auto"/>
        <w:ind w:firstLine="720"/>
        <w:jc w:val="both"/>
        <w:rPr>
          <w:sz w:val="20"/>
          <w:szCs w:val="20"/>
        </w:rPr>
      </w:pPr>
      <w:r>
        <w:rPr>
          <w:noProof/>
          <w:sz w:val="20"/>
          <w:szCs w:val="20"/>
        </w:rPr>
        <w:drawing>
          <wp:anchor distT="0" distB="0" distL="114300" distR="114300" simplePos="0" relativeHeight="251645440" behindDoc="1" locked="0" layoutInCell="0" allowOverlap="1">
            <wp:simplePos x="0" y="0"/>
            <wp:positionH relativeFrom="page">
              <wp:posOffset>581025</wp:posOffset>
            </wp:positionH>
            <wp:positionV relativeFrom="page">
              <wp:posOffset>209550</wp:posOffset>
            </wp:positionV>
            <wp:extent cx="6810375" cy="9705975"/>
            <wp:effectExtent l="1905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extLst>
                    </a:blip>
                    <a:srcRect/>
                    <a:stretch>
                      <a:fillRect/>
                    </a:stretch>
                  </pic:blipFill>
                  <pic:spPr bwMode="auto">
                    <a:xfrm>
                      <a:off x="0" y="0"/>
                      <a:ext cx="6810375" cy="9705975"/>
                    </a:xfrm>
                    <a:prstGeom prst="rect">
                      <a:avLst/>
                    </a:prstGeom>
                    <a:noFill/>
                  </pic:spPr>
                </pic:pic>
              </a:graphicData>
            </a:graphic>
          </wp:anchor>
        </w:drawing>
      </w:r>
    </w:p>
    <w:p w:rsidR="00FD420F" w:rsidRDefault="00FE54FB" w:rsidP="00FE54FB">
      <w:pPr>
        <w:spacing w:line="360" w:lineRule="auto"/>
        <w:ind w:firstLine="720"/>
        <w:jc w:val="both"/>
        <w:rPr>
          <w:sz w:val="20"/>
          <w:szCs w:val="20"/>
        </w:rPr>
      </w:pPr>
      <w:r w:rsidRPr="00FE54FB">
        <w:rPr>
          <w:rFonts w:eastAsia="Times New Roman"/>
          <w:sz w:val="28"/>
          <w:szCs w:val="28"/>
        </w:rPr>
        <w:t>Композитный материал или композит-это искусственно созданный неодноро</w:t>
      </w:r>
      <w:r w:rsidRPr="00FE54FB">
        <w:rPr>
          <w:rFonts w:eastAsia="Times New Roman"/>
          <w:sz w:val="28"/>
          <w:szCs w:val="28"/>
        </w:rPr>
        <w:t>д</w:t>
      </w:r>
      <w:r w:rsidRPr="00FE54FB">
        <w:rPr>
          <w:rFonts w:eastAsia="Times New Roman"/>
          <w:sz w:val="28"/>
          <w:szCs w:val="28"/>
        </w:rPr>
        <w:t>ный материал, состоящий из двух или более компонентов с четкой границей раздела между ними (см. рис. 1). Композиционный материал состоит из высокопрочного н</w:t>
      </w:r>
      <w:r w:rsidRPr="00FE54FB">
        <w:rPr>
          <w:rFonts w:eastAsia="Times New Roman"/>
          <w:sz w:val="28"/>
          <w:szCs w:val="28"/>
        </w:rPr>
        <w:t>а</w:t>
      </w:r>
      <w:r w:rsidRPr="00FE54FB">
        <w:rPr>
          <w:rFonts w:eastAsia="Times New Roman"/>
          <w:sz w:val="28"/>
          <w:szCs w:val="28"/>
        </w:rPr>
        <w:t>полнителя, ориентированного в определенном направлении, и матрицы. Механич</w:t>
      </w:r>
      <w:r w:rsidRPr="00FE54FB">
        <w:rPr>
          <w:rFonts w:eastAsia="Times New Roman"/>
          <w:sz w:val="28"/>
          <w:szCs w:val="28"/>
        </w:rPr>
        <w:t>е</w:t>
      </w:r>
      <w:r w:rsidRPr="00FE54FB">
        <w:rPr>
          <w:rFonts w:eastAsia="Times New Roman"/>
          <w:sz w:val="28"/>
          <w:szCs w:val="28"/>
        </w:rPr>
        <w:t>ское поведение композиций определяется соотношением свойств армирующих эл</w:t>
      </w:r>
      <w:r w:rsidRPr="00FE54FB">
        <w:rPr>
          <w:rFonts w:eastAsia="Times New Roman"/>
          <w:sz w:val="28"/>
          <w:szCs w:val="28"/>
        </w:rPr>
        <w:t>е</w:t>
      </w:r>
      <w:r w:rsidRPr="00FE54FB">
        <w:rPr>
          <w:rFonts w:eastAsia="Times New Roman"/>
          <w:sz w:val="28"/>
          <w:szCs w:val="28"/>
        </w:rPr>
        <w:t>ментов и матрицы, а также прочностью связей между ними. Эффективность и эк</w:t>
      </w:r>
      <w:r w:rsidRPr="00FE54FB">
        <w:rPr>
          <w:rFonts w:eastAsia="Times New Roman"/>
          <w:sz w:val="28"/>
          <w:szCs w:val="28"/>
        </w:rPr>
        <w:t>с</w:t>
      </w:r>
      <w:r w:rsidRPr="00FE54FB">
        <w:rPr>
          <w:rFonts w:eastAsia="Times New Roman"/>
          <w:sz w:val="28"/>
          <w:szCs w:val="28"/>
        </w:rPr>
        <w:t>плуатационные характеристики материала зависят от правильного подбора элементов и технологии их комбинирования, призванной обеспечить прочную связь между ко</w:t>
      </w:r>
      <w:r w:rsidRPr="00FE54FB">
        <w:rPr>
          <w:rFonts w:eastAsia="Times New Roman"/>
          <w:sz w:val="28"/>
          <w:szCs w:val="28"/>
        </w:rPr>
        <w:t>м</w:t>
      </w:r>
      <w:r w:rsidRPr="00FE54FB">
        <w:rPr>
          <w:rFonts w:eastAsia="Times New Roman"/>
          <w:sz w:val="28"/>
          <w:szCs w:val="28"/>
        </w:rPr>
        <w:t>понентами при сохранении их первоначальных свойств [4].</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93" w:lineRule="exact"/>
        <w:rPr>
          <w:sz w:val="20"/>
          <w:szCs w:val="20"/>
        </w:rPr>
      </w:pPr>
    </w:p>
    <w:p w:rsidR="00FD420F" w:rsidRDefault="006B40D5">
      <w:pPr>
        <w:ind w:left="980"/>
        <w:rPr>
          <w:sz w:val="20"/>
          <w:szCs w:val="20"/>
        </w:rPr>
      </w:pPr>
      <w:r>
        <w:rPr>
          <w:rFonts w:eastAsia="Times New Roman"/>
          <w:sz w:val="28"/>
          <w:szCs w:val="28"/>
        </w:rPr>
        <w:t>Рисунок 1 – Схема наложения слоев композиционного материала</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7" w:lineRule="exact"/>
        <w:rPr>
          <w:sz w:val="20"/>
          <w:szCs w:val="20"/>
        </w:rPr>
      </w:pPr>
    </w:p>
    <w:p w:rsidR="0056539A" w:rsidRPr="0056539A" w:rsidRDefault="0056539A" w:rsidP="0056539A">
      <w:pPr>
        <w:spacing w:line="360" w:lineRule="auto"/>
        <w:jc w:val="both"/>
        <w:rPr>
          <w:rFonts w:eastAsia="Times New Roman"/>
          <w:sz w:val="28"/>
          <w:szCs w:val="28"/>
        </w:rPr>
      </w:pPr>
      <w:r>
        <w:rPr>
          <w:rFonts w:eastAsia="Times New Roman"/>
          <w:sz w:val="28"/>
          <w:szCs w:val="28"/>
        </w:rPr>
        <w:t xml:space="preserve">       В </w:t>
      </w:r>
      <w:r w:rsidRPr="0056539A">
        <w:rPr>
          <w:rFonts w:eastAsia="Times New Roman"/>
          <w:sz w:val="28"/>
          <w:szCs w:val="28"/>
        </w:rPr>
        <w:t>результат комбинирования декоративных элементов и матриц, сложный состав которых должен иметь видимые свойства, то открыто, что не одраза ибас, например исходные признаки к его злозиек, но и свойства, которые изолируют компоненты н</w:t>
      </w:r>
      <w:r w:rsidRPr="0056539A">
        <w:rPr>
          <w:rFonts w:eastAsia="Times New Roman"/>
          <w:sz w:val="28"/>
          <w:szCs w:val="28"/>
        </w:rPr>
        <w:t>е</w:t>
      </w:r>
      <w:r w:rsidRPr="0056539A">
        <w:rPr>
          <w:rFonts w:eastAsia="Times New Roman"/>
          <w:sz w:val="28"/>
          <w:szCs w:val="28"/>
        </w:rPr>
        <w:t>маю. Наиболее приемлемые задачи между предпочтительными элементами и выхо</w:t>
      </w:r>
      <w:r w:rsidRPr="0056539A">
        <w:rPr>
          <w:rFonts w:eastAsia="Times New Roman"/>
          <w:sz w:val="28"/>
          <w:szCs w:val="28"/>
        </w:rPr>
        <w:t>д</w:t>
      </w:r>
      <w:r w:rsidRPr="0056539A">
        <w:rPr>
          <w:rFonts w:eastAsia="Times New Roman"/>
          <w:sz w:val="28"/>
          <w:szCs w:val="28"/>
        </w:rPr>
        <w:t>ной матрицей повышают стойкость материала к вози трещин и в композициях, в о</w:t>
      </w:r>
      <w:r w:rsidRPr="0056539A">
        <w:rPr>
          <w:rFonts w:eastAsia="Times New Roman"/>
          <w:sz w:val="28"/>
          <w:szCs w:val="28"/>
        </w:rPr>
        <w:t>т</w:t>
      </w:r>
      <w:r w:rsidRPr="0056539A">
        <w:rPr>
          <w:rFonts w:eastAsia="Times New Roman"/>
          <w:sz w:val="28"/>
          <w:szCs w:val="28"/>
        </w:rPr>
        <w:t>личие от однородных металлов,</w:t>
      </w:r>
    </w:p>
    <w:p w:rsidR="0056539A" w:rsidRPr="0056539A" w:rsidRDefault="0056539A" w:rsidP="0056539A">
      <w:pPr>
        <w:spacing w:line="208" w:lineRule="exact"/>
        <w:rPr>
          <w:rFonts w:eastAsia="Times New Roman"/>
          <w:sz w:val="28"/>
          <w:szCs w:val="28"/>
        </w:rPr>
      </w:pPr>
    </w:p>
    <w:tbl>
      <w:tblPr>
        <w:tblpPr w:leftFromText="180" w:rightFromText="180" w:vertAnchor="text" w:horzAnchor="margin" w:tblpY="-58"/>
        <w:tblW w:w="0" w:type="auto"/>
        <w:tblLayout w:type="fixed"/>
        <w:tblCellMar>
          <w:left w:w="0" w:type="dxa"/>
          <w:right w:w="0" w:type="dxa"/>
        </w:tblCellMar>
        <w:tblLook w:val="04A0"/>
      </w:tblPr>
      <w:tblGrid>
        <w:gridCol w:w="8960"/>
        <w:gridCol w:w="1200"/>
        <w:gridCol w:w="20"/>
      </w:tblGrid>
      <w:tr w:rsidR="0058008D" w:rsidTr="0058008D">
        <w:trPr>
          <w:trHeight w:val="207"/>
        </w:trPr>
        <w:tc>
          <w:tcPr>
            <w:tcW w:w="8960" w:type="dxa"/>
            <w:vMerge w:val="restart"/>
            <w:vAlign w:val="bottom"/>
          </w:tcPr>
          <w:p w:rsidR="0058008D" w:rsidRDefault="0058008D" w:rsidP="0058008D">
            <w:pPr>
              <w:ind w:left="5340"/>
              <w:rPr>
                <w:sz w:val="20"/>
                <w:szCs w:val="20"/>
              </w:rPr>
            </w:pPr>
            <w:r>
              <w:rPr>
                <w:rFonts w:eastAsia="Times New Roman"/>
                <w:i/>
                <w:iCs/>
                <w:sz w:val="34"/>
                <w:szCs w:val="34"/>
              </w:rPr>
              <w:t>ПГУ 1.2.9.16МТ108</w:t>
            </w:r>
          </w:p>
        </w:tc>
        <w:tc>
          <w:tcPr>
            <w:tcW w:w="1200" w:type="dxa"/>
            <w:vAlign w:val="bottom"/>
          </w:tcPr>
          <w:p w:rsidR="0058008D" w:rsidRDefault="0058008D" w:rsidP="0058008D">
            <w:pPr>
              <w:ind w:left="675"/>
              <w:jc w:val="center"/>
              <w:rPr>
                <w:sz w:val="20"/>
                <w:szCs w:val="20"/>
              </w:rPr>
            </w:pPr>
            <w:r>
              <w:rPr>
                <w:rFonts w:eastAsia="Times New Roman"/>
                <w:i/>
                <w:iCs/>
                <w:w w:val="99"/>
                <w:sz w:val="18"/>
                <w:szCs w:val="18"/>
              </w:rPr>
              <w:t>Лист</w:t>
            </w:r>
          </w:p>
        </w:tc>
        <w:tc>
          <w:tcPr>
            <w:tcW w:w="20" w:type="dxa"/>
            <w:vAlign w:val="bottom"/>
          </w:tcPr>
          <w:p w:rsidR="0058008D" w:rsidRDefault="0058008D" w:rsidP="0058008D">
            <w:pPr>
              <w:rPr>
                <w:sz w:val="1"/>
                <w:szCs w:val="1"/>
              </w:rPr>
            </w:pPr>
          </w:p>
        </w:tc>
      </w:tr>
      <w:tr w:rsidR="0058008D" w:rsidTr="0058008D">
        <w:trPr>
          <w:trHeight w:val="330"/>
        </w:trPr>
        <w:tc>
          <w:tcPr>
            <w:tcW w:w="8960" w:type="dxa"/>
            <w:vMerge/>
            <w:vAlign w:val="bottom"/>
          </w:tcPr>
          <w:p w:rsidR="0058008D" w:rsidRDefault="0058008D" w:rsidP="0058008D">
            <w:pPr>
              <w:rPr>
                <w:sz w:val="24"/>
                <w:szCs w:val="24"/>
              </w:rPr>
            </w:pPr>
          </w:p>
        </w:tc>
        <w:tc>
          <w:tcPr>
            <w:tcW w:w="1200" w:type="dxa"/>
            <w:vAlign w:val="bottom"/>
          </w:tcPr>
          <w:p w:rsidR="0058008D" w:rsidRDefault="0058008D" w:rsidP="0058008D">
            <w:pPr>
              <w:ind w:right="55"/>
              <w:jc w:val="right"/>
              <w:rPr>
                <w:sz w:val="20"/>
                <w:szCs w:val="20"/>
              </w:rPr>
            </w:pPr>
            <w:r>
              <w:rPr>
                <w:rFonts w:eastAsia="Times New Roman"/>
                <w:i/>
                <w:iCs/>
                <w:sz w:val="24"/>
                <w:szCs w:val="24"/>
              </w:rPr>
              <w:t>6</w:t>
            </w:r>
          </w:p>
        </w:tc>
        <w:tc>
          <w:tcPr>
            <w:tcW w:w="20" w:type="dxa"/>
            <w:vAlign w:val="bottom"/>
          </w:tcPr>
          <w:p w:rsidR="0058008D" w:rsidRDefault="0058008D" w:rsidP="0058008D">
            <w:pPr>
              <w:rPr>
                <w:sz w:val="1"/>
                <w:szCs w:val="1"/>
              </w:rPr>
            </w:pPr>
          </w:p>
        </w:tc>
      </w:tr>
      <w:tr w:rsidR="0058008D" w:rsidTr="0058008D">
        <w:trPr>
          <w:trHeight w:val="197"/>
        </w:trPr>
        <w:tc>
          <w:tcPr>
            <w:tcW w:w="8960" w:type="dxa"/>
            <w:vAlign w:val="bottom"/>
          </w:tcPr>
          <w:p w:rsidR="0058008D" w:rsidRDefault="0058008D" w:rsidP="0058008D">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58008D" w:rsidRDefault="0058008D" w:rsidP="0058008D">
            <w:pPr>
              <w:rPr>
                <w:sz w:val="17"/>
                <w:szCs w:val="17"/>
              </w:rPr>
            </w:pPr>
          </w:p>
        </w:tc>
        <w:tc>
          <w:tcPr>
            <w:tcW w:w="20" w:type="dxa"/>
            <w:vAlign w:val="bottom"/>
          </w:tcPr>
          <w:p w:rsidR="0058008D" w:rsidRDefault="0058008D" w:rsidP="0058008D">
            <w:pPr>
              <w:rPr>
                <w:sz w:val="1"/>
                <w:szCs w:val="1"/>
              </w:rPr>
            </w:pPr>
          </w:p>
        </w:tc>
      </w:tr>
    </w:tbl>
    <w:p w:rsidR="0058008D" w:rsidRDefault="0058008D" w:rsidP="0056539A">
      <w:pPr>
        <w:spacing w:line="208" w:lineRule="exact"/>
        <w:rPr>
          <w:rFonts w:eastAsia="Times New Roman"/>
          <w:sz w:val="28"/>
          <w:szCs w:val="28"/>
        </w:rPr>
      </w:pPr>
    </w:p>
    <w:p w:rsidR="0058008D" w:rsidRDefault="0058008D" w:rsidP="0056539A">
      <w:pPr>
        <w:spacing w:line="208" w:lineRule="exact"/>
        <w:rPr>
          <w:rFonts w:eastAsia="Times New Roman"/>
          <w:sz w:val="28"/>
          <w:szCs w:val="28"/>
        </w:rPr>
      </w:pPr>
    </w:p>
    <w:p w:rsidR="0058008D" w:rsidRDefault="0058008D">
      <w:pPr>
        <w:sectPr w:rsidR="0058008D">
          <w:pgSz w:w="12240" w:h="15840"/>
          <w:pgMar w:top="1130" w:right="380" w:bottom="0" w:left="1440" w:header="0" w:footer="0" w:gutter="0"/>
          <w:cols w:space="720" w:equalWidth="0">
            <w:col w:w="10420"/>
          </w:cols>
        </w:sectPr>
      </w:pPr>
    </w:p>
    <w:p w:rsidR="006B40D5" w:rsidRDefault="006B40D5" w:rsidP="00FE54FB">
      <w:pPr>
        <w:ind w:left="260"/>
        <w:rPr>
          <w:sz w:val="20"/>
          <w:szCs w:val="20"/>
        </w:rPr>
      </w:pPr>
      <w:r>
        <w:rPr>
          <w:rFonts w:eastAsia="Times New Roman"/>
          <w:noProof/>
          <w:sz w:val="28"/>
          <w:szCs w:val="28"/>
        </w:rPr>
        <w:lastRenderedPageBreak/>
        <w:drawing>
          <wp:anchor distT="0" distB="0" distL="114300" distR="114300" simplePos="0" relativeHeight="251646464" behindDoc="1" locked="0" layoutInCell="0" allowOverlap="1">
            <wp:simplePos x="0" y="0"/>
            <wp:positionH relativeFrom="page">
              <wp:posOffset>695325</wp:posOffset>
            </wp:positionH>
            <wp:positionV relativeFrom="page">
              <wp:posOffset>190500</wp:posOffset>
            </wp:positionV>
            <wp:extent cx="6883989" cy="9705975"/>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886691" cy="9709785"/>
                    </a:xfrm>
                    <a:prstGeom prst="rect">
                      <a:avLst/>
                    </a:prstGeom>
                    <a:noFill/>
                  </pic:spPr>
                </pic:pic>
              </a:graphicData>
            </a:graphic>
          </wp:anchor>
        </w:drawing>
      </w:r>
      <w:r>
        <w:rPr>
          <w:rFonts w:eastAsia="Times New Roman"/>
          <w:sz w:val="28"/>
          <w:szCs w:val="28"/>
        </w:rPr>
        <w:t>повышению характеристик вязкости разр</w:t>
      </w:r>
      <w:r>
        <w:rPr>
          <w:rFonts w:eastAsia="Times New Roman"/>
          <w:sz w:val="28"/>
          <w:szCs w:val="28"/>
        </w:rPr>
        <w:t>у</w:t>
      </w:r>
      <w:r>
        <w:rPr>
          <w:rFonts w:eastAsia="Times New Roman"/>
          <w:sz w:val="28"/>
          <w:szCs w:val="28"/>
        </w:rPr>
        <w:t>шения.</w:t>
      </w:r>
    </w:p>
    <w:p w:rsidR="00FE54FB" w:rsidRPr="00FE54FB" w:rsidRDefault="00FE54FB" w:rsidP="00FE54FB">
      <w:pPr>
        <w:ind w:left="260"/>
        <w:rPr>
          <w:sz w:val="20"/>
          <w:szCs w:val="20"/>
        </w:rPr>
      </w:pPr>
    </w:p>
    <w:p w:rsidR="00FE54FB" w:rsidRPr="00FE54FB" w:rsidRDefault="00FE54FB" w:rsidP="00FE54FB">
      <w:pPr>
        <w:spacing w:line="360" w:lineRule="auto"/>
        <w:ind w:firstLine="720"/>
        <w:jc w:val="both"/>
        <w:rPr>
          <w:rFonts w:eastAsia="Times New Roman"/>
          <w:sz w:val="28"/>
          <w:szCs w:val="28"/>
        </w:rPr>
      </w:pPr>
      <w:r w:rsidRPr="00FE54FB">
        <w:rPr>
          <w:rFonts w:eastAsia="Times New Roman"/>
          <w:sz w:val="28"/>
          <w:szCs w:val="28"/>
        </w:rPr>
        <w:t>Для создания композиции используются различные армирующие наполнители и матрицы. В качестве упрочняющих связующих (силовой базовый состав) используют бериллий, стекло, графит, сталь, карбид кремния, бор или так называемые. нитеви</w:t>
      </w:r>
      <w:r w:rsidRPr="00FE54FB">
        <w:rPr>
          <w:rFonts w:eastAsia="Times New Roman"/>
          <w:sz w:val="28"/>
          <w:szCs w:val="28"/>
        </w:rPr>
        <w:t>д</w:t>
      </w:r>
      <w:r w:rsidRPr="00FE54FB">
        <w:rPr>
          <w:rFonts w:eastAsia="Times New Roman"/>
          <w:sz w:val="28"/>
          <w:szCs w:val="28"/>
        </w:rPr>
        <w:t>ные кристаллы оксида алюминия, карбида бора, графита, железа и др.Из Матрицы и</w:t>
      </w:r>
      <w:r w:rsidRPr="00FE54FB">
        <w:rPr>
          <w:rFonts w:eastAsia="Times New Roman"/>
          <w:sz w:val="28"/>
          <w:szCs w:val="28"/>
        </w:rPr>
        <w:t>з</w:t>
      </w:r>
      <w:r w:rsidRPr="00FE54FB">
        <w:rPr>
          <w:rFonts w:eastAsia="Times New Roman"/>
          <w:sz w:val="28"/>
          <w:szCs w:val="28"/>
        </w:rPr>
        <w:t>готавливают синтетические смолы (эпоксидные, полиэфирные, кремнийорганич</w:t>
      </w:r>
      <w:r w:rsidRPr="00FE54FB">
        <w:rPr>
          <w:rFonts w:eastAsia="Times New Roman"/>
          <w:sz w:val="28"/>
          <w:szCs w:val="28"/>
        </w:rPr>
        <w:t>е</w:t>
      </w:r>
      <w:r w:rsidRPr="00FE54FB">
        <w:rPr>
          <w:rFonts w:eastAsia="Times New Roman"/>
          <w:sz w:val="28"/>
          <w:szCs w:val="28"/>
        </w:rPr>
        <w:t>ские) или металлические сплавы (алюминий, титан и др.). Соединение нитей или в</w:t>
      </w:r>
      <w:r w:rsidRPr="00FE54FB">
        <w:rPr>
          <w:rFonts w:eastAsia="Times New Roman"/>
          <w:sz w:val="28"/>
          <w:szCs w:val="28"/>
        </w:rPr>
        <w:t>о</w:t>
      </w:r>
      <w:r w:rsidRPr="00FE54FB">
        <w:rPr>
          <w:rFonts w:eastAsia="Times New Roman"/>
          <w:sz w:val="28"/>
          <w:szCs w:val="28"/>
        </w:rPr>
        <w:t>локнистых кристаллов с матрицей осуществляется горячим прессованием, литьем, плазменным напылением и некоторыми другими методами. При проектировании композиточ армирующие элементы обычно обеспечивают необходимые механич</w:t>
      </w:r>
      <w:r w:rsidRPr="00FE54FB">
        <w:rPr>
          <w:rFonts w:eastAsia="Times New Roman"/>
          <w:sz w:val="28"/>
          <w:szCs w:val="28"/>
        </w:rPr>
        <w:t>е</w:t>
      </w:r>
      <w:r w:rsidRPr="00FE54FB">
        <w:rPr>
          <w:rFonts w:eastAsia="Times New Roman"/>
          <w:sz w:val="28"/>
          <w:szCs w:val="28"/>
        </w:rPr>
        <w:t>ские свойства материала (прочность, жесткость и др.).), а матрица (или связующее) обеспечивает совместную работу армирующих элементов и их защиту от механич</w:t>
      </w:r>
      <w:r w:rsidRPr="00FE54FB">
        <w:rPr>
          <w:rFonts w:eastAsia="Times New Roman"/>
          <w:sz w:val="28"/>
          <w:szCs w:val="28"/>
        </w:rPr>
        <w:t>е</w:t>
      </w:r>
      <w:r w:rsidRPr="00FE54FB">
        <w:rPr>
          <w:rFonts w:eastAsia="Times New Roman"/>
          <w:sz w:val="28"/>
          <w:szCs w:val="28"/>
        </w:rPr>
        <w:t>ских повреждений и химически агрессивной среды [2].</w:t>
      </w:r>
    </w:p>
    <w:p w:rsidR="00FE54FB" w:rsidRPr="00FE54FB" w:rsidRDefault="00FE54FB" w:rsidP="00FE54FB">
      <w:pPr>
        <w:spacing w:line="360" w:lineRule="auto"/>
        <w:ind w:firstLine="720"/>
        <w:jc w:val="both"/>
        <w:rPr>
          <w:rFonts w:eastAsia="Times New Roman"/>
          <w:sz w:val="28"/>
          <w:szCs w:val="28"/>
        </w:rPr>
      </w:pPr>
      <w:r w:rsidRPr="00FE54FB">
        <w:rPr>
          <w:rFonts w:eastAsia="Times New Roman"/>
          <w:sz w:val="28"/>
          <w:szCs w:val="28"/>
        </w:rPr>
        <w:t>Примерами композиционных материалов являются такие материалы, как гет</w:t>
      </w:r>
      <w:r w:rsidRPr="00FE54FB">
        <w:rPr>
          <w:rFonts w:eastAsia="Times New Roman"/>
          <w:sz w:val="28"/>
          <w:szCs w:val="28"/>
        </w:rPr>
        <w:t>и</w:t>
      </w:r>
      <w:r w:rsidRPr="00FE54FB">
        <w:rPr>
          <w:rFonts w:eastAsia="Times New Roman"/>
          <w:sz w:val="28"/>
          <w:szCs w:val="28"/>
        </w:rPr>
        <w:t>накс и текстолит (ламинированные пластиками, изготовленные из бумаги или нетк</w:t>
      </w:r>
      <w:r w:rsidRPr="00FE54FB">
        <w:rPr>
          <w:rFonts w:eastAsia="Times New Roman"/>
          <w:sz w:val="28"/>
          <w:szCs w:val="28"/>
        </w:rPr>
        <w:t>а</w:t>
      </w:r>
      <w:r w:rsidRPr="00FE54FB">
        <w:rPr>
          <w:rFonts w:eastAsia="Times New Roman"/>
          <w:sz w:val="28"/>
          <w:szCs w:val="28"/>
        </w:rPr>
        <w:t>ного материала с термореактивным клеем), стекло и графитопласт (ткань или нам</w:t>
      </w:r>
      <w:r w:rsidRPr="00FE54FB">
        <w:rPr>
          <w:rFonts w:eastAsia="Times New Roman"/>
          <w:sz w:val="28"/>
          <w:szCs w:val="28"/>
        </w:rPr>
        <w:t>о</w:t>
      </w:r>
      <w:r w:rsidRPr="00FE54FB">
        <w:rPr>
          <w:rFonts w:eastAsia="Times New Roman"/>
          <w:sz w:val="28"/>
          <w:szCs w:val="28"/>
        </w:rPr>
        <w:t>танные волокна из стекла или графита, пропитанные эпоксидными клеями). Обычная клееная фанерная доска также является примером композитного материала. Сущес</w:t>
      </w:r>
      <w:r w:rsidRPr="00FE54FB">
        <w:rPr>
          <w:rFonts w:eastAsia="Times New Roman"/>
          <w:sz w:val="28"/>
          <w:szCs w:val="28"/>
        </w:rPr>
        <w:t>т</w:t>
      </w:r>
      <w:r w:rsidRPr="00FE54FB">
        <w:rPr>
          <w:rFonts w:eastAsia="Times New Roman"/>
          <w:sz w:val="28"/>
          <w:szCs w:val="28"/>
        </w:rPr>
        <w:t>вуют материалы, в которых тонкое волокно изготавливается из высокопрочных спл</w:t>
      </w:r>
      <w:r w:rsidRPr="00FE54FB">
        <w:rPr>
          <w:rFonts w:eastAsia="Times New Roman"/>
          <w:sz w:val="28"/>
          <w:szCs w:val="28"/>
        </w:rPr>
        <w:t>а</w:t>
      </w:r>
      <w:r w:rsidRPr="00FE54FB">
        <w:rPr>
          <w:rFonts w:eastAsia="Times New Roman"/>
          <w:sz w:val="28"/>
          <w:szCs w:val="28"/>
        </w:rPr>
        <w:t>вов, заполненных алюминиевой массой. Булат - один из древнейших композиционных материалов. В нем самые тонкие слои (иногда волокна) высокоуглеродистой стали "склеиваются" с мягким низкоуглеродистым железом.</w:t>
      </w:r>
    </w:p>
    <w:p w:rsidR="00FE54FB" w:rsidRPr="00FE54FB" w:rsidRDefault="00FE54FB" w:rsidP="00FE54FB">
      <w:pPr>
        <w:spacing w:line="360" w:lineRule="auto"/>
        <w:ind w:firstLine="720"/>
        <w:jc w:val="both"/>
        <w:rPr>
          <w:rFonts w:eastAsia="Times New Roman"/>
          <w:sz w:val="28"/>
          <w:szCs w:val="28"/>
        </w:rPr>
      </w:pPr>
    </w:p>
    <w:p w:rsidR="00FE54FB" w:rsidRDefault="00FE54FB" w:rsidP="00FE54FB">
      <w:pPr>
        <w:spacing w:line="360" w:lineRule="auto"/>
        <w:ind w:firstLine="720"/>
        <w:jc w:val="both"/>
        <w:rPr>
          <w:rFonts w:eastAsia="Times New Roman"/>
          <w:sz w:val="28"/>
          <w:szCs w:val="28"/>
        </w:rPr>
      </w:pPr>
      <w:r w:rsidRPr="00FE54FB">
        <w:rPr>
          <w:rFonts w:eastAsia="Times New Roman"/>
          <w:sz w:val="28"/>
          <w:szCs w:val="28"/>
        </w:rPr>
        <w:t>В последнее время ученые-материалисты экспериментируют с созданием более удобных для производства, а значит, и более дешевых материалов.</w:t>
      </w:r>
    </w:p>
    <w:p w:rsidR="00FE54FB" w:rsidRPr="00FE54FB" w:rsidRDefault="00FE54FB" w:rsidP="00FE54FB">
      <w:pPr>
        <w:spacing w:line="360" w:lineRule="auto"/>
        <w:ind w:firstLine="720"/>
        <w:jc w:val="both"/>
        <w:rPr>
          <w:rFonts w:eastAsia="Times New Roman"/>
          <w:sz w:val="28"/>
          <w:szCs w:val="28"/>
        </w:rPr>
      </w:pPr>
    </w:p>
    <w:p w:rsidR="00FD420F" w:rsidRDefault="00FE54FB" w:rsidP="00FE54FB">
      <w:pPr>
        <w:spacing w:line="360" w:lineRule="auto"/>
        <w:ind w:firstLine="720"/>
        <w:jc w:val="both"/>
        <w:rPr>
          <w:sz w:val="20"/>
          <w:szCs w:val="20"/>
        </w:rPr>
      </w:pPr>
      <w:r w:rsidRPr="00FE54FB">
        <w:rPr>
          <w:rFonts w:eastAsia="Times New Roman"/>
          <w:sz w:val="28"/>
          <w:szCs w:val="28"/>
        </w:rPr>
        <w:t>Мы изучаем саморастущие кристаллические структуры, склеенные в одну массу полимерным клеем (цементы с добавками водорастворимых клеев),</w:t>
      </w:r>
    </w:p>
    <w:p w:rsidR="00FD420F" w:rsidRDefault="00FD420F">
      <w:pPr>
        <w:sectPr w:rsidR="00FD420F">
          <w:pgSz w:w="12240" w:h="15840"/>
          <w:pgMar w:top="1125" w:right="400" w:bottom="0" w:left="1440" w:header="0" w:footer="0" w:gutter="0"/>
          <w:cols w:space="720" w:equalWidth="0">
            <w:col w:w="10400"/>
          </w:cols>
        </w:sectPr>
      </w:pPr>
    </w:p>
    <w:p w:rsidR="00FD420F" w:rsidRDefault="006B40D5">
      <w:pPr>
        <w:ind w:left="260"/>
        <w:rPr>
          <w:sz w:val="20"/>
          <w:szCs w:val="20"/>
        </w:rPr>
      </w:pPr>
      <w:r>
        <w:rPr>
          <w:rFonts w:eastAsia="Times New Roman"/>
          <w:noProof/>
          <w:sz w:val="28"/>
          <w:szCs w:val="28"/>
        </w:rPr>
        <w:lastRenderedPageBreak/>
        <w:drawing>
          <wp:anchor distT="0" distB="0" distL="114300" distR="114300" simplePos="0" relativeHeight="251647488" behindDoc="1" locked="0" layoutInCell="0" allowOverlap="1">
            <wp:simplePos x="0" y="0"/>
            <wp:positionH relativeFrom="page">
              <wp:posOffset>590550</wp:posOffset>
            </wp:positionH>
            <wp:positionV relativeFrom="page">
              <wp:posOffset>190500</wp:posOffset>
            </wp:positionV>
            <wp:extent cx="6905625" cy="9705975"/>
            <wp:effectExtent l="1905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905625" cy="9705975"/>
                    </a:xfrm>
                    <a:prstGeom prst="rect">
                      <a:avLst/>
                    </a:prstGeom>
                    <a:noFill/>
                  </pic:spPr>
                </pic:pic>
              </a:graphicData>
            </a:graphic>
          </wp:anchor>
        </w:drawing>
      </w:r>
      <w:r>
        <w:rPr>
          <w:rFonts w:eastAsia="Times New Roman"/>
          <w:sz w:val="28"/>
          <w:szCs w:val="28"/>
        </w:rPr>
        <w:t>композиции из термопласта с короткими армирующими волоконцами и пр.</w:t>
      </w:r>
    </w:p>
    <w:p w:rsidR="00FD420F" w:rsidRDefault="00FD420F">
      <w:pPr>
        <w:spacing w:line="177" w:lineRule="exact"/>
        <w:rPr>
          <w:sz w:val="20"/>
          <w:szCs w:val="20"/>
        </w:rPr>
      </w:pPr>
    </w:p>
    <w:p w:rsidR="00FD420F" w:rsidRDefault="006B40D5">
      <w:pPr>
        <w:numPr>
          <w:ilvl w:val="0"/>
          <w:numId w:val="4"/>
        </w:numPr>
        <w:tabs>
          <w:tab w:val="left" w:pos="1236"/>
        </w:tabs>
        <w:spacing w:line="357" w:lineRule="auto"/>
        <w:ind w:left="260" w:right="420" w:firstLine="710"/>
        <w:jc w:val="both"/>
        <w:rPr>
          <w:rFonts w:eastAsia="Times New Roman"/>
          <w:sz w:val="28"/>
          <w:szCs w:val="28"/>
        </w:rPr>
      </w:pPr>
      <w:r>
        <w:rPr>
          <w:rFonts w:eastAsia="Times New Roman"/>
          <w:sz w:val="28"/>
          <w:szCs w:val="28"/>
        </w:rPr>
        <w:t>нашей стране основы науки и развития технических решений в области волокнистых полимерных композитов были положены в лаборатории армир</w:t>
      </w:r>
      <w:r>
        <w:rPr>
          <w:rFonts w:eastAsia="Times New Roman"/>
          <w:sz w:val="28"/>
          <w:szCs w:val="28"/>
        </w:rPr>
        <w:t>о</w:t>
      </w:r>
      <w:r>
        <w:rPr>
          <w:rFonts w:eastAsia="Times New Roman"/>
          <w:sz w:val="28"/>
          <w:szCs w:val="28"/>
        </w:rPr>
        <w:t>ванных пластиков Института химической физики имени академика Н.Н.Семенова РАН. Здесь был создан первый высокопрочный отечественный композит - СВАМ (стекловолокнистый армированный материал) и разработаны первые научные основы получения стеклопластиков.</w:t>
      </w:r>
    </w:p>
    <w:p w:rsidR="00FD420F" w:rsidRDefault="00FD420F">
      <w:pPr>
        <w:spacing w:line="200" w:lineRule="exact"/>
        <w:rPr>
          <w:sz w:val="20"/>
          <w:szCs w:val="20"/>
        </w:rPr>
      </w:pPr>
    </w:p>
    <w:p w:rsidR="00FD420F" w:rsidRDefault="00FD420F">
      <w:pPr>
        <w:spacing w:line="297" w:lineRule="exact"/>
        <w:rPr>
          <w:sz w:val="20"/>
          <w:szCs w:val="20"/>
        </w:rPr>
      </w:pPr>
    </w:p>
    <w:p w:rsidR="00FD420F" w:rsidRDefault="006B40D5">
      <w:pPr>
        <w:ind w:left="980"/>
        <w:rPr>
          <w:sz w:val="20"/>
          <w:szCs w:val="20"/>
        </w:rPr>
      </w:pPr>
      <w:r>
        <w:rPr>
          <w:rFonts w:eastAsia="Times New Roman"/>
          <w:b/>
          <w:bCs/>
          <w:sz w:val="28"/>
          <w:szCs w:val="28"/>
        </w:rPr>
        <w:t>2 Свойства и строение композиционных материалов</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4" w:lineRule="exact"/>
        <w:rPr>
          <w:sz w:val="20"/>
          <w:szCs w:val="20"/>
        </w:rPr>
      </w:pPr>
    </w:p>
    <w:p w:rsidR="0056539A" w:rsidRPr="0056539A" w:rsidRDefault="0056539A" w:rsidP="0056539A">
      <w:pPr>
        <w:spacing w:line="360" w:lineRule="auto"/>
        <w:jc w:val="both"/>
        <w:rPr>
          <w:rFonts w:eastAsia="Times New Roman"/>
          <w:sz w:val="28"/>
          <w:szCs w:val="28"/>
        </w:rPr>
      </w:pPr>
      <w:r>
        <w:rPr>
          <w:rFonts w:eastAsia="Times New Roman"/>
          <w:sz w:val="28"/>
          <w:szCs w:val="28"/>
        </w:rPr>
        <w:t xml:space="preserve">     </w:t>
      </w:r>
      <w:r w:rsidRPr="0056539A">
        <w:rPr>
          <w:rFonts w:eastAsia="Times New Roman"/>
          <w:sz w:val="28"/>
          <w:szCs w:val="28"/>
        </w:rPr>
        <w:t>Композиционные материалы (композиты) состоят из двух или более ингредиентов, и каждый из ингредиентов сохраняет свои свойства (Рис.2). Одним из компонентов композита является гайка. Он расположен непрерывно по всему объему материала и является связующим материалом. Второй компонент, который отделяется в объеме композиции, называется армированием (зернистостью). Наполнитель усиливает ко</w:t>
      </w:r>
      <w:r w:rsidRPr="0056539A">
        <w:rPr>
          <w:rFonts w:eastAsia="Times New Roman"/>
          <w:sz w:val="28"/>
          <w:szCs w:val="28"/>
        </w:rPr>
        <w:t>м</w:t>
      </w:r>
      <w:r w:rsidRPr="0056539A">
        <w:rPr>
          <w:rFonts w:eastAsia="Times New Roman"/>
          <w:sz w:val="28"/>
          <w:szCs w:val="28"/>
        </w:rPr>
        <w:t>позит [3].</w:t>
      </w:r>
    </w:p>
    <w:p w:rsidR="00FD420F" w:rsidRDefault="0056539A" w:rsidP="0056539A">
      <w:pPr>
        <w:spacing w:line="360" w:lineRule="auto"/>
        <w:jc w:val="both"/>
        <w:rPr>
          <w:rFonts w:eastAsia="Times New Roman"/>
          <w:sz w:val="28"/>
          <w:szCs w:val="28"/>
        </w:rPr>
      </w:pPr>
      <w:r>
        <w:rPr>
          <w:rFonts w:eastAsia="Times New Roman"/>
          <w:sz w:val="28"/>
          <w:szCs w:val="28"/>
        </w:rPr>
        <w:t xml:space="preserve">      </w:t>
      </w:r>
      <w:r w:rsidRPr="0056539A">
        <w:rPr>
          <w:rFonts w:eastAsia="Times New Roman"/>
          <w:sz w:val="28"/>
          <w:szCs w:val="28"/>
        </w:rPr>
        <w:t>Матричные и наполнительные материалы не должны вступать в химическую р</w:t>
      </w:r>
      <w:r w:rsidRPr="0056539A">
        <w:rPr>
          <w:rFonts w:eastAsia="Times New Roman"/>
          <w:sz w:val="28"/>
          <w:szCs w:val="28"/>
        </w:rPr>
        <w:t>е</w:t>
      </w:r>
      <w:r w:rsidRPr="0056539A">
        <w:rPr>
          <w:rFonts w:eastAsia="Times New Roman"/>
          <w:sz w:val="28"/>
          <w:szCs w:val="28"/>
        </w:rPr>
        <w:t>акцию друг с другом</w:t>
      </w:r>
    </w:p>
    <w:p w:rsidR="0056539A" w:rsidRDefault="0056539A" w:rsidP="0056539A">
      <w:pPr>
        <w:spacing w:line="360" w:lineRule="auto"/>
        <w:jc w:val="both"/>
        <w:rPr>
          <w:rFonts w:eastAsia="Times New Roman"/>
          <w:sz w:val="28"/>
          <w:szCs w:val="28"/>
        </w:rPr>
      </w:pPr>
    </w:p>
    <w:p w:rsidR="0056539A" w:rsidRDefault="0056539A" w:rsidP="0056539A">
      <w:pPr>
        <w:spacing w:line="360" w:lineRule="auto"/>
        <w:jc w:val="both"/>
        <w:rPr>
          <w:rFonts w:eastAsia="Times New Roman"/>
          <w:sz w:val="28"/>
          <w:szCs w:val="28"/>
        </w:rPr>
      </w:pPr>
    </w:p>
    <w:p w:rsidR="0056539A" w:rsidRDefault="0056539A" w:rsidP="0056539A">
      <w:pPr>
        <w:spacing w:line="360" w:lineRule="auto"/>
        <w:jc w:val="both"/>
        <w:rPr>
          <w:rFonts w:eastAsia="Times New Roman"/>
          <w:sz w:val="28"/>
          <w:szCs w:val="28"/>
        </w:rPr>
      </w:pPr>
    </w:p>
    <w:p w:rsidR="0056539A" w:rsidRDefault="0056539A" w:rsidP="0056539A">
      <w:pPr>
        <w:spacing w:line="360" w:lineRule="auto"/>
        <w:jc w:val="both"/>
        <w:rPr>
          <w:rFonts w:eastAsia="Times New Roman"/>
          <w:sz w:val="28"/>
          <w:szCs w:val="28"/>
        </w:rPr>
      </w:pPr>
    </w:p>
    <w:p w:rsidR="0056539A" w:rsidRDefault="0056539A" w:rsidP="0056539A">
      <w:pPr>
        <w:spacing w:line="360" w:lineRule="auto"/>
        <w:jc w:val="both"/>
        <w:rPr>
          <w:rFonts w:eastAsia="Times New Roman"/>
          <w:sz w:val="28"/>
          <w:szCs w:val="28"/>
        </w:rPr>
      </w:pPr>
    </w:p>
    <w:p w:rsidR="0056539A" w:rsidRDefault="0056539A" w:rsidP="0056539A">
      <w:pPr>
        <w:spacing w:line="360" w:lineRule="auto"/>
        <w:jc w:val="both"/>
        <w:rPr>
          <w:rFonts w:eastAsia="Times New Roman"/>
          <w:sz w:val="28"/>
          <w:szCs w:val="28"/>
        </w:rPr>
      </w:pPr>
    </w:p>
    <w:p w:rsidR="0056539A" w:rsidRDefault="0056539A" w:rsidP="0056539A">
      <w:pPr>
        <w:spacing w:line="360" w:lineRule="auto"/>
        <w:jc w:val="both"/>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20" w:lineRule="exact"/>
        <w:rPr>
          <w:sz w:val="20"/>
          <w:szCs w:val="20"/>
        </w:rPr>
      </w:pPr>
    </w:p>
    <w:tbl>
      <w:tblPr>
        <w:tblW w:w="0" w:type="auto"/>
        <w:tblInd w:w="22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58008D" w:rsidP="0058008D">
            <w:pPr>
              <w:rPr>
                <w:sz w:val="20"/>
                <w:szCs w:val="20"/>
              </w:rPr>
            </w:pPr>
            <w:r>
              <w:rPr>
                <w:rFonts w:eastAsia="Times New Roman"/>
                <w:i/>
                <w:iCs/>
                <w:sz w:val="34"/>
                <w:szCs w:val="34"/>
              </w:rPr>
              <w:t xml:space="preserve">                                                           </w:t>
            </w:r>
            <w:r w:rsidR="006B40D5">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ind w:right="35"/>
              <w:jc w:val="right"/>
              <w:rPr>
                <w:sz w:val="20"/>
                <w:szCs w:val="20"/>
              </w:rPr>
            </w:pPr>
            <w:r>
              <w:rPr>
                <w:rFonts w:eastAsia="Times New Roman"/>
                <w:i/>
                <w:iCs/>
                <w:sz w:val="24"/>
                <w:szCs w:val="24"/>
              </w:rPr>
              <w:t>8</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FD420F">
            <w:pPr>
              <w:spacing w:line="197" w:lineRule="exact"/>
              <w:rPr>
                <w:sz w:val="20"/>
                <w:szCs w:val="20"/>
              </w:rPr>
            </w:pP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25" w:right="420" w:bottom="0" w:left="1440" w:header="0" w:footer="0" w:gutter="0"/>
          <w:cols w:space="720" w:equalWidth="0">
            <w:col w:w="10380"/>
          </w:cols>
        </w:sectPr>
      </w:pPr>
    </w:p>
    <w:p w:rsidR="00FD420F" w:rsidRDefault="006B40D5">
      <w:pPr>
        <w:spacing w:line="200" w:lineRule="exact"/>
        <w:rPr>
          <w:sz w:val="20"/>
          <w:szCs w:val="20"/>
        </w:rPr>
      </w:pPr>
      <w:r>
        <w:rPr>
          <w:noProof/>
          <w:sz w:val="20"/>
          <w:szCs w:val="20"/>
        </w:rPr>
        <w:lastRenderedPageBreak/>
        <w:drawing>
          <wp:anchor distT="0" distB="0" distL="114300" distR="114300" simplePos="0" relativeHeight="251648512" behindDoc="1" locked="0" layoutInCell="0" allowOverlap="1">
            <wp:simplePos x="0" y="0"/>
            <wp:positionH relativeFrom="page">
              <wp:posOffset>714375</wp:posOffset>
            </wp:positionH>
            <wp:positionV relativeFrom="page">
              <wp:posOffset>104775</wp:posOffset>
            </wp:positionV>
            <wp:extent cx="6934200" cy="970597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extLst>
                    </a:blip>
                    <a:srcRect/>
                    <a:stretch>
                      <a:fillRect/>
                    </a:stretch>
                  </pic:blipFill>
                  <pic:spPr bwMode="auto">
                    <a:xfrm>
                      <a:off x="0" y="0"/>
                      <a:ext cx="6934200" cy="9705975"/>
                    </a:xfrm>
                    <a:prstGeom prst="rect">
                      <a:avLst/>
                    </a:prstGeom>
                    <a:noFill/>
                  </pic:spPr>
                </pic:pic>
              </a:graphicData>
            </a:graphic>
          </wp:anchor>
        </w:drawing>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52" w:lineRule="exact"/>
        <w:rPr>
          <w:sz w:val="20"/>
          <w:szCs w:val="20"/>
        </w:rPr>
      </w:pPr>
    </w:p>
    <w:p w:rsidR="00FD420F" w:rsidRDefault="006B40D5">
      <w:pPr>
        <w:spacing w:line="349" w:lineRule="auto"/>
        <w:ind w:left="260" w:right="440" w:firstLine="708"/>
        <w:jc w:val="both"/>
        <w:rPr>
          <w:sz w:val="20"/>
          <w:szCs w:val="20"/>
        </w:rPr>
      </w:pPr>
      <w:r>
        <w:rPr>
          <w:rFonts w:eastAsia="Times New Roman"/>
          <w:sz w:val="28"/>
          <w:szCs w:val="28"/>
        </w:rPr>
        <w:t xml:space="preserve">Рисунок 2 – Схема композиционного материала: </w:t>
      </w:r>
      <w:r>
        <w:rPr>
          <w:rFonts w:eastAsia="Times New Roman"/>
          <w:i/>
          <w:iCs/>
          <w:sz w:val="28"/>
          <w:szCs w:val="28"/>
        </w:rPr>
        <w:t>1</w:t>
      </w:r>
      <w:r>
        <w:rPr>
          <w:rFonts w:eastAsia="Times New Roman"/>
          <w:sz w:val="28"/>
          <w:szCs w:val="28"/>
        </w:rPr>
        <w:t xml:space="preserve"> </w:t>
      </w:r>
      <w:r>
        <w:rPr>
          <w:rFonts w:eastAsia="Times New Roman"/>
          <w:i/>
          <w:iCs/>
          <w:sz w:val="28"/>
          <w:szCs w:val="28"/>
        </w:rPr>
        <w:t>—</w:t>
      </w:r>
      <w:r>
        <w:rPr>
          <w:rFonts w:eastAsia="Times New Roman"/>
          <w:sz w:val="28"/>
          <w:szCs w:val="28"/>
        </w:rPr>
        <w:t xml:space="preserve"> матрица; </w:t>
      </w:r>
      <w:r>
        <w:rPr>
          <w:rFonts w:eastAsia="Times New Roman"/>
          <w:i/>
          <w:iCs/>
          <w:sz w:val="28"/>
          <w:szCs w:val="28"/>
        </w:rPr>
        <w:t>2</w:t>
      </w:r>
      <w:r>
        <w:rPr>
          <w:rFonts w:eastAsia="Times New Roman"/>
          <w:sz w:val="28"/>
          <w:szCs w:val="28"/>
        </w:rPr>
        <w:t xml:space="preserve"> </w:t>
      </w:r>
      <w:r>
        <w:rPr>
          <w:rFonts w:eastAsia="Times New Roman"/>
          <w:i/>
          <w:iCs/>
          <w:sz w:val="28"/>
          <w:szCs w:val="28"/>
        </w:rPr>
        <w:t>—</w:t>
      </w:r>
      <w:r>
        <w:rPr>
          <w:rFonts w:eastAsia="Times New Roman"/>
          <w:sz w:val="28"/>
          <w:szCs w:val="28"/>
        </w:rPr>
        <w:t xml:space="preserve"> арм</w:t>
      </w:r>
      <w:r>
        <w:rPr>
          <w:rFonts w:eastAsia="Times New Roman"/>
          <w:sz w:val="28"/>
          <w:szCs w:val="28"/>
        </w:rPr>
        <w:t>и</w:t>
      </w:r>
      <w:r>
        <w:rPr>
          <w:rFonts w:eastAsia="Times New Roman"/>
          <w:sz w:val="28"/>
          <w:szCs w:val="28"/>
        </w:rPr>
        <w:t xml:space="preserve">рующие элементы; </w:t>
      </w:r>
      <w:r>
        <w:rPr>
          <w:rFonts w:eastAsia="Times New Roman"/>
          <w:i/>
          <w:iCs/>
          <w:sz w:val="28"/>
          <w:szCs w:val="28"/>
        </w:rPr>
        <w:t>3</w:t>
      </w:r>
      <w:r>
        <w:rPr>
          <w:rFonts w:eastAsia="Times New Roman"/>
          <w:sz w:val="28"/>
          <w:szCs w:val="28"/>
        </w:rPr>
        <w:t xml:space="preserve"> </w:t>
      </w:r>
      <w:r>
        <w:rPr>
          <w:rFonts w:eastAsia="Times New Roman"/>
          <w:i/>
          <w:iCs/>
          <w:sz w:val="28"/>
          <w:szCs w:val="28"/>
        </w:rPr>
        <w:t>—</w:t>
      </w:r>
      <w:r>
        <w:rPr>
          <w:rFonts w:eastAsia="Times New Roman"/>
          <w:sz w:val="28"/>
          <w:szCs w:val="28"/>
        </w:rPr>
        <w:t xml:space="preserve"> зона раздела фаз</w:t>
      </w:r>
    </w:p>
    <w:p w:rsidR="00FD420F" w:rsidRDefault="00FD420F" w:rsidP="0056539A">
      <w:pPr>
        <w:spacing w:line="360" w:lineRule="auto"/>
        <w:ind w:firstLine="720"/>
        <w:jc w:val="both"/>
        <w:rPr>
          <w:sz w:val="20"/>
          <w:szCs w:val="20"/>
        </w:rPr>
      </w:pPr>
    </w:p>
    <w:p w:rsidR="00FD420F" w:rsidRDefault="00FD420F" w:rsidP="0056539A">
      <w:pPr>
        <w:spacing w:line="360" w:lineRule="auto"/>
        <w:ind w:firstLine="720"/>
        <w:jc w:val="both"/>
        <w:rPr>
          <w:sz w:val="20"/>
          <w:szCs w:val="20"/>
        </w:rPr>
      </w:pPr>
    </w:p>
    <w:p w:rsidR="0056539A" w:rsidRPr="0056539A" w:rsidRDefault="0056539A" w:rsidP="0056539A">
      <w:pPr>
        <w:spacing w:line="360" w:lineRule="auto"/>
        <w:ind w:firstLine="720"/>
        <w:jc w:val="both"/>
        <w:rPr>
          <w:rFonts w:eastAsia="Times New Roman"/>
          <w:sz w:val="28"/>
          <w:szCs w:val="28"/>
        </w:rPr>
      </w:pPr>
      <w:r w:rsidRPr="0056539A">
        <w:rPr>
          <w:rFonts w:eastAsia="Times New Roman"/>
          <w:sz w:val="28"/>
          <w:szCs w:val="28"/>
        </w:rPr>
        <w:t>Лопастной тип бестелесных материалов СУ-композиты делят на две основные группы-дисперсно-армированные и обучаемые.</w:t>
      </w:r>
    </w:p>
    <w:p w:rsidR="0056539A" w:rsidRPr="0056539A" w:rsidRDefault="0056539A" w:rsidP="0056539A">
      <w:pPr>
        <w:spacing w:line="360" w:lineRule="auto"/>
        <w:ind w:firstLine="720"/>
        <w:jc w:val="both"/>
        <w:rPr>
          <w:rFonts w:eastAsia="Times New Roman"/>
          <w:sz w:val="28"/>
          <w:szCs w:val="28"/>
        </w:rPr>
      </w:pPr>
      <w:r w:rsidRPr="0056539A">
        <w:rPr>
          <w:rFonts w:eastAsia="Times New Roman"/>
          <w:sz w:val="28"/>
          <w:szCs w:val="28"/>
        </w:rPr>
        <w:t>Дисперсные армированные композиты (СМДС) представляют собой металлич</w:t>
      </w:r>
      <w:r w:rsidRPr="0056539A">
        <w:rPr>
          <w:rFonts w:eastAsia="Times New Roman"/>
          <w:sz w:val="28"/>
          <w:szCs w:val="28"/>
        </w:rPr>
        <w:t>е</w:t>
      </w:r>
      <w:r w:rsidRPr="0056539A">
        <w:rPr>
          <w:rFonts w:eastAsia="Times New Roman"/>
          <w:sz w:val="28"/>
          <w:szCs w:val="28"/>
        </w:rPr>
        <w:t>скую матрицу, в которой мелкие части наполнителя равномерно распределены. Ма</w:t>
      </w:r>
      <w:r w:rsidRPr="0056539A">
        <w:rPr>
          <w:rFonts w:eastAsia="Times New Roman"/>
          <w:sz w:val="28"/>
          <w:szCs w:val="28"/>
        </w:rPr>
        <w:t>т</w:t>
      </w:r>
      <w:r w:rsidRPr="0056539A">
        <w:rPr>
          <w:rFonts w:eastAsia="Times New Roman"/>
          <w:sz w:val="28"/>
          <w:szCs w:val="28"/>
        </w:rPr>
        <w:t>рица-это основной ночной материал. Они получаются с помощью пряжечной мета</w:t>
      </w:r>
      <w:r w:rsidRPr="0056539A">
        <w:rPr>
          <w:rFonts w:eastAsia="Times New Roman"/>
          <w:sz w:val="28"/>
          <w:szCs w:val="28"/>
        </w:rPr>
        <w:t>л</w:t>
      </w:r>
      <w:r w:rsidRPr="0056539A">
        <w:rPr>
          <w:rFonts w:eastAsia="Times New Roman"/>
          <w:sz w:val="28"/>
          <w:szCs w:val="28"/>
        </w:rPr>
        <w:t>лургии. Сначала в зиске растрескивается смесь матрицы АПЛ Нива, затем то же самое дерьмо засасывается путем последующего спекания и пластической деформации пр</w:t>
      </w:r>
      <w:r w:rsidRPr="0056539A">
        <w:rPr>
          <w:rFonts w:eastAsia="Times New Roman"/>
          <w:sz w:val="28"/>
          <w:szCs w:val="28"/>
        </w:rPr>
        <w:t>о</w:t>
      </w:r>
      <w:r w:rsidRPr="0056539A">
        <w:rPr>
          <w:rFonts w:eastAsia="Times New Roman"/>
          <w:sz w:val="28"/>
          <w:szCs w:val="28"/>
        </w:rPr>
        <w:t>слеживаемой массы. Пластическая деформация увеличивает плотность и уменьшает пористость композита.</w:t>
      </w:r>
    </w:p>
    <w:p w:rsidR="00FD420F" w:rsidRDefault="0056539A" w:rsidP="0056539A">
      <w:pPr>
        <w:spacing w:line="360" w:lineRule="auto"/>
        <w:ind w:firstLine="720"/>
        <w:jc w:val="both"/>
        <w:rPr>
          <w:sz w:val="20"/>
          <w:szCs w:val="20"/>
        </w:rPr>
      </w:pPr>
      <w:r w:rsidRPr="0056539A">
        <w:rPr>
          <w:rFonts w:eastAsia="Times New Roman"/>
          <w:sz w:val="28"/>
          <w:szCs w:val="28"/>
        </w:rPr>
        <w:t>Используются композиты с блейдом, хорсеком, ником и другими матрицами Sirocco. ЦМД на основе Clinica-SAP (глыбы Хлебникова из пасока). По сравнению с Apple Matrix alumina, тема-malo castice alumina a1203 (от 6 до 18%). С выростом ко</w:t>
      </w:r>
      <w:r w:rsidRPr="0056539A">
        <w:rPr>
          <w:rFonts w:eastAsia="Times New Roman"/>
          <w:sz w:val="28"/>
          <w:szCs w:val="28"/>
        </w:rPr>
        <w:t>н</w:t>
      </w:r>
      <w:r w:rsidRPr="0056539A">
        <w:rPr>
          <w:rFonts w:eastAsia="Times New Roman"/>
          <w:sz w:val="28"/>
          <w:szCs w:val="28"/>
        </w:rPr>
        <w:t>ского волоса оксиды для звысуже ревности в проекте и предложении ЦА обостряю</w:t>
      </w:r>
      <w:r w:rsidRPr="0056539A">
        <w:rPr>
          <w:rFonts w:eastAsia="Times New Roman"/>
          <w:sz w:val="28"/>
          <w:szCs w:val="28"/>
        </w:rPr>
        <w:t>т</w:t>
      </w:r>
      <w:r w:rsidRPr="0056539A">
        <w:rPr>
          <w:rFonts w:eastAsia="Times New Roman"/>
          <w:sz w:val="28"/>
          <w:szCs w:val="28"/>
        </w:rPr>
        <w:t>ся. Cmd на основе корсиканского мазка низкой плотности, высокой долговременной ревности и высокой стойкости</w:t>
      </w:r>
    </w:p>
    <w:tbl>
      <w:tblPr>
        <w:tblW w:w="0" w:type="auto"/>
        <w:tblInd w:w="240" w:type="dxa"/>
        <w:tblLayout w:type="fixed"/>
        <w:tblCellMar>
          <w:left w:w="0" w:type="dxa"/>
          <w:right w:w="0" w:type="dxa"/>
        </w:tblCellMar>
        <w:tblLook w:val="04A0"/>
      </w:tblPr>
      <w:tblGrid>
        <w:gridCol w:w="8940"/>
        <w:gridCol w:w="1220"/>
        <w:gridCol w:w="20"/>
      </w:tblGrid>
      <w:tr w:rsidR="00FD420F">
        <w:trPr>
          <w:trHeight w:val="207"/>
        </w:trPr>
        <w:tc>
          <w:tcPr>
            <w:tcW w:w="8940" w:type="dxa"/>
            <w:vMerge w:val="restart"/>
            <w:vAlign w:val="bottom"/>
          </w:tcPr>
          <w:p w:rsidR="0056539A" w:rsidRDefault="0056539A">
            <w:pPr>
              <w:ind w:left="5320"/>
              <w:rPr>
                <w:rFonts w:eastAsia="Times New Roman"/>
                <w:i/>
                <w:iCs/>
                <w:sz w:val="34"/>
                <w:szCs w:val="34"/>
              </w:rPr>
            </w:pPr>
          </w:p>
          <w:p w:rsidR="0056539A" w:rsidRDefault="0056539A" w:rsidP="0056539A">
            <w:pPr>
              <w:rPr>
                <w:rFonts w:eastAsia="Times New Roman"/>
                <w:i/>
                <w:iCs/>
                <w:sz w:val="34"/>
                <w:szCs w:val="34"/>
              </w:rPr>
            </w:pPr>
          </w:p>
          <w:p w:rsidR="00FD420F" w:rsidRDefault="006B40D5">
            <w:pPr>
              <w:ind w:left="5320"/>
              <w:rPr>
                <w:sz w:val="20"/>
                <w:szCs w:val="20"/>
              </w:rPr>
            </w:pPr>
            <w:r>
              <w:rPr>
                <w:rFonts w:eastAsia="Times New Roman"/>
                <w:i/>
                <w:iCs/>
                <w:sz w:val="34"/>
                <w:szCs w:val="34"/>
              </w:rPr>
              <w:t>ПГУ 1.2.9.16МТ108</w:t>
            </w:r>
          </w:p>
        </w:tc>
        <w:tc>
          <w:tcPr>
            <w:tcW w:w="1220" w:type="dxa"/>
            <w:vAlign w:val="bottom"/>
          </w:tcPr>
          <w:p w:rsidR="006B40D5" w:rsidRDefault="006B40D5">
            <w:pPr>
              <w:ind w:left="675"/>
              <w:jc w:val="center"/>
              <w:rPr>
                <w:rFonts w:eastAsia="Times New Roman"/>
                <w:i/>
                <w:iCs/>
                <w:sz w:val="18"/>
                <w:szCs w:val="18"/>
              </w:rPr>
            </w:pPr>
          </w:p>
          <w:p w:rsidR="0056539A" w:rsidRDefault="0056539A">
            <w:pPr>
              <w:ind w:left="675"/>
              <w:jc w:val="center"/>
              <w:rPr>
                <w:rFonts w:eastAsia="Times New Roman"/>
                <w:i/>
                <w:iCs/>
                <w:sz w:val="18"/>
                <w:szCs w:val="18"/>
              </w:rPr>
            </w:pPr>
          </w:p>
          <w:p w:rsidR="0056539A" w:rsidRDefault="0056539A">
            <w:pPr>
              <w:ind w:left="675"/>
              <w:jc w:val="center"/>
              <w:rPr>
                <w:rFonts w:eastAsia="Times New Roman"/>
                <w:i/>
                <w:iCs/>
                <w:sz w:val="18"/>
                <w:szCs w:val="18"/>
              </w:rPr>
            </w:pPr>
          </w:p>
          <w:p w:rsidR="006B40D5" w:rsidRDefault="006B40D5">
            <w:pPr>
              <w:ind w:left="675"/>
              <w:jc w:val="center"/>
              <w:rPr>
                <w:rFonts w:eastAsia="Times New Roman"/>
                <w:i/>
                <w:iCs/>
                <w:sz w:val="18"/>
                <w:szCs w:val="18"/>
              </w:rPr>
            </w:pPr>
          </w:p>
          <w:p w:rsidR="00FD420F" w:rsidRDefault="006B40D5">
            <w:pPr>
              <w:ind w:left="675"/>
              <w:jc w:val="center"/>
              <w:rPr>
                <w:sz w:val="20"/>
                <w:szCs w:val="20"/>
              </w:rPr>
            </w:pPr>
            <w:r>
              <w:rPr>
                <w:rFonts w:eastAsia="Times New Roman"/>
                <w:i/>
                <w:iCs/>
                <w:sz w:val="18"/>
                <w:szCs w:val="18"/>
              </w:rPr>
              <w:t>Лист</w:t>
            </w:r>
          </w:p>
        </w:tc>
        <w:tc>
          <w:tcPr>
            <w:tcW w:w="0" w:type="dxa"/>
            <w:vAlign w:val="bottom"/>
          </w:tcPr>
          <w:p w:rsidR="00FD420F" w:rsidRDefault="00FD420F">
            <w:pPr>
              <w:rPr>
                <w:sz w:val="1"/>
                <w:szCs w:val="1"/>
              </w:rPr>
            </w:pPr>
          </w:p>
        </w:tc>
      </w:tr>
      <w:tr w:rsidR="00FD420F">
        <w:trPr>
          <w:trHeight w:val="330"/>
        </w:trPr>
        <w:tc>
          <w:tcPr>
            <w:tcW w:w="8940" w:type="dxa"/>
            <w:vMerge/>
            <w:vAlign w:val="bottom"/>
          </w:tcPr>
          <w:p w:rsidR="00FD420F" w:rsidRDefault="00FD420F">
            <w:pPr>
              <w:rPr>
                <w:sz w:val="24"/>
                <w:szCs w:val="24"/>
              </w:rPr>
            </w:pPr>
          </w:p>
        </w:tc>
        <w:tc>
          <w:tcPr>
            <w:tcW w:w="1220" w:type="dxa"/>
            <w:vAlign w:val="bottom"/>
          </w:tcPr>
          <w:p w:rsidR="00FD420F" w:rsidRDefault="006B40D5">
            <w:pPr>
              <w:ind w:right="55"/>
              <w:jc w:val="right"/>
              <w:rPr>
                <w:sz w:val="20"/>
                <w:szCs w:val="20"/>
              </w:rPr>
            </w:pPr>
            <w:r>
              <w:rPr>
                <w:rFonts w:eastAsia="Times New Roman"/>
                <w:i/>
                <w:iCs/>
                <w:sz w:val="24"/>
                <w:szCs w:val="24"/>
              </w:rPr>
              <w:t>9</w:t>
            </w:r>
          </w:p>
        </w:tc>
        <w:tc>
          <w:tcPr>
            <w:tcW w:w="0" w:type="dxa"/>
            <w:vAlign w:val="bottom"/>
          </w:tcPr>
          <w:p w:rsidR="00FD420F" w:rsidRDefault="00FD420F">
            <w:pPr>
              <w:rPr>
                <w:sz w:val="1"/>
                <w:szCs w:val="1"/>
              </w:rPr>
            </w:pPr>
          </w:p>
        </w:tc>
      </w:tr>
      <w:tr w:rsidR="00FD420F">
        <w:trPr>
          <w:trHeight w:val="197"/>
        </w:trPr>
        <w:tc>
          <w:tcPr>
            <w:tcW w:w="894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2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440" w:right="400" w:bottom="0" w:left="1440" w:header="0" w:footer="0" w:gutter="0"/>
          <w:cols w:space="720" w:equalWidth="0">
            <w:col w:w="10400"/>
          </w:cols>
        </w:sectPr>
      </w:pPr>
    </w:p>
    <w:p w:rsidR="0056539A" w:rsidRPr="0056539A" w:rsidRDefault="0056539A" w:rsidP="0056539A">
      <w:pPr>
        <w:spacing w:line="360" w:lineRule="auto"/>
        <w:ind w:firstLine="720"/>
        <w:jc w:val="both"/>
        <w:rPr>
          <w:rFonts w:eastAsia="Times New Roman"/>
          <w:noProof/>
          <w:sz w:val="28"/>
          <w:szCs w:val="28"/>
        </w:rPr>
      </w:pPr>
      <w:r>
        <w:rPr>
          <w:rFonts w:eastAsia="Times New Roman"/>
          <w:noProof/>
          <w:sz w:val="28"/>
          <w:szCs w:val="28"/>
        </w:rPr>
        <w:lastRenderedPageBreak/>
        <w:drawing>
          <wp:anchor distT="0" distB="0" distL="114300" distR="114300" simplePos="0" relativeHeight="251682304" behindDoc="1" locked="0" layoutInCell="0" allowOverlap="1">
            <wp:simplePos x="0" y="0"/>
            <wp:positionH relativeFrom="page">
              <wp:posOffset>800100</wp:posOffset>
            </wp:positionH>
            <wp:positionV relativeFrom="page">
              <wp:posOffset>342900</wp:posOffset>
            </wp:positionV>
            <wp:extent cx="6858000" cy="9553575"/>
            <wp:effectExtent l="19050" t="0" r="0" b="0"/>
            <wp:wrapNone/>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858000" cy="9553575"/>
                    </a:xfrm>
                    <a:prstGeom prst="rect">
                      <a:avLst/>
                    </a:prstGeom>
                    <a:noFill/>
                  </pic:spPr>
                </pic:pic>
              </a:graphicData>
            </a:graphic>
          </wp:anchor>
        </w:drawing>
      </w:r>
      <w:r w:rsidRPr="0056539A">
        <w:rPr>
          <w:rFonts w:eastAsia="Times New Roman"/>
          <w:noProof/>
          <w:sz w:val="28"/>
          <w:szCs w:val="28"/>
        </w:rPr>
        <w:t>. В качестве термостойких материалов используется КМД с Матрицей на основе никеля.</w:t>
      </w:r>
    </w:p>
    <w:p w:rsidR="0056539A" w:rsidRPr="0056539A" w:rsidRDefault="0056539A" w:rsidP="0056539A">
      <w:pPr>
        <w:spacing w:line="360" w:lineRule="auto"/>
        <w:jc w:val="both"/>
        <w:rPr>
          <w:rFonts w:eastAsia="Times New Roman"/>
          <w:noProof/>
          <w:sz w:val="28"/>
          <w:szCs w:val="28"/>
        </w:rPr>
      </w:pPr>
      <w:r>
        <w:rPr>
          <w:rFonts w:eastAsia="Times New Roman"/>
          <w:noProof/>
          <w:sz w:val="28"/>
          <w:szCs w:val="28"/>
        </w:rPr>
        <w:t xml:space="preserve">         </w:t>
      </w:r>
      <w:r w:rsidRPr="0056539A">
        <w:rPr>
          <w:rFonts w:eastAsia="Times New Roman"/>
          <w:noProof/>
          <w:sz w:val="28"/>
          <w:szCs w:val="28"/>
        </w:rPr>
        <w:t>Волокнистые композиты имеют матрицу (обычно пластиковую), которая армируется высокопрочными волокнами-проволокой, волокнистыми кристаллами и др. Волокна принимают нагрузку и усиливают композит. Благодаря сочетанию наполнителя и матрицы композит приобретает свойства, которыми не обладают его компоненты. Она позволяет создавать материалы с необходимыми характеристиками для определенных условий эксплуатации. Матрица должна обеспечивать прочность композиции, фиксировать форму изделия и взаимное расположение волокон наполнителя. В зависимости от материала матрицы композиты подразделяются на пластмассы (полимерная матрица), металлические композиты (металлическая матрица), композиты с керамической матрицей и углеродной матрицей. Армирующее волокно должно обладать высокой жесткостью и прочностью, чтобы при формировании композиционных материалов использовались высокопрочные волокна из стекла, бора, углерода, металла, проволоки и нитевидные кристаллы оксидов, нитридов и других химических соединений.</w:t>
      </w:r>
      <w:r>
        <w:rPr>
          <w:rFonts w:eastAsia="Times New Roman"/>
          <w:noProof/>
          <w:sz w:val="28"/>
          <w:szCs w:val="28"/>
        </w:rPr>
        <w:t xml:space="preserve">  </w:t>
      </w:r>
      <w:r w:rsidRPr="0056539A">
        <w:rPr>
          <w:rFonts w:eastAsia="Times New Roman"/>
          <w:noProof/>
          <w:sz w:val="28"/>
          <w:szCs w:val="28"/>
        </w:rPr>
        <w:t>Армирующие компоненты используются в виде моноволокна, проволоки, жгутов, сеток, тканей, лент, холстов.</w:t>
      </w:r>
    </w:p>
    <w:p w:rsidR="0056539A" w:rsidRPr="0056539A" w:rsidRDefault="0056539A" w:rsidP="0056539A">
      <w:pPr>
        <w:spacing w:line="360" w:lineRule="auto"/>
        <w:jc w:val="both"/>
        <w:rPr>
          <w:rFonts w:eastAsia="Times New Roman"/>
          <w:noProof/>
          <w:sz w:val="28"/>
          <w:szCs w:val="28"/>
        </w:rPr>
      </w:pPr>
      <w:r>
        <w:rPr>
          <w:rFonts w:eastAsia="Times New Roman"/>
          <w:noProof/>
          <w:sz w:val="28"/>
          <w:szCs w:val="28"/>
        </w:rPr>
        <w:t xml:space="preserve">        </w:t>
      </w:r>
      <w:r w:rsidRPr="0056539A">
        <w:rPr>
          <w:rFonts w:eastAsia="Times New Roman"/>
          <w:noProof/>
          <w:sz w:val="28"/>
          <w:szCs w:val="28"/>
        </w:rPr>
        <w:t>Основные области применения-стекло, органические, углеродные, металлические волокна и провода. Тканые армирующие материалы используются для производства слоистых композитов.</w:t>
      </w:r>
    </w:p>
    <w:p w:rsidR="0056539A" w:rsidRPr="0056539A" w:rsidRDefault="0056539A" w:rsidP="0056539A">
      <w:pPr>
        <w:spacing w:line="360" w:lineRule="auto"/>
        <w:ind w:firstLine="720"/>
        <w:jc w:val="both"/>
        <w:rPr>
          <w:rFonts w:eastAsia="Times New Roman"/>
          <w:noProof/>
          <w:sz w:val="28"/>
          <w:szCs w:val="28"/>
        </w:rPr>
      </w:pPr>
      <w:r w:rsidRPr="0056539A">
        <w:rPr>
          <w:rFonts w:eastAsia="Times New Roman"/>
          <w:noProof/>
          <w:sz w:val="28"/>
          <w:szCs w:val="28"/>
        </w:rPr>
        <w:t>Волокнистые композиты получают путем пропитки волокон матричным материалом. Пропитка может осуществляться расплавом при нормальном давлении, вакуумным всасыванием, под давлением или комбинированным методом.</w:t>
      </w:r>
    </w:p>
    <w:p w:rsidR="00FD420F" w:rsidRDefault="0056539A" w:rsidP="0056539A">
      <w:pPr>
        <w:spacing w:line="360" w:lineRule="auto"/>
        <w:ind w:firstLine="720"/>
        <w:jc w:val="both"/>
        <w:rPr>
          <w:sz w:val="20"/>
          <w:szCs w:val="20"/>
        </w:rPr>
      </w:pPr>
      <w:r w:rsidRPr="0056539A">
        <w:rPr>
          <w:rFonts w:eastAsia="Times New Roman"/>
          <w:noProof/>
          <w:sz w:val="28"/>
          <w:szCs w:val="28"/>
        </w:rPr>
        <w:t>Композиционные материалы применяются на железнодорожном транспорте для изготовления композитных тормозных колодок из Асбеста</w:t>
      </w:r>
    </w:p>
    <w:tbl>
      <w:tblPr>
        <w:tblW w:w="4752" w:type="dxa"/>
        <w:tblInd w:w="220" w:type="dxa"/>
        <w:tblLayout w:type="fixed"/>
        <w:tblCellMar>
          <w:left w:w="0" w:type="dxa"/>
          <w:right w:w="0" w:type="dxa"/>
        </w:tblCellMar>
        <w:tblLook w:val="04A0"/>
      </w:tblPr>
      <w:tblGrid>
        <w:gridCol w:w="4173"/>
        <w:gridCol w:w="559"/>
        <w:gridCol w:w="20"/>
      </w:tblGrid>
      <w:tr w:rsidR="00FD420F" w:rsidTr="0058008D">
        <w:trPr>
          <w:trHeight w:val="114"/>
        </w:trPr>
        <w:tc>
          <w:tcPr>
            <w:tcW w:w="4183" w:type="dxa"/>
            <w:vMerge w:val="restart"/>
            <w:vAlign w:val="bottom"/>
          </w:tcPr>
          <w:p w:rsidR="0058008D" w:rsidRDefault="0058008D" w:rsidP="0058008D">
            <w:pPr>
              <w:rPr>
                <w:rFonts w:eastAsia="Times New Roman"/>
                <w:i/>
                <w:iCs/>
                <w:sz w:val="34"/>
                <w:szCs w:val="34"/>
              </w:rPr>
            </w:pPr>
          </w:p>
          <w:p w:rsidR="0058008D" w:rsidRDefault="0058008D" w:rsidP="0058008D">
            <w:pPr>
              <w:rPr>
                <w:rFonts w:eastAsia="Times New Roman"/>
                <w:i/>
                <w:iCs/>
                <w:sz w:val="34"/>
                <w:szCs w:val="34"/>
              </w:rPr>
            </w:pPr>
          </w:p>
          <w:p w:rsidR="0058008D" w:rsidRDefault="0058008D" w:rsidP="0058008D">
            <w:pPr>
              <w:rPr>
                <w:rFonts w:eastAsia="Times New Roman"/>
                <w:i/>
                <w:iCs/>
                <w:sz w:val="34"/>
                <w:szCs w:val="34"/>
              </w:rPr>
            </w:pPr>
          </w:p>
          <w:p w:rsidR="00FD420F" w:rsidRDefault="0058008D" w:rsidP="0058008D">
            <w:pPr>
              <w:rPr>
                <w:sz w:val="20"/>
                <w:szCs w:val="20"/>
              </w:rPr>
            </w:pPr>
            <w:r>
              <w:rPr>
                <w:rFonts w:eastAsia="Times New Roman"/>
                <w:i/>
                <w:iCs/>
                <w:sz w:val="34"/>
                <w:szCs w:val="34"/>
              </w:rPr>
              <w:t xml:space="preserve">     </w:t>
            </w:r>
            <w:r w:rsidR="006B40D5">
              <w:rPr>
                <w:rFonts w:eastAsia="Times New Roman"/>
                <w:i/>
                <w:iCs/>
                <w:sz w:val="34"/>
                <w:szCs w:val="34"/>
              </w:rPr>
              <w:t>ПГУ 1.2.9.16МТ108</w:t>
            </w:r>
          </w:p>
        </w:tc>
        <w:tc>
          <w:tcPr>
            <w:tcW w:w="560" w:type="dxa"/>
            <w:vAlign w:val="bottom"/>
          </w:tcPr>
          <w:p w:rsidR="00FD420F" w:rsidRDefault="00FD420F">
            <w:pPr>
              <w:ind w:left="675"/>
              <w:jc w:val="center"/>
              <w:rPr>
                <w:sz w:val="20"/>
                <w:szCs w:val="20"/>
              </w:rPr>
            </w:pPr>
          </w:p>
        </w:tc>
        <w:tc>
          <w:tcPr>
            <w:tcW w:w="9" w:type="dxa"/>
            <w:vAlign w:val="bottom"/>
          </w:tcPr>
          <w:p w:rsidR="00FD420F" w:rsidRDefault="00FD420F">
            <w:pPr>
              <w:rPr>
                <w:sz w:val="1"/>
                <w:szCs w:val="1"/>
              </w:rPr>
            </w:pPr>
          </w:p>
        </w:tc>
      </w:tr>
      <w:tr w:rsidR="00FD420F" w:rsidTr="0058008D">
        <w:trPr>
          <w:trHeight w:val="182"/>
        </w:trPr>
        <w:tc>
          <w:tcPr>
            <w:tcW w:w="4183" w:type="dxa"/>
            <w:vMerge/>
            <w:vAlign w:val="bottom"/>
          </w:tcPr>
          <w:p w:rsidR="00FD420F" w:rsidRDefault="00FD420F">
            <w:pPr>
              <w:rPr>
                <w:sz w:val="24"/>
                <w:szCs w:val="24"/>
              </w:rPr>
            </w:pPr>
          </w:p>
        </w:tc>
        <w:tc>
          <w:tcPr>
            <w:tcW w:w="560" w:type="dxa"/>
            <w:vAlign w:val="bottom"/>
          </w:tcPr>
          <w:p w:rsidR="00FD420F" w:rsidRDefault="00FD420F">
            <w:pPr>
              <w:jc w:val="right"/>
              <w:rPr>
                <w:sz w:val="20"/>
                <w:szCs w:val="20"/>
              </w:rPr>
            </w:pPr>
          </w:p>
        </w:tc>
        <w:tc>
          <w:tcPr>
            <w:tcW w:w="9" w:type="dxa"/>
            <w:vAlign w:val="bottom"/>
          </w:tcPr>
          <w:p w:rsidR="00FD420F" w:rsidRDefault="00FD420F">
            <w:pPr>
              <w:rPr>
                <w:sz w:val="1"/>
                <w:szCs w:val="1"/>
              </w:rPr>
            </w:pPr>
          </w:p>
        </w:tc>
      </w:tr>
      <w:tr w:rsidR="00FD420F" w:rsidTr="0058008D">
        <w:trPr>
          <w:trHeight w:val="108"/>
        </w:trPr>
        <w:tc>
          <w:tcPr>
            <w:tcW w:w="4183" w:type="dxa"/>
            <w:vAlign w:val="bottom"/>
          </w:tcPr>
          <w:p w:rsidR="00FD420F" w:rsidRDefault="00FD420F">
            <w:pPr>
              <w:spacing w:line="197" w:lineRule="exact"/>
              <w:rPr>
                <w:sz w:val="20"/>
                <w:szCs w:val="20"/>
              </w:rPr>
            </w:pPr>
          </w:p>
        </w:tc>
        <w:tc>
          <w:tcPr>
            <w:tcW w:w="560" w:type="dxa"/>
            <w:vAlign w:val="bottom"/>
          </w:tcPr>
          <w:p w:rsidR="00FD420F" w:rsidRDefault="00FD420F">
            <w:pPr>
              <w:rPr>
                <w:sz w:val="17"/>
                <w:szCs w:val="17"/>
              </w:rPr>
            </w:pPr>
          </w:p>
        </w:tc>
        <w:tc>
          <w:tcPr>
            <w:tcW w:w="9" w:type="dxa"/>
            <w:vAlign w:val="bottom"/>
          </w:tcPr>
          <w:p w:rsidR="00FD420F" w:rsidRDefault="00FD420F">
            <w:pPr>
              <w:rPr>
                <w:sz w:val="1"/>
                <w:szCs w:val="1"/>
              </w:rPr>
            </w:pPr>
          </w:p>
        </w:tc>
      </w:tr>
    </w:tbl>
    <w:p w:rsidR="00FD420F" w:rsidRDefault="00FD420F">
      <w:pPr>
        <w:sectPr w:rsidR="00FD420F">
          <w:pgSz w:w="12240" w:h="15840"/>
          <w:pgMar w:top="1138" w:right="420" w:bottom="0" w:left="1440" w:header="0" w:footer="0" w:gutter="0"/>
          <w:cols w:space="720" w:equalWidth="0">
            <w:col w:w="10380"/>
          </w:cols>
        </w:sectPr>
      </w:pPr>
    </w:p>
    <w:p w:rsidR="00FD420F" w:rsidRDefault="0058008D" w:rsidP="0056539A">
      <w:pPr>
        <w:spacing w:line="360" w:lineRule="auto"/>
        <w:jc w:val="both"/>
        <w:rPr>
          <w:sz w:val="20"/>
          <w:szCs w:val="20"/>
        </w:rPr>
      </w:pPr>
      <w:r w:rsidRPr="0058008D">
        <w:rPr>
          <w:rFonts w:eastAsia="Times New Roman"/>
          <w:noProof/>
          <w:sz w:val="28"/>
          <w:szCs w:val="28"/>
        </w:rPr>
        <w:lastRenderedPageBreak/>
        <w:drawing>
          <wp:anchor distT="0" distB="0" distL="114300" distR="114300" simplePos="0" relativeHeight="251694592" behindDoc="1" locked="0" layoutInCell="0" allowOverlap="1">
            <wp:simplePos x="0" y="0"/>
            <wp:positionH relativeFrom="page">
              <wp:posOffset>514349</wp:posOffset>
            </wp:positionH>
            <wp:positionV relativeFrom="page">
              <wp:posOffset>209550</wp:posOffset>
            </wp:positionV>
            <wp:extent cx="7058025" cy="9553575"/>
            <wp:effectExtent l="19050" t="0" r="9525" b="0"/>
            <wp:wrapNone/>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extLst>
                    </a:blip>
                    <a:srcRect/>
                    <a:stretch>
                      <a:fillRect/>
                    </a:stretch>
                  </pic:blipFill>
                  <pic:spPr bwMode="auto">
                    <a:xfrm>
                      <a:off x="0" y="0"/>
                      <a:ext cx="7058025" cy="9553575"/>
                    </a:xfrm>
                    <a:prstGeom prst="rect">
                      <a:avLst/>
                    </a:prstGeom>
                    <a:noFill/>
                  </pic:spPr>
                </pic:pic>
              </a:graphicData>
            </a:graphic>
          </wp:anchor>
        </w:drawing>
      </w:r>
      <w:r w:rsidR="0056539A" w:rsidRPr="0056539A">
        <w:rPr>
          <w:rFonts w:eastAsia="Times New Roman"/>
          <w:noProof/>
          <w:sz w:val="28"/>
          <w:szCs w:val="28"/>
        </w:rPr>
        <w:t>Шифровальные композиции ТИИР-300 (8-1-66). Композитные тормозные колодки надежны в эксплуатации, долговечны и износостойки. Они применяются для всех грузовых автомобилей, а также для легковых автомобилей, находящихся в эксплуатации со скоростью более 120 км/ч. Они изготавливаются из асбесто-резиновых материалов с добавлением борида, сажи и вулканизирующего состава путем прессования на металлическую раму. Основным недостатком таких подложек является плохое отвод тепла с поверхности колеса вагона во время торможения, что может привести к образованию отложений на поверхности приводного микротрхлиниека и другим повреждениям.</w:t>
      </w:r>
    </w:p>
    <w:p w:rsidR="00FD420F" w:rsidRDefault="00FD420F">
      <w:pPr>
        <w:spacing w:line="301" w:lineRule="exact"/>
        <w:rPr>
          <w:sz w:val="20"/>
          <w:szCs w:val="20"/>
        </w:rPr>
      </w:pPr>
    </w:p>
    <w:p w:rsidR="00FD420F" w:rsidRDefault="006B40D5">
      <w:pPr>
        <w:ind w:left="980"/>
        <w:rPr>
          <w:sz w:val="20"/>
          <w:szCs w:val="20"/>
        </w:rPr>
      </w:pPr>
      <w:r>
        <w:rPr>
          <w:rFonts w:eastAsia="Times New Roman"/>
          <w:b/>
          <w:bCs/>
          <w:sz w:val="28"/>
          <w:szCs w:val="28"/>
        </w:rPr>
        <w:t>3 Отличительные особенности композиционных материалов</w:t>
      </w:r>
    </w:p>
    <w:p w:rsidR="00FD420F" w:rsidRDefault="00FD420F">
      <w:pPr>
        <w:spacing w:line="200" w:lineRule="exact"/>
        <w:rPr>
          <w:sz w:val="20"/>
          <w:szCs w:val="20"/>
        </w:rPr>
      </w:pPr>
    </w:p>
    <w:p w:rsidR="00FD420F" w:rsidRDefault="00FD420F">
      <w:pPr>
        <w:spacing w:line="200" w:lineRule="exact"/>
        <w:rPr>
          <w:sz w:val="20"/>
          <w:szCs w:val="20"/>
        </w:rPr>
      </w:pPr>
    </w:p>
    <w:p w:rsidR="00FD420F" w:rsidRPr="0056539A" w:rsidRDefault="00FD420F" w:rsidP="0056539A">
      <w:pPr>
        <w:spacing w:line="360" w:lineRule="auto"/>
        <w:jc w:val="both"/>
        <w:rPr>
          <w:sz w:val="28"/>
          <w:szCs w:val="28"/>
        </w:rPr>
      </w:pPr>
    </w:p>
    <w:p w:rsidR="0056539A" w:rsidRPr="0056539A" w:rsidRDefault="0056539A" w:rsidP="0056539A">
      <w:pPr>
        <w:spacing w:line="360" w:lineRule="auto"/>
        <w:ind w:firstLine="720"/>
        <w:jc w:val="both"/>
        <w:rPr>
          <w:sz w:val="28"/>
          <w:szCs w:val="28"/>
        </w:rPr>
      </w:pPr>
      <w:r w:rsidRPr="0056539A">
        <w:rPr>
          <w:sz w:val="28"/>
          <w:szCs w:val="28"/>
        </w:rPr>
        <w:t>1. все композиционные материалы являются гетерогенными материалами (гет</w:t>
      </w:r>
      <w:r w:rsidRPr="0056539A">
        <w:rPr>
          <w:sz w:val="28"/>
          <w:szCs w:val="28"/>
        </w:rPr>
        <w:t>е</w:t>
      </w:r>
      <w:r w:rsidRPr="0056539A">
        <w:rPr>
          <w:sz w:val="28"/>
          <w:szCs w:val="28"/>
        </w:rPr>
        <w:t>рогенными).</w:t>
      </w:r>
    </w:p>
    <w:p w:rsidR="0056539A" w:rsidRPr="0056539A" w:rsidRDefault="0056539A" w:rsidP="0056539A">
      <w:pPr>
        <w:spacing w:line="360" w:lineRule="auto"/>
        <w:ind w:firstLine="720"/>
        <w:jc w:val="both"/>
        <w:rPr>
          <w:sz w:val="28"/>
          <w:szCs w:val="28"/>
        </w:rPr>
      </w:pPr>
      <w:r w:rsidRPr="0056539A">
        <w:rPr>
          <w:sz w:val="28"/>
          <w:szCs w:val="28"/>
        </w:rPr>
        <w:t>2. так как композитные материалы, оставшиеся от некоторых фазов, имеют че</w:t>
      </w:r>
      <w:r w:rsidRPr="0056539A">
        <w:rPr>
          <w:sz w:val="28"/>
          <w:szCs w:val="28"/>
        </w:rPr>
        <w:t>т</w:t>
      </w:r>
      <w:r w:rsidRPr="0056539A">
        <w:rPr>
          <w:sz w:val="28"/>
          <w:szCs w:val="28"/>
        </w:rPr>
        <w:t>ко очерченные границы частей мира, которые можно увидеть либо невооруженным глазом, либо под микроскопом.</w:t>
      </w:r>
    </w:p>
    <w:p w:rsidR="0056539A" w:rsidRPr="0056539A" w:rsidRDefault="0056539A" w:rsidP="0056539A">
      <w:pPr>
        <w:spacing w:line="360" w:lineRule="auto"/>
        <w:ind w:firstLine="720"/>
        <w:jc w:val="both"/>
        <w:rPr>
          <w:sz w:val="28"/>
          <w:szCs w:val="28"/>
        </w:rPr>
      </w:pPr>
      <w:r w:rsidRPr="0056539A">
        <w:rPr>
          <w:sz w:val="28"/>
          <w:szCs w:val="28"/>
        </w:rPr>
        <w:t>3.поскольку в композиционных материалах существует граница, разделяющая фазы, композиционные материалы характеризуются термодинамической неустойч</w:t>
      </w:r>
      <w:r w:rsidRPr="0056539A">
        <w:rPr>
          <w:sz w:val="28"/>
          <w:szCs w:val="28"/>
        </w:rPr>
        <w:t>и</w:t>
      </w:r>
      <w:r w:rsidRPr="0056539A">
        <w:rPr>
          <w:sz w:val="28"/>
          <w:szCs w:val="28"/>
        </w:rPr>
        <w:t>востью, т. е. в композиционных материалах постоянно происходят всевозможные процессы, которые снимают избыток внутренней энергии композиционных матери</w:t>
      </w:r>
      <w:r w:rsidRPr="0056539A">
        <w:rPr>
          <w:sz w:val="28"/>
          <w:szCs w:val="28"/>
        </w:rPr>
        <w:t>а</w:t>
      </w:r>
      <w:r w:rsidRPr="0056539A">
        <w:rPr>
          <w:sz w:val="28"/>
          <w:szCs w:val="28"/>
        </w:rPr>
        <w:t>лов и способствуют ее переходу в исходное состояние.</w:t>
      </w:r>
    </w:p>
    <w:p w:rsidR="00FD420F" w:rsidRPr="0056539A" w:rsidRDefault="0056539A" w:rsidP="0056539A">
      <w:pPr>
        <w:spacing w:line="360" w:lineRule="auto"/>
        <w:ind w:firstLine="720"/>
        <w:jc w:val="both"/>
        <w:rPr>
          <w:sz w:val="28"/>
          <w:szCs w:val="28"/>
        </w:rPr>
      </w:pPr>
      <w:r w:rsidRPr="0056539A">
        <w:rPr>
          <w:sz w:val="28"/>
          <w:szCs w:val="28"/>
        </w:rPr>
        <w:t>4. Одна из стадий композиционного материала, которая находится непрерывно в материале, называется матрицей. Матрица в композиционном материале всегда н</w:t>
      </w:r>
      <w:r w:rsidRPr="0056539A">
        <w:rPr>
          <w:sz w:val="28"/>
          <w:szCs w:val="28"/>
        </w:rPr>
        <w:t>а</w:t>
      </w:r>
      <w:r w:rsidRPr="0056539A">
        <w:rPr>
          <w:sz w:val="28"/>
          <w:szCs w:val="28"/>
        </w:rPr>
        <w:t>ходится в твердом состоянии, в то время как она может находиться в кристаллич</w:t>
      </w:r>
      <w:r w:rsidRPr="0056539A">
        <w:rPr>
          <w:sz w:val="28"/>
          <w:szCs w:val="28"/>
        </w:rPr>
        <w:t>е</w:t>
      </w:r>
      <w:r w:rsidRPr="0056539A">
        <w:rPr>
          <w:sz w:val="28"/>
          <w:szCs w:val="28"/>
        </w:rPr>
        <w:t>ском или аморфном состоянии.</w:t>
      </w:r>
    </w:p>
    <w:p w:rsidR="00FD420F" w:rsidRDefault="00FD420F">
      <w:pPr>
        <w:spacing w:line="246" w:lineRule="exact"/>
        <w:rPr>
          <w:sz w:val="20"/>
          <w:szCs w:val="20"/>
        </w:rPr>
      </w:pPr>
    </w:p>
    <w:tbl>
      <w:tblPr>
        <w:tblW w:w="0" w:type="auto"/>
        <w:tblInd w:w="200" w:type="dxa"/>
        <w:tblLayout w:type="fixed"/>
        <w:tblCellMar>
          <w:left w:w="0" w:type="dxa"/>
          <w:right w:w="0" w:type="dxa"/>
        </w:tblCellMar>
        <w:tblLook w:val="04A0"/>
      </w:tblPr>
      <w:tblGrid>
        <w:gridCol w:w="8980"/>
        <w:gridCol w:w="1200"/>
        <w:gridCol w:w="20"/>
      </w:tblGrid>
      <w:tr w:rsidR="00FD420F">
        <w:trPr>
          <w:trHeight w:val="207"/>
        </w:trPr>
        <w:tc>
          <w:tcPr>
            <w:tcW w:w="8980" w:type="dxa"/>
            <w:vMerge w:val="restart"/>
            <w:vAlign w:val="bottom"/>
          </w:tcPr>
          <w:p w:rsidR="00FD420F" w:rsidRPr="0056539A" w:rsidRDefault="00FD420F">
            <w:pPr>
              <w:ind w:left="5360"/>
              <w:rPr>
                <w:sz w:val="20"/>
                <w:szCs w:val="20"/>
              </w:rPr>
            </w:pPr>
          </w:p>
        </w:tc>
        <w:tc>
          <w:tcPr>
            <w:tcW w:w="1200" w:type="dxa"/>
            <w:vAlign w:val="bottom"/>
          </w:tcPr>
          <w:p w:rsidR="006B40D5" w:rsidRDefault="006B40D5">
            <w:pPr>
              <w:ind w:left="675"/>
              <w:jc w:val="center"/>
              <w:rPr>
                <w:rFonts w:eastAsia="Times New Roman"/>
                <w:i/>
                <w:iCs/>
                <w:w w:val="99"/>
                <w:sz w:val="18"/>
                <w:szCs w:val="18"/>
              </w:rPr>
            </w:pPr>
          </w:p>
          <w:p w:rsidR="006B40D5" w:rsidRDefault="006B40D5">
            <w:pPr>
              <w:ind w:left="675"/>
              <w:jc w:val="center"/>
              <w:rPr>
                <w:rFonts w:eastAsia="Times New Roman"/>
                <w:i/>
                <w:iCs/>
                <w:w w:val="99"/>
                <w:sz w:val="18"/>
                <w:szCs w:val="18"/>
              </w:rPr>
            </w:pPr>
          </w:p>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80" w:type="dxa"/>
            <w:vMerge/>
            <w:vAlign w:val="bottom"/>
          </w:tcPr>
          <w:p w:rsidR="00FD420F" w:rsidRPr="0056539A"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11</w:t>
            </w:r>
          </w:p>
        </w:tc>
        <w:tc>
          <w:tcPr>
            <w:tcW w:w="0" w:type="dxa"/>
            <w:vAlign w:val="bottom"/>
          </w:tcPr>
          <w:p w:rsidR="00FD420F" w:rsidRDefault="00FD420F">
            <w:pPr>
              <w:rPr>
                <w:sz w:val="1"/>
                <w:szCs w:val="1"/>
              </w:rPr>
            </w:pPr>
          </w:p>
        </w:tc>
      </w:tr>
      <w:tr w:rsidR="00FD420F">
        <w:trPr>
          <w:trHeight w:val="197"/>
        </w:trPr>
        <w:tc>
          <w:tcPr>
            <w:tcW w:w="8980" w:type="dxa"/>
            <w:vAlign w:val="bottom"/>
          </w:tcPr>
          <w:p w:rsidR="00FD420F" w:rsidRPr="0056539A" w:rsidRDefault="00FD420F">
            <w:pPr>
              <w:spacing w:line="197" w:lineRule="exact"/>
              <w:rPr>
                <w:sz w:val="20"/>
                <w:szCs w:val="20"/>
              </w:rPr>
            </w:pP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8" w:right="420" w:bottom="0" w:left="1440" w:header="0" w:footer="0" w:gutter="0"/>
          <w:cols w:space="720" w:equalWidth="0">
            <w:col w:w="10380"/>
          </w:cols>
        </w:sectPr>
      </w:pPr>
    </w:p>
    <w:p w:rsidR="00FD420F" w:rsidRDefault="006B40D5">
      <w:pPr>
        <w:numPr>
          <w:ilvl w:val="0"/>
          <w:numId w:val="6"/>
        </w:numPr>
        <w:tabs>
          <w:tab w:val="left" w:pos="1676"/>
        </w:tabs>
        <w:spacing w:line="345" w:lineRule="auto"/>
        <w:ind w:left="260" w:right="420" w:firstLine="710"/>
        <w:jc w:val="both"/>
        <w:rPr>
          <w:rFonts w:eastAsia="Times New Roman"/>
          <w:sz w:val="28"/>
          <w:szCs w:val="28"/>
        </w:rPr>
      </w:pPr>
      <w:r>
        <w:rPr>
          <w:rFonts w:eastAsia="Times New Roman"/>
          <w:noProof/>
          <w:sz w:val="28"/>
          <w:szCs w:val="28"/>
        </w:rPr>
        <w:lastRenderedPageBreak/>
        <w:drawing>
          <wp:anchor distT="0" distB="0" distL="114300" distR="114300" simplePos="0" relativeHeight="251651584" behindDoc="1" locked="0" layoutInCell="0" allowOverlap="1">
            <wp:simplePos x="0" y="0"/>
            <wp:positionH relativeFrom="page">
              <wp:posOffset>977265</wp:posOffset>
            </wp:positionH>
            <wp:positionV relativeFrom="page">
              <wp:posOffset>189865</wp:posOffset>
            </wp:positionV>
            <wp:extent cx="6591300" cy="970978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r>
        <w:rPr>
          <w:rFonts w:eastAsia="Times New Roman"/>
          <w:sz w:val="28"/>
          <w:szCs w:val="28"/>
        </w:rPr>
        <w:t>Другие фазы в композиционном материале могут находить в ра</w:t>
      </w:r>
      <w:r>
        <w:rPr>
          <w:rFonts w:eastAsia="Times New Roman"/>
          <w:sz w:val="28"/>
          <w:szCs w:val="28"/>
        </w:rPr>
        <w:t>з</w:t>
      </w:r>
      <w:r>
        <w:rPr>
          <w:rFonts w:eastAsia="Times New Roman"/>
          <w:sz w:val="28"/>
          <w:szCs w:val="28"/>
        </w:rPr>
        <w:t>личных агрегатных состояниях: в твердом, жидком и газообразном.</w:t>
      </w:r>
    </w:p>
    <w:p w:rsidR="00FD420F" w:rsidRDefault="00FD420F">
      <w:pPr>
        <w:spacing w:line="2" w:lineRule="exact"/>
        <w:rPr>
          <w:sz w:val="20"/>
          <w:szCs w:val="20"/>
        </w:rPr>
      </w:pPr>
    </w:p>
    <w:p w:rsidR="00FD420F" w:rsidRDefault="006B40D5">
      <w:pPr>
        <w:ind w:left="260"/>
        <w:rPr>
          <w:sz w:val="20"/>
          <w:szCs w:val="20"/>
        </w:rPr>
      </w:pPr>
      <w:r>
        <w:rPr>
          <w:rFonts w:eastAsia="Times New Roman"/>
          <w:sz w:val="28"/>
          <w:szCs w:val="28"/>
        </w:rPr>
        <w:t>Например: древесина 2</w:t>
      </w:r>
      <w:r>
        <w:rPr>
          <w:rFonts w:eastAsia="Times New Roman"/>
          <w:sz w:val="36"/>
          <w:szCs w:val="36"/>
          <w:vertAlign w:val="superscript"/>
        </w:rPr>
        <w:t>ой</w:t>
      </w:r>
      <w:r>
        <w:rPr>
          <w:rFonts w:eastAsia="Times New Roman"/>
          <w:sz w:val="28"/>
          <w:szCs w:val="28"/>
        </w:rPr>
        <w:t xml:space="preserve"> и 3</w:t>
      </w:r>
      <w:r>
        <w:rPr>
          <w:rFonts w:eastAsia="Times New Roman"/>
          <w:sz w:val="36"/>
          <w:szCs w:val="36"/>
          <w:vertAlign w:val="superscript"/>
        </w:rPr>
        <w:t>ей</w:t>
      </w:r>
      <w:r>
        <w:rPr>
          <w:rFonts w:eastAsia="Times New Roman"/>
          <w:sz w:val="28"/>
          <w:szCs w:val="28"/>
        </w:rPr>
        <w:t xml:space="preserve"> фазами являются влага и воздух.</w:t>
      </w:r>
    </w:p>
    <w:p w:rsidR="00FD420F" w:rsidRDefault="00FD420F">
      <w:pPr>
        <w:spacing w:line="108" w:lineRule="exact"/>
        <w:rPr>
          <w:sz w:val="20"/>
          <w:szCs w:val="20"/>
        </w:rPr>
      </w:pPr>
    </w:p>
    <w:p w:rsidR="00FD420F" w:rsidRDefault="006B40D5">
      <w:pPr>
        <w:numPr>
          <w:ilvl w:val="0"/>
          <w:numId w:val="7"/>
        </w:numPr>
        <w:tabs>
          <w:tab w:val="left" w:pos="1676"/>
        </w:tabs>
        <w:spacing w:line="355" w:lineRule="auto"/>
        <w:ind w:left="260" w:right="420" w:firstLine="710"/>
        <w:jc w:val="both"/>
        <w:rPr>
          <w:rFonts w:eastAsia="Times New Roman"/>
          <w:sz w:val="28"/>
          <w:szCs w:val="28"/>
        </w:rPr>
      </w:pPr>
      <w:r>
        <w:rPr>
          <w:rFonts w:eastAsia="Times New Roman"/>
          <w:sz w:val="28"/>
          <w:szCs w:val="28"/>
        </w:rPr>
        <w:t>Все композиционные материалы обладают анизотропностью свойств, векториальностью свойств, т.е. свойства композиционных материалов в различных направлениях различны.</w:t>
      </w:r>
    </w:p>
    <w:p w:rsidR="00FD420F" w:rsidRDefault="00FD420F">
      <w:pPr>
        <w:spacing w:line="21" w:lineRule="exact"/>
        <w:rPr>
          <w:sz w:val="20"/>
          <w:szCs w:val="20"/>
        </w:rPr>
      </w:pPr>
    </w:p>
    <w:p w:rsidR="00FD420F" w:rsidRDefault="006B40D5">
      <w:pPr>
        <w:spacing w:line="349" w:lineRule="auto"/>
        <w:ind w:left="260" w:right="440" w:firstLine="708"/>
        <w:rPr>
          <w:sz w:val="20"/>
          <w:szCs w:val="20"/>
        </w:rPr>
      </w:pPr>
      <w:r>
        <w:rPr>
          <w:rFonts w:eastAsia="Times New Roman"/>
          <w:sz w:val="28"/>
          <w:szCs w:val="28"/>
        </w:rPr>
        <w:t>Композиционные материалы обладают такими свойствами, которыми не обладают ни одна фаза в отдельности.</w:t>
      </w:r>
    </w:p>
    <w:p w:rsidR="00FD420F" w:rsidRDefault="00FD420F">
      <w:pPr>
        <w:spacing w:line="200" w:lineRule="exact"/>
        <w:rPr>
          <w:sz w:val="20"/>
          <w:szCs w:val="20"/>
        </w:rPr>
      </w:pPr>
    </w:p>
    <w:p w:rsidR="00FD420F" w:rsidRDefault="00FD420F">
      <w:pPr>
        <w:spacing w:line="305" w:lineRule="exact"/>
        <w:rPr>
          <w:sz w:val="20"/>
          <w:szCs w:val="20"/>
        </w:rPr>
      </w:pPr>
    </w:p>
    <w:p w:rsidR="00FD420F" w:rsidRDefault="006B40D5">
      <w:pPr>
        <w:ind w:left="980"/>
        <w:rPr>
          <w:sz w:val="20"/>
          <w:szCs w:val="20"/>
        </w:rPr>
      </w:pPr>
      <w:r>
        <w:rPr>
          <w:rFonts w:eastAsia="Times New Roman"/>
          <w:b/>
          <w:bCs/>
          <w:sz w:val="28"/>
          <w:szCs w:val="28"/>
        </w:rPr>
        <w:t>4 Способы получения композиционных материалов</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38" w:lineRule="exact"/>
        <w:rPr>
          <w:sz w:val="20"/>
          <w:szCs w:val="20"/>
        </w:rPr>
      </w:pPr>
    </w:p>
    <w:p w:rsidR="00FD420F" w:rsidRDefault="006B40D5">
      <w:pPr>
        <w:ind w:left="980"/>
        <w:rPr>
          <w:sz w:val="20"/>
          <w:szCs w:val="20"/>
        </w:rPr>
      </w:pPr>
      <w:r>
        <w:rPr>
          <w:rFonts w:eastAsia="Times New Roman"/>
          <w:sz w:val="28"/>
          <w:szCs w:val="28"/>
        </w:rPr>
        <w:t>Способы получения композиционных материалов заключается в сочетании</w:t>
      </w:r>
    </w:p>
    <w:p w:rsidR="00FD420F" w:rsidRDefault="00FD420F">
      <w:pPr>
        <w:spacing w:line="134" w:lineRule="exact"/>
        <w:rPr>
          <w:sz w:val="20"/>
          <w:szCs w:val="20"/>
        </w:rPr>
      </w:pPr>
    </w:p>
    <w:p w:rsidR="00FD420F" w:rsidRDefault="006B40D5">
      <w:pPr>
        <w:numPr>
          <w:ilvl w:val="0"/>
          <w:numId w:val="8"/>
        </w:numPr>
        <w:tabs>
          <w:tab w:val="left" w:pos="462"/>
        </w:tabs>
        <w:spacing w:line="332" w:lineRule="auto"/>
        <w:ind w:left="260" w:right="440" w:firstLine="2"/>
        <w:rPr>
          <w:rFonts w:eastAsia="Times New Roman"/>
          <w:sz w:val="27"/>
          <w:szCs w:val="27"/>
        </w:rPr>
      </w:pPr>
      <w:r>
        <w:rPr>
          <w:rFonts w:eastAsia="Times New Roman"/>
          <w:sz w:val="27"/>
          <w:szCs w:val="27"/>
        </w:rPr>
        <w:t>едином материале свойств 2</w:t>
      </w:r>
      <w:r>
        <w:rPr>
          <w:rFonts w:eastAsia="Times New Roman"/>
          <w:sz w:val="35"/>
          <w:szCs w:val="35"/>
          <w:vertAlign w:val="superscript"/>
        </w:rPr>
        <w:t>х</w:t>
      </w:r>
      <w:r>
        <w:rPr>
          <w:rFonts w:eastAsia="Times New Roman"/>
          <w:sz w:val="27"/>
          <w:szCs w:val="27"/>
        </w:rPr>
        <w:t xml:space="preserve"> или более разнородных материалов, существенно отличающихся по своему составу, геометрической форме и свойствам [6].</w:t>
      </w:r>
    </w:p>
    <w:p w:rsidR="00FD420F" w:rsidRDefault="00FD420F">
      <w:pPr>
        <w:spacing w:line="21" w:lineRule="exact"/>
        <w:rPr>
          <w:rFonts w:eastAsia="Times New Roman"/>
          <w:sz w:val="27"/>
          <w:szCs w:val="27"/>
        </w:rPr>
      </w:pPr>
    </w:p>
    <w:p w:rsidR="00FD420F" w:rsidRDefault="006B40D5">
      <w:pPr>
        <w:spacing w:line="349" w:lineRule="auto"/>
        <w:ind w:left="260" w:right="440" w:firstLine="708"/>
        <w:jc w:val="both"/>
        <w:rPr>
          <w:rFonts w:eastAsia="Times New Roman"/>
          <w:sz w:val="27"/>
          <w:szCs w:val="27"/>
        </w:rPr>
      </w:pPr>
      <w:r>
        <w:rPr>
          <w:rFonts w:eastAsia="Times New Roman"/>
          <w:sz w:val="28"/>
          <w:szCs w:val="28"/>
        </w:rPr>
        <w:t>Природные композиционные материалы чаще всего получаются при кр</w:t>
      </w:r>
      <w:r>
        <w:rPr>
          <w:rFonts w:eastAsia="Times New Roman"/>
          <w:sz w:val="28"/>
          <w:szCs w:val="28"/>
        </w:rPr>
        <w:t>и</w:t>
      </w:r>
      <w:r>
        <w:rPr>
          <w:rFonts w:eastAsia="Times New Roman"/>
          <w:sz w:val="28"/>
          <w:szCs w:val="28"/>
        </w:rPr>
        <w:t>сталлизации из расплава матрицы, которая захватывает пузырьки воздуха,</w:t>
      </w:r>
    </w:p>
    <w:p w:rsidR="00FD420F" w:rsidRDefault="00FD420F">
      <w:pPr>
        <w:spacing w:line="15" w:lineRule="exact"/>
        <w:rPr>
          <w:sz w:val="20"/>
          <w:szCs w:val="20"/>
        </w:rPr>
      </w:pPr>
    </w:p>
    <w:p w:rsidR="00FD420F" w:rsidRDefault="006B40D5">
      <w:pPr>
        <w:ind w:left="260"/>
        <w:rPr>
          <w:sz w:val="20"/>
          <w:szCs w:val="20"/>
        </w:rPr>
      </w:pPr>
      <w:r>
        <w:rPr>
          <w:rFonts w:eastAsia="Times New Roman"/>
          <w:sz w:val="28"/>
          <w:szCs w:val="28"/>
        </w:rPr>
        <w:t>жидкости или твердые фазы.</w:t>
      </w:r>
    </w:p>
    <w:p w:rsidR="00FD420F" w:rsidRDefault="00FD420F">
      <w:pPr>
        <w:spacing w:line="174" w:lineRule="exact"/>
        <w:rPr>
          <w:sz w:val="20"/>
          <w:szCs w:val="20"/>
        </w:rPr>
      </w:pPr>
    </w:p>
    <w:p w:rsidR="00FD420F" w:rsidRDefault="006B40D5">
      <w:pPr>
        <w:spacing w:line="351" w:lineRule="auto"/>
        <w:ind w:left="260" w:right="440" w:firstLine="708"/>
        <w:rPr>
          <w:sz w:val="20"/>
          <w:szCs w:val="20"/>
        </w:rPr>
      </w:pPr>
      <w:r>
        <w:rPr>
          <w:rFonts w:eastAsia="Times New Roman"/>
          <w:sz w:val="28"/>
          <w:szCs w:val="28"/>
        </w:rPr>
        <w:t>Искусственные композиционные материалы могут получать следующими методами:</w:t>
      </w:r>
    </w:p>
    <w:p w:rsidR="00FD420F" w:rsidRDefault="00FD420F">
      <w:pPr>
        <w:spacing w:line="25" w:lineRule="exact"/>
        <w:rPr>
          <w:sz w:val="20"/>
          <w:szCs w:val="20"/>
        </w:rPr>
      </w:pPr>
    </w:p>
    <w:p w:rsidR="00FD420F" w:rsidRDefault="006B40D5">
      <w:pPr>
        <w:spacing w:line="349" w:lineRule="auto"/>
        <w:ind w:left="260" w:right="440" w:firstLine="708"/>
        <w:rPr>
          <w:sz w:val="20"/>
          <w:szCs w:val="20"/>
        </w:rPr>
      </w:pPr>
      <w:r>
        <w:rPr>
          <w:rFonts w:eastAsia="Times New Roman"/>
          <w:sz w:val="28"/>
          <w:szCs w:val="28"/>
        </w:rPr>
        <w:t>1. Химический метод получения композиционных материалов (получают вяжущие, пеностекло и т.д.):</w:t>
      </w:r>
    </w:p>
    <w:p w:rsidR="00FD420F" w:rsidRDefault="00FD420F">
      <w:pPr>
        <w:spacing w:line="15" w:lineRule="exact"/>
        <w:rPr>
          <w:sz w:val="20"/>
          <w:szCs w:val="20"/>
        </w:rPr>
      </w:pPr>
    </w:p>
    <w:p w:rsidR="00FD420F" w:rsidRDefault="006B40D5">
      <w:pPr>
        <w:ind w:left="980"/>
        <w:rPr>
          <w:sz w:val="20"/>
          <w:szCs w:val="20"/>
        </w:rPr>
      </w:pPr>
      <w:r>
        <w:rPr>
          <w:rFonts w:eastAsia="Times New Roman"/>
          <w:sz w:val="28"/>
          <w:szCs w:val="28"/>
        </w:rPr>
        <w:t>а) стеклообразованием;</w:t>
      </w:r>
    </w:p>
    <w:p w:rsidR="00FD420F" w:rsidRDefault="00FD420F">
      <w:pPr>
        <w:spacing w:line="163" w:lineRule="exact"/>
        <w:rPr>
          <w:sz w:val="20"/>
          <w:szCs w:val="20"/>
        </w:rPr>
      </w:pPr>
    </w:p>
    <w:p w:rsidR="00FD420F" w:rsidRDefault="006B40D5">
      <w:pPr>
        <w:ind w:left="980"/>
        <w:rPr>
          <w:sz w:val="20"/>
          <w:szCs w:val="20"/>
        </w:rPr>
      </w:pPr>
      <w:r>
        <w:rPr>
          <w:rFonts w:eastAsia="Times New Roman"/>
          <w:sz w:val="28"/>
          <w:szCs w:val="28"/>
        </w:rPr>
        <w:t>б) кристаллизацией;</w:t>
      </w:r>
    </w:p>
    <w:p w:rsidR="00FD420F" w:rsidRDefault="00FD420F">
      <w:pPr>
        <w:spacing w:line="160" w:lineRule="exact"/>
        <w:rPr>
          <w:sz w:val="20"/>
          <w:szCs w:val="20"/>
        </w:rPr>
      </w:pPr>
    </w:p>
    <w:tbl>
      <w:tblPr>
        <w:tblpPr w:leftFromText="180" w:rightFromText="180" w:vertAnchor="text" w:horzAnchor="page" w:tblpX="1" w:tblpY="150"/>
        <w:tblW w:w="0" w:type="auto"/>
        <w:tblLayout w:type="fixed"/>
        <w:tblCellMar>
          <w:left w:w="0" w:type="dxa"/>
          <w:right w:w="0" w:type="dxa"/>
        </w:tblCellMar>
        <w:tblLook w:val="04A0"/>
      </w:tblPr>
      <w:tblGrid>
        <w:gridCol w:w="554"/>
        <w:gridCol w:w="20"/>
      </w:tblGrid>
      <w:tr w:rsidR="0058008D" w:rsidTr="0058008D">
        <w:trPr>
          <w:trHeight w:val="71"/>
        </w:trPr>
        <w:tc>
          <w:tcPr>
            <w:tcW w:w="554" w:type="dxa"/>
            <w:vAlign w:val="bottom"/>
          </w:tcPr>
          <w:p w:rsidR="0058008D" w:rsidRDefault="0058008D" w:rsidP="0058008D">
            <w:pPr>
              <w:ind w:left="675"/>
              <w:jc w:val="center"/>
              <w:rPr>
                <w:sz w:val="20"/>
                <w:szCs w:val="20"/>
              </w:rPr>
            </w:pPr>
            <w:r>
              <w:rPr>
                <w:rFonts w:eastAsia="Times New Roman"/>
                <w:i/>
                <w:iCs/>
                <w:w w:val="99"/>
                <w:sz w:val="18"/>
                <w:szCs w:val="18"/>
              </w:rPr>
              <w:t>Лист</w:t>
            </w:r>
          </w:p>
        </w:tc>
        <w:tc>
          <w:tcPr>
            <w:tcW w:w="20" w:type="dxa"/>
            <w:vAlign w:val="bottom"/>
          </w:tcPr>
          <w:p w:rsidR="0058008D" w:rsidRDefault="0058008D" w:rsidP="0058008D">
            <w:pPr>
              <w:rPr>
                <w:sz w:val="1"/>
                <w:szCs w:val="1"/>
              </w:rPr>
            </w:pPr>
          </w:p>
        </w:tc>
      </w:tr>
      <w:tr w:rsidR="0058008D" w:rsidTr="0058008D">
        <w:trPr>
          <w:trHeight w:val="113"/>
        </w:trPr>
        <w:tc>
          <w:tcPr>
            <w:tcW w:w="554" w:type="dxa"/>
            <w:vAlign w:val="bottom"/>
          </w:tcPr>
          <w:p w:rsidR="0058008D" w:rsidRDefault="0058008D" w:rsidP="0058008D">
            <w:pPr>
              <w:jc w:val="right"/>
              <w:rPr>
                <w:sz w:val="20"/>
                <w:szCs w:val="20"/>
              </w:rPr>
            </w:pPr>
            <w:r>
              <w:rPr>
                <w:rFonts w:eastAsia="Times New Roman"/>
                <w:i/>
                <w:iCs/>
                <w:sz w:val="24"/>
                <w:szCs w:val="24"/>
              </w:rPr>
              <w:t>12</w:t>
            </w:r>
          </w:p>
        </w:tc>
        <w:tc>
          <w:tcPr>
            <w:tcW w:w="20" w:type="dxa"/>
            <w:vAlign w:val="bottom"/>
          </w:tcPr>
          <w:p w:rsidR="0058008D" w:rsidRDefault="0058008D" w:rsidP="0058008D">
            <w:pPr>
              <w:rPr>
                <w:sz w:val="1"/>
                <w:szCs w:val="1"/>
              </w:rPr>
            </w:pPr>
          </w:p>
        </w:tc>
      </w:tr>
      <w:tr w:rsidR="0058008D" w:rsidTr="0058008D">
        <w:trPr>
          <w:trHeight w:val="68"/>
        </w:trPr>
        <w:tc>
          <w:tcPr>
            <w:tcW w:w="554" w:type="dxa"/>
            <w:vAlign w:val="bottom"/>
          </w:tcPr>
          <w:p w:rsidR="0058008D" w:rsidRDefault="0058008D" w:rsidP="0058008D">
            <w:pPr>
              <w:rPr>
                <w:sz w:val="17"/>
                <w:szCs w:val="17"/>
              </w:rPr>
            </w:pPr>
          </w:p>
        </w:tc>
        <w:tc>
          <w:tcPr>
            <w:tcW w:w="20" w:type="dxa"/>
            <w:vAlign w:val="bottom"/>
          </w:tcPr>
          <w:p w:rsidR="0058008D" w:rsidRDefault="0058008D" w:rsidP="0058008D">
            <w:pPr>
              <w:rPr>
                <w:sz w:val="1"/>
                <w:szCs w:val="1"/>
              </w:rPr>
            </w:pPr>
          </w:p>
        </w:tc>
      </w:tr>
    </w:tbl>
    <w:p w:rsidR="00FD420F" w:rsidRDefault="006B40D5">
      <w:pPr>
        <w:ind w:left="980"/>
        <w:rPr>
          <w:sz w:val="20"/>
          <w:szCs w:val="20"/>
        </w:rPr>
      </w:pPr>
      <w:r>
        <w:rPr>
          <w:rFonts w:eastAsia="Times New Roman"/>
          <w:sz w:val="28"/>
          <w:szCs w:val="28"/>
        </w:rPr>
        <w:t>в) гальваностегией (покрыванием) и т.д.</w:t>
      </w:r>
    </w:p>
    <w:p w:rsidR="00FD420F" w:rsidRDefault="00FD420F">
      <w:pPr>
        <w:spacing w:line="174" w:lineRule="exact"/>
        <w:rPr>
          <w:sz w:val="20"/>
          <w:szCs w:val="20"/>
        </w:rPr>
      </w:pPr>
    </w:p>
    <w:p w:rsidR="00FD420F" w:rsidRDefault="006B40D5">
      <w:pPr>
        <w:numPr>
          <w:ilvl w:val="0"/>
          <w:numId w:val="9"/>
        </w:numPr>
        <w:tabs>
          <w:tab w:val="left" w:pos="1676"/>
        </w:tabs>
        <w:spacing w:line="349" w:lineRule="auto"/>
        <w:ind w:left="260" w:right="440" w:firstLine="710"/>
        <w:rPr>
          <w:rFonts w:eastAsia="Times New Roman"/>
          <w:sz w:val="28"/>
          <w:szCs w:val="28"/>
        </w:rPr>
      </w:pPr>
      <w:r>
        <w:rPr>
          <w:rFonts w:eastAsia="Times New Roman"/>
          <w:sz w:val="28"/>
          <w:szCs w:val="28"/>
        </w:rPr>
        <w:t>Металлургический метод получения композиционных материалов. С его помощью пол</w:t>
      </w:r>
      <w:r>
        <w:rPr>
          <w:rFonts w:eastAsia="Times New Roman"/>
          <w:sz w:val="28"/>
          <w:szCs w:val="28"/>
        </w:rPr>
        <w:t>у</w:t>
      </w:r>
      <w:r>
        <w:rPr>
          <w:rFonts w:eastAsia="Times New Roman"/>
          <w:sz w:val="28"/>
          <w:szCs w:val="28"/>
        </w:rPr>
        <w:t>чают все металлы.</w:t>
      </w:r>
    </w:p>
    <w:p w:rsidR="00FD420F" w:rsidRDefault="00FD420F">
      <w:pPr>
        <w:spacing w:line="18" w:lineRule="exact"/>
        <w:rPr>
          <w:sz w:val="20"/>
          <w:szCs w:val="20"/>
        </w:rPr>
      </w:pPr>
    </w:p>
    <w:p w:rsidR="00FD420F" w:rsidRDefault="006B40D5">
      <w:pPr>
        <w:ind w:left="980"/>
        <w:rPr>
          <w:sz w:val="20"/>
          <w:szCs w:val="20"/>
        </w:rPr>
      </w:pPr>
      <w:r>
        <w:rPr>
          <w:rFonts w:eastAsia="Times New Roman"/>
          <w:sz w:val="28"/>
          <w:szCs w:val="28"/>
        </w:rPr>
        <w:t>С помощью перемешивания (бетон, раствор, стеклопластик, пластмассы и</w:t>
      </w:r>
    </w:p>
    <w:p w:rsidR="00FD420F" w:rsidRDefault="00FD420F">
      <w:pPr>
        <w:spacing w:line="160" w:lineRule="exact"/>
        <w:rPr>
          <w:sz w:val="20"/>
          <w:szCs w:val="20"/>
        </w:rPr>
      </w:pPr>
    </w:p>
    <w:p w:rsidR="00FD420F" w:rsidRDefault="006B40D5">
      <w:pPr>
        <w:ind w:left="260"/>
        <w:rPr>
          <w:sz w:val="20"/>
          <w:szCs w:val="20"/>
        </w:rPr>
      </w:pPr>
      <w:r>
        <w:rPr>
          <w:rFonts w:eastAsia="Times New Roman"/>
          <w:sz w:val="28"/>
          <w:szCs w:val="28"/>
        </w:rPr>
        <w:t>т.д.).</w:t>
      </w:r>
    </w:p>
    <w:p w:rsidR="00FD420F" w:rsidRDefault="00FD420F">
      <w:pPr>
        <w:spacing w:line="316" w:lineRule="exact"/>
        <w:rPr>
          <w:sz w:val="20"/>
          <w:szCs w:val="20"/>
        </w:rPr>
      </w:pPr>
    </w:p>
    <w:p w:rsidR="00FD420F" w:rsidRDefault="00FD420F">
      <w:pPr>
        <w:sectPr w:rsidR="00FD420F">
          <w:pgSz w:w="12240" w:h="15840"/>
          <w:pgMar w:top="1138" w:right="420" w:bottom="0" w:left="1440" w:header="0" w:footer="0" w:gutter="0"/>
          <w:cols w:space="720" w:equalWidth="0">
            <w:col w:w="10380"/>
          </w:cols>
        </w:sectPr>
      </w:pPr>
    </w:p>
    <w:p w:rsidR="0056539A" w:rsidRPr="0056539A" w:rsidRDefault="00D565CA" w:rsidP="0056539A">
      <w:pPr>
        <w:spacing w:line="360" w:lineRule="auto"/>
        <w:ind w:firstLine="720"/>
        <w:jc w:val="both"/>
        <w:rPr>
          <w:rFonts w:eastAsia="Times New Roman"/>
          <w:noProof/>
          <w:sz w:val="28"/>
          <w:szCs w:val="28"/>
        </w:rPr>
      </w:pPr>
      <w:r>
        <w:rPr>
          <w:rFonts w:eastAsia="Times New Roman"/>
          <w:noProof/>
          <w:sz w:val="28"/>
          <w:szCs w:val="28"/>
        </w:rPr>
        <w:lastRenderedPageBreak/>
        <w:drawing>
          <wp:anchor distT="0" distB="0" distL="114300" distR="114300" simplePos="0" relativeHeight="251686400" behindDoc="1" locked="0" layoutInCell="0" allowOverlap="1">
            <wp:simplePos x="0" y="0"/>
            <wp:positionH relativeFrom="page">
              <wp:posOffset>736600</wp:posOffset>
            </wp:positionH>
            <wp:positionV relativeFrom="page">
              <wp:posOffset>190500</wp:posOffset>
            </wp:positionV>
            <wp:extent cx="6962775" cy="9705975"/>
            <wp:effectExtent l="19050" t="0" r="9525" b="0"/>
            <wp:wrapNone/>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962775" cy="9705975"/>
                    </a:xfrm>
                    <a:prstGeom prst="rect">
                      <a:avLst/>
                    </a:prstGeom>
                    <a:noFill/>
                  </pic:spPr>
                </pic:pic>
              </a:graphicData>
            </a:graphic>
          </wp:anchor>
        </w:drawing>
      </w:r>
      <w:r w:rsidR="0056539A" w:rsidRPr="0056539A">
        <w:rPr>
          <w:rFonts w:eastAsia="Times New Roman"/>
          <w:noProof/>
          <w:sz w:val="28"/>
          <w:szCs w:val="28"/>
        </w:rPr>
        <w:t>Современная ракетно-космическая техника немыслима без полимерных композиционных материалов. При разработке средств космической разведки требуются новые материалы, которые должны выдерживать нагрузки космического полета (высокие температуры и давления, вибрационные нагрузки в начале этапа, низкие температуры в космосе, глубокий вакуум, радиация, воздействие микрочастиц и др.).), при этом имея достаточно легкий вес. Композиционные материалы отвечают всем этим требованиям. Композиционные материалы широко применяются в авиастроении и космической технике, благодаря своим хорошим массогабаритным и механическим свойствам, позволяющим создавать легкие и прочные конструкции, работающие даже при повышенных температурах.</w:t>
      </w:r>
    </w:p>
    <w:p w:rsidR="0056539A" w:rsidRPr="0056539A" w:rsidRDefault="0056539A" w:rsidP="0056539A">
      <w:pPr>
        <w:spacing w:line="360" w:lineRule="auto"/>
        <w:jc w:val="both"/>
        <w:rPr>
          <w:rFonts w:eastAsia="Times New Roman"/>
          <w:noProof/>
          <w:sz w:val="28"/>
          <w:szCs w:val="28"/>
        </w:rPr>
      </w:pPr>
      <w:r>
        <w:rPr>
          <w:rFonts w:eastAsia="Times New Roman"/>
          <w:noProof/>
          <w:sz w:val="28"/>
          <w:szCs w:val="28"/>
        </w:rPr>
        <w:t xml:space="preserve">         </w:t>
      </w:r>
      <w:r w:rsidRPr="0056539A">
        <w:rPr>
          <w:rFonts w:eastAsia="Times New Roman"/>
          <w:noProof/>
          <w:sz w:val="28"/>
          <w:szCs w:val="28"/>
        </w:rPr>
        <w:t>Сегодня композиты являются наиболее востребованными и часто используемыми материалами в аэрокосмической и ракетной технике. Многие из этих материалов по своим физическим свойствам легче и прочнее лучших металлических (алюминиевых и титановых) сплавов. В большинстве композитов (исключая ламинированные) их можно условно разделить на матрицу (или связующее) и армирующие элементы (или наполнители), которые содержатся в ней. При проектировании композиточ армирующие элементы обычно обеспечивают необходимые механические свойства материала (прочность, жесткость и др.). матрица обеспечивает совместную работу армирующих элементов и их защиту от механических повреждений и агрессивной химической среды. При соединении с армирующими элементами и матрицей создается композиция, обладающая набором свойств, отражающих не только исходные свойства ее компонентов, но и новые свойства, которыми обладают отдельные ингредиенты</w:t>
      </w:r>
    </w:p>
    <w:p w:rsidR="0056539A" w:rsidRPr="0056539A" w:rsidRDefault="0056539A" w:rsidP="0056539A">
      <w:pPr>
        <w:spacing w:line="360" w:lineRule="auto"/>
        <w:ind w:firstLine="720"/>
        <w:jc w:val="both"/>
        <w:rPr>
          <w:rFonts w:eastAsia="Times New Roman"/>
          <w:noProof/>
          <w:sz w:val="28"/>
          <w:szCs w:val="28"/>
        </w:rPr>
      </w:pPr>
    </w:p>
    <w:p w:rsidR="00FD420F" w:rsidRDefault="0056539A" w:rsidP="0056539A">
      <w:pPr>
        <w:spacing w:line="360" w:lineRule="auto"/>
        <w:ind w:firstLine="720"/>
        <w:jc w:val="both"/>
        <w:rPr>
          <w:sz w:val="20"/>
          <w:szCs w:val="20"/>
        </w:rPr>
      </w:pPr>
      <w:r w:rsidRPr="0056539A">
        <w:rPr>
          <w:rFonts w:eastAsia="Times New Roman"/>
          <w:noProof/>
          <w:sz w:val="28"/>
          <w:szCs w:val="28"/>
        </w:rPr>
        <w:t>Применение композиционных материалов позволяет снизить массу изделия (ракеты, космического аппарата) на 10%...50% в зависимости от типа конструкции, и таким образом также уменьшают расход топлива, одновременно повышая надежность.</w:t>
      </w:r>
      <w:r w:rsidRPr="0056539A">
        <w:rPr>
          <w:rFonts w:eastAsia="Times New Roman"/>
          <w:noProof/>
          <w:sz w:val="27"/>
          <w:szCs w:val="27"/>
        </w:rPr>
        <w:t xml:space="preserve"> </w:t>
      </w:r>
    </w:p>
    <w:tbl>
      <w:tblPr>
        <w:tblW w:w="0" w:type="auto"/>
        <w:tblInd w:w="180" w:type="dxa"/>
        <w:tblLayout w:type="fixed"/>
        <w:tblCellMar>
          <w:left w:w="0" w:type="dxa"/>
          <w:right w:w="0" w:type="dxa"/>
        </w:tblCellMar>
        <w:tblLook w:val="04A0"/>
      </w:tblPr>
      <w:tblGrid>
        <w:gridCol w:w="8960"/>
        <w:gridCol w:w="1200"/>
        <w:gridCol w:w="20"/>
      </w:tblGrid>
      <w:tr w:rsidR="00FD420F" w:rsidRPr="0056539A">
        <w:trPr>
          <w:trHeight w:val="207"/>
        </w:trPr>
        <w:tc>
          <w:tcPr>
            <w:tcW w:w="8960" w:type="dxa"/>
            <w:vMerge w:val="restart"/>
            <w:vAlign w:val="bottom"/>
          </w:tcPr>
          <w:p w:rsidR="00FD420F" w:rsidRPr="0056539A" w:rsidRDefault="006B40D5">
            <w:pPr>
              <w:ind w:left="5340"/>
              <w:rPr>
                <w:sz w:val="20"/>
                <w:szCs w:val="20"/>
              </w:rPr>
            </w:pPr>
            <w:r w:rsidRPr="0056539A">
              <w:rPr>
                <w:rFonts w:eastAsia="Times New Roman"/>
                <w:i/>
                <w:iCs/>
                <w:sz w:val="34"/>
                <w:szCs w:val="34"/>
              </w:rPr>
              <w:t>ПГУ 1.2.9.16МТ108</w:t>
            </w:r>
          </w:p>
        </w:tc>
        <w:tc>
          <w:tcPr>
            <w:tcW w:w="1200" w:type="dxa"/>
            <w:vAlign w:val="bottom"/>
          </w:tcPr>
          <w:p w:rsidR="00FD420F" w:rsidRPr="0056539A" w:rsidRDefault="006B40D5">
            <w:pPr>
              <w:ind w:left="675"/>
              <w:jc w:val="center"/>
              <w:rPr>
                <w:sz w:val="20"/>
                <w:szCs w:val="20"/>
              </w:rPr>
            </w:pPr>
            <w:r w:rsidRPr="0056539A">
              <w:rPr>
                <w:rFonts w:eastAsia="Times New Roman"/>
                <w:i/>
                <w:iCs/>
                <w:w w:val="99"/>
                <w:sz w:val="18"/>
                <w:szCs w:val="18"/>
              </w:rPr>
              <w:t>Лист</w:t>
            </w:r>
          </w:p>
        </w:tc>
        <w:tc>
          <w:tcPr>
            <w:tcW w:w="0" w:type="dxa"/>
            <w:vAlign w:val="bottom"/>
          </w:tcPr>
          <w:p w:rsidR="00FD420F" w:rsidRPr="0056539A"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13</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8" w:right="460" w:bottom="0" w:left="1440" w:header="0" w:footer="0" w:gutter="0"/>
          <w:cols w:space="720" w:equalWidth="0">
            <w:col w:w="10340"/>
          </w:cols>
        </w:sectPr>
      </w:pPr>
    </w:p>
    <w:p w:rsidR="00D565CA" w:rsidRPr="00D565CA" w:rsidRDefault="00D565CA" w:rsidP="00D565CA">
      <w:pPr>
        <w:spacing w:line="360" w:lineRule="auto"/>
        <w:ind w:firstLine="720"/>
        <w:jc w:val="both"/>
        <w:rPr>
          <w:rFonts w:eastAsia="Times New Roman"/>
          <w:noProof/>
          <w:sz w:val="27"/>
          <w:szCs w:val="27"/>
        </w:rPr>
      </w:pPr>
      <w:r>
        <w:rPr>
          <w:rFonts w:eastAsia="Times New Roman"/>
          <w:noProof/>
          <w:sz w:val="27"/>
          <w:szCs w:val="27"/>
        </w:rPr>
        <w:lastRenderedPageBreak/>
        <w:drawing>
          <wp:anchor distT="0" distB="0" distL="114300" distR="114300" simplePos="0" relativeHeight="251688448" behindDoc="1" locked="0" layoutInCell="0" allowOverlap="1">
            <wp:simplePos x="0" y="0"/>
            <wp:positionH relativeFrom="page">
              <wp:posOffset>609600</wp:posOffset>
            </wp:positionH>
            <wp:positionV relativeFrom="page">
              <wp:posOffset>342900</wp:posOffset>
            </wp:positionV>
            <wp:extent cx="7048500" cy="9705975"/>
            <wp:effectExtent l="19050" t="0" r="0" b="0"/>
            <wp:wrapNone/>
            <wp:docPr id="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extLst>
                    </a:blip>
                    <a:srcRect/>
                    <a:stretch>
                      <a:fillRect/>
                    </a:stretch>
                  </pic:blipFill>
                  <pic:spPr bwMode="auto">
                    <a:xfrm>
                      <a:off x="0" y="0"/>
                      <a:ext cx="7048500" cy="9705975"/>
                    </a:xfrm>
                    <a:prstGeom prst="rect">
                      <a:avLst/>
                    </a:prstGeom>
                    <a:noFill/>
                  </pic:spPr>
                </pic:pic>
              </a:graphicData>
            </a:graphic>
          </wp:anchor>
        </w:drawing>
      </w:r>
      <w:r w:rsidRPr="00D565CA">
        <w:rPr>
          <w:rFonts w:eastAsia="Times New Roman"/>
          <w:noProof/>
          <w:sz w:val="27"/>
          <w:szCs w:val="27"/>
        </w:rPr>
        <w:t>Также были созданы композиционные материалы, в которых пластиковая (полимерная) основа армируется стеклом, кевларом или углеродными волокнами. Композиционные материалы широко используются в авиастроении</w:t>
      </w:r>
    </w:p>
    <w:p w:rsidR="00D565CA" w:rsidRPr="00D565CA" w:rsidRDefault="00D565CA" w:rsidP="00D565CA">
      <w:pPr>
        <w:spacing w:line="360" w:lineRule="auto"/>
        <w:ind w:firstLine="720"/>
        <w:jc w:val="both"/>
        <w:rPr>
          <w:rFonts w:eastAsia="Times New Roman"/>
          <w:noProof/>
          <w:sz w:val="27"/>
          <w:szCs w:val="27"/>
        </w:rPr>
      </w:pPr>
      <w:r w:rsidRPr="00D565CA">
        <w:rPr>
          <w:rFonts w:eastAsia="Times New Roman"/>
          <w:noProof/>
          <w:sz w:val="27"/>
          <w:szCs w:val="27"/>
        </w:rPr>
        <w:t>а космическая техника благодаря своим хорошим весовым и механическим свойствам позволяет создавать легкие и прочные конструкции,</w:t>
      </w:r>
    </w:p>
    <w:p w:rsidR="00D565CA" w:rsidRPr="00D565CA" w:rsidRDefault="00D565CA" w:rsidP="00D565CA">
      <w:pPr>
        <w:spacing w:line="360" w:lineRule="auto"/>
        <w:ind w:firstLine="720"/>
        <w:jc w:val="both"/>
        <w:rPr>
          <w:rFonts w:eastAsia="Times New Roman"/>
          <w:noProof/>
          <w:sz w:val="27"/>
          <w:szCs w:val="27"/>
        </w:rPr>
      </w:pPr>
      <w:r w:rsidRPr="00D565CA">
        <w:rPr>
          <w:rFonts w:eastAsia="Times New Roman"/>
          <w:noProof/>
          <w:sz w:val="27"/>
          <w:szCs w:val="27"/>
        </w:rPr>
        <w:t>работа при повышенных температурах.</w:t>
      </w:r>
    </w:p>
    <w:p w:rsidR="00D565CA" w:rsidRPr="00D565CA" w:rsidRDefault="00D565CA" w:rsidP="00D565CA">
      <w:pPr>
        <w:spacing w:line="360" w:lineRule="auto"/>
        <w:ind w:firstLine="720"/>
        <w:jc w:val="both"/>
        <w:rPr>
          <w:rFonts w:eastAsia="Times New Roman"/>
          <w:noProof/>
          <w:sz w:val="27"/>
          <w:szCs w:val="27"/>
        </w:rPr>
      </w:pPr>
      <w:r w:rsidRPr="00D565CA">
        <w:rPr>
          <w:rFonts w:eastAsia="Times New Roman"/>
          <w:noProof/>
          <w:sz w:val="27"/>
          <w:szCs w:val="27"/>
        </w:rPr>
        <w:t>Снижение веса является высшим приоритетом при проектировании космических аппаратов. Многие достижения в области тонкостенной плитки обязаны своим происхождением этому требованию. Типичными примерами такой конструкции являются стартер на жидком топливе Atlas и конструкция твердотопливной ракеты. Для "Атласа" был создан специальный монокок с наддувом. Ракета с твердотопливным двигателем получается путем намотки стеклянной нити на шпиндель, который имеет форму твердотопливного заряда и пропитки намотанного слоя специальной смолой, которая отверждается после отверждения. При такой технологии сразу же получается несущая оболочка самолета и ракетный двигатель с соплом. С использованием современных композиционных материалов были спроектированы извлекаемые космические аппараты с конической оболочкой, покрытой слоем теплозащитного материала, который при высоких температурах испаряется, охлаждает конструкцию.</w:t>
      </w:r>
    </w:p>
    <w:p w:rsidR="00D565CA" w:rsidRDefault="00D565CA" w:rsidP="00D565CA">
      <w:pPr>
        <w:spacing w:line="360" w:lineRule="auto"/>
        <w:ind w:firstLine="720"/>
        <w:jc w:val="both"/>
        <w:rPr>
          <w:rFonts w:eastAsia="Times New Roman"/>
          <w:noProof/>
          <w:sz w:val="27"/>
          <w:szCs w:val="27"/>
        </w:rPr>
      </w:pPr>
      <w:r w:rsidRPr="00D565CA">
        <w:rPr>
          <w:rFonts w:eastAsia="Times New Roman"/>
          <w:noProof/>
          <w:sz w:val="27"/>
          <w:szCs w:val="27"/>
        </w:rPr>
        <w:t>Еще одним ярким примером использования композитных материалов является орбитальный Шаттл, способный летать в атмосфере Земли с гиперзвуковой скоростью (более 5 Маха, или 6000 км / ч). Крылья машины имеют многоцелевую раму; усиленный монокок кабины экипажа, как и крылья, выполнен из алюминиевого сплава. Дорогие двери изготавливаются из графитово-эпоксидного композиционного материала. Несколько тысяч легких керамических пластин обеспечивают тепловую защиту устройства</w:t>
      </w:r>
    </w:p>
    <w:p w:rsidR="00D565CA" w:rsidRDefault="00D565CA" w:rsidP="00D565CA">
      <w:pPr>
        <w:spacing w:line="360" w:lineRule="auto"/>
        <w:ind w:firstLine="720"/>
        <w:jc w:val="both"/>
        <w:rPr>
          <w:rFonts w:eastAsia="Times New Roman"/>
          <w:noProof/>
          <w:sz w:val="27"/>
          <w:szCs w:val="27"/>
        </w:rPr>
      </w:pPr>
    </w:p>
    <w:p w:rsidR="00D565CA" w:rsidRDefault="00D565CA" w:rsidP="00D565CA">
      <w:pPr>
        <w:spacing w:line="360" w:lineRule="auto"/>
        <w:ind w:firstLine="720"/>
        <w:jc w:val="both"/>
        <w:rPr>
          <w:rFonts w:eastAsia="Times New Roman"/>
          <w:noProof/>
          <w:sz w:val="27"/>
          <w:szCs w:val="27"/>
        </w:rPr>
      </w:pPr>
    </w:p>
    <w:p w:rsidR="00D565CA" w:rsidRDefault="00D565CA" w:rsidP="00D565CA">
      <w:pPr>
        <w:spacing w:line="360" w:lineRule="auto"/>
        <w:ind w:firstLine="720"/>
        <w:jc w:val="both"/>
        <w:rPr>
          <w:rFonts w:eastAsia="Times New Roman"/>
          <w:noProof/>
          <w:sz w:val="27"/>
          <w:szCs w:val="27"/>
        </w:rPr>
      </w:pPr>
    </w:p>
    <w:tbl>
      <w:tblPr>
        <w:tblpPr w:leftFromText="180" w:rightFromText="180" w:vertAnchor="text" w:horzAnchor="page" w:tblpX="1" w:tblpY="279"/>
        <w:tblW w:w="0" w:type="auto"/>
        <w:tblLayout w:type="fixed"/>
        <w:tblCellMar>
          <w:left w:w="0" w:type="dxa"/>
          <w:right w:w="0" w:type="dxa"/>
        </w:tblCellMar>
        <w:tblLook w:val="04A0"/>
      </w:tblPr>
      <w:tblGrid>
        <w:gridCol w:w="8960"/>
        <w:gridCol w:w="1200"/>
        <w:gridCol w:w="20"/>
      </w:tblGrid>
      <w:tr w:rsidR="0058008D" w:rsidTr="0058008D">
        <w:trPr>
          <w:trHeight w:val="207"/>
        </w:trPr>
        <w:tc>
          <w:tcPr>
            <w:tcW w:w="8960" w:type="dxa"/>
            <w:vMerge w:val="restart"/>
            <w:vAlign w:val="bottom"/>
          </w:tcPr>
          <w:p w:rsidR="0058008D" w:rsidRDefault="0058008D" w:rsidP="0058008D">
            <w:pPr>
              <w:rPr>
                <w:sz w:val="20"/>
                <w:szCs w:val="20"/>
              </w:rPr>
            </w:pPr>
          </w:p>
        </w:tc>
        <w:tc>
          <w:tcPr>
            <w:tcW w:w="1200" w:type="dxa"/>
            <w:vAlign w:val="bottom"/>
          </w:tcPr>
          <w:p w:rsidR="0058008D" w:rsidRDefault="0058008D" w:rsidP="0058008D">
            <w:pPr>
              <w:ind w:left="675"/>
              <w:jc w:val="center"/>
              <w:rPr>
                <w:sz w:val="20"/>
                <w:szCs w:val="20"/>
              </w:rPr>
            </w:pPr>
            <w:r>
              <w:rPr>
                <w:rFonts w:eastAsia="Times New Roman"/>
                <w:i/>
                <w:iCs/>
                <w:w w:val="99"/>
                <w:sz w:val="18"/>
                <w:szCs w:val="18"/>
              </w:rPr>
              <w:t>Лист</w:t>
            </w:r>
          </w:p>
        </w:tc>
        <w:tc>
          <w:tcPr>
            <w:tcW w:w="20" w:type="dxa"/>
            <w:vAlign w:val="bottom"/>
          </w:tcPr>
          <w:p w:rsidR="0058008D" w:rsidRDefault="0058008D" w:rsidP="0058008D">
            <w:pPr>
              <w:rPr>
                <w:sz w:val="1"/>
                <w:szCs w:val="1"/>
              </w:rPr>
            </w:pPr>
          </w:p>
        </w:tc>
      </w:tr>
      <w:tr w:rsidR="0058008D" w:rsidTr="0058008D">
        <w:trPr>
          <w:trHeight w:val="330"/>
        </w:trPr>
        <w:tc>
          <w:tcPr>
            <w:tcW w:w="8960" w:type="dxa"/>
            <w:vMerge/>
            <w:vAlign w:val="bottom"/>
          </w:tcPr>
          <w:p w:rsidR="0058008D" w:rsidRDefault="0058008D" w:rsidP="0058008D">
            <w:pPr>
              <w:rPr>
                <w:sz w:val="24"/>
                <w:szCs w:val="24"/>
              </w:rPr>
            </w:pPr>
          </w:p>
        </w:tc>
        <w:tc>
          <w:tcPr>
            <w:tcW w:w="1200" w:type="dxa"/>
            <w:vAlign w:val="bottom"/>
          </w:tcPr>
          <w:p w:rsidR="0058008D" w:rsidRDefault="0058008D" w:rsidP="0058008D">
            <w:pPr>
              <w:jc w:val="right"/>
              <w:rPr>
                <w:sz w:val="20"/>
                <w:szCs w:val="20"/>
              </w:rPr>
            </w:pPr>
            <w:r>
              <w:rPr>
                <w:rFonts w:eastAsia="Times New Roman"/>
                <w:i/>
                <w:iCs/>
                <w:sz w:val="24"/>
                <w:szCs w:val="24"/>
              </w:rPr>
              <w:t>14</w:t>
            </w:r>
          </w:p>
        </w:tc>
        <w:tc>
          <w:tcPr>
            <w:tcW w:w="20" w:type="dxa"/>
            <w:vAlign w:val="bottom"/>
          </w:tcPr>
          <w:p w:rsidR="0058008D" w:rsidRDefault="0058008D" w:rsidP="0058008D">
            <w:pPr>
              <w:rPr>
                <w:sz w:val="1"/>
                <w:szCs w:val="1"/>
              </w:rPr>
            </w:pPr>
          </w:p>
        </w:tc>
      </w:tr>
      <w:tr w:rsidR="0058008D" w:rsidTr="0058008D">
        <w:trPr>
          <w:trHeight w:val="80"/>
        </w:trPr>
        <w:tc>
          <w:tcPr>
            <w:tcW w:w="8960" w:type="dxa"/>
            <w:vAlign w:val="bottom"/>
          </w:tcPr>
          <w:p w:rsidR="0058008D" w:rsidRDefault="0058008D" w:rsidP="0058008D">
            <w:pPr>
              <w:spacing w:line="197" w:lineRule="exact"/>
              <w:rPr>
                <w:sz w:val="20"/>
                <w:szCs w:val="20"/>
              </w:rPr>
            </w:pPr>
          </w:p>
        </w:tc>
        <w:tc>
          <w:tcPr>
            <w:tcW w:w="1200" w:type="dxa"/>
            <w:vAlign w:val="bottom"/>
          </w:tcPr>
          <w:p w:rsidR="0058008D" w:rsidRDefault="0058008D" w:rsidP="0058008D">
            <w:pPr>
              <w:rPr>
                <w:sz w:val="17"/>
                <w:szCs w:val="17"/>
              </w:rPr>
            </w:pPr>
          </w:p>
        </w:tc>
        <w:tc>
          <w:tcPr>
            <w:tcW w:w="20" w:type="dxa"/>
            <w:vAlign w:val="bottom"/>
          </w:tcPr>
          <w:p w:rsidR="0058008D" w:rsidRDefault="0058008D" w:rsidP="0058008D">
            <w:pPr>
              <w:rPr>
                <w:sz w:val="1"/>
                <w:szCs w:val="1"/>
              </w:rPr>
            </w:pPr>
          </w:p>
        </w:tc>
      </w:tr>
    </w:tbl>
    <w:p w:rsidR="00D565CA" w:rsidRPr="00D565CA" w:rsidRDefault="00D565CA" w:rsidP="00D565CA">
      <w:pPr>
        <w:spacing w:line="360" w:lineRule="auto"/>
        <w:ind w:firstLine="720"/>
        <w:jc w:val="both"/>
        <w:rPr>
          <w:rFonts w:eastAsia="Times New Roman"/>
          <w:noProof/>
          <w:sz w:val="27"/>
          <w:szCs w:val="27"/>
        </w:rPr>
      </w:pPr>
    </w:p>
    <w:p w:rsidR="00FD420F" w:rsidRDefault="00D565CA" w:rsidP="00D565CA">
      <w:pPr>
        <w:spacing w:line="143" w:lineRule="exact"/>
        <w:rPr>
          <w:sz w:val="20"/>
          <w:szCs w:val="20"/>
        </w:rPr>
      </w:pPr>
      <w:r w:rsidRPr="00D565CA">
        <w:rPr>
          <w:rFonts w:eastAsia="Times New Roman"/>
          <w:noProof/>
          <w:sz w:val="27"/>
          <w:szCs w:val="27"/>
        </w:rPr>
        <w:t>.</w:t>
      </w:r>
    </w:p>
    <w:p w:rsidR="00FD420F" w:rsidRDefault="00FD420F">
      <w:pPr>
        <w:sectPr w:rsidR="00FD420F">
          <w:pgSz w:w="12240" w:h="15840"/>
          <w:pgMar w:top="1138" w:right="460" w:bottom="0" w:left="1440" w:header="0" w:footer="0" w:gutter="0"/>
          <w:cols w:space="720" w:equalWidth="0">
            <w:col w:w="10340"/>
          </w:cols>
        </w:sectPr>
      </w:pPr>
    </w:p>
    <w:p w:rsidR="00D565CA" w:rsidRPr="00D565CA" w:rsidRDefault="00D565CA" w:rsidP="00D565CA">
      <w:pPr>
        <w:spacing w:line="360" w:lineRule="auto"/>
        <w:jc w:val="both"/>
        <w:rPr>
          <w:rFonts w:eastAsia="Times New Roman"/>
          <w:noProof/>
          <w:sz w:val="28"/>
          <w:szCs w:val="28"/>
        </w:rPr>
      </w:pPr>
      <w:r>
        <w:rPr>
          <w:rFonts w:eastAsia="Times New Roman"/>
          <w:noProof/>
          <w:sz w:val="28"/>
          <w:szCs w:val="28"/>
        </w:rPr>
        <w:lastRenderedPageBreak/>
        <w:drawing>
          <wp:anchor distT="0" distB="0" distL="114300" distR="114300" simplePos="0" relativeHeight="251690496" behindDoc="1" locked="0" layoutInCell="0" allowOverlap="1">
            <wp:simplePos x="0" y="0"/>
            <wp:positionH relativeFrom="page">
              <wp:posOffset>876300</wp:posOffset>
            </wp:positionH>
            <wp:positionV relativeFrom="page">
              <wp:posOffset>342900</wp:posOffset>
            </wp:positionV>
            <wp:extent cx="6845300" cy="9705975"/>
            <wp:effectExtent l="19050" t="0" r="0" b="0"/>
            <wp:wrapNone/>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845300" cy="9705975"/>
                    </a:xfrm>
                    <a:prstGeom prst="rect">
                      <a:avLst/>
                    </a:prstGeom>
                    <a:noFill/>
                  </pic:spPr>
                </pic:pic>
              </a:graphicData>
            </a:graphic>
          </wp:anchor>
        </w:drawing>
      </w:r>
      <w:r w:rsidRPr="00D565CA">
        <w:rPr>
          <w:rFonts w:eastAsia="Times New Roman"/>
          <w:noProof/>
          <w:sz w:val="28"/>
          <w:szCs w:val="28"/>
        </w:rPr>
        <w:t>плитки, покрывающие участки поверхности, подверженные воздействию высоких тепловых потоков.</w:t>
      </w:r>
    </w:p>
    <w:p w:rsidR="00D565CA" w:rsidRPr="00D565CA" w:rsidRDefault="00D565CA" w:rsidP="00D565CA">
      <w:pPr>
        <w:spacing w:line="360" w:lineRule="auto"/>
        <w:ind w:firstLine="720"/>
        <w:jc w:val="both"/>
        <w:rPr>
          <w:rFonts w:eastAsia="Times New Roman"/>
          <w:noProof/>
          <w:sz w:val="28"/>
          <w:szCs w:val="28"/>
        </w:rPr>
      </w:pPr>
      <w:r w:rsidRPr="00D565CA">
        <w:rPr>
          <w:rFonts w:eastAsia="Times New Roman"/>
          <w:noProof/>
          <w:sz w:val="28"/>
          <w:szCs w:val="28"/>
        </w:rPr>
        <w:t>Для орбитальной станции "Альфа", созданной в соответствии с российско-американской программой, многие конструктивные элементы, которые были изготовлены из композиционных материалов: высокопрочные ферменные стержни, солнечные батареи, сосуды высокого давления," Сухой " отсек, отражатели и так далее.Легкие сосуды и сосуды, изготовленные из полимерных композиционных материалов и работающие под давлением, успешно применяются в ракетно-космической технике. Создавались и эксплуатировались топливные баки, аэростаты, корпуса ракетных двигателей, аккумуляторы давления и дыхательные цилиндры для летчиков и космонавтов. Использование органо-и стекловолокна позволяет создавать долговечные цилиндры с высоким коэффициентом совершенства массы.</w:t>
      </w:r>
    </w:p>
    <w:p w:rsidR="00D565CA" w:rsidRPr="00D565CA" w:rsidRDefault="00D565CA" w:rsidP="00D565CA">
      <w:pPr>
        <w:spacing w:line="360" w:lineRule="auto"/>
        <w:ind w:firstLine="720"/>
        <w:jc w:val="both"/>
        <w:rPr>
          <w:rFonts w:eastAsia="Times New Roman"/>
          <w:noProof/>
          <w:sz w:val="28"/>
          <w:szCs w:val="28"/>
        </w:rPr>
      </w:pPr>
      <w:r w:rsidRPr="00D565CA">
        <w:rPr>
          <w:rFonts w:eastAsia="Times New Roman"/>
          <w:noProof/>
          <w:sz w:val="28"/>
          <w:szCs w:val="28"/>
        </w:rPr>
        <w:t>В настоящее время армированные углеродным волокном полимеры широко применяются в аэрокосмической и ракетной технике.Углеродные волокна и их композитные материалы имеют глубокий черный цвет исвинцовая электрическая энергия, которая обеспечивает особые электрофизические свойства (например, радиолокационные антенны), а также требования к теплостойкости и теплопроводности.</w:t>
      </w:r>
    </w:p>
    <w:p w:rsidR="00FD420F" w:rsidRDefault="00D565CA" w:rsidP="00D565CA">
      <w:pPr>
        <w:spacing w:line="360" w:lineRule="auto"/>
        <w:ind w:firstLine="720"/>
        <w:jc w:val="both"/>
        <w:rPr>
          <w:sz w:val="20"/>
          <w:szCs w:val="20"/>
        </w:rPr>
      </w:pPr>
      <w:r w:rsidRPr="00D565CA">
        <w:rPr>
          <w:rFonts w:eastAsia="Times New Roman"/>
          <w:noProof/>
          <w:sz w:val="28"/>
          <w:szCs w:val="28"/>
        </w:rPr>
        <w:t>Углеродное волокно используется для изготовления несущих оболочек ракеты, деталей высокоскоростных самолетов,которые подвергаются максимальным аэродинамическим нагрузкам, трискам ракетных двигателей и т.д. Кроме того, из-за того, что графит является твердой смазкой, углеродное волокно используется для производства тормозных колодок и дисков для высокоскоростных самолетов, шаттлов многоразового использования космических кораблей и гоночных автомобилей. Зеркала углепластиковых антенных конструкций будут широко использоваться для решения задач связи через спутники. Важно отметить, что их применение массой до 15 кг даст разрушительную нагрузку в 900 кгс при сроке службы не менее 20 лет. Композиционные материалы (трехслойные) из</w:t>
      </w:r>
    </w:p>
    <w:tbl>
      <w:tblPr>
        <w:tblW w:w="0" w:type="auto"/>
        <w:tblInd w:w="20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6B40D5" w:rsidP="0058008D">
            <w:pPr>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15</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FD420F">
            <w:pPr>
              <w:spacing w:line="197" w:lineRule="exact"/>
              <w:rPr>
                <w:sz w:val="20"/>
                <w:szCs w:val="20"/>
              </w:rPr>
            </w:pP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8" w:right="440" w:bottom="0" w:left="1440" w:header="0" w:footer="0" w:gutter="0"/>
          <w:cols w:space="720" w:equalWidth="0">
            <w:col w:w="10360"/>
          </w:cols>
        </w:sectPr>
      </w:pPr>
    </w:p>
    <w:p w:rsidR="00FD420F" w:rsidRDefault="006B40D5">
      <w:pPr>
        <w:spacing w:line="357" w:lineRule="auto"/>
        <w:ind w:left="260" w:right="380"/>
        <w:jc w:val="both"/>
        <w:rPr>
          <w:sz w:val="20"/>
          <w:szCs w:val="20"/>
        </w:rPr>
      </w:pPr>
      <w:r>
        <w:rPr>
          <w:rFonts w:eastAsia="Times New Roman"/>
          <w:noProof/>
          <w:sz w:val="28"/>
          <w:szCs w:val="28"/>
        </w:rPr>
        <w:lastRenderedPageBreak/>
        <w:drawing>
          <wp:anchor distT="0" distB="0" distL="114300" distR="114300" simplePos="0" relativeHeight="251655680" behindDoc="1" locked="0" layoutInCell="0" allowOverlap="1">
            <wp:simplePos x="0" y="0"/>
            <wp:positionH relativeFrom="page">
              <wp:posOffset>971550</wp:posOffset>
            </wp:positionH>
            <wp:positionV relativeFrom="page">
              <wp:posOffset>190500</wp:posOffset>
            </wp:positionV>
            <wp:extent cx="6591300" cy="9705975"/>
            <wp:effectExtent l="1905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591300" cy="9705975"/>
                    </a:xfrm>
                    <a:prstGeom prst="rect">
                      <a:avLst/>
                    </a:prstGeom>
                    <a:noFill/>
                  </pic:spPr>
                </pic:pic>
              </a:graphicData>
            </a:graphic>
          </wp:anchor>
        </w:drawing>
      </w:r>
      <w:r>
        <w:rPr>
          <w:rFonts w:eastAsia="Times New Roman"/>
          <w:sz w:val="28"/>
          <w:szCs w:val="28"/>
        </w:rPr>
        <w:t>углепластика в несущих элементах конструкций в сравнении с однослойными (монолитными) при заданных условиях эксплуатации и увеличении нагрузок при заданной массе элемента обеспечат: снижение массы элемента конструкции на 40...50 % и повышение его жесткости на 60...80 %; повышение надежности на 20...25 % и увеличение гарантийного срока на 60...70 % .</w:t>
      </w:r>
    </w:p>
    <w:p w:rsidR="00FD420F" w:rsidRDefault="00FD420F">
      <w:pPr>
        <w:spacing w:line="200" w:lineRule="exact"/>
        <w:rPr>
          <w:sz w:val="20"/>
          <w:szCs w:val="20"/>
        </w:rPr>
      </w:pPr>
    </w:p>
    <w:p w:rsidR="00FD420F" w:rsidRDefault="00FD420F">
      <w:pPr>
        <w:spacing w:line="310" w:lineRule="exact"/>
        <w:rPr>
          <w:sz w:val="20"/>
          <w:szCs w:val="20"/>
        </w:rPr>
      </w:pPr>
    </w:p>
    <w:p w:rsidR="00FD420F" w:rsidRDefault="006B40D5">
      <w:pPr>
        <w:spacing w:line="349" w:lineRule="auto"/>
        <w:ind w:left="260" w:right="400" w:firstLine="708"/>
        <w:rPr>
          <w:sz w:val="20"/>
          <w:szCs w:val="20"/>
        </w:rPr>
      </w:pPr>
      <w:r>
        <w:rPr>
          <w:rFonts w:eastAsia="Times New Roman"/>
          <w:b/>
          <w:bCs/>
          <w:sz w:val="28"/>
          <w:szCs w:val="28"/>
        </w:rPr>
        <w:t>4.1 Изготовление агрегатов и отсеков из композиционных материалов самолёта</w:t>
      </w:r>
    </w:p>
    <w:p w:rsidR="00FD420F" w:rsidRDefault="00FD420F">
      <w:pPr>
        <w:spacing w:line="24" w:lineRule="exact"/>
        <w:rPr>
          <w:sz w:val="20"/>
          <w:szCs w:val="20"/>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Одним из показателей сложности авиационных конструкций является увелич</w:t>
      </w:r>
      <w:r w:rsidRPr="0015178D">
        <w:rPr>
          <w:rFonts w:eastAsia="Times New Roman"/>
          <w:sz w:val="28"/>
          <w:szCs w:val="28"/>
        </w:rPr>
        <w:t>е</w:t>
      </w:r>
      <w:r w:rsidRPr="0015178D">
        <w:rPr>
          <w:rFonts w:eastAsia="Times New Roman"/>
          <w:sz w:val="28"/>
          <w:szCs w:val="28"/>
        </w:rPr>
        <w:t>ние использования полимерных композиционных материалов (ПКМ), которые во многом определяют технический уровень аэрокосмической техники.</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Достигнутый эффект (повышение эксплуатационных свойств, снижение веса) во многом зависит от:</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 Объем применения PCM, который постоянно растет в соответствии с мир</w:t>
      </w:r>
      <w:r w:rsidRPr="0015178D">
        <w:rPr>
          <w:rFonts w:eastAsia="Times New Roman"/>
          <w:sz w:val="28"/>
          <w:szCs w:val="28"/>
        </w:rPr>
        <w:t>о</w:t>
      </w:r>
      <w:r w:rsidRPr="0015178D">
        <w:rPr>
          <w:rFonts w:eastAsia="Times New Roman"/>
          <w:sz w:val="28"/>
          <w:szCs w:val="28"/>
        </w:rPr>
        <w:t>вым трендом;</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создание структур с заранее заданными свойствами;</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резкое снижение количества деталей и норм;</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уникальные характеристики ПКМ, включая высокие удельные прочностные и жесткостные свойства;</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высокие показатели усталостной стойкости, виброустойчивости и акустич</w:t>
      </w:r>
      <w:r w:rsidRPr="0015178D">
        <w:rPr>
          <w:rFonts w:eastAsia="Times New Roman"/>
          <w:sz w:val="28"/>
          <w:szCs w:val="28"/>
        </w:rPr>
        <w:t>е</w:t>
      </w:r>
      <w:r w:rsidRPr="0015178D">
        <w:rPr>
          <w:rFonts w:eastAsia="Times New Roman"/>
          <w:sz w:val="28"/>
          <w:szCs w:val="28"/>
        </w:rPr>
        <w:t>ских нагрузок;</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возможность управления анизотропией свойств в широком диапазоне;</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Совместимость PCM с другими материалами;</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повышенная коррозионная стойкость;</w:t>
      </w:r>
    </w:p>
    <w:p w:rsidR="0015178D" w:rsidRPr="0015178D" w:rsidRDefault="0015178D" w:rsidP="0015178D">
      <w:pPr>
        <w:ind w:firstLine="720"/>
        <w:jc w:val="both"/>
        <w:rPr>
          <w:rFonts w:eastAsia="Times New Roman"/>
          <w:sz w:val="28"/>
          <w:szCs w:val="28"/>
        </w:rPr>
      </w:pPr>
    </w:p>
    <w:p w:rsidR="0015178D" w:rsidRPr="0015178D" w:rsidRDefault="0015178D" w:rsidP="0015178D">
      <w:pPr>
        <w:ind w:firstLine="720"/>
        <w:jc w:val="both"/>
        <w:rPr>
          <w:rFonts w:eastAsia="Times New Roman"/>
          <w:sz w:val="28"/>
          <w:szCs w:val="28"/>
        </w:rPr>
      </w:pPr>
      <w:r w:rsidRPr="0015178D">
        <w:rPr>
          <w:rFonts w:eastAsia="Times New Roman"/>
          <w:sz w:val="28"/>
          <w:szCs w:val="28"/>
        </w:rPr>
        <w:t>- эксплуатационная надежность, и т. д.</w:t>
      </w:r>
    </w:p>
    <w:p w:rsidR="0015178D" w:rsidRPr="0015178D" w:rsidRDefault="0015178D" w:rsidP="0015178D">
      <w:pPr>
        <w:ind w:firstLine="720"/>
        <w:jc w:val="both"/>
        <w:rPr>
          <w:rFonts w:eastAsia="Times New Roman"/>
          <w:sz w:val="28"/>
          <w:szCs w:val="28"/>
        </w:rPr>
      </w:pPr>
    </w:p>
    <w:p w:rsidR="00FD420F" w:rsidRDefault="0015178D" w:rsidP="0015178D">
      <w:pPr>
        <w:ind w:firstLine="720"/>
        <w:jc w:val="both"/>
        <w:rPr>
          <w:sz w:val="20"/>
          <w:szCs w:val="20"/>
        </w:rPr>
      </w:pPr>
      <w:r w:rsidRPr="0015178D">
        <w:rPr>
          <w:rFonts w:eastAsia="Times New Roman"/>
          <w:sz w:val="28"/>
          <w:szCs w:val="28"/>
        </w:rPr>
        <w:t>В настоящее время внедрение композиционных материалов и конструкций осуществляется по</w:t>
      </w:r>
    </w:p>
    <w:tbl>
      <w:tblPr>
        <w:tblW w:w="0" w:type="auto"/>
        <w:tblInd w:w="18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6B40D5">
            <w:pPr>
              <w:ind w:left="5340"/>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16</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8" w:right="460" w:bottom="0" w:left="1440" w:header="0" w:footer="0" w:gutter="0"/>
          <w:cols w:space="720" w:equalWidth="0">
            <w:col w:w="10340"/>
          </w:cols>
        </w:sectPr>
      </w:pPr>
    </w:p>
    <w:p w:rsidR="00FD420F" w:rsidRDefault="006B40D5">
      <w:pPr>
        <w:spacing w:line="351" w:lineRule="auto"/>
        <w:ind w:left="260" w:right="440" w:firstLine="708"/>
        <w:jc w:val="both"/>
        <w:rPr>
          <w:sz w:val="20"/>
          <w:szCs w:val="20"/>
        </w:rPr>
      </w:pPr>
      <w:r>
        <w:rPr>
          <w:rFonts w:eastAsia="Times New Roman"/>
          <w:noProof/>
          <w:sz w:val="28"/>
          <w:szCs w:val="28"/>
        </w:rPr>
        <w:lastRenderedPageBreak/>
        <w:drawing>
          <wp:anchor distT="0" distB="0" distL="114300" distR="114300" simplePos="0" relativeHeight="251656704" behindDoc="1" locked="0" layoutInCell="0" allowOverlap="1">
            <wp:simplePos x="0" y="0"/>
            <wp:positionH relativeFrom="page">
              <wp:posOffset>970280</wp:posOffset>
            </wp:positionH>
            <wp:positionV relativeFrom="page">
              <wp:posOffset>170815</wp:posOffset>
            </wp:positionV>
            <wp:extent cx="6591300" cy="97097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r>
        <w:rPr>
          <w:rFonts w:eastAsia="Times New Roman"/>
          <w:sz w:val="28"/>
          <w:szCs w:val="28"/>
        </w:rPr>
        <w:t>замена традиционных материалов без изменения конфигурации деталей; примеры такой замены приведены на рисунках 3 и 4;</w:t>
      </w:r>
    </w:p>
    <w:p w:rsidR="00FD420F" w:rsidRDefault="00FD420F">
      <w:pPr>
        <w:spacing w:line="26" w:lineRule="exact"/>
        <w:rPr>
          <w:sz w:val="20"/>
          <w:szCs w:val="20"/>
        </w:rPr>
      </w:pPr>
    </w:p>
    <w:p w:rsidR="00FD420F" w:rsidRDefault="006B40D5">
      <w:pPr>
        <w:spacing w:line="354" w:lineRule="auto"/>
        <w:ind w:left="260" w:right="420" w:firstLine="708"/>
        <w:jc w:val="both"/>
        <w:rPr>
          <w:sz w:val="20"/>
          <w:szCs w:val="20"/>
        </w:rPr>
      </w:pPr>
      <w:r>
        <w:rPr>
          <w:rFonts w:eastAsia="Times New Roman"/>
          <w:sz w:val="28"/>
          <w:szCs w:val="28"/>
        </w:rPr>
        <w:t>локальное упрочнение, при котором элементы из композиционных мат</w:t>
      </w:r>
      <w:r>
        <w:rPr>
          <w:rFonts w:eastAsia="Times New Roman"/>
          <w:sz w:val="28"/>
          <w:szCs w:val="28"/>
        </w:rPr>
        <w:t>е</w:t>
      </w:r>
      <w:r>
        <w:rPr>
          <w:rFonts w:eastAsia="Times New Roman"/>
          <w:sz w:val="28"/>
          <w:szCs w:val="28"/>
        </w:rPr>
        <w:t>риалов в виде накладок или вставок подкрепляют детали из традиционных м</w:t>
      </w:r>
      <w:r>
        <w:rPr>
          <w:rFonts w:eastAsia="Times New Roman"/>
          <w:sz w:val="28"/>
          <w:szCs w:val="28"/>
        </w:rPr>
        <w:t>а</w:t>
      </w:r>
      <w:r>
        <w:rPr>
          <w:rFonts w:eastAsia="Times New Roman"/>
          <w:sz w:val="28"/>
          <w:szCs w:val="28"/>
        </w:rPr>
        <w:t>териалов;</w:t>
      </w:r>
    </w:p>
    <w:p w:rsidR="00FD420F" w:rsidRDefault="00FD420F">
      <w:pPr>
        <w:spacing w:line="25" w:lineRule="exact"/>
        <w:rPr>
          <w:sz w:val="20"/>
          <w:szCs w:val="20"/>
        </w:rPr>
      </w:pPr>
    </w:p>
    <w:p w:rsidR="00FD420F" w:rsidRDefault="006B40D5">
      <w:pPr>
        <w:spacing w:line="354" w:lineRule="auto"/>
        <w:ind w:left="260" w:right="420" w:firstLine="708"/>
        <w:jc w:val="both"/>
        <w:rPr>
          <w:sz w:val="20"/>
          <w:szCs w:val="20"/>
        </w:rPr>
      </w:pPr>
      <w:r>
        <w:rPr>
          <w:rFonts w:eastAsia="Times New Roman"/>
          <w:sz w:val="28"/>
          <w:szCs w:val="28"/>
        </w:rPr>
        <w:t>на рисунке приведены примеры подобного упрочнения, а на рисунке 5 п</w:t>
      </w:r>
      <w:r>
        <w:rPr>
          <w:rFonts w:eastAsia="Times New Roman"/>
          <w:sz w:val="28"/>
          <w:szCs w:val="28"/>
        </w:rPr>
        <w:t>о</w:t>
      </w:r>
      <w:r>
        <w:rPr>
          <w:rFonts w:eastAsia="Times New Roman"/>
          <w:sz w:val="28"/>
          <w:szCs w:val="28"/>
        </w:rPr>
        <w:t>казано местное упрочнение в конструкции отдельных узлов горизонтального стабилизатора самолета DC-8;</w:t>
      </w:r>
    </w:p>
    <w:p w:rsidR="00FD420F" w:rsidRDefault="00FD420F">
      <w:pPr>
        <w:spacing w:line="23" w:lineRule="exact"/>
        <w:rPr>
          <w:sz w:val="20"/>
          <w:szCs w:val="20"/>
        </w:rPr>
      </w:pPr>
    </w:p>
    <w:p w:rsidR="00FD420F" w:rsidRDefault="006B40D5">
      <w:pPr>
        <w:spacing w:line="351" w:lineRule="auto"/>
        <w:ind w:left="260" w:right="440" w:firstLine="708"/>
        <w:jc w:val="both"/>
        <w:rPr>
          <w:sz w:val="20"/>
          <w:szCs w:val="20"/>
        </w:rPr>
      </w:pPr>
      <w:r>
        <w:rPr>
          <w:rFonts w:eastAsia="Times New Roman"/>
          <w:sz w:val="28"/>
          <w:szCs w:val="28"/>
        </w:rPr>
        <w:t>оптимальное проектирование с учетом особенностей применяемых ко</w:t>
      </w:r>
      <w:r>
        <w:rPr>
          <w:rFonts w:eastAsia="Times New Roman"/>
          <w:sz w:val="28"/>
          <w:szCs w:val="28"/>
        </w:rPr>
        <w:t>м</w:t>
      </w:r>
      <w:r>
        <w:rPr>
          <w:rFonts w:eastAsia="Times New Roman"/>
          <w:sz w:val="28"/>
          <w:szCs w:val="28"/>
        </w:rPr>
        <w:t>позиционных материалов.</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36" w:lineRule="exact"/>
        <w:rPr>
          <w:sz w:val="20"/>
          <w:szCs w:val="20"/>
        </w:rPr>
      </w:pPr>
    </w:p>
    <w:p w:rsidR="00FD420F" w:rsidRDefault="006B40D5">
      <w:pPr>
        <w:spacing w:line="373" w:lineRule="auto"/>
        <w:ind w:left="260" w:right="420" w:firstLine="708"/>
        <w:jc w:val="both"/>
        <w:rPr>
          <w:sz w:val="20"/>
          <w:szCs w:val="20"/>
        </w:rPr>
      </w:pPr>
      <w:r>
        <w:rPr>
          <w:rFonts w:eastAsia="Times New Roman"/>
          <w:sz w:val="27"/>
          <w:szCs w:val="27"/>
        </w:rPr>
        <w:t>Рисунок 3 – Узел горизонтального стабилизатора самолета F-111: 1 - конц</w:t>
      </w:r>
      <w:r>
        <w:rPr>
          <w:rFonts w:eastAsia="Times New Roman"/>
          <w:sz w:val="27"/>
          <w:szCs w:val="27"/>
        </w:rPr>
        <w:t>е</w:t>
      </w:r>
      <w:r>
        <w:rPr>
          <w:rFonts w:eastAsia="Times New Roman"/>
          <w:sz w:val="27"/>
          <w:szCs w:val="27"/>
        </w:rPr>
        <w:t>вой фитинг из титана; 2 — соты из стеклопластика; 3 — обшивка из бороэпокси</w:t>
      </w:r>
      <w:r>
        <w:rPr>
          <w:rFonts w:eastAsia="Times New Roman"/>
          <w:sz w:val="27"/>
          <w:szCs w:val="27"/>
        </w:rPr>
        <w:t>д</w:t>
      </w:r>
      <w:r>
        <w:rPr>
          <w:rFonts w:eastAsia="Times New Roman"/>
          <w:sz w:val="27"/>
          <w:szCs w:val="27"/>
        </w:rPr>
        <w:t>ного композиционного материала; 4 — лонжерон из стеклопластика</w:t>
      </w:r>
    </w:p>
    <w:p w:rsidR="00FD420F" w:rsidRDefault="00FD420F">
      <w:pPr>
        <w:spacing w:line="200" w:lineRule="exact"/>
        <w:rPr>
          <w:sz w:val="20"/>
          <w:szCs w:val="20"/>
        </w:rPr>
      </w:pPr>
    </w:p>
    <w:p w:rsidR="00FD420F" w:rsidRDefault="00FD420F">
      <w:pPr>
        <w:spacing w:line="285" w:lineRule="exact"/>
        <w:rPr>
          <w:sz w:val="20"/>
          <w:szCs w:val="20"/>
        </w:rPr>
      </w:pPr>
    </w:p>
    <w:p w:rsidR="00FD420F" w:rsidRDefault="006B40D5">
      <w:pPr>
        <w:spacing w:line="354" w:lineRule="auto"/>
        <w:ind w:left="260" w:right="420" w:firstLine="778"/>
        <w:jc w:val="both"/>
        <w:rPr>
          <w:sz w:val="20"/>
          <w:szCs w:val="20"/>
        </w:rPr>
      </w:pPr>
      <w:r>
        <w:rPr>
          <w:rFonts w:eastAsia="Times New Roman"/>
          <w:sz w:val="28"/>
          <w:szCs w:val="28"/>
        </w:rPr>
        <w:t>Свойства армированных пластиков в значительной степени зависят от с</w:t>
      </w:r>
      <w:r>
        <w:rPr>
          <w:rFonts w:eastAsia="Times New Roman"/>
          <w:sz w:val="28"/>
          <w:szCs w:val="28"/>
        </w:rPr>
        <w:t>о</w:t>
      </w:r>
      <w:r>
        <w:rPr>
          <w:rFonts w:eastAsia="Times New Roman"/>
          <w:sz w:val="28"/>
          <w:szCs w:val="28"/>
        </w:rPr>
        <w:t>отношения между связующим и армирующим материалом и параметрами те</w:t>
      </w:r>
      <w:r>
        <w:rPr>
          <w:rFonts w:eastAsia="Times New Roman"/>
          <w:sz w:val="28"/>
          <w:szCs w:val="28"/>
        </w:rPr>
        <w:t>х</w:t>
      </w:r>
      <w:r>
        <w:rPr>
          <w:rFonts w:eastAsia="Times New Roman"/>
          <w:sz w:val="28"/>
          <w:szCs w:val="28"/>
        </w:rPr>
        <w:t>нологического процесса изготовления.</w:t>
      </w:r>
    </w:p>
    <w:p w:rsidR="00FD420F" w:rsidRDefault="00FD420F">
      <w:pPr>
        <w:spacing w:line="25" w:lineRule="exact"/>
        <w:rPr>
          <w:sz w:val="20"/>
          <w:szCs w:val="20"/>
        </w:rPr>
      </w:pPr>
    </w:p>
    <w:p w:rsidR="00FD420F" w:rsidRDefault="006B40D5">
      <w:pPr>
        <w:spacing w:line="349" w:lineRule="auto"/>
        <w:ind w:left="260" w:right="440" w:firstLine="708"/>
        <w:jc w:val="both"/>
        <w:rPr>
          <w:sz w:val="20"/>
          <w:szCs w:val="20"/>
        </w:rPr>
      </w:pPr>
      <w:r>
        <w:rPr>
          <w:rFonts w:eastAsia="Times New Roman"/>
          <w:sz w:val="28"/>
          <w:szCs w:val="28"/>
        </w:rPr>
        <w:t>При увеличении объемного содержания армирующего материала в комп</w:t>
      </w:r>
      <w:r>
        <w:rPr>
          <w:rFonts w:eastAsia="Times New Roman"/>
          <w:sz w:val="28"/>
          <w:szCs w:val="28"/>
        </w:rPr>
        <w:t>о</w:t>
      </w:r>
      <w:r>
        <w:rPr>
          <w:rFonts w:eastAsia="Times New Roman"/>
          <w:sz w:val="28"/>
          <w:szCs w:val="28"/>
        </w:rPr>
        <w:t>зиционном материале повышаются механические характеристики (предел</w:t>
      </w:r>
    </w:p>
    <w:p w:rsidR="00FD420F" w:rsidRDefault="00FD420F">
      <w:pPr>
        <w:spacing w:line="175" w:lineRule="exact"/>
        <w:rPr>
          <w:sz w:val="20"/>
          <w:szCs w:val="20"/>
        </w:rPr>
      </w:pPr>
    </w:p>
    <w:tbl>
      <w:tblPr>
        <w:tblW w:w="10180" w:type="dxa"/>
        <w:tblInd w:w="220" w:type="dxa"/>
        <w:tblLayout w:type="fixed"/>
        <w:tblCellMar>
          <w:left w:w="0" w:type="dxa"/>
          <w:right w:w="0" w:type="dxa"/>
        </w:tblCellMar>
        <w:tblLook w:val="04A0"/>
      </w:tblPr>
      <w:tblGrid>
        <w:gridCol w:w="8960"/>
        <w:gridCol w:w="1200"/>
        <w:gridCol w:w="20"/>
      </w:tblGrid>
      <w:tr w:rsidR="00FD420F" w:rsidTr="0058008D">
        <w:trPr>
          <w:trHeight w:val="207"/>
        </w:trPr>
        <w:tc>
          <w:tcPr>
            <w:tcW w:w="8960" w:type="dxa"/>
            <w:vMerge w:val="restart"/>
            <w:vAlign w:val="bottom"/>
          </w:tcPr>
          <w:p w:rsidR="00FD420F" w:rsidRDefault="00FD420F" w:rsidP="0058008D">
            <w:pPr>
              <w:rPr>
                <w:sz w:val="20"/>
                <w:szCs w:val="20"/>
              </w:rPr>
            </w:pPr>
          </w:p>
        </w:tc>
        <w:tc>
          <w:tcPr>
            <w:tcW w:w="1200" w:type="dxa"/>
            <w:vAlign w:val="bottom"/>
          </w:tcPr>
          <w:p w:rsidR="00FD420F" w:rsidRDefault="00FD420F">
            <w:pPr>
              <w:ind w:left="675"/>
              <w:jc w:val="center"/>
              <w:rPr>
                <w:sz w:val="20"/>
                <w:szCs w:val="20"/>
              </w:rPr>
            </w:pPr>
          </w:p>
        </w:tc>
        <w:tc>
          <w:tcPr>
            <w:tcW w:w="20" w:type="dxa"/>
            <w:vAlign w:val="bottom"/>
          </w:tcPr>
          <w:p w:rsidR="00FD420F" w:rsidRDefault="00FD420F">
            <w:pPr>
              <w:rPr>
                <w:sz w:val="1"/>
                <w:szCs w:val="1"/>
              </w:rPr>
            </w:pPr>
          </w:p>
        </w:tc>
      </w:tr>
      <w:tr w:rsidR="00FD420F" w:rsidTr="0058008D">
        <w:trPr>
          <w:trHeight w:val="330"/>
        </w:trPr>
        <w:tc>
          <w:tcPr>
            <w:tcW w:w="8960" w:type="dxa"/>
            <w:vMerge/>
            <w:vAlign w:val="bottom"/>
          </w:tcPr>
          <w:p w:rsidR="00FD420F" w:rsidRDefault="00FD420F">
            <w:pPr>
              <w:rPr>
                <w:sz w:val="24"/>
                <w:szCs w:val="24"/>
              </w:rPr>
            </w:pPr>
          </w:p>
        </w:tc>
        <w:tc>
          <w:tcPr>
            <w:tcW w:w="1200" w:type="dxa"/>
            <w:vAlign w:val="bottom"/>
          </w:tcPr>
          <w:p w:rsidR="00FD420F" w:rsidRDefault="00FD420F">
            <w:pPr>
              <w:jc w:val="right"/>
              <w:rPr>
                <w:sz w:val="20"/>
                <w:szCs w:val="20"/>
              </w:rPr>
            </w:pPr>
          </w:p>
        </w:tc>
        <w:tc>
          <w:tcPr>
            <w:tcW w:w="20" w:type="dxa"/>
            <w:vAlign w:val="bottom"/>
          </w:tcPr>
          <w:p w:rsidR="00FD420F" w:rsidRDefault="00FD420F">
            <w:pPr>
              <w:rPr>
                <w:sz w:val="1"/>
                <w:szCs w:val="1"/>
              </w:rPr>
            </w:pPr>
          </w:p>
        </w:tc>
      </w:tr>
    </w:tbl>
    <w:p w:rsidR="00FD420F" w:rsidRDefault="00FD420F">
      <w:pPr>
        <w:sectPr w:rsidR="00FD420F">
          <w:pgSz w:w="12240" w:h="15840"/>
          <w:pgMar w:top="1138" w:right="420" w:bottom="0" w:left="1440" w:header="0" w:footer="0" w:gutter="0"/>
          <w:cols w:space="720" w:equalWidth="0">
            <w:col w:w="10380"/>
          </w:cols>
        </w:sectPr>
      </w:pPr>
    </w:p>
    <w:p w:rsidR="00FD420F" w:rsidRDefault="006B40D5">
      <w:pPr>
        <w:spacing w:line="355" w:lineRule="auto"/>
        <w:ind w:left="260" w:right="440"/>
        <w:jc w:val="both"/>
        <w:rPr>
          <w:sz w:val="20"/>
          <w:szCs w:val="20"/>
        </w:rPr>
      </w:pPr>
      <w:r>
        <w:rPr>
          <w:rFonts w:eastAsia="Times New Roman"/>
          <w:noProof/>
          <w:sz w:val="28"/>
          <w:szCs w:val="28"/>
        </w:rPr>
        <w:lastRenderedPageBreak/>
        <w:drawing>
          <wp:anchor distT="0" distB="0" distL="114300" distR="114300" simplePos="0" relativeHeight="251657728" behindDoc="1" locked="0" layoutInCell="0" allowOverlap="1">
            <wp:simplePos x="0" y="0"/>
            <wp:positionH relativeFrom="page">
              <wp:posOffset>979805</wp:posOffset>
            </wp:positionH>
            <wp:positionV relativeFrom="page">
              <wp:posOffset>196215</wp:posOffset>
            </wp:positionV>
            <wp:extent cx="6591300" cy="970978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r>
        <w:rPr>
          <w:rFonts w:eastAsia="Times New Roman"/>
          <w:sz w:val="28"/>
          <w:szCs w:val="28"/>
        </w:rPr>
        <w:t>прочности при растяжении, изгибе и модуль упругости), однако лишь до нек</w:t>
      </w:r>
      <w:r>
        <w:rPr>
          <w:rFonts w:eastAsia="Times New Roman"/>
          <w:sz w:val="28"/>
          <w:szCs w:val="28"/>
        </w:rPr>
        <w:t>о</w:t>
      </w:r>
      <w:r>
        <w:rPr>
          <w:rFonts w:eastAsia="Times New Roman"/>
          <w:sz w:val="28"/>
          <w:szCs w:val="28"/>
        </w:rPr>
        <w:t>торого предела, определяемого физико-химическим и механическим взаимоде</w:t>
      </w:r>
      <w:r>
        <w:rPr>
          <w:rFonts w:eastAsia="Times New Roman"/>
          <w:sz w:val="28"/>
          <w:szCs w:val="28"/>
        </w:rPr>
        <w:t>й</w:t>
      </w:r>
      <w:r>
        <w:rPr>
          <w:rFonts w:eastAsia="Times New Roman"/>
          <w:sz w:val="28"/>
          <w:szCs w:val="28"/>
        </w:rPr>
        <w:t>ствием арматуры и полимерного.</w:t>
      </w:r>
    </w:p>
    <w:p w:rsidR="00FD420F" w:rsidRDefault="00FD420F">
      <w:pPr>
        <w:spacing w:line="21" w:lineRule="exact"/>
        <w:rPr>
          <w:sz w:val="20"/>
          <w:szCs w:val="20"/>
        </w:rPr>
      </w:pPr>
    </w:p>
    <w:p w:rsidR="00FD420F" w:rsidRDefault="006B40D5">
      <w:pPr>
        <w:spacing w:line="357" w:lineRule="auto"/>
        <w:ind w:left="260" w:right="460" w:firstLine="708"/>
        <w:jc w:val="both"/>
        <w:rPr>
          <w:sz w:val="20"/>
          <w:szCs w:val="20"/>
        </w:rPr>
      </w:pPr>
      <w:r>
        <w:rPr>
          <w:rFonts w:eastAsia="Times New Roman"/>
          <w:sz w:val="28"/>
          <w:szCs w:val="28"/>
        </w:rPr>
        <w:t>Ориентация армирующего материала имеет решающее значение для прочностных характеристик конструкции. Направление армирования или у</w:t>
      </w:r>
      <w:r>
        <w:rPr>
          <w:rFonts w:eastAsia="Times New Roman"/>
          <w:sz w:val="28"/>
          <w:szCs w:val="28"/>
        </w:rPr>
        <w:t>к</w:t>
      </w:r>
      <w:r>
        <w:rPr>
          <w:rFonts w:eastAsia="Times New Roman"/>
          <w:sz w:val="28"/>
          <w:szCs w:val="28"/>
        </w:rPr>
        <w:t>ладки материала в конструкции должны отвечать наибольшей прочности ко</w:t>
      </w:r>
      <w:r>
        <w:rPr>
          <w:rFonts w:eastAsia="Times New Roman"/>
          <w:sz w:val="28"/>
          <w:szCs w:val="28"/>
        </w:rPr>
        <w:t>м</w:t>
      </w:r>
      <w:r>
        <w:rPr>
          <w:rFonts w:eastAsia="Times New Roman"/>
          <w:sz w:val="28"/>
          <w:szCs w:val="28"/>
        </w:rPr>
        <w:t>позиционного материала, поскольку этот тип материала обладает ярко выр</w:t>
      </w:r>
      <w:r>
        <w:rPr>
          <w:rFonts w:eastAsia="Times New Roman"/>
          <w:sz w:val="28"/>
          <w:szCs w:val="28"/>
        </w:rPr>
        <w:t>а</w:t>
      </w:r>
      <w:r>
        <w:rPr>
          <w:rFonts w:eastAsia="Times New Roman"/>
          <w:sz w:val="28"/>
          <w:szCs w:val="28"/>
        </w:rPr>
        <w:t>женной анизотропией механических свойств.</w:t>
      </w:r>
    </w:p>
    <w:p w:rsidR="00FD420F" w:rsidRDefault="00FD420F">
      <w:pPr>
        <w:spacing w:line="20" w:lineRule="exact"/>
        <w:rPr>
          <w:sz w:val="20"/>
          <w:szCs w:val="20"/>
        </w:rPr>
      </w:pPr>
    </w:p>
    <w:p w:rsidR="00FD420F" w:rsidRDefault="006B40D5">
      <w:pPr>
        <w:spacing w:line="355" w:lineRule="auto"/>
        <w:ind w:left="260" w:right="460" w:firstLine="708"/>
        <w:jc w:val="both"/>
        <w:rPr>
          <w:sz w:val="20"/>
          <w:szCs w:val="20"/>
        </w:rPr>
      </w:pPr>
      <w:r>
        <w:rPr>
          <w:rFonts w:eastAsia="Times New Roman"/>
          <w:sz w:val="28"/>
          <w:szCs w:val="28"/>
        </w:rPr>
        <w:t>От способа изготовления зависят однородность композиции и качество изделия. Как правило, формование в закрытых формах и под избыточным да</w:t>
      </w:r>
      <w:r>
        <w:rPr>
          <w:rFonts w:eastAsia="Times New Roman"/>
          <w:sz w:val="28"/>
          <w:szCs w:val="28"/>
        </w:rPr>
        <w:t>в</w:t>
      </w:r>
      <w:r>
        <w:rPr>
          <w:rFonts w:eastAsia="Times New Roman"/>
          <w:sz w:val="28"/>
          <w:szCs w:val="28"/>
        </w:rPr>
        <w:t>лением способствует получению регулярной и бездефектной структуры.</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90" w:lineRule="exact"/>
        <w:rPr>
          <w:sz w:val="20"/>
          <w:szCs w:val="20"/>
        </w:rPr>
      </w:pPr>
    </w:p>
    <w:p w:rsidR="00FD420F" w:rsidRDefault="006B40D5">
      <w:pPr>
        <w:spacing w:line="356" w:lineRule="auto"/>
        <w:ind w:left="260" w:right="440" w:firstLine="708"/>
        <w:jc w:val="both"/>
        <w:rPr>
          <w:sz w:val="20"/>
          <w:szCs w:val="20"/>
        </w:rPr>
      </w:pPr>
      <w:r>
        <w:rPr>
          <w:rFonts w:eastAsia="Times New Roman"/>
          <w:sz w:val="28"/>
          <w:szCs w:val="28"/>
        </w:rPr>
        <w:t>Рисунок 4 - Интерцептор самолета «Боинг-737»: 1 — нервюра из стекл</w:t>
      </w:r>
      <w:r>
        <w:rPr>
          <w:rFonts w:eastAsia="Times New Roman"/>
          <w:sz w:val="28"/>
          <w:szCs w:val="28"/>
        </w:rPr>
        <w:t>о</w:t>
      </w:r>
      <w:r>
        <w:rPr>
          <w:rFonts w:eastAsia="Times New Roman"/>
          <w:sz w:val="28"/>
          <w:szCs w:val="28"/>
        </w:rPr>
        <w:t>пластика; 2 — фитинги и лонжерон из алюминиевого сплава; 3 — алюминиевый сотовый заполнитель; 4 — верхняя и нижняя обшивка из перекрестного арм</w:t>
      </w:r>
      <w:r>
        <w:rPr>
          <w:rFonts w:eastAsia="Times New Roman"/>
          <w:sz w:val="28"/>
          <w:szCs w:val="28"/>
        </w:rPr>
        <w:t>и</w:t>
      </w:r>
      <w:r>
        <w:rPr>
          <w:rFonts w:eastAsia="Times New Roman"/>
          <w:sz w:val="28"/>
          <w:szCs w:val="28"/>
        </w:rPr>
        <w:t>рованного эпоксидного углепластика</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19" w:lineRule="exact"/>
        <w:rPr>
          <w:sz w:val="20"/>
          <w:szCs w:val="20"/>
        </w:rPr>
      </w:pPr>
    </w:p>
    <w:p w:rsidR="00FD420F" w:rsidRDefault="006B40D5">
      <w:pPr>
        <w:spacing w:line="349" w:lineRule="auto"/>
        <w:ind w:left="260" w:right="440" w:firstLine="708"/>
        <w:jc w:val="both"/>
        <w:rPr>
          <w:sz w:val="20"/>
          <w:szCs w:val="20"/>
        </w:rPr>
      </w:pPr>
      <w:r>
        <w:rPr>
          <w:rFonts w:eastAsia="Times New Roman"/>
          <w:sz w:val="28"/>
          <w:szCs w:val="28"/>
        </w:rPr>
        <w:t>Рисунок 5 - Упрочнение эпоксидным угле- и боропластиком элементов конструкции из традиционных материалов: 1 — элементы (ребра) жесткости; 2</w:t>
      </w:r>
    </w:p>
    <w:p w:rsidR="00FD420F" w:rsidRDefault="00FD420F">
      <w:pPr>
        <w:spacing w:line="18" w:lineRule="exact"/>
        <w:rPr>
          <w:sz w:val="20"/>
          <w:szCs w:val="20"/>
        </w:rPr>
      </w:pPr>
    </w:p>
    <w:p w:rsidR="00FD420F" w:rsidRDefault="006B40D5">
      <w:pPr>
        <w:ind w:left="260"/>
        <w:rPr>
          <w:sz w:val="20"/>
          <w:szCs w:val="20"/>
        </w:rPr>
      </w:pPr>
      <w:r>
        <w:rPr>
          <w:rFonts w:eastAsia="Times New Roman"/>
          <w:sz w:val="28"/>
          <w:szCs w:val="28"/>
        </w:rPr>
        <w:t>— балки; 3 — стержни, трубы</w:t>
      </w:r>
    </w:p>
    <w:p w:rsidR="00FD420F" w:rsidRDefault="00FD420F">
      <w:pPr>
        <w:spacing w:line="200" w:lineRule="exact"/>
        <w:rPr>
          <w:sz w:val="20"/>
          <w:szCs w:val="20"/>
        </w:rPr>
      </w:pPr>
    </w:p>
    <w:p w:rsidR="00FD420F" w:rsidRDefault="00FD420F">
      <w:pPr>
        <w:spacing w:line="289" w:lineRule="exact"/>
        <w:rPr>
          <w:sz w:val="20"/>
          <w:szCs w:val="20"/>
        </w:rPr>
      </w:pPr>
    </w:p>
    <w:tbl>
      <w:tblPr>
        <w:tblW w:w="10200" w:type="dxa"/>
        <w:tblInd w:w="220" w:type="dxa"/>
        <w:tblLayout w:type="fixed"/>
        <w:tblCellMar>
          <w:left w:w="0" w:type="dxa"/>
          <w:right w:w="0" w:type="dxa"/>
        </w:tblCellMar>
        <w:tblLook w:val="04A0"/>
      </w:tblPr>
      <w:tblGrid>
        <w:gridCol w:w="8960"/>
        <w:gridCol w:w="1220"/>
        <w:gridCol w:w="20"/>
      </w:tblGrid>
      <w:tr w:rsidR="00FD420F" w:rsidTr="0058008D">
        <w:trPr>
          <w:trHeight w:val="207"/>
        </w:trPr>
        <w:tc>
          <w:tcPr>
            <w:tcW w:w="8960" w:type="dxa"/>
            <w:vMerge w:val="restart"/>
            <w:vAlign w:val="bottom"/>
          </w:tcPr>
          <w:p w:rsidR="00FD420F" w:rsidRDefault="00FD420F">
            <w:pPr>
              <w:ind w:left="5340"/>
              <w:rPr>
                <w:sz w:val="20"/>
                <w:szCs w:val="20"/>
              </w:rPr>
            </w:pPr>
          </w:p>
        </w:tc>
        <w:tc>
          <w:tcPr>
            <w:tcW w:w="1220" w:type="dxa"/>
            <w:vAlign w:val="bottom"/>
          </w:tcPr>
          <w:p w:rsidR="00FD420F" w:rsidRDefault="006B40D5">
            <w:pPr>
              <w:ind w:left="675"/>
              <w:jc w:val="center"/>
              <w:rPr>
                <w:sz w:val="20"/>
                <w:szCs w:val="20"/>
              </w:rPr>
            </w:pPr>
            <w:r>
              <w:rPr>
                <w:rFonts w:eastAsia="Times New Roman"/>
                <w:i/>
                <w:iCs/>
                <w:sz w:val="18"/>
                <w:szCs w:val="18"/>
              </w:rPr>
              <w:t>Лист</w:t>
            </w:r>
          </w:p>
        </w:tc>
        <w:tc>
          <w:tcPr>
            <w:tcW w:w="20" w:type="dxa"/>
            <w:vAlign w:val="bottom"/>
          </w:tcPr>
          <w:p w:rsidR="00FD420F" w:rsidRDefault="00FD420F">
            <w:pPr>
              <w:rPr>
                <w:sz w:val="1"/>
                <w:szCs w:val="1"/>
              </w:rPr>
            </w:pPr>
          </w:p>
        </w:tc>
      </w:tr>
      <w:tr w:rsidR="00FD420F" w:rsidTr="0058008D">
        <w:trPr>
          <w:trHeight w:val="330"/>
        </w:trPr>
        <w:tc>
          <w:tcPr>
            <w:tcW w:w="8960" w:type="dxa"/>
            <w:vMerge/>
            <w:vAlign w:val="bottom"/>
          </w:tcPr>
          <w:p w:rsidR="00FD420F" w:rsidRDefault="00FD420F">
            <w:pPr>
              <w:rPr>
                <w:sz w:val="24"/>
                <w:szCs w:val="24"/>
              </w:rPr>
            </w:pPr>
          </w:p>
        </w:tc>
        <w:tc>
          <w:tcPr>
            <w:tcW w:w="1220" w:type="dxa"/>
            <w:vAlign w:val="bottom"/>
          </w:tcPr>
          <w:p w:rsidR="00FD420F" w:rsidRDefault="006B40D5">
            <w:pPr>
              <w:jc w:val="right"/>
              <w:rPr>
                <w:sz w:val="20"/>
                <w:szCs w:val="20"/>
              </w:rPr>
            </w:pPr>
            <w:r>
              <w:rPr>
                <w:rFonts w:eastAsia="Times New Roman"/>
                <w:i/>
                <w:iCs/>
                <w:sz w:val="24"/>
                <w:szCs w:val="24"/>
              </w:rPr>
              <w:t>18</w:t>
            </w:r>
          </w:p>
        </w:tc>
        <w:tc>
          <w:tcPr>
            <w:tcW w:w="20" w:type="dxa"/>
            <w:vAlign w:val="bottom"/>
          </w:tcPr>
          <w:p w:rsidR="00FD420F" w:rsidRDefault="00FD420F">
            <w:pPr>
              <w:rPr>
                <w:sz w:val="1"/>
                <w:szCs w:val="1"/>
              </w:rPr>
            </w:pPr>
          </w:p>
        </w:tc>
      </w:tr>
    </w:tbl>
    <w:p w:rsidR="00FD420F" w:rsidRDefault="00FD420F">
      <w:pPr>
        <w:sectPr w:rsidR="00FD420F">
          <w:pgSz w:w="12240" w:h="15840"/>
          <w:pgMar w:top="1138" w:right="400" w:bottom="0" w:left="1440" w:header="0" w:footer="0" w:gutter="0"/>
          <w:cols w:space="720" w:equalWidth="0">
            <w:col w:w="10400"/>
          </w:cols>
        </w:sectPr>
      </w:pPr>
    </w:p>
    <w:p w:rsidR="00FD420F" w:rsidRDefault="006B40D5">
      <w:pPr>
        <w:spacing w:line="200" w:lineRule="exact"/>
        <w:rPr>
          <w:sz w:val="20"/>
          <w:szCs w:val="20"/>
        </w:rPr>
      </w:pPr>
      <w:r>
        <w:rPr>
          <w:noProof/>
          <w:sz w:val="20"/>
          <w:szCs w:val="20"/>
        </w:rPr>
        <w:lastRenderedPageBreak/>
        <w:drawing>
          <wp:anchor distT="0" distB="0" distL="114300" distR="114300" simplePos="0" relativeHeight="251658752" behindDoc="1" locked="0" layoutInCell="0" allowOverlap="1">
            <wp:simplePos x="0" y="0"/>
            <wp:positionH relativeFrom="page">
              <wp:posOffset>979805</wp:posOffset>
            </wp:positionH>
            <wp:positionV relativeFrom="page">
              <wp:posOffset>170815</wp:posOffset>
            </wp:positionV>
            <wp:extent cx="6591300" cy="970978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54" w:lineRule="exact"/>
        <w:rPr>
          <w:sz w:val="20"/>
          <w:szCs w:val="20"/>
        </w:rPr>
      </w:pPr>
    </w:p>
    <w:p w:rsidR="00FD420F" w:rsidRDefault="006B40D5">
      <w:pPr>
        <w:spacing w:line="355" w:lineRule="auto"/>
        <w:ind w:left="260" w:right="440" w:firstLine="708"/>
        <w:jc w:val="both"/>
        <w:rPr>
          <w:sz w:val="20"/>
          <w:szCs w:val="20"/>
        </w:rPr>
      </w:pPr>
      <w:r>
        <w:rPr>
          <w:rFonts w:eastAsia="Times New Roman"/>
          <w:sz w:val="28"/>
          <w:szCs w:val="28"/>
        </w:rPr>
        <w:t>Рисунок 6 - Местное упрочнение в конструкции горизонтального стабил</w:t>
      </w:r>
      <w:r>
        <w:rPr>
          <w:rFonts w:eastAsia="Times New Roman"/>
          <w:sz w:val="28"/>
          <w:szCs w:val="28"/>
        </w:rPr>
        <w:t>и</w:t>
      </w:r>
      <w:r>
        <w:rPr>
          <w:rFonts w:eastAsia="Times New Roman"/>
          <w:sz w:val="28"/>
          <w:szCs w:val="28"/>
        </w:rPr>
        <w:t>затора самолета DC-8 эпоксидным боропластиком: 1 — передний лонжерон; 2 — типовой стрингер: 3 — задний лонжерон</w:t>
      </w:r>
    </w:p>
    <w:p w:rsidR="00FD420F" w:rsidRDefault="00FD420F">
      <w:pPr>
        <w:spacing w:line="200" w:lineRule="exact"/>
        <w:rPr>
          <w:sz w:val="20"/>
          <w:szCs w:val="20"/>
        </w:rPr>
      </w:pPr>
    </w:p>
    <w:p w:rsidR="00FD420F" w:rsidRDefault="00FD420F">
      <w:pPr>
        <w:spacing w:line="304" w:lineRule="exact"/>
        <w:rPr>
          <w:sz w:val="20"/>
          <w:szCs w:val="20"/>
        </w:rPr>
      </w:pPr>
    </w:p>
    <w:p w:rsidR="00FD420F" w:rsidRDefault="006B40D5">
      <w:pPr>
        <w:spacing w:line="372" w:lineRule="auto"/>
        <w:ind w:left="260" w:right="460" w:firstLine="708"/>
        <w:jc w:val="both"/>
        <w:rPr>
          <w:sz w:val="20"/>
          <w:szCs w:val="20"/>
        </w:rPr>
      </w:pPr>
      <w:r>
        <w:rPr>
          <w:rFonts w:eastAsia="Times New Roman"/>
          <w:sz w:val="27"/>
          <w:szCs w:val="27"/>
        </w:rPr>
        <w:t>Таким образом, создание эффективной крупногабаритной конструкции из волокнистых композиционных материалов является почти в каждом случае сер</w:t>
      </w:r>
      <w:r>
        <w:rPr>
          <w:rFonts w:eastAsia="Times New Roman"/>
          <w:sz w:val="27"/>
          <w:szCs w:val="27"/>
        </w:rPr>
        <w:t>ь</w:t>
      </w:r>
      <w:r>
        <w:rPr>
          <w:rFonts w:eastAsia="Times New Roman"/>
          <w:sz w:val="27"/>
          <w:szCs w:val="27"/>
        </w:rPr>
        <w:t>езной инженерной задачей, требующей для успешного решения совместного труда конструкторов, технологов и расчетчиков конструкции на прочность.</w:t>
      </w:r>
    </w:p>
    <w:p w:rsidR="00FD420F" w:rsidRDefault="00FD420F">
      <w:pPr>
        <w:spacing w:line="7" w:lineRule="exact"/>
        <w:rPr>
          <w:sz w:val="20"/>
          <w:szCs w:val="20"/>
        </w:rPr>
      </w:pPr>
    </w:p>
    <w:p w:rsidR="00FD420F" w:rsidRDefault="006B40D5">
      <w:pPr>
        <w:spacing w:line="355" w:lineRule="auto"/>
        <w:ind w:left="260" w:right="460" w:firstLine="708"/>
        <w:jc w:val="both"/>
        <w:rPr>
          <w:sz w:val="20"/>
          <w:szCs w:val="20"/>
        </w:rPr>
      </w:pPr>
      <w:r>
        <w:rPr>
          <w:rFonts w:eastAsia="Times New Roman"/>
          <w:sz w:val="28"/>
          <w:szCs w:val="28"/>
        </w:rPr>
        <w:t>Композиционные материалы с углеродной матрицей и углеродным в</w:t>
      </w:r>
      <w:r>
        <w:rPr>
          <w:rFonts w:eastAsia="Times New Roman"/>
          <w:sz w:val="28"/>
          <w:szCs w:val="28"/>
        </w:rPr>
        <w:t>о</w:t>
      </w:r>
      <w:r>
        <w:rPr>
          <w:rFonts w:eastAsia="Times New Roman"/>
          <w:sz w:val="28"/>
          <w:szCs w:val="28"/>
        </w:rPr>
        <w:t>локном применяются для тепловой защиты, изготовления дисков авиационных тормозов, химически стойких емкостей и аппаратуры.</w:t>
      </w:r>
    </w:p>
    <w:p w:rsidR="00FD420F" w:rsidRDefault="00FD420F">
      <w:pPr>
        <w:spacing w:line="200" w:lineRule="exact"/>
        <w:rPr>
          <w:sz w:val="20"/>
          <w:szCs w:val="20"/>
        </w:rPr>
      </w:pPr>
    </w:p>
    <w:p w:rsidR="00FD420F" w:rsidRDefault="00FD420F">
      <w:pPr>
        <w:spacing w:line="295" w:lineRule="exact"/>
        <w:rPr>
          <w:sz w:val="20"/>
          <w:szCs w:val="20"/>
        </w:rPr>
      </w:pPr>
    </w:p>
    <w:p w:rsidR="00FD420F" w:rsidRDefault="006B40D5">
      <w:pPr>
        <w:ind w:left="980"/>
        <w:rPr>
          <w:sz w:val="20"/>
          <w:szCs w:val="20"/>
        </w:rPr>
      </w:pPr>
      <w:r>
        <w:rPr>
          <w:rFonts w:eastAsia="Times New Roman"/>
          <w:b/>
          <w:bCs/>
          <w:sz w:val="28"/>
          <w:szCs w:val="28"/>
        </w:rPr>
        <w:t>5 Применение композиционных материалов в космической отрасли</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4" w:lineRule="exact"/>
        <w:rPr>
          <w:sz w:val="20"/>
          <w:szCs w:val="20"/>
        </w:rPr>
      </w:pPr>
    </w:p>
    <w:p w:rsidR="00FD420F" w:rsidRDefault="006B40D5">
      <w:pPr>
        <w:spacing w:line="357" w:lineRule="auto"/>
        <w:ind w:left="260" w:right="440" w:firstLine="708"/>
        <w:jc w:val="both"/>
        <w:rPr>
          <w:sz w:val="20"/>
          <w:szCs w:val="20"/>
        </w:rPr>
      </w:pPr>
      <w:r>
        <w:rPr>
          <w:rFonts w:eastAsia="Times New Roman"/>
          <w:sz w:val="28"/>
          <w:szCs w:val="28"/>
        </w:rPr>
        <w:t>Композиционные материалы привносят в космическую отрасль много п</w:t>
      </w:r>
      <w:r>
        <w:rPr>
          <w:rFonts w:eastAsia="Times New Roman"/>
          <w:sz w:val="28"/>
          <w:szCs w:val="28"/>
        </w:rPr>
        <w:t>о</w:t>
      </w:r>
      <w:r>
        <w:rPr>
          <w:rFonts w:eastAsia="Times New Roman"/>
          <w:sz w:val="28"/>
          <w:szCs w:val="28"/>
        </w:rPr>
        <w:t>лезного - они увеличивают прочность деталей, снижают их вес и подверже</w:t>
      </w:r>
      <w:r>
        <w:rPr>
          <w:rFonts w:eastAsia="Times New Roman"/>
          <w:sz w:val="28"/>
          <w:szCs w:val="28"/>
        </w:rPr>
        <w:t>н</w:t>
      </w:r>
      <w:r>
        <w:rPr>
          <w:rFonts w:eastAsia="Times New Roman"/>
          <w:sz w:val="28"/>
          <w:szCs w:val="28"/>
        </w:rPr>
        <w:t>ность коррозии, а также позволяют сократить количество деталей. В авиацио</w:t>
      </w:r>
      <w:r>
        <w:rPr>
          <w:rFonts w:eastAsia="Times New Roman"/>
          <w:sz w:val="28"/>
          <w:szCs w:val="28"/>
        </w:rPr>
        <w:t>н</w:t>
      </w:r>
      <w:r>
        <w:rPr>
          <w:rFonts w:eastAsia="Times New Roman"/>
          <w:sz w:val="28"/>
          <w:szCs w:val="28"/>
        </w:rPr>
        <w:t>ных двигателях композиты тоже снижают вес, что влечет за собой экономию топлива.</w:t>
      </w:r>
    </w:p>
    <w:p w:rsidR="00FD420F" w:rsidRDefault="00FD420F">
      <w:pPr>
        <w:spacing w:line="20" w:lineRule="exact"/>
        <w:rPr>
          <w:sz w:val="20"/>
          <w:szCs w:val="20"/>
        </w:rPr>
      </w:pPr>
    </w:p>
    <w:p w:rsidR="00FD420F" w:rsidRDefault="006B40D5">
      <w:pPr>
        <w:spacing w:line="357" w:lineRule="auto"/>
        <w:ind w:left="260" w:right="460" w:firstLine="708"/>
        <w:jc w:val="both"/>
        <w:rPr>
          <w:sz w:val="20"/>
          <w:szCs w:val="20"/>
        </w:rPr>
      </w:pPr>
      <w:r>
        <w:rPr>
          <w:rFonts w:eastAsia="Times New Roman"/>
          <w:sz w:val="28"/>
          <w:szCs w:val="28"/>
        </w:rPr>
        <w:t>Появившиеся в тридцатых годах прошлого века стеклопластики сразу привлекли внимание самолётостроителей, причём вначале они применялись для изготовления формообразующей оснастки. Компания Douglas Aircraft первой использовала стеклопластики на фенольном связующем для производства штампов, на которых быстро и дешево получала опытные образцы металлич</w:t>
      </w:r>
      <w:r>
        <w:rPr>
          <w:rFonts w:eastAsia="Times New Roman"/>
          <w:sz w:val="28"/>
          <w:szCs w:val="28"/>
        </w:rPr>
        <w:t>е</w:t>
      </w:r>
      <w:r>
        <w:rPr>
          <w:rFonts w:eastAsia="Times New Roman"/>
          <w:sz w:val="28"/>
          <w:szCs w:val="28"/>
        </w:rPr>
        <w:t>ских деталей методом гидропрессования.</w:t>
      </w:r>
    </w:p>
    <w:p w:rsidR="00FD420F" w:rsidRDefault="00FD420F">
      <w:pPr>
        <w:spacing w:line="129" w:lineRule="exact"/>
        <w:rPr>
          <w:sz w:val="20"/>
          <w:szCs w:val="20"/>
        </w:rPr>
      </w:pPr>
    </w:p>
    <w:tbl>
      <w:tblPr>
        <w:tblW w:w="0" w:type="auto"/>
        <w:tblInd w:w="220" w:type="dxa"/>
        <w:tblLayout w:type="fixed"/>
        <w:tblCellMar>
          <w:left w:w="0" w:type="dxa"/>
          <w:right w:w="0" w:type="dxa"/>
        </w:tblCellMar>
        <w:tblLook w:val="04A0"/>
      </w:tblPr>
      <w:tblGrid>
        <w:gridCol w:w="8960"/>
        <w:gridCol w:w="1220"/>
        <w:gridCol w:w="20"/>
      </w:tblGrid>
      <w:tr w:rsidR="00FD420F">
        <w:trPr>
          <w:trHeight w:val="207"/>
        </w:trPr>
        <w:tc>
          <w:tcPr>
            <w:tcW w:w="8960" w:type="dxa"/>
            <w:vMerge w:val="restart"/>
            <w:vAlign w:val="bottom"/>
          </w:tcPr>
          <w:p w:rsidR="00FD420F" w:rsidRDefault="006B40D5">
            <w:pPr>
              <w:ind w:left="5340"/>
              <w:rPr>
                <w:sz w:val="20"/>
                <w:szCs w:val="20"/>
              </w:rPr>
            </w:pPr>
            <w:r>
              <w:rPr>
                <w:rFonts w:eastAsia="Times New Roman"/>
                <w:i/>
                <w:iCs/>
                <w:sz w:val="34"/>
                <w:szCs w:val="34"/>
              </w:rPr>
              <w:t>ПГУ 1.2.9.16МТ108</w:t>
            </w:r>
          </w:p>
        </w:tc>
        <w:tc>
          <w:tcPr>
            <w:tcW w:w="1220" w:type="dxa"/>
            <w:vAlign w:val="bottom"/>
          </w:tcPr>
          <w:p w:rsidR="00FD420F" w:rsidRDefault="006B40D5">
            <w:pPr>
              <w:ind w:left="675"/>
              <w:jc w:val="center"/>
              <w:rPr>
                <w:sz w:val="20"/>
                <w:szCs w:val="20"/>
              </w:rPr>
            </w:pPr>
            <w:r>
              <w:rPr>
                <w:rFonts w:eastAsia="Times New Roman"/>
                <w:i/>
                <w:iCs/>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20" w:type="dxa"/>
            <w:vAlign w:val="bottom"/>
          </w:tcPr>
          <w:p w:rsidR="00FD420F" w:rsidRDefault="006B40D5">
            <w:pPr>
              <w:jc w:val="right"/>
              <w:rPr>
                <w:sz w:val="20"/>
                <w:szCs w:val="20"/>
              </w:rPr>
            </w:pPr>
            <w:r>
              <w:rPr>
                <w:rFonts w:eastAsia="Times New Roman"/>
                <w:i/>
                <w:iCs/>
                <w:sz w:val="24"/>
                <w:szCs w:val="24"/>
              </w:rPr>
              <w:t>19</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2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440" w:right="400" w:bottom="0" w:left="1440" w:header="0" w:footer="0" w:gutter="0"/>
          <w:cols w:space="720" w:equalWidth="0">
            <w:col w:w="10400"/>
          </w:cols>
        </w:sectPr>
      </w:pPr>
    </w:p>
    <w:p w:rsidR="0015178D" w:rsidRPr="0015178D" w:rsidRDefault="006B40D5" w:rsidP="0015178D">
      <w:pPr>
        <w:spacing w:line="360" w:lineRule="auto"/>
        <w:ind w:firstLine="720"/>
        <w:jc w:val="both"/>
        <w:rPr>
          <w:sz w:val="28"/>
          <w:szCs w:val="28"/>
        </w:rPr>
      </w:pPr>
      <w:r>
        <w:rPr>
          <w:noProof/>
          <w:sz w:val="20"/>
          <w:szCs w:val="20"/>
        </w:rPr>
        <w:lastRenderedPageBreak/>
        <w:drawing>
          <wp:anchor distT="0" distB="0" distL="114300" distR="114300" simplePos="0" relativeHeight="251659776" behindDoc="1" locked="0" layoutInCell="0" allowOverlap="1">
            <wp:simplePos x="0" y="0"/>
            <wp:positionH relativeFrom="page">
              <wp:posOffset>704850</wp:posOffset>
            </wp:positionH>
            <wp:positionV relativeFrom="page">
              <wp:posOffset>200025</wp:posOffset>
            </wp:positionV>
            <wp:extent cx="6715125" cy="9705975"/>
            <wp:effectExtent l="1905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715125" cy="9705975"/>
                    </a:xfrm>
                    <a:prstGeom prst="rect">
                      <a:avLst/>
                    </a:prstGeom>
                    <a:noFill/>
                  </pic:spPr>
                </pic:pic>
              </a:graphicData>
            </a:graphic>
          </wp:anchor>
        </w:drawing>
      </w:r>
      <w:r w:rsidR="0015178D" w:rsidRPr="0015178D">
        <w:t xml:space="preserve"> </w:t>
      </w:r>
      <w:r w:rsidR="0015178D" w:rsidRPr="0015178D">
        <w:rPr>
          <w:sz w:val="28"/>
          <w:szCs w:val="28"/>
        </w:rPr>
        <w:t>Стеклопластик успешно применяется на крышах, космических проводах и др</w:t>
      </w:r>
      <w:r w:rsidR="0015178D" w:rsidRPr="0015178D">
        <w:rPr>
          <w:sz w:val="28"/>
          <w:szCs w:val="28"/>
        </w:rPr>
        <w:t>у</w:t>
      </w:r>
      <w:r w:rsidR="0015178D" w:rsidRPr="0015178D">
        <w:rPr>
          <w:sz w:val="28"/>
          <w:szCs w:val="28"/>
        </w:rPr>
        <w:t>гом технологическом оборудовании, необходимом для точной сборки сложных кру</w:t>
      </w:r>
      <w:r w:rsidR="0015178D" w:rsidRPr="0015178D">
        <w:rPr>
          <w:sz w:val="28"/>
          <w:szCs w:val="28"/>
        </w:rPr>
        <w:t>п</w:t>
      </w:r>
      <w:r w:rsidR="0015178D" w:rsidRPr="0015178D">
        <w:rPr>
          <w:sz w:val="28"/>
          <w:szCs w:val="28"/>
        </w:rPr>
        <w:t>ных деталей самолета. Ненасыщенные полиэфиры вскоре станут широко использ</w:t>
      </w:r>
      <w:r w:rsidR="0015178D" w:rsidRPr="0015178D">
        <w:rPr>
          <w:sz w:val="28"/>
          <w:szCs w:val="28"/>
        </w:rPr>
        <w:t>о</w:t>
      </w:r>
      <w:r w:rsidR="0015178D" w:rsidRPr="0015178D">
        <w:rPr>
          <w:sz w:val="28"/>
          <w:szCs w:val="28"/>
        </w:rPr>
        <w:t>ваться, и перед Второй мировой войной появилась первая эпоксидная смола, которая подготовила путь для композитов, чтобы достичь облаков. Начало войны спровоц</w:t>
      </w:r>
      <w:r w:rsidR="0015178D" w:rsidRPr="0015178D">
        <w:rPr>
          <w:sz w:val="28"/>
          <w:szCs w:val="28"/>
        </w:rPr>
        <w:t>и</w:t>
      </w:r>
      <w:r w:rsidR="0015178D" w:rsidRPr="0015178D">
        <w:rPr>
          <w:sz w:val="28"/>
          <w:szCs w:val="28"/>
        </w:rPr>
        <w:t>ровало развитие применения композитов в авиационной промышленности. Например, ламинированная гора уменьшила вес бомбардировщика Дуглас А-20, а бумажно-слоистый композит значительно упростил изготовление оконных рам крыльев уче</w:t>
      </w:r>
      <w:r w:rsidR="0015178D" w:rsidRPr="0015178D">
        <w:rPr>
          <w:sz w:val="28"/>
          <w:szCs w:val="28"/>
        </w:rPr>
        <w:t>б</w:t>
      </w:r>
      <w:r w:rsidR="0015178D" w:rsidRPr="0015178D">
        <w:rPr>
          <w:sz w:val="28"/>
          <w:szCs w:val="28"/>
        </w:rPr>
        <w:t>но-тренировочного моноплана ПТ-19. В 1942 году по усмотрению правительства США на военно-воздушной базе Райт-Паттерсон начались обширные исследования композитных материалов для использования в авиации. В 1944 году здесь проходили аэродинамические испытания стеклопластикового корпуса, а позже были изготовл</w:t>
      </w:r>
      <w:r w:rsidR="0015178D" w:rsidRPr="0015178D">
        <w:rPr>
          <w:sz w:val="28"/>
          <w:szCs w:val="28"/>
        </w:rPr>
        <w:t>е</w:t>
      </w:r>
      <w:r w:rsidR="0015178D" w:rsidRPr="0015178D">
        <w:rPr>
          <w:sz w:val="28"/>
          <w:szCs w:val="28"/>
        </w:rPr>
        <w:t>ны шесть пар сложенных крыльев для учебно-тренировочных самолетов АТ-6 и БТ-15, обладающих отличными летными характеристиками. Во время войны были ра</w:t>
      </w:r>
      <w:r w:rsidR="0015178D" w:rsidRPr="0015178D">
        <w:rPr>
          <w:sz w:val="28"/>
          <w:szCs w:val="28"/>
        </w:rPr>
        <w:t>з</w:t>
      </w:r>
      <w:r w:rsidR="0015178D" w:rsidRPr="0015178D">
        <w:rPr>
          <w:sz w:val="28"/>
          <w:szCs w:val="28"/>
        </w:rPr>
        <w:t>работаны такие передовые технологии формования, как намотка и напыление, появ</w:t>
      </w:r>
      <w:r w:rsidR="0015178D" w:rsidRPr="0015178D">
        <w:rPr>
          <w:sz w:val="28"/>
          <w:szCs w:val="28"/>
        </w:rPr>
        <w:t>и</w:t>
      </w:r>
      <w:r w:rsidR="0015178D" w:rsidRPr="0015178D">
        <w:rPr>
          <w:sz w:val="28"/>
          <w:szCs w:val="28"/>
        </w:rPr>
        <w:t>лись препреги и сотовые наполнители. Спрос на эти работы создавался за счет гос</w:t>
      </w:r>
      <w:r w:rsidR="0015178D" w:rsidRPr="0015178D">
        <w:rPr>
          <w:sz w:val="28"/>
          <w:szCs w:val="28"/>
        </w:rPr>
        <w:t>у</w:t>
      </w:r>
      <w:r w:rsidR="0015178D" w:rsidRPr="0015178D">
        <w:rPr>
          <w:sz w:val="28"/>
          <w:szCs w:val="28"/>
        </w:rPr>
        <w:t>дарства, в том числе в целях стимулирования частных компаний к внедрению инн</w:t>
      </w:r>
      <w:r w:rsidR="0015178D" w:rsidRPr="0015178D">
        <w:rPr>
          <w:sz w:val="28"/>
          <w:szCs w:val="28"/>
        </w:rPr>
        <w:t>о</w:t>
      </w:r>
      <w:r w:rsidR="0015178D" w:rsidRPr="0015178D">
        <w:rPr>
          <w:sz w:val="28"/>
          <w:szCs w:val="28"/>
        </w:rPr>
        <w:t>вационных разработок в области новейших технологий и материалов, которые оказ</w:t>
      </w:r>
      <w:r w:rsidR="0015178D" w:rsidRPr="0015178D">
        <w:rPr>
          <w:sz w:val="28"/>
          <w:szCs w:val="28"/>
        </w:rPr>
        <w:t>а</w:t>
      </w:r>
      <w:r w:rsidR="0015178D" w:rsidRPr="0015178D">
        <w:rPr>
          <w:sz w:val="28"/>
          <w:szCs w:val="28"/>
        </w:rPr>
        <w:t>лись весьма эффективными для формирования композитной и аэрокосмической пр</w:t>
      </w:r>
      <w:r w:rsidR="0015178D" w:rsidRPr="0015178D">
        <w:rPr>
          <w:sz w:val="28"/>
          <w:szCs w:val="28"/>
        </w:rPr>
        <w:t>о</w:t>
      </w:r>
      <w:r w:rsidR="0015178D" w:rsidRPr="0015178D">
        <w:rPr>
          <w:sz w:val="28"/>
          <w:szCs w:val="28"/>
        </w:rPr>
        <w:t>мышленности.</w:t>
      </w:r>
    </w:p>
    <w:p w:rsidR="00FD420F" w:rsidRPr="0015178D" w:rsidRDefault="0015178D" w:rsidP="0015178D">
      <w:pPr>
        <w:spacing w:line="360" w:lineRule="auto"/>
        <w:ind w:firstLine="720"/>
        <w:jc w:val="both"/>
        <w:rPr>
          <w:sz w:val="28"/>
          <w:szCs w:val="28"/>
        </w:rPr>
      </w:pPr>
      <w:r w:rsidRPr="0015178D">
        <w:rPr>
          <w:sz w:val="28"/>
          <w:szCs w:val="28"/>
        </w:rPr>
        <w:t>С начала пятидесятых годов стекловолокно все чаще используется для изгото</w:t>
      </w:r>
      <w:r w:rsidRPr="0015178D">
        <w:rPr>
          <w:sz w:val="28"/>
          <w:szCs w:val="28"/>
        </w:rPr>
        <w:t>в</w:t>
      </w:r>
      <w:r w:rsidRPr="0015178D">
        <w:rPr>
          <w:sz w:val="28"/>
          <w:szCs w:val="28"/>
        </w:rPr>
        <w:t>ления рулей, закрылков и различных крышек. Но композиты пригодились не только для деталей планера самолета: оказалось, что стеклопластик создает отличные каналы и трубы самой сложной конфигурации. После войны тысячи небольши</w:t>
      </w:r>
      <w:r>
        <w:rPr>
          <w:sz w:val="28"/>
          <w:szCs w:val="28"/>
        </w:rPr>
        <w:t>м</w:t>
      </w:r>
    </w:p>
    <w:tbl>
      <w:tblPr>
        <w:tblW w:w="10180" w:type="dxa"/>
        <w:tblInd w:w="200" w:type="dxa"/>
        <w:tblLayout w:type="fixed"/>
        <w:tblCellMar>
          <w:left w:w="0" w:type="dxa"/>
          <w:right w:w="0" w:type="dxa"/>
        </w:tblCellMar>
        <w:tblLook w:val="04A0"/>
      </w:tblPr>
      <w:tblGrid>
        <w:gridCol w:w="8960"/>
        <w:gridCol w:w="1200"/>
        <w:gridCol w:w="20"/>
      </w:tblGrid>
      <w:tr w:rsidR="00FD420F" w:rsidTr="006B7C4F">
        <w:trPr>
          <w:trHeight w:val="207"/>
        </w:trPr>
        <w:tc>
          <w:tcPr>
            <w:tcW w:w="8960" w:type="dxa"/>
            <w:vMerge w:val="restart"/>
            <w:vAlign w:val="bottom"/>
          </w:tcPr>
          <w:p w:rsidR="006B7C4F" w:rsidRDefault="006B7C4F">
            <w:pPr>
              <w:ind w:left="5340"/>
              <w:rPr>
                <w:rFonts w:eastAsia="Times New Roman"/>
                <w:i/>
                <w:iCs/>
                <w:sz w:val="34"/>
                <w:szCs w:val="34"/>
              </w:rPr>
            </w:pPr>
          </w:p>
          <w:p w:rsidR="006B7C4F" w:rsidRDefault="006B7C4F">
            <w:pPr>
              <w:ind w:left="5340"/>
              <w:rPr>
                <w:rFonts w:eastAsia="Times New Roman"/>
                <w:i/>
                <w:iCs/>
                <w:sz w:val="34"/>
                <w:szCs w:val="34"/>
              </w:rPr>
            </w:pPr>
          </w:p>
          <w:p w:rsidR="0015178D" w:rsidRDefault="0015178D" w:rsidP="0015178D">
            <w:pPr>
              <w:rPr>
                <w:rFonts w:eastAsia="Times New Roman"/>
                <w:i/>
                <w:iCs/>
                <w:sz w:val="34"/>
                <w:szCs w:val="34"/>
              </w:rPr>
            </w:pPr>
          </w:p>
          <w:p w:rsidR="0015178D" w:rsidRDefault="0015178D" w:rsidP="0015178D">
            <w:pPr>
              <w:rPr>
                <w:rFonts w:eastAsia="Times New Roman"/>
                <w:i/>
                <w:iCs/>
                <w:sz w:val="34"/>
                <w:szCs w:val="34"/>
              </w:rPr>
            </w:pPr>
          </w:p>
          <w:p w:rsidR="006B7C4F" w:rsidRDefault="006B7C4F">
            <w:pPr>
              <w:ind w:left="5340"/>
              <w:rPr>
                <w:rFonts w:eastAsia="Times New Roman"/>
                <w:i/>
                <w:iCs/>
                <w:sz w:val="34"/>
                <w:szCs w:val="34"/>
              </w:rPr>
            </w:pPr>
          </w:p>
          <w:p w:rsidR="00FD420F" w:rsidRDefault="006B7C4F" w:rsidP="006B7C4F">
            <w:pPr>
              <w:rPr>
                <w:sz w:val="20"/>
                <w:szCs w:val="20"/>
              </w:rPr>
            </w:pPr>
            <w:r>
              <w:rPr>
                <w:rFonts w:eastAsia="Times New Roman"/>
                <w:i/>
                <w:iCs/>
                <w:sz w:val="34"/>
                <w:szCs w:val="34"/>
              </w:rPr>
              <w:t xml:space="preserve">                                                            </w:t>
            </w:r>
            <w:r w:rsidR="006B40D5">
              <w:rPr>
                <w:rFonts w:eastAsia="Times New Roman"/>
                <w:i/>
                <w:iCs/>
                <w:sz w:val="34"/>
                <w:szCs w:val="34"/>
              </w:rPr>
              <w:t>ПГУ 1.2.9.16МТ108</w:t>
            </w:r>
          </w:p>
        </w:tc>
        <w:tc>
          <w:tcPr>
            <w:tcW w:w="1200" w:type="dxa"/>
            <w:vAlign w:val="bottom"/>
          </w:tcPr>
          <w:p w:rsidR="006B7C4F" w:rsidRDefault="006B7C4F">
            <w:pPr>
              <w:ind w:left="675"/>
              <w:jc w:val="center"/>
              <w:rPr>
                <w:rFonts w:eastAsia="Times New Roman"/>
                <w:i/>
                <w:iCs/>
                <w:w w:val="99"/>
                <w:sz w:val="18"/>
                <w:szCs w:val="18"/>
              </w:rPr>
            </w:pPr>
          </w:p>
          <w:p w:rsidR="006B7C4F" w:rsidRDefault="006B7C4F">
            <w:pPr>
              <w:ind w:left="675"/>
              <w:jc w:val="center"/>
              <w:rPr>
                <w:rFonts w:eastAsia="Times New Roman"/>
                <w:i/>
                <w:iCs/>
                <w:w w:val="99"/>
                <w:sz w:val="18"/>
                <w:szCs w:val="18"/>
              </w:rPr>
            </w:pPr>
          </w:p>
          <w:p w:rsidR="006B7C4F" w:rsidRDefault="006B7C4F">
            <w:pPr>
              <w:ind w:left="675"/>
              <w:jc w:val="center"/>
              <w:rPr>
                <w:rFonts w:eastAsia="Times New Roman"/>
                <w:i/>
                <w:iCs/>
                <w:w w:val="99"/>
                <w:sz w:val="18"/>
                <w:szCs w:val="18"/>
              </w:rPr>
            </w:pPr>
          </w:p>
          <w:p w:rsidR="006B7C4F" w:rsidRDefault="006B7C4F">
            <w:pPr>
              <w:ind w:left="675"/>
              <w:jc w:val="center"/>
              <w:rPr>
                <w:rFonts w:eastAsia="Times New Roman"/>
                <w:i/>
                <w:iCs/>
                <w:w w:val="99"/>
                <w:sz w:val="18"/>
                <w:szCs w:val="18"/>
              </w:rPr>
            </w:pPr>
          </w:p>
          <w:p w:rsidR="006B7C4F" w:rsidRDefault="006B7C4F">
            <w:pPr>
              <w:ind w:left="675"/>
              <w:jc w:val="center"/>
              <w:rPr>
                <w:rFonts w:eastAsia="Times New Roman"/>
                <w:i/>
                <w:iCs/>
                <w:w w:val="99"/>
                <w:sz w:val="18"/>
                <w:szCs w:val="18"/>
              </w:rPr>
            </w:pPr>
          </w:p>
          <w:p w:rsidR="006B7C4F" w:rsidRDefault="006B7C4F">
            <w:pPr>
              <w:ind w:left="675"/>
              <w:jc w:val="center"/>
              <w:rPr>
                <w:rFonts w:eastAsia="Times New Roman"/>
                <w:i/>
                <w:iCs/>
                <w:w w:val="99"/>
                <w:sz w:val="18"/>
                <w:szCs w:val="18"/>
              </w:rPr>
            </w:pPr>
          </w:p>
          <w:p w:rsidR="00FD420F" w:rsidRDefault="006B40D5">
            <w:pPr>
              <w:ind w:left="675"/>
              <w:jc w:val="center"/>
              <w:rPr>
                <w:sz w:val="20"/>
                <w:szCs w:val="20"/>
              </w:rPr>
            </w:pPr>
            <w:r>
              <w:rPr>
                <w:rFonts w:eastAsia="Times New Roman"/>
                <w:i/>
                <w:iCs/>
                <w:w w:val="99"/>
                <w:sz w:val="18"/>
                <w:szCs w:val="18"/>
              </w:rPr>
              <w:t>Лист</w:t>
            </w:r>
          </w:p>
        </w:tc>
        <w:tc>
          <w:tcPr>
            <w:tcW w:w="20" w:type="dxa"/>
            <w:vAlign w:val="bottom"/>
          </w:tcPr>
          <w:p w:rsidR="00FD420F" w:rsidRDefault="00FD420F">
            <w:pPr>
              <w:rPr>
                <w:sz w:val="1"/>
                <w:szCs w:val="1"/>
              </w:rPr>
            </w:pPr>
          </w:p>
        </w:tc>
      </w:tr>
      <w:tr w:rsidR="006B7C4F" w:rsidTr="006B7C4F">
        <w:trPr>
          <w:trHeight w:val="330"/>
        </w:trPr>
        <w:tc>
          <w:tcPr>
            <w:tcW w:w="8960" w:type="dxa"/>
            <w:vMerge/>
            <w:vAlign w:val="bottom"/>
          </w:tcPr>
          <w:p w:rsidR="006B7C4F" w:rsidRDefault="006B7C4F">
            <w:pPr>
              <w:rPr>
                <w:sz w:val="24"/>
                <w:szCs w:val="24"/>
              </w:rPr>
            </w:pPr>
          </w:p>
        </w:tc>
        <w:tc>
          <w:tcPr>
            <w:tcW w:w="1200" w:type="dxa"/>
            <w:vAlign w:val="bottom"/>
          </w:tcPr>
          <w:p w:rsidR="006B7C4F" w:rsidRDefault="006B7C4F" w:rsidP="006B7C4F">
            <w:pPr>
              <w:rPr>
                <w:sz w:val="20"/>
                <w:szCs w:val="20"/>
              </w:rPr>
            </w:pPr>
          </w:p>
        </w:tc>
        <w:tc>
          <w:tcPr>
            <w:tcW w:w="20" w:type="dxa"/>
            <w:vAlign w:val="bottom"/>
          </w:tcPr>
          <w:p w:rsidR="006B7C4F" w:rsidRDefault="006B7C4F" w:rsidP="00FE54FB">
            <w:pPr>
              <w:rPr>
                <w:sz w:val="1"/>
                <w:szCs w:val="1"/>
              </w:rPr>
            </w:pPr>
          </w:p>
        </w:tc>
      </w:tr>
      <w:tr w:rsidR="006B7C4F" w:rsidTr="006B7C4F">
        <w:trPr>
          <w:trHeight w:val="197"/>
        </w:trPr>
        <w:tc>
          <w:tcPr>
            <w:tcW w:w="8960" w:type="dxa"/>
            <w:vAlign w:val="bottom"/>
          </w:tcPr>
          <w:p w:rsidR="006B7C4F" w:rsidRDefault="006B7C4F">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6B7C4F" w:rsidRDefault="006B7C4F">
            <w:pPr>
              <w:rPr>
                <w:sz w:val="17"/>
                <w:szCs w:val="17"/>
              </w:rPr>
            </w:pPr>
            <w:r>
              <w:rPr>
                <w:sz w:val="17"/>
                <w:szCs w:val="17"/>
              </w:rPr>
              <w:t xml:space="preserve">                     20</w:t>
            </w:r>
          </w:p>
        </w:tc>
        <w:tc>
          <w:tcPr>
            <w:tcW w:w="20" w:type="dxa"/>
            <w:vAlign w:val="bottom"/>
          </w:tcPr>
          <w:p w:rsidR="006B7C4F" w:rsidRDefault="006B7C4F">
            <w:pPr>
              <w:rPr>
                <w:sz w:val="1"/>
                <w:szCs w:val="1"/>
              </w:rPr>
            </w:pPr>
          </w:p>
        </w:tc>
      </w:tr>
    </w:tbl>
    <w:p w:rsidR="00FD420F" w:rsidRDefault="00FD420F">
      <w:pPr>
        <w:sectPr w:rsidR="00FD420F">
          <w:pgSz w:w="12240" w:h="15863"/>
          <w:pgMar w:top="1138" w:right="440" w:bottom="0" w:left="1440" w:header="0" w:footer="0" w:gutter="0"/>
          <w:cols w:space="720" w:equalWidth="0">
            <w:col w:w="10360"/>
          </w:cols>
        </w:sectPr>
      </w:pPr>
    </w:p>
    <w:p w:rsidR="00FD420F" w:rsidRDefault="006B40D5">
      <w:pPr>
        <w:spacing w:line="356" w:lineRule="auto"/>
        <w:ind w:left="260" w:right="420"/>
        <w:jc w:val="both"/>
        <w:rPr>
          <w:sz w:val="20"/>
          <w:szCs w:val="20"/>
        </w:rPr>
      </w:pPr>
      <w:r>
        <w:rPr>
          <w:rFonts w:eastAsia="Times New Roman"/>
          <w:noProof/>
          <w:sz w:val="28"/>
          <w:szCs w:val="28"/>
        </w:rPr>
        <w:lastRenderedPageBreak/>
        <w:drawing>
          <wp:anchor distT="0" distB="0" distL="114300" distR="114300" simplePos="0" relativeHeight="251660800" behindDoc="1" locked="0" layoutInCell="0" allowOverlap="1">
            <wp:simplePos x="0" y="0"/>
            <wp:positionH relativeFrom="page">
              <wp:posOffset>838200</wp:posOffset>
            </wp:positionH>
            <wp:positionV relativeFrom="page">
              <wp:posOffset>171450</wp:posOffset>
            </wp:positionV>
            <wp:extent cx="6722064" cy="9705975"/>
            <wp:effectExtent l="19050" t="0" r="2586"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extLst>
                    </a:blip>
                    <a:srcRect/>
                    <a:stretch>
                      <a:fillRect/>
                    </a:stretch>
                  </pic:blipFill>
                  <pic:spPr bwMode="auto">
                    <a:xfrm>
                      <a:off x="0" y="0"/>
                      <a:ext cx="6724703" cy="9709785"/>
                    </a:xfrm>
                    <a:prstGeom prst="rect">
                      <a:avLst/>
                    </a:prstGeom>
                    <a:noFill/>
                  </pic:spPr>
                </pic:pic>
              </a:graphicData>
            </a:graphic>
          </wp:anchor>
        </w:drawing>
      </w:r>
      <w:r>
        <w:rPr>
          <w:rFonts w:eastAsia="Times New Roman"/>
          <w:sz w:val="28"/>
          <w:szCs w:val="28"/>
        </w:rPr>
        <w:t>композитных катеров и яхт исчислялось многими тысячами. Энтузиасты комп</w:t>
      </w:r>
      <w:r>
        <w:rPr>
          <w:rFonts w:eastAsia="Times New Roman"/>
          <w:sz w:val="28"/>
          <w:szCs w:val="28"/>
        </w:rPr>
        <w:t>о</w:t>
      </w:r>
      <w:r>
        <w:rPr>
          <w:rFonts w:eastAsia="Times New Roman"/>
          <w:sz w:val="28"/>
          <w:szCs w:val="28"/>
        </w:rPr>
        <w:t>зитов порой создавали настоящие технические шедевры. Компания Convair Aircraft построила первый летающий автомобиль (см. рисунок 7), корпус и съёмное оперение которого были изготовлены из стеклопластика.</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03" w:lineRule="exact"/>
        <w:rPr>
          <w:sz w:val="20"/>
          <w:szCs w:val="20"/>
        </w:rPr>
      </w:pPr>
    </w:p>
    <w:p w:rsidR="00FD420F" w:rsidRDefault="006B40D5">
      <w:pPr>
        <w:ind w:left="980"/>
        <w:rPr>
          <w:sz w:val="20"/>
          <w:szCs w:val="20"/>
        </w:rPr>
      </w:pPr>
      <w:r>
        <w:rPr>
          <w:rFonts w:eastAsia="Times New Roman"/>
          <w:sz w:val="28"/>
          <w:szCs w:val="28"/>
        </w:rPr>
        <w:t>Рисунок 7 – Летающий автомобиль компании Convair Aircraft</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9" w:lineRule="exact"/>
        <w:rPr>
          <w:sz w:val="20"/>
          <w:szCs w:val="20"/>
        </w:rPr>
      </w:pPr>
    </w:p>
    <w:p w:rsidR="0015178D" w:rsidRPr="0015178D" w:rsidRDefault="0015178D" w:rsidP="0015178D">
      <w:pPr>
        <w:spacing w:line="360" w:lineRule="auto"/>
        <w:ind w:firstLine="720"/>
        <w:jc w:val="both"/>
        <w:rPr>
          <w:rFonts w:eastAsia="Times New Roman"/>
          <w:sz w:val="28"/>
          <w:szCs w:val="28"/>
        </w:rPr>
      </w:pPr>
      <w:r w:rsidRPr="0015178D">
        <w:rPr>
          <w:rFonts w:eastAsia="Times New Roman"/>
          <w:sz w:val="28"/>
          <w:szCs w:val="28"/>
        </w:rPr>
        <w:t>Прототип поднялся в воздух 1 ноября 1947 года, но смелым планам тысяч о</w:t>
      </w:r>
      <w:r w:rsidRPr="0015178D">
        <w:rPr>
          <w:rFonts w:eastAsia="Times New Roman"/>
          <w:sz w:val="28"/>
          <w:szCs w:val="28"/>
        </w:rPr>
        <w:t>т</w:t>
      </w:r>
      <w:r w:rsidRPr="0015178D">
        <w:rPr>
          <w:rFonts w:eastAsia="Times New Roman"/>
          <w:sz w:val="28"/>
          <w:szCs w:val="28"/>
        </w:rPr>
        <w:t>ставных военных летчиков дать возможность полетать своей машине не суждено б</w:t>
      </w:r>
      <w:r w:rsidRPr="0015178D">
        <w:rPr>
          <w:rFonts w:eastAsia="Times New Roman"/>
          <w:sz w:val="28"/>
          <w:szCs w:val="28"/>
        </w:rPr>
        <w:t>ы</w:t>
      </w:r>
      <w:r w:rsidRPr="0015178D">
        <w:rPr>
          <w:rFonts w:eastAsia="Times New Roman"/>
          <w:sz w:val="28"/>
          <w:szCs w:val="28"/>
        </w:rPr>
        <w:t>ло сбыться.</w:t>
      </w:r>
    </w:p>
    <w:p w:rsidR="0015178D" w:rsidRPr="0015178D" w:rsidRDefault="0015178D" w:rsidP="0015178D">
      <w:pPr>
        <w:spacing w:line="360" w:lineRule="auto"/>
        <w:ind w:firstLine="720"/>
        <w:jc w:val="both"/>
        <w:rPr>
          <w:rFonts w:eastAsia="Times New Roman"/>
          <w:sz w:val="28"/>
          <w:szCs w:val="28"/>
        </w:rPr>
      </w:pPr>
      <w:r w:rsidRPr="0015178D">
        <w:rPr>
          <w:rFonts w:eastAsia="Times New Roman"/>
          <w:sz w:val="28"/>
          <w:szCs w:val="28"/>
        </w:rPr>
        <w:t>В конце сороковых годов были разработаны новые барные технологии вакуу</w:t>
      </w:r>
      <w:r w:rsidRPr="0015178D">
        <w:rPr>
          <w:rFonts w:eastAsia="Times New Roman"/>
          <w:sz w:val="28"/>
          <w:szCs w:val="28"/>
        </w:rPr>
        <w:t>м</w:t>
      </w:r>
      <w:r w:rsidRPr="0015178D">
        <w:rPr>
          <w:rFonts w:eastAsia="Times New Roman"/>
          <w:sz w:val="28"/>
          <w:szCs w:val="28"/>
        </w:rPr>
        <w:t>ного мешка, пултрузии, а также модифицирована намотка крупных изделий, что сы</w:t>
      </w:r>
      <w:r w:rsidRPr="0015178D">
        <w:rPr>
          <w:rFonts w:eastAsia="Times New Roman"/>
          <w:sz w:val="28"/>
          <w:szCs w:val="28"/>
        </w:rPr>
        <w:t>г</w:t>
      </w:r>
      <w:r w:rsidRPr="0015178D">
        <w:rPr>
          <w:rFonts w:eastAsia="Times New Roman"/>
          <w:sz w:val="28"/>
          <w:szCs w:val="28"/>
        </w:rPr>
        <w:t>рало значительную роль в гонке ракетных вооружений. В 1961 году было получено первое углеродное волокно, а через десять лет стоимость килограмма волокна сниз</w:t>
      </w:r>
      <w:r w:rsidRPr="0015178D">
        <w:rPr>
          <w:rFonts w:eastAsia="Times New Roman"/>
          <w:sz w:val="28"/>
          <w:szCs w:val="28"/>
        </w:rPr>
        <w:t>и</w:t>
      </w:r>
      <w:r w:rsidRPr="0015178D">
        <w:rPr>
          <w:rFonts w:eastAsia="Times New Roman"/>
          <w:sz w:val="28"/>
          <w:szCs w:val="28"/>
        </w:rPr>
        <w:t>лась в десятки раз.</w:t>
      </w:r>
    </w:p>
    <w:p w:rsidR="00FD420F" w:rsidRPr="0015178D" w:rsidRDefault="0015178D" w:rsidP="0015178D">
      <w:pPr>
        <w:spacing w:line="360" w:lineRule="auto"/>
        <w:ind w:firstLine="720"/>
        <w:jc w:val="both"/>
        <w:rPr>
          <w:rFonts w:eastAsia="Times New Roman"/>
          <w:sz w:val="28"/>
          <w:szCs w:val="28"/>
        </w:rPr>
      </w:pPr>
      <w:r w:rsidRPr="0015178D">
        <w:rPr>
          <w:rFonts w:eastAsia="Times New Roman"/>
          <w:sz w:val="28"/>
          <w:szCs w:val="28"/>
        </w:rPr>
        <w:t>Середина 50-х. спустя годы ВВС США решили использовать в строительстве самолетов новый класс материалов-армированные композитные материалы. Необх</w:t>
      </w:r>
      <w:r w:rsidRPr="0015178D">
        <w:rPr>
          <w:rFonts w:eastAsia="Times New Roman"/>
          <w:sz w:val="28"/>
          <w:szCs w:val="28"/>
        </w:rPr>
        <w:t>о</w:t>
      </w:r>
      <w:r w:rsidRPr="0015178D">
        <w:rPr>
          <w:rFonts w:eastAsia="Times New Roman"/>
          <w:sz w:val="28"/>
          <w:szCs w:val="28"/>
        </w:rPr>
        <w:t>димо было изучить возможность их производства на основе новых видов волокон с высокими прочностными и эластичными свойствами. Практическое производство б</w:t>
      </w:r>
      <w:r w:rsidRPr="0015178D">
        <w:rPr>
          <w:rFonts w:eastAsia="Times New Roman"/>
          <w:sz w:val="28"/>
          <w:szCs w:val="28"/>
        </w:rPr>
        <w:t>о</w:t>
      </w:r>
      <w:r w:rsidRPr="0015178D">
        <w:rPr>
          <w:rFonts w:eastAsia="Times New Roman"/>
          <w:sz w:val="28"/>
          <w:szCs w:val="28"/>
        </w:rPr>
        <w:t>ра и углеродного волокна позволило создать на них композиционные материалы. Н</w:t>
      </w:r>
      <w:r w:rsidRPr="0015178D">
        <w:rPr>
          <w:rFonts w:eastAsia="Times New Roman"/>
          <w:sz w:val="28"/>
          <w:szCs w:val="28"/>
        </w:rPr>
        <w:t>а</w:t>
      </w:r>
      <w:r w:rsidRPr="0015178D">
        <w:rPr>
          <w:rFonts w:eastAsia="Times New Roman"/>
          <w:sz w:val="28"/>
          <w:szCs w:val="28"/>
        </w:rPr>
        <w:t>циональное управление авиации и космонавтики (НАСА) и авиация США</w:t>
      </w:r>
      <w:r>
        <w:rPr>
          <w:rFonts w:eastAsia="Times New Roman"/>
          <w:sz w:val="28"/>
          <w:szCs w:val="28"/>
        </w:rPr>
        <w:t xml:space="preserve"> они были </w:t>
      </w:r>
      <w:r w:rsidRPr="0015178D">
        <w:rPr>
          <w:rFonts w:eastAsia="Times New Roman"/>
          <w:sz w:val="28"/>
          <w:szCs w:val="28"/>
        </w:rPr>
        <w:t>кураторами научно-технических программ.</w:t>
      </w:r>
    </w:p>
    <w:tbl>
      <w:tblPr>
        <w:tblW w:w="0" w:type="auto"/>
        <w:tblInd w:w="200" w:type="dxa"/>
        <w:tblLayout w:type="fixed"/>
        <w:tblCellMar>
          <w:left w:w="0" w:type="dxa"/>
          <w:right w:w="0" w:type="dxa"/>
        </w:tblCellMar>
        <w:tblLook w:val="04A0"/>
      </w:tblPr>
      <w:tblGrid>
        <w:gridCol w:w="8980"/>
        <w:gridCol w:w="1200"/>
        <w:gridCol w:w="20"/>
      </w:tblGrid>
      <w:tr w:rsidR="00FD420F">
        <w:trPr>
          <w:trHeight w:val="207"/>
        </w:trPr>
        <w:tc>
          <w:tcPr>
            <w:tcW w:w="8980" w:type="dxa"/>
            <w:vMerge w:val="restart"/>
            <w:vAlign w:val="bottom"/>
          </w:tcPr>
          <w:p w:rsidR="0015178D" w:rsidRDefault="0015178D" w:rsidP="0015178D">
            <w:pPr>
              <w:rPr>
                <w:rFonts w:eastAsia="Times New Roman"/>
                <w:i/>
                <w:iCs/>
                <w:sz w:val="34"/>
                <w:szCs w:val="34"/>
              </w:rPr>
            </w:pPr>
          </w:p>
          <w:p w:rsidR="00FD420F" w:rsidRDefault="006B40D5">
            <w:pPr>
              <w:ind w:left="5360"/>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8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21</w:t>
            </w:r>
          </w:p>
        </w:tc>
        <w:tc>
          <w:tcPr>
            <w:tcW w:w="0" w:type="dxa"/>
            <w:vAlign w:val="bottom"/>
          </w:tcPr>
          <w:p w:rsidR="00FD420F" w:rsidRDefault="00FD420F">
            <w:pPr>
              <w:rPr>
                <w:sz w:val="1"/>
                <w:szCs w:val="1"/>
              </w:rPr>
            </w:pPr>
          </w:p>
        </w:tc>
      </w:tr>
      <w:tr w:rsidR="00FD420F">
        <w:trPr>
          <w:trHeight w:val="197"/>
        </w:trPr>
        <w:tc>
          <w:tcPr>
            <w:tcW w:w="898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8" w:right="420" w:bottom="0" w:left="1440" w:header="0" w:footer="0" w:gutter="0"/>
          <w:cols w:space="720" w:equalWidth="0">
            <w:col w:w="10380"/>
          </w:cols>
        </w:sectPr>
      </w:pPr>
    </w:p>
    <w:p w:rsidR="0015178D" w:rsidRPr="0015178D" w:rsidRDefault="0015178D" w:rsidP="0015178D">
      <w:pPr>
        <w:spacing w:line="360" w:lineRule="auto"/>
        <w:ind w:right="420"/>
        <w:jc w:val="both"/>
        <w:rPr>
          <w:rFonts w:eastAsia="Times New Roman"/>
          <w:noProof/>
          <w:sz w:val="28"/>
          <w:szCs w:val="28"/>
        </w:rPr>
      </w:pPr>
      <w:r>
        <w:rPr>
          <w:rFonts w:eastAsia="Times New Roman"/>
          <w:noProof/>
          <w:sz w:val="28"/>
          <w:szCs w:val="28"/>
        </w:rPr>
        <w:lastRenderedPageBreak/>
        <w:drawing>
          <wp:anchor distT="0" distB="0" distL="114300" distR="114300" simplePos="0" relativeHeight="251692544" behindDoc="1" locked="0" layoutInCell="0" allowOverlap="1">
            <wp:simplePos x="0" y="0"/>
            <wp:positionH relativeFrom="page">
              <wp:posOffset>419100</wp:posOffset>
            </wp:positionH>
            <wp:positionV relativeFrom="page">
              <wp:posOffset>-333375</wp:posOffset>
            </wp:positionV>
            <wp:extent cx="7296150" cy="10210800"/>
            <wp:effectExtent l="19050" t="0" r="0" b="0"/>
            <wp:wrapNone/>
            <wp:docPr id="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extLst>
                    </a:blip>
                    <a:srcRect/>
                    <a:stretch>
                      <a:fillRect/>
                    </a:stretch>
                  </pic:blipFill>
                  <pic:spPr bwMode="auto">
                    <a:xfrm>
                      <a:off x="0" y="0"/>
                      <a:ext cx="7296150" cy="10210800"/>
                    </a:xfrm>
                    <a:prstGeom prst="rect">
                      <a:avLst/>
                    </a:prstGeom>
                    <a:noFill/>
                  </pic:spPr>
                </pic:pic>
              </a:graphicData>
            </a:graphic>
          </wp:anchor>
        </w:drawing>
      </w:r>
      <w:r>
        <w:rPr>
          <w:rFonts w:eastAsia="Times New Roman"/>
          <w:noProof/>
          <w:sz w:val="28"/>
          <w:szCs w:val="28"/>
        </w:rPr>
        <w:t xml:space="preserve"> </w:t>
      </w:r>
      <w:r w:rsidRPr="0015178D">
        <w:rPr>
          <w:rFonts w:eastAsia="Times New Roman"/>
          <w:noProof/>
          <w:sz w:val="28"/>
          <w:szCs w:val="28"/>
        </w:rPr>
        <w:t>Реализация этой разработки позволила в начале 70-х годов. с годами начинается широкое применение композитов для производства самолетов.</w:t>
      </w:r>
    </w:p>
    <w:p w:rsidR="0015178D" w:rsidRPr="0015178D" w:rsidRDefault="0015178D" w:rsidP="0015178D">
      <w:pPr>
        <w:spacing w:line="360" w:lineRule="auto"/>
        <w:ind w:left="261" w:right="420" w:firstLine="709"/>
        <w:jc w:val="both"/>
        <w:rPr>
          <w:rFonts w:eastAsia="Times New Roman"/>
          <w:noProof/>
          <w:sz w:val="28"/>
          <w:szCs w:val="28"/>
        </w:rPr>
      </w:pPr>
      <w:r w:rsidRPr="0015178D">
        <w:rPr>
          <w:rFonts w:eastAsia="Times New Roman"/>
          <w:noProof/>
          <w:sz w:val="28"/>
          <w:szCs w:val="28"/>
        </w:rPr>
        <w:t>Двадцать лет спустя он совершил непрерывный кругосветный полет</w:t>
      </w:r>
    </w:p>
    <w:p w:rsidR="0015178D" w:rsidRPr="0015178D" w:rsidRDefault="0015178D" w:rsidP="0015178D">
      <w:pPr>
        <w:spacing w:line="360" w:lineRule="auto"/>
        <w:ind w:left="261" w:right="420" w:firstLine="709"/>
        <w:jc w:val="both"/>
        <w:rPr>
          <w:rFonts w:eastAsia="Times New Roman"/>
          <w:noProof/>
          <w:sz w:val="28"/>
          <w:szCs w:val="28"/>
        </w:rPr>
      </w:pPr>
      <w:r w:rsidRPr="0015178D">
        <w:rPr>
          <w:rFonts w:eastAsia="Times New Roman"/>
          <w:noProof/>
          <w:sz w:val="28"/>
          <w:szCs w:val="28"/>
        </w:rPr>
        <w:t>построенный энтузиастами в единственном экземпляре Voyager, планер из углеродного волокна, который весил всего 450 кг. В семидесятых годах началось промышленное производство кевлара, появились воздушные органопласты и истребитель Grumman F-14. Он положил начало использованию боропластов в строительстве самолетов. И вот композитное дерево выросло - мощные корпорации выпускают новые материалы, государство поддерживает развитие инновационных технологий, а тысячи энергичных частных компаний быстро находят способы использовать и то, и другое.</w:t>
      </w:r>
    </w:p>
    <w:p w:rsidR="00FD420F" w:rsidRDefault="0015178D" w:rsidP="0015178D">
      <w:pPr>
        <w:spacing w:line="360" w:lineRule="auto"/>
        <w:ind w:left="261" w:right="420" w:firstLine="709"/>
        <w:jc w:val="both"/>
        <w:rPr>
          <w:sz w:val="20"/>
          <w:szCs w:val="20"/>
        </w:rPr>
      </w:pPr>
      <w:r w:rsidRPr="0015178D">
        <w:rPr>
          <w:rFonts w:eastAsia="Times New Roman"/>
          <w:noProof/>
          <w:sz w:val="28"/>
          <w:szCs w:val="28"/>
        </w:rPr>
        <w:t>Таким образом, мы видим, как мало времени прошло от лабораторных исследований до решения практических задач в области производства и применения композитов. Применение новых композиционных материалов в самолетостроении позволило повысить качество конструкции летательных аппаратов на новый качественный уровень и способствовало созданию новой</w:t>
      </w:r>
      <w:r>
        <w:rPr>
          <w:rFonts w:eastAsia="Times New Roman"/>
          <w:noProof/>
          <w:sz w:val="28"/>
          <w:szCs w:val="28"/>
        </w:rPr>
        <w:t>.</w:t>
      </w:r>
    </w:p>
    <w:p w:rsidR="00FD420F" w:rsidRDefault="00FD420F">
      <w:pPr>
        <w:spacing w:line="200" w:lineRule="exact"/>
        <w:rPr>
          <w:sz w:val="20"/>
          <w:szCs w:val="20"/>
        </w:rPr>
      </w:pPr>
    </w:p>
    <w:p w:rsidR="00FD420F" w:rsidRDefault="00FD420F">
      <w:pPr>
        <w:spacing w:line="300" w:lineRule="exact"/>
        <w:rPr>
          <w:sz w:val="20"/>
          <w:szCs w:val="20"/>
        </w:rPr>
      </w:pPr>
    </w:p>
    <w:p w:rsidR="00FD420F" w:rsidRDefault="006B40D5">
      <w:pPr>
        <w:tabs>
          <w:tab w:val="left" w:pos="1560"/>
          <w:tab w:val="left" w:pos="3620"/>
          <w:tab w:val="left" w:pos="6360"/>
          <w:tab w:val="left" w:pos="8160"/>
          <w:tab w:val="left" w:pos="8800"/>
        </w:tabs>
        <w:ind w:left="980"/>
        <w:rPr>
          <w:sz w:val="20"/>
          <w:szCs w:val="20"/>
        </w:rPr>
      </w:pPr>
      <w:r>
        <w:rPr>
          <w:rFonts w:eastAsia="Times New Roman"/>
          <w:b/>
          <w:bCs/>
          <w:sz w:val="28"/>
          <w:szCs w:val="28"/>
        </w:rPr>
        <w:t>6</w:t>
      </w:r>
      <w:r>
        <w:rPr>
          <w:sz w:val="20"/>
          <w:szCs w:val="20"/>
        </w:rPr>
        <w:tab/>
      </w:r>
      <w:r>
        <w:rPr>
          <w:rFonts w:eastAsia="Times New Roman"/>
          <w:b/>
          <w:bCs/>
          <w:sz w:val="28"/>
          <w:szCs w:val="28"/>
        </w:rPr>
        <w:t>Применение</w:t>
      </w:r>
      <w:r>
        <w:rPr>
          <w:sz w:val="20"/>
          <w:szCs w:val="20"/>
        </w:rPr>
        <w:tab/>
      </w:r>
      <w:r>
        <w:rPr>
          <w:rFonts w:eastAsia="Times New Roman"/>
          <w:b/>
          <w:bCs/>
          <w:sz w:val="28"/>
          <w:szCs w:val="28"/>
        </w:rPr>
        <w:t>композиционного</w:t>
      </w:r>
      <w:r>
        <w:rPr>
          <w:sz w:val="20"/>
          <w:szCs w:val="20"/>
        </w:rPr>
        <w:tab/>
      </w:r>
      <w:r>
        <w:rPr>
          <w:rFonts w:eastAsia="Times New Roman"/>
          <w:b/>
          <w:bCs/>
          <w:sz w:val="28"/>
          <w:szCs w:val="28"/>
        </w:rPr>
        <w:t>материала</w:t>
      </w:r>
      <w:r>
        <w:rPr>
          <w:sz w:val="20"/>
          <w:szCs w:val="20"/>
        </w:rPr>
        <w:tab/>
      </w:r>
      <w:r>
        <w:rPr>
          <w:rFonts w:eastAsia="Times New Roman"/>
          <w:b/>
          <w:bCs/>
          <w:sz w:val="28"/>
          <w:szCs w:val="28"/>
        </w:rPr>
        <w:t>в</w:t>
      </w:r>
      <w:r>
        <w:rPr>
          <w:sz w:val="20"/>
          <w:szCs w:val="20"/>
        </w:rPr>
        <w:tab/>
      </w:r>
      <w:r>
        <w:rPr>
          <w:rFonts w:eastAsia="Times New Roman"/>
          <w:b/>
          <w:bCs/>
          <w:sz w:val="27"/>
          <w:szCs w:val="27"/>
        </w:rPr>
        <w:t>мировом</w:t>
      </w:r>
    </w:p>
    <w:p w:rsidR="00FD420F" w:rsidRDefault="00FD420F">
      <w:pPr>
        <w:spacing w:line="160" w:lineRule="exact"/>
        <w:rPr>
          <w:sz w:val="20"/>
          <w:szCs w:val="20"/>
        </w:rPr>
      </w:pPr>
    </w:p>
    <w:p w:rsidR="00FD420F" w:rsidRDefault="006B40D5" w:rsidP="0015178D">
      <w:pPr>
        <w:ind w:left="260"/>
        <w:rPr>
          <w:sz w:val="20"/>
          <w:szCs w:val="20"/>
        </w:rPr>
      </w:pPr>
      <w:r>
        <w:rPr>
          <w:rFonts w:eastAsia="Times New Roman"/>
          <w:b/>
          <w:bCs/>
          <w:sz w:val="28"/>
          <w:szCs w:val="28"/>
        </w:rPr>
        <w:t>самолётостроении</w:t>
      </w:r>
    </w:p>
    <w:p w:rsidR="00FD420F" w:rsidRDefault="00FD420F">
      <w:pPr>
        <w:spacing w:line="252" w:lineRule="exact"/>
        <w:rPr>
          <w:sz w:val="20"/>
          <w:szCs w:val="20"/>
        </w:rPr>
      </w:pPr>
    </w:p>
    <w:p w:rsidR="00FD420F" w:rsidRDefault="006B40D5">
      <w:pPr>
        <w:spacing w:line="373" w:lineRule="auto"/>
        <w:ind w:left="260" w:right="420" w:firstLine="708"/>
        <w:jc w:val="both"/>
        <w:rPr>
          <w:rFonts w:eastAsia="Times New Roman"/>
          <w:sz w:val="27"/>
          <w:szCs w:val="27"/>
        </w:rPr>
      </w:pPr>
      <w:r>
        <w:rPr>
          <w:rFonts w:eastAsia="Times New Roman"/>
          <w:sz w:val="27"/>
          <w:szCs w:val="27"/>
        </w:rPr>
        <w:t>Появление композитных материалов на основе углеродного волокна в ави</w:t>
      </w:r>
      <w:r>
        <w:rPr>
          <w:rFonts w:eastAsia="Times New Roman"/>
          <w:sz w:val="27"/>
          <w:szCs w:val="27"/>
        </w:rPr>
        <w:t>а</w:t>
      </w:r>
      <w:r>
        <w:rPr>
          <w:rFonts w:eastAsia="Times New Roman"/>
          <w:sz w:val="27"/>
          <w:szCs w:val="27"/>
        </w:rPr>
        <w:t>строении совершило революцию. Еще в 60-е годы авиаконструкторы искали мат</w:t>
      </w:r>
      <w:r>
        <w:rPr>
          <w:rFonts w:eastAsia="Times New Roman"/>
          <w:sz w:val="27"/>
          <w:szCs w:val="27"/>
        </w:rPr>
        <w:t>е</w:t>
      </w:r>
      <w:r>
        <w:rPr>
          <w:rFonts w:eastAsia="Times New Roman"/>
          <w:sz w:val="27"/>
          <w:szCs w:val="27"/>
        </w:rPr>
        <w:t>риалы альтернативные тяжеловесным металлам. Предпочтение было отдано ле</w:t>
      </w:r>
      <w:r>
        <w:rPr>
          <w:rFonts w:eastAsia="Times New Roman"/>
          <w:sz w:val="27"/>
          <w:szCs w:val="27"/>
        </w:rPr>
        <w:t>г</w:t>
      </w:r>
      <w:r>
        <w:rPr>
          <w:rFonts w:eastAsia="Times New Roman"/>
          <w:sz w:val="27"/>
          <w:szCs w:val="27"/>
        </w:rPr>
        <w:t>ким и прочным композитам. Кроме того, вес композитных деталей составляет не больше 20% аналогичных деталей из алюминия, при превосходящей прочности, гибкости и устойчивости к давлению, не говоря уже о том, что как неметаллы, они, естественно, могут не бояться коррозии. Стоит отметить также,</w:t>
      </w:r>
    </w:p>
    <w:p w:rsidR="0015178D" w:rsidRDefault="0015178D">
      <w:pPr>
        <w:spacing w:line="373" w:lineRule="auto"/>
        <w:ind w:left="260" w:right="420" w:firstLine="708"/>
        <w:jc w:val="both"/>
        <w:rPr>
          <w:rFonts w:eastAsia="Times New Roman"/>
          <w:sz w:val="27"/>
          <w:szCs w:val="27"/>
        </w:rPr>
      </w:pPr>
    </w:p>
    <w:p w:rsidR="0015178D" w:rsidRDefault="0015178D">
      <w:pPr>
        <w:spacing w:line="373" w:lineRule="auto"/>
        <w:ind w:left="260" w:right="420" w:firstLine="708"/>
        <w:jc w:val="both"/>
        <w:rPr>
          <w:sz w:val="20"/>
          <w:szCs w:val="20"/>
        </w:rPr>
      </w:pPr>
    </w:p>
    <w:p w:rsidR="00FD420F" w:rsidRDefault="00FD420F">
      <w:pPr>
        <w:spacing w:line="146" w:lineRule="exact"/>
        <w:rPr>
          <w:sz w:val="20"/>
          <w:szCs w:val="20"/>
        </w:rPr>
      </w:pPr>
    </w:p>
    <w:tbl>
      <w:tblPr>
        <w:tblW w:w="10180" w:type="dxa"/>
        <w:tblInd w:w="220" w:type="dxa"/>
        <w:tblLayout w:type="fixed"/>
        <w:tblCellMar>
          <w:left w:w="0" w:type="dxa"/>
          <w:right w:w="0" w:type="dxa"/>
        </w:tblCellMar>
        <w:tblLook w:val="04A0"/>
      </w:tblPr>
      <w:tblGrid>
        <w:gridCol w:w="8960"/>
        <w:gridCol w:w="1200"/>
        <w:gridCol w:w="20"/>
      </w:tblGrid>
      <w:tr w:rsidR="00FD420F" w:rsidTr="0015178D">
        <w:trPr>
          <w:trHeight w:val="207"/>
        </w:trPr>
        <w:tc>
          <w:tcPr>
            <w:tcW w:w="8960" w:type="dxa"/>
            <w:vMerge w:val="restart"/>
            <w:vAlign w:val="bottom"/>
          </w:tcPr>
          <w:p w:rsidR="00FD420F" w:rsidRDefault="006B40D5" w:rsidP="0058008D">
            <w:pPr>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20" w:type="dxa"/>
            <w:vAlign w:val="bottom"/>
          </w:tcPr>
          <w:p w:rsidR="00FD420F" w:rsidRDefault="00FD420F">
            <w:pPr>
              <w:rPr>
                <w:sz w:val="1"/>
                <w:szCs w:val="1"/>
              </w:rPr>
            </w:pPr>
          </w:p>
        </w:tc>
      </w:tr>
      <w:tr w:rsidR="00FD420F" w:rsidTr="0015178D">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22</w:t>
            </w:r>
          </w:p>
        </w:tc>
        <w:tc>
          <w:tcPr>
            <w:tcW w:w="20" w:type="dxa"/>
            <w:vAlign w:val="bottom"/>
          </w:tcPr>
          <w:p w:rsidR="00FD420F" w:rsidRDefault="00FD420F">
            <w:pPr>
              <w:rPr>
                <w:sz w:val="1"/>
                <w:szCs w:val="1"/>
              </w:rPr>
            </w:pPr>
          </w:p>
        </w:tc>
      </w:tr>
      <w:tr w:rsidR="00FD420F" w:rsidTr="0058008D">
        <w:trPr>
          <w:trHeight w:val="80"/>
        </w:trPr>
        <w:tc>
          <w:tcPr>
            <w:tcW w:w="8960" w:type="dxa"/>
            <w:vAlign w:val="bottom"/>
          </w:tcPr>
          <w:p w:rsidR="00FD420F" w:rsidRDefault="00FD420F">
            <w:pPr>
              <w:spacing w:line="197" w:lineRule="exact"/>
              <w:rPr>
                <w:sz w:val="20"/>
                <w:szCs w:val="20"/>
              </w:rPr>
            </w:pPr>
          </w:p>
        </w:tc>
        <w:tc>
          <w:tcPr>
            <w:tcW w:w="1200" w:type="dxa"/>
            <w:vAlign w:val="bottom"/>
          </w:tcPr>
          <w:p w:rsidR="00FD420F" w:rsidRDefault="00FD420F">
            <w:pPr>
              <w:rPr>
                <w:sz w:val="17"/>
                <w:szCs w:val="17"/>
              </w:rPr>
            </w:pPr>
          </w:p>
        </w:tc>
        <w:tc>
          <w:tcPr>
            <w:tcW w:w="20" w:type="dxa"/>
            <w:vAlign w:val="bottom"/>
          </w:tcPr>
          <w:p w:rsidR="00FD420F" w:rsidRDefault="00FD420F">
            <w:pPr>
              <w:rPr>
                <w:sz w:val="1"/>
                <w:szCs w:val="1"/>
              </w:rPr>
            </w:pPr>
          </w:p>
        </w:tc>
      </w:tr>
    </w:tbl>
    <w:p w:rsidR="006B7C4F" w:rsidRPr="006B7C4F" w:rsidRDefault="006B7C4F" w:rsidP="0015178D">
      <w:pPr>
        <w:spacing w:line="360" w:lineRule="auto"/>
        <w:ind w:firstLine="720"/>
        <w:jc w:val="both"/>
        <w:rPr>
          <w:rFonts w:eastAsia="Times New Roman"/>
          <w:noProof/>
          <w:sz w:val="28"/>
          <w:szCs w:val="28"/>
        </w:rPr>
      </w:pPr>
      <w:r>
        <w:rPr>
          <w:rFonts w:eastAsia="Times New Roman"/>
          <w:noProof/>
          <w:sz w:val="28"/>
          <w:szCs w:val="28"/>
        </w:rPr>
        <w:drawing>
          <wp:anchor distT="0" distB="0" distL="114300" distR="114300" simplePos="0" relativeHeight="251678208" behindDoc="1" locked="0" layoutInCell="0" allowOverlap="1">
            <wp:simplePos x="0" y="0"/>
            <wp:positionH relativeFrom="page">
              <wp:posOffset>838199</wp:posOffset>
            </wp:positionH>
            <wp:positionV relativeFrom="page">
              <wp:posOffset>342900</wp:posOffset>
            </wp:positionV>
            <wp:extent cx="6810375" cy="9705975"/>
            <wp:effectExtent l="19050" t="0" r="9525" b="0"/>
            <wp:wrapNone/>
            <wp:docPr id="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810375" cy="9705975"/>
                    </a:xfrm>
                    <a:prstGeom prst="rect">
                      <a:avLst/>
                    </a:prstGeom>
                    <a:noFill/>
                  </pic:spPr>
                </pic:pic>
              </a:graphicData>
            </a:graphic>
          </wp:anchor>
        </w:drawing>
      </w:r>
      <w:r w:rsidRPr="006B7C4F">
        <w:rPr>
          <w:rFonts w:eastAsia="Times New Roman"/>
          <w:noProof/>
          <w:sz w:val="28"/>
          <w:szCs w:val="28"/>
        </w:rPr>
        <w:t>что, в отличие от древесных композитов, стекловолокна, арамида и углеродного волокна - не содержат формальдегида, токсичных газов вроде метанола. В результате в готовом виде композитные детали очень экологичны в использовании, не требуют особого ухода. При регулярной чистке композитные детали выглядят как новые в течение многих лет.</w:t>
      </w:r>
    </w:p>
    <w:p w:rsidR="006B7C4F" w:rsidRPr="006B7C4F" w:rsidRDefault="006B7C4F" w:rsidP="0015178D">
      <w:pPr>
        <w:spacing w:line="360" w:lineRule="auto"/>
        <w:ind w:firstLine="720"/>
        <w:jc w:val="both"/>
        <w:rPr>
          <w:rFonts w:eastAsia="Times New Roman"/>
          <w:noProof/>
          <w:sz w:val="28"/>
          <w:szCs w:val="28"/>
        </w:rPr>
      </w:pPr>
      <w:r w:rsidRPr="006B7C4F">
        <w:rPr>
          <w:rFonts w:eastAsia="Times New Roman"/>
          <w:noProof/>
          <w:sz w:val="28"/>
          <w:szCs w:val="28"/>
        </w:rPr>
        <w:t>Область применения композиционных материалов в авиационной промышленности очень обширна. Они применяются для высоконагруженных деталей самолетов (обшивка, лонжероны, ребра жесткости, панели и др.).) и двигатели (лопасти вентилятора и компрессоры.), в космической технике для элементов силовых конструкций транспортных средств, подвергающихся нагреву, для элементов жесткости, панелей.</w:t>
      </w:r>
    </w:p>
    <w:p w:rsidR="00FD420F" w:rsidRDefault="006B7C4F" w:rsidP="006B7C4F">
      <w:pPr>
        <w:spacing w:line="360" w:lineRule="auto"/>
        <w:ind w:firstLine="720"/>
        <w:jc w:val="both"/>
        <w:rPr>
          <w:sz w:val="20"/>
          <w:szCs w:val="20"/>
        </w:rPr>
      </w:pPr>
      <w:r w:rsidRPr="006B7C4F">
        <w:rPr>
          <w:rFonts w:eastAsia="Times New Roman"/>
          <w:noProof/>
          <w:sz w:val="28"/>
          <w:szCs w:val="28"/>
        </w:rPr>
        <w:t>Применение композиционных материалов обеспечивает новый качественный скачок в повышении мощности двигателей, силовых и транспортных установок, снижении массы машин и устройств [5]. Высокомодульное углеродное волокно используется для изготовления деталей самолетов, углеродное волокно с углеродной матрицей заменяет различные виды графита. Они используются для тепловой защиты, тормозных дисков самолетов и химически стойких материалов</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82" w:lineRule="exact"/>
        <w:rPr>
          <w:sz w:val="20"/>
          <w:szCs w:val="20"/>
        </w:rPr>
      </w:pPr>
    </w:p>
    <w:tbl>
      <w:tblPr>
        <w:tblW w:w="10350" w:type="dxa"/>
        <w:tblInd w:w="200" w:type="dxa"/>
        <w:tblLayout w:type="fixed"/>
        <w:tblCellMar>
          <w:left w:w="0" w:type="dxa"/>
          <w:right w:w="0" w:type="dxa"/>
        </w:tblCellMar>
        <w:tblLook w:val="04A0"/>
      </w:tblPr>
      <w:tblGrid>
        <w:gridCol w:w="9112"/>
        <w:gridCol w:w="1218"/>
        <w:gridCol w:w="20"/>
      </w:tblGrid>
      <w:tr w:rsidR="00FD420F" w:rsidTr="006B7C4F">
        <w:trPr>
          <w:trHeight w:val="217"/>
        </w:trPr>
        <w:tc>
          <w:tcPr>
            <w:tcW w:w="9112" w:type="dxa"/>
            <w:vMerge w:val="restart"/>
            <w:vAlign w:val="bottom"/>
          </w:tcPr>
          <w:p w:rsidR="006B7C4F" w:rsidRDefault="006B7C4F">
            <w:pPr>
              <w:ind w:left="5360"/>
              <w:rPr>
                <w:rFonts w:eastAsia="Times New Roman"/>
                <w:i/>
                <w:iCs/>
                <w:sz w:val="34"/>
                <w:szCs w:val="34"/>
              </w:rPr>
            </w:pPr>
          </w:p>
          <w:p w:rsidR="006B7C4F" w:rsidRDefault="006B7C4F">
            <w:pPr>
              <w:ind w:left="5360"/>
              <w:rPr>
                <w:rFonts w:eastAsia="Times New Roman"/>
                <w:i/>
                <w:iCs/>
                <w:sz w:val="34"/>
                <w:szCs w:val="34"/>
              </w:rPr>
            </w:pPr>
          </w:p>
          <w:p w:rsidR="006B7C4F" w:rsidRDefault="006B7C4F">
            <w:pPr>
              <w:ind w:left="5360"/>
              <w:rPr>
                <w:rFonts w:eastAsia="Times New Roman"/>
                <w:i/>
                <w:iCs/>
                <w:sz w:val="34"/>
                <w:szCs w:val="34"/>
              </w:rPr>
            </w:pPr>
          </w:p>
          <w:p w:rsidR="006B7C4F" w:rsidRDefault="006B7C4F">
            <w:pPr>
              <w:ind w:left="5360"/>
              <w:rPr>
                <w:rFonts w:eastAsia="Times New Roman"/>
                <w:i/>
                <w:iCs/>
                <w:sz w:val="34"/>
                <w:szCs w:val="34"/>
              </w:rPr>
            </w:pPr>
          </w:p>
          <w:p w:rsidR="006B7C4F" w:rsidRDefault="006B7C4F">
            <w:pPr>
              <w:ind w:left="5360"/>
              <w:rPr>
                <w:rFonts w:eastAsia="Times New Roman"/>
                <w:i/>
                <w:iCs/>
                <w:sz w:val="34"/>
                <w:szCs w:val="34"/>
              </w:rPr>
            </w:pPr>
          </w:p>
          <w:p w:rsidR="00FD420F" w:rsidRDefault="006B40D5" w:rsidP="0058008D">
            <w:pPr>
              <w:rPr>
                <w:sz w:val="20"/>
                <w:szCs w:val="20"/>
              </w:rPr>
            </w:pPr>
            <w:r>
              <w:rPr>
                <w:rFonts w:eastAsia="Times New Roman"/>
                <w:i/>
                <w:iCs/>
                <w:sz w:val="34"/>
                <w:szCs w:val="34"/>
              </w:rPr>
              <w:t>ПГУ 1.2.9.16МТ108</w:t>
            </w:r>
          </w:p>
        </w:tc>
        <w:tc>
          <w:tcPr>
            <w:tcW w:w="1218" w:type="dxa"/>
            <w:vAlign w:val="bottom"/>
          </w:tcPr>
          <w:p w:rsidR="00FD420F" w:rsidRDefault="00FD420F">
            <w:pPr>
              <w:ind w:left="675"/>
              <w:jc w:val="center"/>
              <w:rPr>
                <w:sz w:val="20"/>
                <w:szCs w:val="20"/>
              </w:rPr>
            </w:pPr>
          </w:p>
        </w:tc>
        <w:tc>
          <w:tcPr>
            <w:tcW w:w="20" w:type="dxa"/>
            <w:vAlign w:val="bottom"/>
          </w:tcPr>
          <w:p w:rsidR="00FD420F" w:rsidRDefault="00FD420F">
            <w:pPr>
              <w:rPr>
                <w:sz w:val="1"/>
                <w:szCs w:val="1"/>
              </w:rPr>
            </w:pPr>
          </w:p>
        </w:tc>
      </w:tr>
      <w:tr w:rsidR="00FD420F" w:rsidTr="006B7C4F">
        <w:trPr>
          <w:trHeight w:val="345"/>
        </w:trPr>
        <w:tc>
          <w:tcPr>
            <w:tcW w:w="9112" w:type="dxa"/>
            <w:vMerge/>
            <w:vAlign w:val="bottom"/>
          </w:tcPr>
          <w:p w:rsidR="00FD420F" w:rsidRDefault="00FD420F">
            <w:pPr>
              <w:rPr>
                <w:sz w:val="24"/>
                <w:szCs w:val="24"/>
              </w:rPr>
            </w:pPr>
          </w:p>
        </w:tc>
        <w:tc>
          <w:tcPr>
            <w:tcW w:w="1218" w:type="dxa"/>
            <w:vAlign w:val="bottom"/>
          </w:tcPr>
          <w:p w:rsidR="006B7C4F" w:rsidRDefault="006B7C4F">
            <w:pPr>
              <w:jc w:val="right"/>
              <w:rPr>
                <w:rFonts w:eastAsia="Times New Roman"/>
                <w:i/>
                <w:iCs/>
                <w:sz w:val="24"/>
                <w:szCs w:val="24"/>
              </w:rPr>
            </w:pPr>
          </w:p>
          <w:p w:rsidR="006B7C4F" w:rsidRDefault="006B7C4F">
            <w:pPr>
              <w:jc w:val="right"/>
              <w:rPr>
                <w:rFonts w:eastAsia="Times New Roman"/>
                <w:i/>
                <w:iCs/>
                <w:sz w:val="24"/>
                <w:szCs w:val="24"/>
              </w:rPr>
            </w:pPr>
          </w:p>
          <w:p w:rsidR="006B7C4F" w:rsidRDefault="006B7C4F">
            <w:pPr>
              <w:jc w:val="right"/>
              <w:rPr>
                <w:rFonts w:eastAsia="Times New Roman"/>
                <w:i/>
                <w:iCs/>
                <w:sz w:val="24"/>
                <w:szCs w:val="24"/>
              </w:rPr>
            </w:pPr>
          </w:p>
          <w:p w:rsidR="006B7C4F" w:rsidRDefault="006B7C4F">
            <w:pPr>
              <w:jc w:val="right"/>
              <w:rPr>
                <w:rFonts w:eastAsia="Times New Roman"/>
                <w:i/>
                <w:iCs/>
                <w:sz w:val="24"/>
                <w:szCs w:val="24"/>
              </w:rPr>
            </w:pPr>
          </w:p>
          <w:p w:rsidR="006B7C4F" w:rsidRDefault="006B7C4F" w:rsidP="006B7C4F">
            <w:pPr>
              <w:rPr>
                <w:rFonts w:eastAsia="Times New Roman"/>
                <w:i/>
                <w:iCs/>
                <w:sz w:val="24"/>
                <w:szCs w:val="24"/>
              </w:rPr>
            </w:pPr>
            <w:r>
              <w:rPr>
                <w:rFonts w:eastAsia="Times New Roman"/>
                <w:i/>
                <w:iCs/>
                <w:w w:val="99"/>
                <w:sz w:val="18"/>
                <w:szCs w:val="18"/>
              </w:rPr>
              <w:t xml:space="preserve">                 Лист    </w:t>
            </w:r>
          </w:p>
          <w:p w:rsidR="00FD420F" w:rsidRDefault="00FD420F" w:rsidP="006B7C4F">
            <w:pPr>
              <w:rPr>
                <w:sz w:val="20"/>
                <w:szCs w:val="20"/>
              </w:rPr>
            </w:pPr>
          </w:p>
        </w:tc>
        <w:tc>
          <w:tcPr>
            <w:tcW w:w="20" w:type="dxa"/>
            <w:vAlign w:val="bottom"/>
          </w:tcPr>
          <w:p w:rsidR="00FD420F" w:rsidRDefault="00FD420F">
            <w:pPr>
              <w:rPr>
                <w:sz w:val="1"/>
                <w:szCs w:val="1"/>
              </w:rPr>
            </w:pPr>
          </w:p>
        </w:tc>
      </w:tr>
      <w:tr w:rsidR="00FD420F" w:rsidTr="006B7C4F">
        <w:trPr>
          <w:trHeight w:val="206"/>
        </w:trPr>
        <w:tc>
          <w:tcPr>
            <w:tcW w:w="9112" w:type="dxa"/>
            <w:vAlign w:val="bottom"/>
          </w:tcPr>
          <w:p w:rsidR="00FD420F" w:rsidRDefault="00FD420F">
            <w:pPr>
              <w:spacing w:line="197" w:lineRule="exact"/>
              <w:rPr>
                <w:sz w:val="20"/>
                <w:szCs w:val="20"/>
              </w:rPr>
            </w:pPr>
          </w:p>
        </w:tc>
        <w:tc>
          <w:tcPr>
            <w:tcW w:w="1218" w:type="dxa"/>
            <w:vAlign w:val="bottom"/>
          </w:tcPr>
          <w:p w:rsidR="00FD420F" w:rsidRDefault="00FD420F">
            <w:pPr>
              <w:rPr>
                <w:sz w:val="17"/>
                <w:szCs w:val="17"/>
              </w:rPr>
            </w:pPr>
          </w:p>
        </w:tc>
        <w:tc>
          <w:tcPr>
            <w:tcW w:w="20" w:type="dxa"/>
            <w:vAlign w:val="bottom"/>
          </w:tcPr>
          <w:p w:rsidR="00FD420F" w:rsidRDefault="00FD420F">
            <w:pPr>
              <w:rPr>
                <w:sz w:val="1"/>
                <w:szCs w:val="1"/>
              </w:rPr>
            </w:pPr>
          </w:p>
        </w:tc>
      </w:tr>
    </w:tbl>
    <w:p w:rsidR="00FD420F" w:rsidRDefault="00FD420F">
      <w:pPr>
        <w:sectPr w:rsidR="00FD420F">
          <w:pgSz w:w="12240" w:h="15840"/>
          <w:pgMar w:top="1138" w:right="420" w:bottom="0" w:left="1440" w:header="0" w:footer="0" w:gutter="0"/>
          <w:cols w:space="720" w:equalWidth="0">
            <w:col w:w="10380"/>
          </w:cols>
        </w:sectPr>
      </w:pPr>
    </w:p>
    <w:p w:rsidR="00FD420F" w:rsidRDefault="006B40D5">
      <w:pPr>
        <w:spacing w:line="200" w:lineRule="exact"/>
        <w:rPr>
          <w:sz w:val="20"/>
          <w:szCs w:val="20"/>
        </w:rPr>
      </w:pPr>
      <w:r>
        <w:rPr>
          <w:noProof/>
          <w:sz w:val="20"/>
          <w:szCs w:val="20"/>
        </w:rPr>
        <w:lastRenderedPageBreak/>
        <w:drawing>
          <wp:anchor distT="0" distB="0" distL="114300" distR="114300" simplePos="0" relativeHeight="251663872" behindDoc="1" locked="0" layoutInCell="0" allowOverlap="1">
            <wp:simplePos x="0" y="0"/>
            <wp:positionH relativeFrom="page">
              <wp:posOffset>942975</wp:posOffset>
            </wp:positionH>
            <wp:positionV relativeFrom="page">
              <wp:posOffset>180975</wp:posOffset>
            </wp:positionV>
            <wp:extent cx="6591300" cy="9705975"/>
            <wp:effectExtent l="1905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extLst>
                    </a:blip>
                    <a:srcRect/>
                    <a:stretch>
                      <a:fillRect/>
                    </a:stretch>
                  </pic:blipFill>
                  <pic:spPr bwMode="auto">
                    <a:xfrm>
                      <a:off x="0" y="0"/>
                      <a:ext cx="6591300" cy="9705975"/>
                    </a:xfrm>
                    <a:prstGeom prst="rect">
                      <a:avLst/>
                    </a:prstGeom>
                    <a:noFill/>
                  </pic:spPr>
                </pic:pic>
              </a:graphicData>
            </a:graphic>
          </wp:anchor>
        </w:drawing>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71" w:lineRule="exact"/>
        <w:rPr>
          <w:sz w:val="20"/>
          <w:szCs w:val="20"/>
        </w:rPr>
      </w:pPr>
    </w:p>
    <w:p w:rsidR="00FD420F" w:rsidRDefault="006B40D5">
      <w:pPr>
        <w:spacing w:line="349" w:lineRule="auto"/>
        <w:ind w:left="260" w:right="420" w:firstLine="708"/>
        <w:jc w:val="both"/>
        <w:rPr>
          <w:sz w:val="20"/>
          <w:szCs w:val="20"/>
        </w:rPr>
      </w:pPr>
      <w:r>
        <w:rPr>
          <w:rFonts w:eastAsia="Times New Roman"/>
          <w:sz w:val="28"/>
          <w:szCs w:val="28"/>
        </w:rPr>
        <w:t>Рисунок 8 – Содержание композиционных материалов в самолётах ко</w:t>
      </w:r>
      <w:r>
        <w:rPr>
          <w:rFonts w:eastAsia="Times New Roman"/>
          <w:sz w:val="28"/>
          <w:szCs w:val="28"/>
        </w:rPr>
        <w:t>м</w:t>
      </w:r>
      <w:r>
        <w:rPr>
          <w:rFonts w:eastAsia="Times New Roman"/>
          <w:sz w:val="28"/>
          <w:szCs w:val="28"/>
        </w:rPr>
        <w:t>паний Airbus и Boeing</w:t>
      </w:r>
    </w:p>
    <w:p w:rsidR="00FD420F" w:rsidRPr="006B7C4F" w:rsidRDefault="00FD420F" w:rsidP="006B7C4F">
      <w:pPr>
        <w:spacing w:line="360" w:lineRule="auto"/>
        <w:ind w:firstLine="720"/>
        <w:jc w:val="both"/>
        <w:rPr>
          <w:sz w:val="28"/>
          <w:szCs w:val="28"/>
        </w:rPr>
      </w:pPr>
    </w:p>
    <w:p w:rsidR="006F16DD" w:rsidRPr="006B7C4F" w:rsidRDefault="006F16DD" w:rsidP="006B7C4F">
      <w:pPr>
        <w:spacing w:line="360" w:lineRule="auto"/>
        <w:ind w:firstLine="720"/>
        <w:jc w:val="both"/>
        <w:rPr>
          <w:sz w:val="28"/>
          <w:szCs w:val="28"/>
        </w:rPr>
      </w:pPr>
      <w:r w:rsidRPr="006B7C4F">
        <w:rPr>
          <w:sz w:val="28"/>
          <w:szCs w:val="28"/>
        </w:rPr>
        <w:t>Ранние модели A310 и B767 содержали только 5-6% стеклопластиковых комп</w:t>
      </w:r>
      <w:r w:rsidRPr="006B7C4F">
        <w:rPr>
          <w:sz w:val="28"/>
          <w:szCs w:val="28"/>
        </w:rPr>
        <w:t>о</w:t>
      </w:r>
      <w:r w:rsidRPr="006B7C4F">
        <w:rPr>
          <w:sz w:val="28"/>
          <w:szCs w:val="28"/>
        </w:rPr>
        <w:t>зиционных материалов. Но в 1986 году конструкция А310-200 была модернизиров</w:t>
      </w:r>
      <w:r w:rsidRPr="006B7C4F">
        <w:rPr>
          <w:sz w:val="28"/>
          <w:szCs w:val="28"/>
        </w:rPr>
        <w:t>а</w:t>
      </w:r>
      <w:r w:rsidRPr="006B7C4F">
        <w:rPr>
          <w:sz w:val="28"/>
          <w:szCs w:val="28"/>
        </w:rPr>
        <w:t>на, что позволило повысить топливную экономичность. Среди изменений было вв</w:t>
      </w:r>
      <w:r w:rsidRPr="006B7C4F">
        <w:rPr>
          <w:sz w:val="28"/>
          <w:szCs w:val="28"/>
        </w:rPr>
        <w:t>е</w:t>
      </w:r>
      <w:r w:rsidRPr="006B7C4F">
        <w:rPr>
          <w:sz w:val="28"/>
          <w:szCs w:val="28"/>
        </w:rPr>
        <w:t>дение вертикального хвостового оперения из углеродного волокна, а колесные торм</w:t>
      </w:r>
      <w:r w:rsidRPr="006B7C4F">
        <w:rPr>
          <w:sz w:val="28"/>
          <w:szCs w:val="28"/>
        </w:rPr>
        <w:t>о</w:t>
      </w:r>
      <w:r w:rsidRPr="006B7C4F">
        <w:rPr>
          <w:sz w:val="28"/>
          <w:szCs w:val="28"/>
        </w:rPr>
        <w:t>за были изготовлены из композитов из углеродного волокна.</w:t>
      </w:r>
    </w:p>
    <w:p w:rsidR="006F16DD" w:rsidRPr="006B7C4F" w:rsidRDefault="006F16DD" w:rsidP="006B7C4F">
      <w:pPr>
        <w:spacing w:line="360" w:lineRule="auto"/>
        <w:ind w:firstLine="720"/>
        <w:jc w:val="both"/>
        <w:rPr>
          <w:sz w:val="28"/>
          <w:szCs w:val="28"/>
        </w:rPr>
      </w:pPr>
      <w:r w:rsidRPr="006B7C4F">
        <w:rPr>
          <w:sz w:val="28"/>
          <w:szCs w:val="28"/>
        </w:rPr>
        <w:t>Самолеты А320, А340 и В777 использовали 10-15 самолетов%</w:t>
      </w:r>
    </w:p>
    <w:p w:rsidR="006F16DD" w:rsidRPr="006B7C4F" w:rsidRDefault="006F16DD" w:rsidP="006B7C4F">
      <w:pPr>
        <w:spacing w:line="360" w:lineRule="auto"/>
        <w:ind w:firstLine="720"/>
        <w:jc w:val="both"/>
        <w:rPr>
          <w:sz w:val="28"/>
          <w:szCs w:val="28"/>
        </w:rPr>
      </w:pPr>
      <w:r w:rsidRPr="006B7C4F">
        <w:rPr>
          <w:sz w:val="28"/>
          <w:szCs w:val="28"/>
        </w:rPr>
        <w:t>композиционные материалы по весу. На этом этапе минимальное количество материала было использовано на силовых деталях, в основном используемых для о</w:t>
      </w:r>
      <w:r w:rsidRPr="006B7C4F">
        <w:rPr>
          <w:sz w:val="28"/>
          <w:szCs w:val="28"/>
        </w:rPr>
        <w:t>т</w:t>
      </w:r>
      <w:r w:rsidRPr="006B7C4F">
        <w:rPr>
          <w:sz w:val="28"/>
          <w:szCs w:val="28"/>
        </w:rPr>
        <w:t>делочных работ в салонах, в обтекателях, обтекателях и хвостовиках.</w:t>
      </w:r>
    </w:p>
    <w:p w:rsidR="006F16DD" w:rsidRPr="006B7C4F" w:rsidRDefault="006F16DD" w:rsidP="006B7C4F">
      <w:pPr>
        <w:spacing w:line="360" w:lineRule="auto"/>
        <w:ind w:firstLine="720"/>
        <w:jc w:val="both"/>
        <w:rPr>
          <w:sz w:val="28"/>
          <w:szCs w:val="28"/>
        </w:rPr>
      </w:pPr>
      <w:r w:rsidRPr="006B7C4F">
        <w:rPr>
          <w:sz w:val="28"/>
          <w:szCs w:val="28"/>
        </w:rPr>
        <w:t>В современных самолетах этих двух корпораций, А350 (см. Рисунок 9) и B787 Dreamliner (см. Рисунок 10), доля композитных материалов по массе превышает 50%. В конструкции А350 52% веса самолета будут составлять композитные материалы, 20 % - алюминий, 14 % - Титан, 7 % - Сталь, 7 % -</w:t>
      </w:r>
    </w:p>
    <w:p w:rsidR="00FD420F" w:rsidRDefault="006F16DD" w:rsidP="006B7C4F">
      <w:pPr>
        <w:spacing w:line="360" w:lineRule="auto"/>
        <w:ind w:firstLine="720"/>
        <w:jc w:val="both"/>
        <w:rPr>
          <w:sz w:val="20"/>
          <w:szCs w:val="20"/>
        </w:rPr>
      </w:pPr>
      <w:r w:rsidRPr="006B7C4F">
        <w:rPr>
          <w:sz w:val="28"/>
          <w:szCs w:val="28"/>
        </w:rPr>
        <w:t>другой. B787 имеет аналогичное соотношение: 50% - композитные материалы, 20% - алюминий, 15% - Титан, 10% - сталь, 5% - остальное</w:t>
      </w:r>
      <w:r w:rsidRPr="006F16DD">
        <w:rPr>
          <w:sz w:val="20"/>
          <w:szCs w:val="20"/>
        </w:rPr>
        <w:t>.</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30" w:lineRule="exact"/>
        <w:rPr>
          <w:sz w:val="20"/>
          <w:szCs w:val="20"/>
        </w:rPr>
      </w:pPr>
    </w:p>
    <w:tbl>
      <w:tblPr>
        <w:tblW w:w="0" w:type="auto"/>
        <w:tblInd w:w="20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6B40D5">
            <w:pPr>
              <w:ind w:left="5340"/>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24</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440" w:right="440" w:bottom="0" w:left="1440" w:header="0" w:footer="0" w:gutter="0"/>
          <w:cols w:space="720" w:equalWidth="0">
            <w:col w:w="10360"/>
          </w:cols>
        </w:sectPr>
      </w:pPr>
    </w:p>
    <w:p w:rsidR="00FD420F" w:rsidRDefault="006B40D5">
      <w:pPr>
        <w:spacing w:line="200" w:lineRule="exact"/>
        <w:rPr>
          <w:sz w:val="20"/>
          <w:szCs w:val="20"/>
        </w:rPr>
      </w:pPr>
      <w:r>
        <w:rPr>
          <w:noProof/>
          <w:sz w:val="20"/>
          <w:szCs w:val="20"/>
        </w:rPr>
        <w:lastRenderedPageBreak/>
        <w:drawing>
          <wp:anchor distT="0" distB="0" distL="114300" distR="114300" simplePos="0" relativeHeight="251664896" behindDoc="1" locked="0" layoutInCell="0" allowOverlap="1">
            <wp:simplePos x="0" y="0"/>
            <wp:positionH relativeFrom="page">
              <wp:posOffset>941705</wp:posOffset>
            </wp:positionH>
            <wp:positionV relativeFrom="page">
              <wp:posOffset>170815</wp:posOffset>
            </wp:positionV>
            <wp:extent cx="6591300" cy="970978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98" w:lineRule="exact"/>
        <w:rPr>
          <w:sz w:val="20"/>
          <w:szCs w:val="20"/>
        </w:rPr>
      </w:pPr>
    </w:p>
    <w:p w:rsidR="00FD420F" w:rsidRPr="006B40D5" w:rsidRDefault="006B40D5">
      <w:pPr>
        <w:ind w:left="980"/>
        <w:rPr>
          <w:sz w:val="20"/>
          <w:szCs w:val="20"/>
          <w:lang w:val="en-US"/>
        </w:rPr>
      </w:pPr>
      <w:r>
        <w:rPr>
          <w:rFonts w:eastAsia="Times New Roman"/>
          <w:sz w:val="28"/>
          <w:szCs w:val="28"/>
        </w:rPr>
        <w:t>Рисунок</w:t>
      </w:r>
      <w:r w:rsidRPr="006B40D5">
        <w:rPr>
          <w:rFonts w:eastAsia="Times New Roman"/>
          <w:sz w:val="28"/>
          <w:szCs w:val="28"/>
          <w:lang w:val="en-US"/>
        </w:rPr>
        <w:t xml:space="preserve"> 9 – Airbus A-350 </w:t>
      </w:r>
      <w:r>
        <w:rPr>
          <w:rFonts w:eastAsia="Times New Roman"/>
          <w:sz w:val="28"/>
          <w:szCs w:val="28"/>
        </w:rPr>
        <w:t>в</w:t>
      </w:r>
      <w:r w:rsidRPr="006B40D5">
        <w:rPr>
          <w:rFonts w:eastAsia="Times New Roman"/>
          <w:sz w:val="28"/>
          <w:szCs w:val="28"/>
          <w:lang w:val="en-US"/>
        </w:rPr>
        <w:t xml:space="preserve"> </w:t>
      </w:r>
      <w:r>
        <w:rPr>
          <w:rFonts w:eastAsia="Times New Roman"/>
          <w:sz w:val="28"/>
          <w:szCs w:val="28"/>
        </w:rPr>
        <w:t>ливрее</w:t>
      </w:r>
      <w:r w:rsidRPr="006B40D5">
        <w:rPr>
          <w:rFonts w:eastAsia="Times New Roman"/>
          <w:sz w:val="28"/>
          <w:szCs w:val="28"/>
          <w:lang w:val="en-US"/>
        </w:rPr>
        <w:t xml:space="preserve"> ETIHAD AIRWAYS</w:t>
      </w:r>
    </w:p>
    <w:p w:rsidR="00FD420F" w:rsidRPr="006B40D5" w:rsidRDefault="00FD420F">
      <w:pPr>
        <w:spacing w:line="200" w:lineRule="exact"/>
        <w:rPr>
          <w:sz w:val="20"/>
          <w:szCs w:val="20"/>
          <w:lang w:val="en-US"/>
        </w:rPr>
      </w:pPr>
    </w:p>
    <w:p w:rsidR="00FD420F" w:rsidRPr="006B40D5" w:rsidRDefault="00FD420F">
      <w:pPr>
        <w:spacing w:line="200" w:lineRule="exact"/>
        <w:rPr>
          <w:sz w:val="20"/>
          <w:szCs w:val="20"/>
          <w:lang w:val="en-US"/>
        </w:rPr>
      </w:pPr>
    </w:p>
    <w:p w:rsidR="00FD420F" w:rsidRPr="006B40D5" w:rsidRDefault="00FD420F">
      <w:pPr>
        <w:spacing w:line="259" w:lineRule="exact"/>
        <w:rPr>
          <w:sz w:val="20"/>
          <w:szCs w:val="20"/>
          <w:lang w:val="en-US"/>
        </w:rPr>
      </w:pPr>
    </w:p>
    <w:p w:rsidR="00FD420F" w:rsidRDefault="006B40D5">
      <w:pPr>
        <w:spacing w:line="356" w:lineRule="auto"/>
        <w:ind w:left="260" w:right="400" w:firstLine="708"/>
        <w:jc w:val="both"/>
        <w:rPr>
          <w:sz w:val="20"/>
          <w:szCs w:val="20"/>
        </w:rPr>
      </w:pPr>
      <w:r>
        <w:rPr>
          <w:rFonts w:eastAsia="Times New Roman"/>
          <w:sz w:val="28"/>
          <w:szCs w:val="28"/>
        </w:rPr>
        <w:t>На этих рисунках наглядно виден изгиб крыла, обусловленный гибкостью деталей, произведенных из композитов. В отличие от металлического крыла, гибкое композитное обладает значительно лучшими аэродинамическими сво</w:t>
      </w:r>
      <w:r>
        <w:rPr>
          <w:rFonts w:eastAsia="Times New Roman"/>
          <w:sz w:val="28"/>
          <w:szCs w:val="28"/>
        </w:rPr>
        <w:t>й</w:t>
      </w:r>
      <w:r>
        <w:rPr>
          <w:rFonts w:eastAsia="Times New Roman"/>
          <w:sz w:val="28"/>
          <w:szCs w:val="28"/>
        </w:rPr>
        <w:t>ствами.</w:t>
      </w:r>
    </w:p>
    <w:p w:rsidR="00FD420F" w:rsidRDefault="00FD420F">
      <w:pPr>
        <w:spacing w:line="6" w:lineRule="exact"/>
        <w:rPr>
          <w:sz w:val="20"/>
          <w:szCs w:val="20"/>
        </w:rPr>
      </w:pPr>
    </w:p>
    <w:p w:rsidR="00FD420F" w:rsidRDefault="006B40D5">
      <w:pPr>
        <w:ind w:left="980"/>
        <w:rPr>
          <w:sz w:val="20"/>
          <w:szCs w:val="20"/>
        </w:rPr>
      </w:pPr>
      <w:r>
        <w:rPr>
          <w:rFonts w:eastAsia="Times New Roman"/>
          <w:sz w:val="28"/>
          <w:szCs w:val="28"/>
        </w:rPr>
        <w:t>Для летательных аппаратов малой авиации доля композитных материалов</w:t>
      </w:r>
    </w:p>
    <w:p w:rsidR="00FD420F" w:rsidRDefault="00FD420F">
      <w:pPr>
        <w:spacing w:line="176" w:lineRule="exact"/>
        <w:rPr>
          <w:sz w:val="20"/>
          <w:szCs w:val="20"/>
        </w:rPr>
      </w:pPr>
    </w:p>
    <w:p w:rsidR="00FD420F" w:rsidRDefault="006B40D5">
      <w:pPr>
        <w:numPr>
          <w:ilvl w:val="0"/>
          <w:numId w:val="19"/>
        </w:numPr>
        <w:tabs>
          <w:tab w:val="left" w:pos="476"/>
        </w:tabs>
        <w:spacing w:line="349" w:lineRule="auto"/>
        <w:ind w:left="260" w:right="400" w:firstLine="2"/>
        <w:rPr>
          <w:rFonts w:eastAsia="Times New Roman"/>
          <w:sz w:val="28"/>
          <w:szCs w:val="28"/>
        </w:rPr>
      </w:pPr>
      <w:r>
        <w:rPr>
          <w:rFonts w:eastAsia="Times New Roman"/>
          <w:sz w:val="28"/>
          <w:szCs w:val="28"/>
        </w:rPr>
        <w:t>весе самолета достигает 65%, из металла для них производятся только стойки шасси и двигатели (самолеты Diamond, Grob (см. рисунок 11) и т.п).</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42" w:lineRule="exact"/>
        <w:rPr>
          <w:sz w:val="20"/>
          <w:szCs w:val="20"/>
        </w:rPr>
      </w:pPr>
    </w:p>
    <w:p w:rsidR="00FD420F" w:rsidRDefault="006B40D5">
      <w:pPr>
        <w:ind w:left="980"/>
        <w:rPr>
          <w:sz w:val="20"/>
          <w:szCs w:val="20"/>
        </w:rPr>
      </w:pPr>
      <w:r>
        <w:rPr>
          <w:rFonts w:eastAsia="Times New Roman"/>
          <w:sz w:val="28"/>
          <w:szCs w:val="28"/>
        </w:rPr>
        <w:t>Рисунок 10 – Самолет Diamond DA-42MNG (Австрия)</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42" w:lineRule="exact"/>
        <w:rPr>
          <w:sz w:val="20"/>
          <w:szCs w:val="20"/>
        </w:rPr>
      </w:pPr>
    </w:p>
    <w:tbl>
      <w:tblPr>
        <w:tblW w:w="0" w:type="auto"/>
        <w:tblInd w:w="160" w:type="dxa"/>
        <w:tblLayout w:type="fixed"/>
        <w:tblCellMar>
          <w:left w:w="0" w:type="dxa"/>
          <w:right w:w="0" w:type="dxa"/>
        </w:tblCellMar>
        <w:tblLook w:val="04A0"/>
      </w:tblPr>
      <w:tblGrid>
        <w:gridCol w:w="8960"/>
        <w:gridCol w:w="1220"/>
        <w:gridCol w:w="20"/>
      </w:tblGrid>
      <w:tr w:rsidR="00FD420F">
        <w:trPr>
          <w:trHeight w:val="207"/>
        </w:trPr>
        <w:tc>
          <w:tcPr>
            <w:tcW w:w="8960" w:type="dxa"/>
            <w:vMerge w:val="restart"/>
            <w:vAlign w:val="bottom"/>
          </w:tcPr>
          <w:p w:rsidR="00FD420F" w:rsidRDefault="006B40D5">
            <w:pPr>
              <w:ind w:left="5340"/>
              <w:rPr>
                <w:sz w:val="20"/>
                <w:szCs w:val="20"/>
              </w:rPr>
            </w:pPr>
            <w:r>
              <w:rPr>
                <w:rFonts w:eastAsia="Times New Roman"/>
                <w:i/>
                <w:iCs/>
                <w:sz w:val="34"/>
                <w:szCs w:val="34"/>
              </w:rPr>
              <w:t>ПГУ 1.2.9.16МТ108</w:t>
            </w:r>
          </w:p>
        </w:tc>
        <w:tc>
          <w:tcPr>
            <w:tcW w:w="1220" w:type="dxa"/>
            <w:vAlign w:val="bottom"/>
          </w:tcPr>
          <w:p w:rsidR="00FD420F" w:rsidRDefault="006B40D5">
            <w:pPr>
              <w:ind w:left="675"/>
              <w:jc w:val="center"/>
              <w:rPr>
                <w:sz w:val="20"/>
                <w:szCs w:val="20"/>
              </w:rPr>
            </w:pPr>
            <w:r>
              <w:rPr>
                <w:rFonts w:eastAsia="Times New Roman"/>
                <w:i/>
                <w:iCs/>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20" w:type="dxa"/>
            <w:vAlign w:val="bottom"/>
          </w:tcPr>
          <w:p w:rsidR="00FD420F" w:rsidRDefault="006B40D5">
            <w:pPr>
              <w:jc w:val="right"/>
              <w:rPr>
                <w:sz w:val="20"/>
                <w:szCs w:val="20"/>
              </w:rPr>
            </w:pPr>
            <w:r>
              <w:rPr>
                <w:rFonts w:eastAsia="Times New Roman"/>
                <w:i/>
                <w:iCs/>
                <w:sz w:val="24"/>
                <w:szCs w:val="24"/>
              </w:rPr>
              <w:t>25</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2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440" w:right="460" w:bottom="0" w:left="1440" w:header="0" w:footer="0" w:gutter="0"/>
          <w:cols w:space="720" w:equalWidth="0">
            <w:col w:w="10340"/>
          </w:cols>
        </w:sectPr>
      </w:pPr>
    </w:p>
    <w:p w:rsidR="00FD420F" w:rsidRDefault="006B40D5">
      <w:pPr>
        <w:spacing w:line="200" w:lineRule="exact"/>
        <w:rPr>
          <w:sz w:val="20"/>
          <w:szCs w:val="20"/>
        </w:rPr>
      </w:pPr>
      <w:r>
        <w:rPr>
          <w:noProof/>
          <w:sz w:val="20"/>
          <w:szCs w:val="20"/>
        </w:rPr>
        <w:lastRenderedPageBreak/>
        <w:drawing>
          <wp:anchor distT="0" distB="0" distL="114300" distR="114300" simplePos="0" relativeHeight="251665920" behindDoc="1" locked="0" layoutInCell="0" allowOverlap="1">
            <wp:simplePos x="0" y="0"/>
            <wp:positionH relativeFrom="page">
              <wp:posOffset>967740</wp:posOffset>
            </wp:positionH>
            <wp:positionV relativeFrom="page">
              <wp:posOffset>164465</wp:posOffset>
            </wp:positionV>
            <wp:extent cx="6591300" cy="970978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3" w:lineRule="exact"/>
        <w:rPr>
          <w:sz w:val="20"/>
          <w:szCs w:val="20"/>
        </w:rPr>
      </w:pPr>
    </w:p>
    <w:p w:rsidR="00FD420F" w:rsidRDefault="006B40D5">
      <w:pPr>
        <w:ind w:left="980"/>
        <w:rPr>
          <w:sz w:val="20"/>
          <w:szCs w:val="20"/>
        </w:rPr>
      </w:pPr>
      <w:r>
        <w:rPr>
          <w:rFonts w:eastAsia="Times New Roman"/>
          <w:sz w:val="28"/>
          <w:szCs w:val="28"/>
        </w:rPr>
        <w:t>Рисунок 11 – Самолет GROB 120 (Германия)</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64" w:lineRule="exact"/>
        <w:rPr>
          <w:sz w:val="20"/>
          <w:szCs w:val="20"/>
        </w:rPr>
      </w:pPr>
    </w:p>
    <w:p w:rsidR="00FD420F" w:rsidRDefault="006B40D5">
      <w:pPr>
        <w:spacing w:line="349" w:lineRule="auto"/>
        <w:ind w:left="260" w:right="440" w:firstLine="708"/>
        <w:rPr>
          <w:sz w:val="20"/>
          <w:szCs w:val="20"/>
        </w:rPr>
      </w:pPr>
      <w:r>
        <w:rPr>
          <w:rFonts w:eastAsia="Times New Roman"/>
          <w:b/>
          <w:bCs/>
          <w:sz w:val="28"/>
          <w:szCs w:val="28"/>
        </w:rPr>
        <w:t>7 Применение композиционного материала в отечественном самол</w:t>
      </w:r>
      <w:r>
        <w:rPr>
          <w:rFonts w:eastAsia="Times New Roman"/>
          <w:b/>
          <w:bCs/>
          <w:sz w:val="28"/>
          <w:szCs w:val="28"/>
        </w:rPr>
        <w:t>ё</w:t>
      </w:r>
      <w:r>
        <w:rPr>
          <w:rFonts w:eastAsia="Times New Roman"/>
          <w:b/>
          <w:bCs/>
          <w:sz w:val="28"/>
          <w:szCs w:val="28"/>
        </w:rPr>
        <w:t>тостроении</w:t>
      </w:r>
    </w:p>
    <w:p w:rsidR="00FD420F" w:rsidRDefault="00FD420F">
      <w:pPr>
        <w:spacing w:line="200" w:lineRule="exact"/>
        <w:rPr>
          <w:sz w:val="20"/>
          <w:szCs w:val="20"/>
        </w:rPr>
      </w:pPr>
    </w:p>
    <w:p w:rsidR="00FD420F" w:rsidRDefault="00FD420F">
      <w:pPr>
        <w:spacing w:line="306" w:lineRule="exact"/>
        <w:rPr>
          <w:sz w:val="20"/>
          <w:szCs w:val="20"/>
        </w:rPr>
      </w:pPr>
    </w:p>
    <w:p w:rsidR="00FD420F" w:rsidRDefault="006B40D5">
      <w:pPr>
        <w:spacing w:line="358" w:lineRule="auto"/>
        <w:ind w:left="260" w:right="440" w:firstLine="708"/>
        <w:jc w:val="both"/>
        <w:rPr>
          <w:sz w:val="20"/>
          <w:szCs w:val="20"/>
        </w:rPr>
      </w:pPr>
      <w:r>
        <w:rPr>
          <w:rFonts w:eastAsia="Times New Roman"/>
          <w:sz w:val="28"/>
          <w:szCs w:val="28"/>
        </w:rPr>
        <w:t>Композиты давно используются, например, Казанским авиационным пр</w:t>
      </w:r>
      <w:r>
        <w:rPr>
          <w:rFonts w:eastAsia="Times New Roman"/>
          <w:sz w:val="28"/>
          <w:szCs w:val="28"/>
        </w:rPr>
        <w:t>о</w:t>
      </w:r>
      <w:r>
        <w:rPr>
          <w:rFonts w:eastAsia="Times New Roman"/>
          <w:sz w:val="28"/>
          <w:szCs w:val="28"/>
        </w:rPr>
        <w:t>изводственным объединением (КАПО) им. Горбунова. В выпущенном в начале 90-х среднемагистральном Ту-204 (см. рисунок 12) из композитных материалов сделано 25% деталей, в том числе вся механизация крыла: закрылки, элероны, интерцепторы, рули высоты и направления, а также панели люков, полов и и</w:t>
      </w:r>
      <w:r>
        <w:rPr>
          <w:rFonts w:eastAsia="Times New Roman"/>
          <w:sz w:val="28"/>
          <w:szCs w:val="28"/>
        </w:rPr>
        <w:t>н</w:t>
      </w:r>
      <w:r>
        <w:rPr>
          <w:rFonts w:eastAsia="Times New Roman"/>
          <w:sz w:val="28"/>
          <w:szCs w:val="28"/>
        </w:rPr>
        <w:t>терьера.</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15" w:lineRule="exact"/>
        <w:rPr>
          <w:sz w:val="20"/>
          <w:szCs w:val="20"/>
        </w:rPr>
      </w:pPr>
    </w:p>
    <w:p w:rsidR="00FD420F" w:rsidRDefault="006B40D5">
      <w:pPr>
        <w:ind w:left="980"/>
        <w:rPr>
          <w:sz w:val="20"/>
          <w:szCs w:val="20"/>
        </w:rPr>
      </w:pPr>
      <w:r>
        <w:rPr>
          <w:rFonts w:eastAsia="Times New Roman"/>
          <w:sz w:val="28"/>
          <w:szCs w:val="28"/>
        </w:rPr>
        <w:t>Рисунок 12 – Самолет Ту-204</w:t>
      </w:r>
    </w:p>
    <w:p w:rsidR="00FD420F" w:rsidRDefault="00FD420F">
      <w:pPr>
        <w:spacing w:line="227" w:lineRule="exact"/>
        <w:rPr>
          <w:sz w:val="20"/>
          <w:szCs w:val="20"/>
        </w:rPr>
      </w:pPr>
    </w:p>
    <w:tbl>
      <w:tblPr>
        <w:tblW w:w="0" w:type="auto"/>
        <w:tblInd w:w="200" w:type="dxa"/>
        <w:tblLayout w:type="fixed"/>
        <w:tblCellMar>
          <w:left w:w="0" w:type="dxa"/>
          <w:right w:w="0" w:type="dxa"/>
        </w:tblCellMar>
        <w:tblLook w:val="04A0"/>
      </w:tblPr>
      <w:tblGrid>
        <w:gridCol w:w="8980"/>
        <w:gridCol w:w="1200"/>
        <w:gridCol w:w="20"/>
      </w:tblGrid>
      <w:tr w:rsidR="00FD420F">
        <w:trPr>
          <w:trHeight w:val="207"/>
        </w:trPr>
        <w:tc>
          <w:tcPr>
            <w:tcW w:w="8980" w:type="dxa"/>
            <w:vMerge w:val="restart"/>
            <w:vAlign w:val="bottom"/>
          </w:tcPr>
          <w:p w:rsidR="00FD420F" w:rsidRDefault="006B40D5">
            <w:pPr>
              <w:ind w:left="5360"/>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8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26</w:t>
            </w:r>
          </w:p>
        </w:tc>
        <w:tc>
          <w:tcPr>
            <w:tcW w:w="0" w:type="dxa"/>
            <w:vAlign w:val="bottom"/>
          </w:tcPr>
          <w:p w:rsidR="00FD420F" w:rsidRDefault="00FD420F">
            <w:pPr>
              <w:rPr>
                <w:sz w:val="1"/>
                <w:szCs w:val="1"/>
              </w:rPr>
            </w:pPr>
          </w:p>
        </w:tc>
      </w:tr>
      <w:tr w:rsidR="00FD420F">
        <w:trPr>
          <w:trHeight w:val="197"/>
        </w:trPr>
        <w:tc>
          <w:tcPr>
            <w:tcW w:w="898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440" w:right="420" w:bottom="0" w:left="1440" w:header="0" w:footer="0" w:gutter="0"/>
          <w:cols w:space="720" w:equalWidth="0">
            <w:col w:w="10380"/>
          </w:cols>
        </w:sectPr>
      </w:pPr>
    </w:p>
    <w:p w:rsidR="00FD420F" w:rsidRDefault="006B40D5">
      <w:pPr>
        <w:spacing w:line="358" w:lineRule="auto"/>
        <w:ind w:left="260" w:right="400" w:firstLine="708"/>
        <w:jc w:val="both"/>
        <w:rPr>
          <w:sz w:val="20"/>
          <w:szCs w:val="20"/>
        </w:rPr>
      </w:pPr>
      <w:r>
        <w:rPr>
          <w:rFonts w:eastAsia="Times New Roman"/>
          <w:noProof/>
          <w:sz w:val="28"/>
          <w:szCs w:val="28"/>
        </w:rPr>
        <w:lastRenderedPageBreak/>
        <w:drawing>
          <wp:anchor distT="0" distB="0" distL="114300" distR="114300" simplePos="0" relativeHeight="251666944" behindDoc="1" locked="0" layoutInCell="0" allowOverlap="1">
            <wp:simplePos x="0" y="0"/>
            <wp:positionH relativeFrom="page">
              <wp:posOffset>958215</wp:posOffset>
            </wp:positionH>
            <wp:positionV relativeFrom="page">
              <wp:posOffset>189865</wp:posOffset>
            </wp:positionV>
            <wp:extent cx="6591300" cy="97097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r>
        <w:rPr>
          <w:rFonts w:eastAsia="Times New Roman"/>
          <w:sz w:val="28"/>
          <w:szCs w:val="28"/>
        </w:rPr>
        <w:t>В октябре 2013 года впервые в воздух поднялся новый военно-транспортный самолет Ил-476 (см. рисунок 13). Самолет на 70% состоит из н</w:t>
      </w:r>
      <w:r>
        <w:rPr>
          <w:rFonts w:eastAsia="Times New Roman"/>
          <w:sz w:val="28"/>
          <w:szCs w:val="28"/>
        </w:rPr>
        <w:t>о</w:t>
      </w:r>
      <w:r>
        <w:rPr>
          <w:rFonts w:eastAsia="Times New Roman"/>
          <w:sz w:val="28"/>
          <w:szCs w:val="28"/>
        </w:rPr>
        <w:t>вых компонентов, по сравнению с предыдущими версиями Ил-76. Помимо н</w:t>
      </w:r>
      <w:r>
        <w:rPr>
          <w:rFonts w:eastAsia="Times New Roman"/>
          <w:sz w:val="28"/>
          <w:szCs w:val="28"/>
        </w:rPr>
        <w:t>о</w:t>
      </w:r>
      <w:r>
        <w:rPr>
          <w:rFonts w:eastAsia="Times New Roman"/>
          <w:sz w:val="28"/>
          <w:szCs w:val="28"/>
        </w:rPr>
        <w:t>вой силовой установки, адаптера аналоговых и цифровых систем было сделано новое композитное крыло. Ил-476 является глубокой модернизацией тран</w:t>
      </w:r>
      <w:r>
        <w:rPr>
          <w:rFonts w:eastAsia="Times New Roman"/>
          <w:sz w:val="28"/>
          <w:szCs w:val="28"/>
        </w:rPr>
        <w:t>с</w:t>
      </w:r>
      <w:r>
        <w:rPr>
          <w:rFonts w:eastAsia="Times New Roman"/>
          <w:sz w:val="28"/>
          <w:szCs w:val="28"/>
        </w:rPr>
        <w:t>портника Ил-76МД. Благодаря новым двигателям ПС-90А-76 и усиленным ко</w:t>
      </w:r>
      <w:r>
        <w:rPr>
          <w:rFonts w:eastAsia="Times New Roman"/>
          <w:sz w:val="28"/>
          <w:szCs w:val="28"/>
        </w:rPr>
        <w:t>м</w:t>
      </w:r>
      <w:r>
        <w:rPr>
          <w:rFonts w:eastAsia="Times New Roman"/>
          <w:sz w:val="28"/>
          <w:szCs w:val="28"/>
        </w:rPr>
        <w:t>позитным крыльям максимальная взлетная масса самолета составляет 210 тонн, по сравнению с 217 тоннами у Ил-76МД. При этом грузоподъемность тран</w:t>
      </w:r>
      <w:r>
        <w:rPr>
          <w:rFonts w:eastAsia="Times New Roman"/>
          <w:sz w:val="28"/>
          <w:szCs w:val="28"/>
        </w:rPr>
        <w:t>с</w:t>
      </w:r>
      <w:r>
        <w:rPr>
          <w:rFonts w:eastAsia="Times New Roman"/>
          <w:sz w:val="28"/>
          <w:szCs w:val="28"/>
        </w:rPr>
        <w:t>портника увеличилась с 50 до 60 тонн.</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98" w:lineRule="exact"/>
        <w:rPr>
          <w:sz w:val="20"/>
          <w:szCs w:val="20"/>
        </w:rPr>
      </w:pPr>
    </w:p>
    <w:p w:rsidR="00FD420F" w:rsidRDefault="006B40D5">
      <w:pPr>
        <w:ind w:left="980"/>
        <w:rPr>
          <w:sz w:val="20"/>
          <w:szCs w:val="20"/>
        </w:rPr>
      </w:pPr>
      <w:r>
        <w:rPr>
          <w:rFonts w:eastAsia="Times New Roman"/>
          <w:sz w:val="28"/>
          <w:szCs w:val="28"/>
        </w:rPr>
        <w:t>Рисунок 13 – Самолет Ил-476 (Ил-76МД-90А)</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45" w:lineRule="exact"/>
        <w:rPr>
          <w:sz w:val="20"/>
          <w:szCs w:val="20"/>
        </w:rPr>
      </w:pPr>
    </w:p>
    <w:p w:rsidR="00FD420F" w:rsidRDefault="006B40D5">
      <w:pPr>
        <w:ind w:left="980"/>
        <w:rPr>
          <w:sz w:val="20"/>
          <w:szCs w:val="20"/>
        </w:rPr>
      </w:pPr>
      <w:r>
        <w:rPr>
          <w:rFonts w:eastAsia="Times New Roman"/>
          <w:sz w:val="28"/>
          <w:szCs w:val="28"/>
        </w:rPr>
        <w:t>Сейчас в России разрабатывается новый проект Иркут МС-21 (см. рисунок</w:t>
      </w:r>
    </w:p>
    <w:p w:rsidR="00FD420F" w:rsidRDefault="00FD420F">
      <w:pPr>
        <w:spacing w:line="174" w:lineRule="exact"/>
        <w:rPr>
          <w:sz w:val="20"/>
          <w:szCs w:val="20"/>
        </w:rPr>
      </w:pPr>
    </w:p>
    <w:p w:rsidR="00FD420F" w:rsidRDefault="006B40D5">
      <w:pPr>
        <w:spacing w:line="362" w:lineRule="auto"/>
        <w:ind w:left="260" w:right="400"/>
        <w:jc w:val="both"/>
        <w:rPr>
          <w:sz w:val="20"/>
          <w:szCs w:val="20"/>
        </w:rPr>
      </w:pPr>
      <w:r>
        <w:rPr>
          <w:rFonts w:eastAsia="Times New Roman"/>
          <w:sz w:val="28"/>
          <w:szCs w:val="28"/>
        </w:rPr>
        <w:t>14). («Магистральный Самолёт XXI века») - проект ближне-среднемагистрального пассажирского самолёта, который в будущем должен прийти на смену Ту-154 и семейству Ту-204 на российском рынке пассажирских самолётов и выйти на «тесный» международный рынок, где доминируют гига</w:t>
      </w:r>
      <w:r>
        <w:rPr>
          <w:rFonts w:eastAsia="Times New Roman"/>
          <w:sz w:val="28"/>
          <w:szCs w:val="28"/>
        </w:rPr>
        <w:t>н</w:t>
      </w:r>
      <w:r>
        <w:rPr>
          <w:rFonts w:eastAsia="Times New Roman"/>
          <w:sz w:val="28"/>
          <w:szCs w:val="28"/>
        </w:rPr>
        <w:t>ты Airbus и Boeing с самолётами-бестселлерами Airbus A320 и Boeing 737.</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6" w:lineRule="exact"/>
        <w:rPr>
          <w:sz w:val="20"/>
          <w:szCs w:val="20"/>
        </w:rPr>
      </w:pPr>
    </w:p>
    <w:tbl>
      <w:tblPr>
        <w:tblW w:w="0" w:type="auto"/>
        <w:tblInd w:w="20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FD420F" w:rsidP="0058008D">
            <w:pPr>
              <w:rPr>
                <w:sz w:val="20"/>
                <w:szCs w:val="20"/>
              </w:rPr>
            </w:pPr>
          </w:p>
        </w:tc>
        <w:tc>
          <w:tcPr>
            <w:tcW w:w="1200" w:type="dxa"/>
            <w:vAlign w:val="bottom"/>
          </w:tcPr>
          <w:p w:rsidR="00FD420F" w:rsidRDefault="00FD420F">
            <w:pPr>
              <w:ind w:left="675"/>
              <w:jc w:val="center"/>
              <w:rPr>
                <w:sz w:val="20"/>
                <w:szCs w:val="20"/>
              </w:rPr>
            </w:pP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FD420F">
            <w:pPr>
              <w:jc w:val="right"/>
              <w:rPr>
                <w:sz w:val="20"/>
                <w:szCs w:val="20"/>
              </w:rPr>
            </w:pPr>
          </w:p>
        </w:tc>
        <w:tc>
          <w:tcPr>
            <w:tcW w:w="0" w:type="dxa"/>
            <w:vAlign w:val="bottom"/>
          </w:tcPr>
          <w:p w:rsidR="00FD420F" w:rsidRDefault="00FD420F">
            <w:pPr>
              <w:rPr>
                <w:sz w:val="1"/>
                <w:szCs w:val="1"/>
              </w:rPr>
            </w:pPr>
          </w:p>
        </w:tc>
      </w:tr>
      <w:tr w:rsidR="00FD420F" w:rsidTr="0058008D">
        <w:trPr>
          <w:trHeight w:val="80"/>
        </w:trPr>
        <w:tc>
          <w:tcPr>
            <w:tcW w:w="8960" w:type="dxa"/>
            <w:vAlign w:val="bottom"/>
          </w:tcPr>
          <w:p w:rsidR="00FD420F" w:rsidRDefault="00FD420F">
            <w:pPr>
              <w:spacing w:line="197" w:lineRule="exact"/>
              <w:rPr>
                <w:sz w:val="20"/>
                <w:szCs w:val="20"/>
              </w:rPr>
            </w:pP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138" w:right="440" w:bottom="0" w:left="1440" w:header="0" w:footer="0" w:gutter="0"/>
          <w:cols w:space="720" w:equalWidth="0">
            <w:col w:w="10360"/>
          </w:cols>
        </w:sectPr>
      </w:pPr>
    </w:p>
    <w:p w:rsidR="00FD420F" w:rsidRDefault="006B40D5">
      <w:pPr>
        <w:spacing w:line="200" w:lineRule="exact"/>
        <w:rPr>
          <w:sz w:val="20"/>
          <w:szCs w:val="20"/>
        </w:rPr>
      </w:pPr>
      <w:r>
        <w:rPr>
          <w:noProof/>
          <w:sz w:val="20"/>
          <w:szCs w:val="20"/>
        </w:rPr>
        <w:lastRenderedPageBreak/>
        <w:drawing>
          <wp:anchor distT="0" distB="0" distL="114300" distR="114300" simplePos="0" relativeHeight="251667968" behindDoc="1" locked="0" layoutInCell="0" allowOverlap="1">
            <wp:simplePos x="0" y="0"/>
            <wp:positionH relativeFrom="page">
              <wp:posOffset>967740</wp:posOffset>
            </wp:positionH>
            <wp:positionV relativeFrom="page">
              <wp:posOffset>189865</wp:posOffset>
            </wp:positionV>
            <wp:extent cx="6591300" cy="970978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3" w:lineRule="exact"/>
        <w:rPr>
          <w:sz w:val="20"/>
          <w:szCs w:val="20"/>
        </w:rPr>
      </w:pPr>
    </w:p>
    <w:p w:rsidR="00FD420F" w:rsidRDefault="006B40D5">
      <w:pPr>
        <w:ind w:left="980"/>
        <w:rPr>
          <w:sz w:val="20"/>
          <w:szCs w:val="20"/>
        </w:rPr>
      </w:pPr>
      <w:r>
        <w:rPr>
          <w:rFonts w:eastAsia="Times New Roman"/>
          <w:sz w:val="28"/>
          <w:szCs w:val="28"/>
        </w:rPr>
        <w:t>Рисунок 14 – Самолет Иркут МС-21</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9" w:lineRule="exact"/>
        <w:rPr>
          <w:sz w:val="20"/>
          <w:szCs w:val="20"/>
        </w:rPr>
      </w:pPr>
    </w:p>
    <w:p w:rsidR="00FD420F" w:rsidRDefault="006B40D5">
      <w:pPr>
        <w:spacing w:line="358" w:lineRule="auto"/>
        <w:ind w:left="260" w:right="420" w:firstLine="708"/>
        <w:jc w:val="both"/>
        <w:rPr>
          <w:sz w:val="20"/>
          <w:szCs w:val="20"/>
        </w:rPr>
      </w:pPr>
      <w:r>
        <w:rPr>
          <w:rFonts w:eastAsia="Times New Roman"/>
          <w:sz w:val="28"/>
          <w:szCs w:val="28"/>
        </w:rPr>
        <w:t>МС-21 задумывался как инновационный самолет. Главная из инноваций: впервые в России и, более того, ранее чем у многих ведущих авиационных пр</w:t>
      </w:r>
      <w:r>
        <w:rPr>
          <w:rFonts w:eastAsia="Times New Roman"/>
          <w:sz w:val="28"/>
          <w:szCs w:val="28"/>
        </w:rPr>
        <w:t>о</w:t>
      </w:r>
      <w:r>
        <w:rPr>
          <w:rFonts w:eastAsia="Times New Roman"/>
          <w:sz w:val="28"/>
          <w:szCs w:val="28"/>
        </w:rPr>
        <w:t>изводителей самолет имеет композитное крыло. Принципиально важно, что речь идет не просто о широком применении композитов, а о их использовании в высоконагруженных конструкциях. Это в свою очередь оказывает существенное влияние на аэродинамическую компоновку и на аэродинамику самолета. Трад</w:t>
      </w:r>
      <w:r>
        <w:rPr>
          <w:rFonts w:eastAsia="Times New Roman"/>
          <w:sz w:val="28"/>
          <w:szCs w:val="28"/>
        </w:rPr>
        <w:t>и</w:t>
      </w:r>
      <w:r>
        <w:rPr>
          <w:rFonts w:eastAsia="Times New Roman"/>
          <w:sz w:val="28"/>
          <w:szCs w:val="28"/>
        </w:rPr>
        <w:t>ционно аэродинамики стараются увеличить удлинение крыла (отношение ра</w:t>
      </w:r>
      <w:r>
        <w:rPr>
          <w:rFonts w:eastAsia="Times New Roman"/>
          <w:sz w:val="28"/>
          <w:szCs w:val="28"/>
        </w:rPr>
        <w:t>з</w:t>
      </w:r>
      <w:r>
        <w:rPr>
          <w:rFonts w:eastAsia="Times New Roman"/>
          <w:sz w:val="28"/>
          <w:szCs w:val="28"/>
        </w:rPr>
        <w:t>маха крыла к средней хорде крыла), поскольку это способствует уменьшению сопротивления. Однако это стремление упирается в увеличение массы конс</w:t>
      </w:r>
      <w:r>
        <w:rPr>
          <w:rFonts w:eastAsia="Times New Roman"/>
          <w:sz w:val="28"/>
          <w:szCs w:val="28"/>
        </w:rPr>
        <w:t>т</w:t>
      </w:r>
      <w:r>
        <w:rPr>
          <w:rFonts w:eastAsia="Times New Roman"/>
          <w:sz w:val="28"/>
          <w:szCs w:val="28"/>
        </w:rPr>
        <w:t>рукции, что заставляет искать оптимум, компромисс.</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49" w:lineRule="exact"/>
        <w:rPr>
          <w:sz w:val="20"/>
          <w:szCs w:val="20"/>
        </w:rPr>
      </w:pPr>
    </w:p>
    <w:p w:rsidR="00FD420F" w:rsidRDefault="006B40D5">
      <w:pPr>
        <w:ind w:left="980"/>
        <w:rPr>
          <w:sz w:val="20"/>
          <w:szCs w:val="20"/>
        </w:rPr>
      </w:pPr>
      <w:r>
        <w:rPr>
          <w:rFonts w:eastAsia="Times New Roman"/>
          <w:sz w:val="28"/>
          <w:szCs w:val="28"/>
        </w:rPr>
        <w:t>Рисунок 15 – Композиционные материалы в самолёте МС-21</w:t>
      </w:r>
    </w:p>
    <w:p w:rsidR="00FD420F" w:rsidRDefault="00FD420F">
      <w:pPr>
        <w:spacing w:line="160" w:lineRule="exact"/>
        <w:rPr>
          <w:sz w:val="20"/>
          <w:szCs w:val="20"/>
        </w:rPr>
      </w:pPr>
    </w:p>
    <w:tbl>
      <w:tblPr>
        <w:tblW w:w="0" w:type="auto"/>
        <w:tblInd w:w="200" w:type="dxa"/>
        <w:tblLayout w:type="fixed"/>
        <w:tblCellMar>
          <w:left w:w="0" w:type="dxa"/>
          <w:right w:w="0" w:type="dxa"/>
        </w:tblCellMar>
        <w:tblLook w:val="04A0"/>
      </w:tblPr>
      <w:tblGrid>
        <w:gridCol w:w="8980"/>
        <w:gridCol w:w="1200"/>
        <w:gridCol w:w="20"/>
      </w:tblGrid>
      <w:tr w:rsidR="00FD420F">
        <w:trPr>
          <w:trHeight w:val="207"/>
        </w:trPr>
        <w:tc>
          <w:tcPr>
            <w:tcW w:w="8980" w:type="dxa"/>
            <w:vMerge w:val="restart"/>
            <w:vAlign w:val="bottom"/>
          </w:tcPr>
          <w:p w:rsidR="00FD420F" w:rsidRDefault="006B40D5">
            <w:pPr>
              <w:ind w:left="5360"/>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8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28</w:t>
            </w:r>
          </w:p>
        </w:tc>
        <w:tc>
          <w:tcPr>
            <w:tcW w:w="0" w:type="dxa"/>
            <w:vAlign w:val="bottom"/>
          </w:tcPr>
          <w:p w:rsidR="00FD420F" w:rsidRDefault="00FD420F">
            <w:pPr>
              <w:rPr>
                <w:sz w:val="1"/>
                <w:szCs w:val="1"/>
              </w:rPr>
            </w:pPr>
          </w:p>
        </w:tc>
      </w:tr>
      <w:tr w:rsidR="00FD420F">
        <w:trPr>
          <w:trHeight w:val="197"/>
        </w:trPr>
        <w:tc>
          <w:tcPr>
            <w:tcW w:w="8980" w:type="dxa"/>
            <w:vAlign w:val="bottom"/>
          </w:tcPr>
          <w:p w:rsidR="00FD420F" w:rsidRDefault="006B40D5">
            <w:pPr>
              <w:spacing w:line="197" w:lineRule="exact"/>
              <w:rPr>
                <w:sz w:val="20"/>
                <w:szCs w:val="20"/>
              </w:rPr>
            </w:pPr>
            <w:r>
              <w:rPr>
                <w:rFonts w:eastAsia="Times New Roman"/>
                <w:i/>
                <w:iCs/>
                <w:sz w:val="18"/>
                <w:szCs w:val="18"/>
              </w:rPr>
              <w:t>Изм.   Лист№ докум.Подпись  Дата</w:t>
            </w: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ectPr w:rsidR="00FD420F">
          <w:pgSz w:w="12240" w:h="15840"/>
          <w:pgMar w:top="1440" w:right="420" w:bottom="0" w:left="1440" w:header="0" w:footer="0" w:gutter="0"/>
          <w:cols w:space="720" w:equalWidth="0">
            <w:col w:w="10380"/>
          </w:cols>
        </w:sectPr>
      </w:pPr>
    </w:p>
    <w:p w:rsidR="006F16DD" w:rsidRPr="006F16DD" w:rsidRDefault="006F16DD" w:rsidP="006F16DD">
      <w:pPr>
        <w:spacing w:line="360" w:lineRule="auto"/>
        <w:ind w:firstLine="720"/>
        <w:jc w:val="both"/>
        <w:rPr>
          <w:rFonts w:eastAsia="Times New Roman"/>
          <w:noProof/>
          <w:sz w:val="28"/>
          <w:szCs w:val="28"/>
        </w:rPr>
      </w:pPr>
      <w:r>
        <w:rPr>
          <w:rFonts w:eastAsia="Times New Roman"/>
          <w:noProof/>
          <w:sz w:val="28"/>
          <w:szCs w:val="28"/>
        </w:rPr>
        <w:lastRenderedPageBreak/>
        <w:drawing>
          <wp:anchor distT="0" distB="0" distL="114300" distR="114300" simplePos="0" relativeHeight="251676160" behindDoc="1" locked="0" layoutInCell="0" allowOverlap="1">
            <wp:simplePos x="0" y="0"/>
            <wp:positionH relativeFrom="page">
              <wp:posOffset>895350</wp:posOffset>
            </wp:positionH>
            <wp:positionV relativeFrom="page">
              <wp:posOffset>0</wp:posOffset>
            </wp:positionV>
            <wp:extent cx="6648450" cy="9791700"/>
            <wp:effectExtent l="19050" t="0" r="0" b="0"/>
            <wp:wrapNone/>
            <wp:docPr id="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648450" cy="9791700"/>
                    </a:xfrm>
                    <a:prstGeom prst="rect">
                      <a:avLst/>
                    </a:prstGeom>
                    <a:noFill/>
                  </pic:spPr>
                </pic:pic>
              </a:graphicData>
            </a:graphic>
          </wp:anchor>
        </w:drawing>
      </w:r>
      <w:r w:rsidRPr="006F16DD">
        <w:rPr>
          <w:rFonts w:eastAsia="Times New Roman"/>
          <w:noProof/>
          <w:sz w:val="28"/>
          <w:szCs w:val="28"/>
        </w:rPr>
        <w:t>Ведущие авиастроители увеличивают долю композитных материалов в строительстве новых самолетов. Справедливости ради стоит отметить, что массовая доля композитов в конструкции самолетов Boeing 787 и Airbus A350 составляет около 50%. Доля композиционных материалов в конструкции самолета SSJ-110 составляет около 12%, доля композиционных материалов в строящемся авиалайнере МС-21 приближается к 40%.</w:t>
      </w:r>
    </w:p>
    <w:p w:rsidR="006F16DD" w:rsidRPr="006F16DD" w:rsidRDefault="006F16DD" w:rsidP="006F16DD">
      <w:pPr>
        <w:spacing w:line="360" w:lineRule="auto"/>
        <w:ind w:firstLine="720"/>
        <w:jc w:val="both"/>
        <w:rPr>
          <w:rFonts w:eastAsia="Times New Roman"/>
          <w:noProof/>
          <w:sz w:val="28"/>
          <w:szCs w:val="28"/>
        </w:rPr>
      </w:pPr>
      <w:r w:rsidRPr="006F16DD">
        <w:rPr>
          <w:rFonts w:eastAsia="Times New Roman"/>
          <w:noProof/>
          <w:sz w:val="28"/>
          <w:szCs w:val="28"/>
        </w:rPr>
        <w:t>Проведенные исследования подтвердили, что композитная конструкция позволяет значительно увеличить удлинение крыла по сравнению с металлическими конструкциями, что реализовано на МС-21. Типичное удлинение крыла у самолетов последнего поколения составляет около 8-9, у современных самолетов-10-10,5, а у МС-21 заложено 11,5. В результате аэродинамическое качество - а это главный параметр, характеризующий совершенство самолета, - при высоких скоростях полета МС-21 оказывается выше лучших современных аналогов на 5-6%. По сегодняшним меркам это большое преимущество. Отсюда значительная экономия топлива, повышенная крейсерская скорость и высота полета. Таким образом, Главной особенностью этого самолета является так называемое "черное" (композитное) крыло лайнера. МС-21 также будет иметь отдельные элементы фюзеляжа, центроплана и хвостового оперения, выполненные из композитных материалов (см. рис.9). По сравнению, например, с российским самолетом Ту-204, который имеет 14% - ную долю углеродных композитов в массе планера, новый авиалайнер увеличил это число почти до 40%.</w:t>
      </w:r>
    </w:p>
    <w:p w:rsidR="00FD420F" w:rsidRPr="006F16DD" w:rsidRDefault="006F16DD" w:rsidP="006F16DD">
      <w:pPr>
        <w:spacing w:line="360" w:lineRule="auto"/>
        <w:ind w:firstLine="720"/>
        <w:jc w:val="both"/>
        <w:rPr>
          <w:sz w:val="28"/>
          <w:szCs w:val="28"/>
        </w:rPr>
      </w:pPr>
      <w:r w:rsidRPr="006F16DD">
        <w:rPr>
          <w:rFonts w:eastAsia="Times New Roman"/>
          <w:noProof/>
          <w:sz w:val="28"/>
          <w:szCs w:val="28"/>
        </w:rPr>
        <w:t>На данный момент производство и применение "крылатых композитов" в России не столь обширно, как за рубежом. Однако наша страна стремительно набирает обороты в этой отрасли авиастроения. Совместно с Объединенной авиастроительной корпорацией и авиационным холдингом "сухой" была создана компания "АэроКомпозит", которая будет производить детали на заводах Казани (совместно с КАПО имени С. П. Горбунова) и Ульяновска не только для российского рынка, но и для российского рынка в целом.</w:t>
      </w:r>
    </w:p>
    <w:tbl>
      <w:tblPr>
        <w:tblW w:w="10258" w:type="dxa"/>
        <w:tblInd w:w="142" w:type="dxa"/>
        <w:tblLayout w:type="fixed"/>
        <w:tblCellMar>
          <w:left w:w="0" w:type="dxa"/>
          <w:right w:w="0" w:type="dxa"/>
        </w:tblCellMar>
        <w:tblLook w:val="04A0"/>
      </w:tblPr>
      <w:tblGrid>
        <w:gridCol w:w="9038"/>
        <w:gridCol w:w="1200"/>
        <w:gridCol w:w="20"/>
      </w:tblGrid>
      <w:tr w:rsidR="00FD420F" w:rsidTr="006F16DD">
        <w:trPr>
          <w:trHeight w:val="207"/>
        </w:trPr>
        <w:tc>
          <w:tcPr>
            <w:tcW w:w="9038" w:type="dxa"/>
            <w:vMerge w:val="restart"/>
            <w:vAlign w:val="bottom"/>
          </w:tcPr>
          <w:p w:rsidR="00FD420F" w:rsidRPr="0058008D" w:rsidRDefault="006F16DD" w:rsidP="0058008D">
            <w:pPr>
              <w:spacing w:line="197" w:lineRule="exact"/>
              <w:rPr>
                <w:rFonts w:eastAsia="Times New Roman"/>
                <w:i/>
                <w:iCs/>
                <w:sz w:val="18"/>
                <w:szCs w:val="18"/>
              </w:rPr>
            </w:pPr>
            <w:r>
              <w:rPr>
                <w:rFonts w:eastAsia="Times New Roman"/>
                <w:i/>
                <w:iCs/>
                <w:sz w:val="34"/>
                <w:szCs w:val="34"/>
              </w:rPr>
              <w:t xml:space="preserve"> </w:t>
            </w:r>
          </w:p>
        </w:tc>
        <w:tc>
          <w:tcPr>
            <w:tcW w:w="1200" w:type="dxa"/>
            <w:vAlign w:val="bottom"/>
          </w:tcPr>
          <w:p w:rsidR="006F16DD" w:rsidRDefault="006F16DD" w:rsidP="006F16DD">
            <w:pPr>
              <w:ind w:left="675"/>
              <w:rPr>
                <w:rFonts w:eastAsia="Times New Roman"/>
                <w:i/>
                <w:iCs/>
                <w:w w:val="99"/>
                <w:sz w:val="18"/>
                <w:szCs w:val="18"/>
              </w:rPr>
            </w:pPr>
            <w:r>
              <w:rPr>
                <w:rFonts w:eastAsia="Times New Roman"/>
                <w:i/>
                <w:iCs/>
                <w:w w:val="99"/>
                <w:sz w:val="18"/>
                <w:szCs w:val="18"/>
              </w:rPr>
              <w:t xml:space="preserve">Лист </w:t>
            </w:r>
          </w:p>
          <w:p w:rsidR="00FD420F" w:rsidRDefault="006F16DD" w:rsidP="006F16DD">
            <w:pPr>
              <w:rPr>
                <w:sz w:val="20"/>
                <w:szCs w:val="20"/>
              </w:rPr>
            </w:pPr>
            <w:r>
              <w:rPr>
                <w:rFonts w:eastAsia="Times New Roman"/>
                <w:i/>
                <w:iCs/>
                <w:w w:val="99"/>
                <w:sz w:val="18"/>
                <w:szCs w:val="18"/>
              </w:rPr>
              <w:t xml:space="preserve">            </w:t>
            </w:r>
          </w:p>
        </w:tc>
        <w:tc>
          <w:tcPr>
            <w:tcW w:w="20" w:type="dxa"/>
            <w:vAlign w:val="bottom"/>
          </w:tcPr>
          <w:p w:rsidR="00FD420F" w:rsidRDefault="00FD420F">
            <w:pPr>
              <w:rPr>
                <w:sz w:val="1"/>
                <w:szCs w:val="1"/>
              </w:rPr>
            </w:pPr>
          </w:p>
        </w:tc>
      </w:tr>
      <w:tr w:rsidR="00FD420F" w:rsidTr="006F16DD">
        <w:trPr>
          <w:trHeight w:val="330"/>
        </w:trPr>
        <w:tc>
          <w:tcPr>
            <w:tcW w:w="9038" w:type="dxa"/>
            <w:vMerge/>
            <w:vAlign w:val="bottom"/>
          </w:tcPr>
          <w:p w:rsidR="00FD420F" w:rsidRDefault="00FD420F">
            <w:pPr>
              <w:rPr>
                <w:sz w:val="24"/>
                <w:szCs w:val="24"/>
              </w:rPr>
            </w:pPr>
          </w:p>
        </w:tc>
        <w:tc>
          <w:tcPr>
            <w:tcW w:w="1200" w:type="dxa"/>
            <w:vAlign w:val="bottom"/>
          </w:tcPr>
          <w:p w:rsidR="00FD420F" w:rsidRDefault="006B40D5" w:rsidP="006F16DD">
            <w:pPr>
              <w:jc w:val="center"/>
              <w:rPr>
                <w:sz w:val="20"/>
                <w:szCs w:val="20"/>
              </w:rPr>
            </w:pPr>
            <w:r>
              <w:rPr>
                <w:rFonts w:eastAsia="Times New Roman"/>
                <w:i/>
                <w:iCs/>
                <w:sz w:val="24"/>
                <w:szCs w:val="24"/>
              </w:rPr>
              <w:t>29</w:t>
            </w:r>
          </w:p>
        </w:tc>
        <w:tc>
          <w:tcPr>
            <w:tcW w:w="20" w:type="dxa"/>
            <w:vAlign w:val="bottom"/>
          </w:tcPr>
          <w:p w:rsidR="00FD420F" w:rsidRDefault="00FD420F">
            <w:pPr>
              <w:rPr>
                <w:sz w:val="1"/>
                <w:szCs w:val="1"/>
              </w:rPr>
            </w:pPr>
          </w:p>
        </w:tc>
      </w:tr>
      <w:tr w:rsidR="00FD420F" w:rsidTr="006F16DD">
        <w:trPr>
          <w:trHeight w:val="197"/>
        </w:trPr>
        <w:tc>
          <w:tcPr>
            <w:tcW w:w="9038" w:type="dxa"/>
            <w:vAlign w:val="bottom"/>
          </w:tcPr>
          <w:p w:rsidR="006F16DD" w:rsidRDefault="006F16DD" w:rsidP="006F16DD">
            <w:pPr>
              <w:spacing w:line="197" w:lineRule="exact"/>
              <w:rPr>
                <w:sz w:val="20"/>
                <w:szCs w:val="20"/>
              </w:rPr>
            </w:pPr>
          </w:p>
        </w:tc>
        <w:tc>
          <w:tcPr>
            <w:tcW w:w="1200" w:type="dxa"/>
            <w:vAlign w:val="bottom"/>
          </w:tcPr>
          <w:p w:rsidR="00FD420F" w:rsidRDefault="00FD420F">
            <w:pPr>
              <w:rPr>
                <w:sz w:val="17"/>
                <w:szCs w:val="17"/>
              </w:rPr>
            </w:pPr>
          </w:p>
        </w:tc>
        <w:tc>
          <w:tcPr>
            <w:tcW w:w="20" w:type="dxa"/>
            <w:vAlign w:val="bottom"/>
          </w:tcPr>
          <w:p w:rsidR="00FD420F" w:rsidRDefault="00FD420F">
            <w:pPr>
              <w:rPr>
                <w:sz w:val="1"/>
                <w:szCs w:val="1"/>
              </w:rPr>
            </w:pPr>
          </w:p>
        </w:tc>
      </w:tr>
    </w:tbl>
    <w:p w:rsidR="00FD420F" w:rsidRDefault="006B40D5">
      <w:pPr>
        <w:spacing w:line="359" w:lineRule="auto"/>
        <w:ind w:left="260" w:right="380"/>
        <w:jc w:val="both"/>
        <w:rPr>
          <w:sz w:val="20"/>
          <w:szCs w:val="20"/>
        </w:rPr>
      </w:pPr>
      <w:r>
        <w:rPr>
          <w:rFonts w:eastAsia="Times New Roman"/>
          <w:noProof/>
          <w:sz w:val="28"/>
          <w:szCs w:val="28"/>
        </w:rPr>
        <w:drawing>
          <wp:anchor distT="0" distB="0" distL="114300" distR="114300" simplePos="0" relativeHeight="251670016" behindDoc="1" locked="0" layoutInCell="0" allowOverlap="1">
            <wp:simplePos x="0" y="0"/>
            <wp:positionH relativeFrom="page">
              <wp:posOffset>948690</wp:posOffset>
            </wp:positionH>
            <wp:positionV relativeFrom="page">
              <wp:posOffset>189865</wp:posOffset>
            </wp:positionV>
            <wp:extent cx="6591300" cy="970978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r>
        <w:rPr>
          <w:rFonts w:eastAsia="Times New Roman"/>
          <w:sz w:val="28"/>
          <w:szCs w:val="28"/>
        </w:rPr>
        <w:t>зарубежного рынка. На заводах выпускаются элементы кессона крыла, лонж</w:t>
      </w:r>
      <w:r>
        <w:rPr>
          <w:rFonts w:eastAsia="Times New Roman"/>
          <w:sz w:val="28"/>
          <w:szCs w:val="28"/>
        </w:rPr>
        <w:t>е</w:t>
      </w:r>
      <w:r>
        <w:rPr>
          <w:rFonts w:eastAsia="Times New Roman"/>
          <w:sz w:val="28"/>
          <w:szCs w:val="28"/>
        </w:rPr>
        <w:t>роны, интегральные панели крыла, и элементы механизации для российских с</w:t>
      </w:r>
      <w:r>
        <w:rPr>
          <w:rFonts w:eastAsia="Times New Roman"/>
          <w:sz w:val="28"/>
          <w:szCs w:val="28"/>
        </w:rPr>
        <w:t>а</w:t>
      </w:r>
      <w:r>
        <w:rPr>
          <w:rFonts w:eastAsia="Times New Roman"/>
          <w:sz w:val="28"/>
          <w:szCs w:val="28"/>
        </w:rPr>
        <w:t>молетов МС-21 и Superjet 100. В Казани организовано производство деталей для самолетов компаний Boeing и Airbus, которые выпускаются под маркой партн</w:t>
      </w:r>
      <w:r>
        <w:rPr>
          <w:rFonts w:eastAsia="Times New Roman"/>
          <w:sz w:val="28"/>
          <w:szCs w:val="28"/>
        </w:rPr>
        <w:t>е</w:t>
      </w:r>
      <w:r>
        <w:rPr>
          <w:rFonts w:eastAsia="Times New Roman"/>
          <w:sz w:val="28"/>
          <w:szCs w:val="28"/>
        </w:rPr>
        <w:t>ра предприятия, австрийской компании FACC. Первое композиционное крыло для самолета МС-21 было произведено в конце 2013 года. В производстве спо</w:t>
      </w:r>
      <w:r>
        <w:rPr>
          <w:rFonts w:eastAsia="Times New Roman"/>
          <w:sz w:val="28"/>
          <w:szCs w:val="28"/>
        </w:rPr>
        <w:t>р</w:t>
      </w:r>
      <w:r>
        <w:rPr>
          <w:rFonts w:eastAsia="Times New Roman"/>
          <w:sz w:val="28"/>
          <w:szCs w:val="28"/>
        </w:rPr>
        <w:t>тивных и военных самолетов компания «ОКБ Сухого» впервые применила ко</w:t>
      </w:r>
      <w:r>
        <w:rPr>
          <w:rFonts w:eastAsia="Times New Roman"/>
          <w:sz w:val="28"/>
          <w:szCs w:val="28"/>
        </w:rPr>
        <w:t>м</w:t>
      </w:r>
      <w:r>
        <w:rPr>
          <w:rFonts w:eastAsia="Times New Roman"/>
          <w:sz w:val="28"/>
          <w:szCs w:val="28"/>
        </w:rPr>
        <w:t>позиционные материалы в самолетах третьего и начала четвертого поколения - обтекатели радаров производились из фенолформальдегидных композиционных материалов. Сейчас компания производит детали из углеволокна, а препрег (композиционный</w:t>
      </w:r>
    </w:p>
    <w:p w:rsidR="00FD420F" w:rsidRDefault="00FD420F">
      <w:pPr>
        <w:spacing w:line="17" w:lineRule="exact"/>
        <w:rPr>
          <w:sz w:val="20"/>
          <w:szCs w:val="20"/>
        </w:rPr>
      </w:pPr>
    </w:p>
    <w:p w:rsidR="00FD420F" w:rsidRDefault="006B40D5">
      <w:pPr>
        <w:spacing w:line="358" w:lineRule="auto"/>
        <w:ind w:left="260" w:right="380"/>
        <w:jc w:val="both"/>
        <w:rPr>
          <w:sz w:val="20"/>
          <w:szCs w:val="20"/>
        </w:rPr>
      </w:pPr>
      <w:r>
        <w:rPr>
          <w:rFonts w:eastAsia="Times New Roman"/>
          <w:sz w:val="28"/>
          <w:szCs w:val="28"/>
        </w:rPr>
        <w:t>материал-полуфабрикат) изготавливается на специализированных предприят</w:t>
      </w:r>
      <w:r>
        <w:rPr>
          <w:rFonts w:eastAsia="Times New Roman"/>
          <w:sz w:val="28"/>
          <w:szCs w:val="28"/>
        </w:rPr>
        <w:t>и</w:t>
      </w:r>
      <w:r>
        <w:rPr>
          <w:rFonts w:eastAsia="Times New Roman"/>
          <w:sz w:val="28"/>
          <w:szCs w:val="28"/>
        </w:rPr>
        <w:t>ях. Данный материал используется для производства носовых обтекателей и</w:t>
      </w:r>
      <w:r>
        <w:rPr>
          <w:rFonts w:eastAsia="Times New Roman"/>
          <w:sz w:val="28"/>
          <w:szCs w:val="28"/>
        </w:rPr>
        <w:t>с</w:t>
      </w:r>
      <w:r>
        <w:rPr>
          <w:rFonts w:eastAsia="Times New Roman"/>
          <w:sz w:val="28"/>
          <w:szCs w:val="28"/>
        </w:rPr>
        <w:t>требителей пятого поколения и почти всего планера спортивных самолетов. Авиация предъявляет специальные требования к материалу. Он должен быть радиопрозрачным и обладать высокой стабильностью свойств. Одним из ва</w:t>
      </w:r>
      <w:r>
        <w:rPr>
          <w:rFonts w:eastAsia="Times New Roman"/>
          <w:sz w:val="28"/>
          <w:szCs w:val="28"/>
        </w:rPr>
        <w:t>ж</w:t>
      </w:r>
      <w:r>
        <w:rPr>
          <w:rFonts w:eastAsia="Times New Roman"/>
          <w:sz w:val="28"/>
          <w:szCs w:val="28"/>
        </w:rPr>
        <w:t>ных свойств препрега для компании является возможность его хранения дл</w:t>
      </w:r>
      <w:r>
        <w:rPr>
          <w:rFonts w:eastAsia="Times New Roman"/>
          <w:sz w:val="28"/>
          <w:szCs w:val="28"/>
        </w:rPr>
        <w:t>и</w:t>
      </w:r>
      <w:r>
        <w:rPr>
          <w:rFonts w:eastAsia="Times New Roman"/>
          <w:sz w:val="28"/>
          <w:szCs w:val="28"/>
        </w:rPr>
        <w:t>тельный период без потери свойств. Показатель для нового препрега составляет 2 месяца.</w:t>
      </w:r>
    </w:p>
    <w:p w:rsidR="00FD420F" w:rsidRDefault="00FD420F">
      <w:pPr>
        <w:spacing w:line="200" w:lineRule="exact"/>
        <w:rPr>
          <w:sz w:val="20"/>
          <w:szCs w:val="20"/>
        </w:rPr>
      </w:pPr>
    </w:p>
    <w:p w:rsidR="00FD420F" w:rsidRDefault="00FD420F">
      <w:pPr>
        <w:spacing w:line="296" w:lineRule="exact"/>
        <w:rPr>
          <w:sz w:val="20"/>
          <w:szCs w:val="20"/>
        </w:rPr>
      </w:pPr>
    </w:p>
    <w:p w:rsidR="00FD420F" w:rsidRDefault="006B40D5">
      <w:pPr>
        <w:ind w:left="980"/>
        <w:rPr>
          <w:sz w:val="20"/>
          <w:szCs w:val="20"/>
        </w:rPr>
      </w:pPr>
      <w:r>
        <w:rPr>
          <w:rFonts w:eastAsia="Times New Roman"/>
          <w:b/>
          <w:bCs/>
          <w:sz w:val="28"/>
          <w:szCs w:val="28"/>
        </w:rPr>
        <w:t>8 Недостатки композиционных материалов</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4" w:lineRule="exact"/>
        <w:rPr>
          <w:sz w:val="20"/>
          <w:szCs w:val="20"/>
        </w:rPr>
      </w:pPr>
    </w:p>
    <w:p w:rsidR="00FD420F" w:rsidRDefault="006B40D5">
      <w:pPr>
        <w:spacing w:line="354" w:lineRule="auto"/>
        <w:ind w:left="260" w:right="400" w:firstLine="708"/>
        <w:jc w:val="both"/>
        <w:rPr>
          <w:sz w:val="20"/>
          <w:szCs w:val="20"/>
        </w:rPr>
      </w:pPr>
      <w:r>
        <w:rPr>
          <w:rFonts w:eastAsia="Times New Roman"/>
          <w:sz w:val="28"/>
          <w:szCs w:val="28"/>
        </w:rPr>
        <w:t>Помимо ряда положительных свойств, указанных выше, композиционные материалы еще имеют достаточно большое количество недостатков, которые сдерживают их распространение и ограничивают применение.</w:t>
      </w:r>
    </w:p>
    <w:p w:rsidR="00FD420F" w:rsidRDefault="00FD420F">
      <w:pPr>
        <w:spacing w:line="22" w:lineRule="exact"/>
        <w:rPr>
          <w:sz w:val="20"/>
          <w:szCs w:val="20"/>
        </w:rPr>
      </w:pPr>
    </w:p>
    <w:p w:rsidR="00FD420F" w:rsidRDefault="006B40D5">
      <w:pPr>
        <w:spacing w:line="373" w:lineRule="auto"/>
        <w:ind w:left="260" w:right="380" w:firstLine="708"/>
        <w:jc w:val="both"/>
        <w:rPr>
          <w:sz w:val="20"/>
          <w:szCs w:val="20"/>
        </w:rPr>
      </w:pPr>
      <w:r>
        <w:rPr>
          <w:rFonts w:eastAsia="Times New Roman"/>
          <w:sz w:val="27"/>
          <w:szCs w:val="27"/>
        </w:rPr>
        <w:t>Высокая стоимость - обусловлена высокой наукоёмкостью производства, н</w:t>
      </w:r>
      <w:r>
        <w:rPr>
          <w:rFonts w:eastAsia="Times New Roman"/>
          <w:sz w:val="27"/>
          <w:szCs w:val="27"/>
        </w:rPr>
        <w:t>е</w:t>
      </w:r>
      <w:r>
        <w:rPr>
          <w:rFonts w:eastAsia="Times New Roman"/>
          <w:sz w:val="27"/>
          <w:szCs w:val="27"/>
        </w:rPr>
        <w:t>обходимостью применения специального дорогостоящего оборудования и сырья, а, следовательно, развитого промышленного производства и научной базы</w:t>
      </w:r>
    </w:p>
    <w:p w:rsidR="00FD420F" w:rsidRDefault="00FD420F">
      <w:pPr>
        <w:spacing w:line="144" w:lineRule="exact"/>
        <w:rPr>
          <w:sz w:val="20"/>
          <w:szCs w:val="20"/>
        </w:rPr>
      </w:pPr>
    </w:p>
    <w:tbl>
      <w:tblPr>
        <w:tblW w:w="0" w:type="auto"/>
        <w:tblInd w:w="18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6B40D5">
            <w:pPr>
              <w:ind w:left="5340"/>
              <w:rPr>
                <w:sz w:val="20"/>
                <w:szCs w:val="20"/>
              </w:rPr>
            </w:pPr>
            <w:r>
              <w:rPr>
                <w:rFonts w:eastAsia="Times New Roman"/>
                <w:i/>
                <w:iCs/>
                <w:sz w:val="34"/>
                <w:szCs w:val="34"/>
              </w:rPr>
              <w:t>ПГУ 1.2.9.16МТ108</w:t>
            </w:r>
          </w:p>
        </w:tc>
        <w:tc>
          <w:tcPr>
            <w:tcW w:w="1200" w:type="dxa"/>
            <w:vAlign w:val="bottom"/>
          </w:tcPr>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30</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FD420F">
            <w:pPr>
              <w:spacing w:line="197" w:lineRule="exact"/>
              <w:rPr>
                <w:sz w:val="20"/>
                <w:szCs w:val="20"/>
              </w:rPr>
            </w:pP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6B40D5" w:rsidP="006F16DD">
      <w:pPr>
        <w:rPr>
          <w:sz w:val="20"/>
          <w:szCs w:val="20"/>
        </w:rPr>
      </w:pPr>
      <w:r>
        <w:rPr>
          <w:rFonts w:eastAsia="Times New Roman"/>
          <w:noProof/>
          <w:sz w:val="28"/>
          <w:szCs w:val="28"/>
        </w:rPr>
        <w:drawing>
          <wp:anchor distT="0" distB="0" distL="114300" distR="114300" simplePos="0" relativeHeight="251671040" behindDoc="1" locked="0" layoutInCell="0" allowOverlap="1">
            <wp:simplePos x="0" y="0"/>
            <wp:positionH relativeFrom="page">
              <wp:posOffset>790575</wp:posOffset>
            </wp:positionH>
            <wp:positionV relativeFrom="page">
              <wp:posOffset>190500</wp:posOffset>
            </wp:positionV>
            <wp:extent cx="6591300" cy="9705975"/>
            <wp:effectExtent l="1905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591300" cy="9705975"/>
                    </a:xfrm>
                    <a:prstGeom prst="rect">
                      <a:avLst/>
                    </a:prstGeom>
                    <a:noFill/>
                  </pic:spPr>
                </pic:pic>
              </a:graphicData>
            </a:graphic>
          </wp:anchor>
        </w:drawing>
      </w:r>
      <w:r>
        <w:rPr>
          <w:rFonts w:eastAsia="Times New Roman"/>
          <w:sz w:val="28"/>
          <w:szCs w:val="28"/>
        </w:rPr>
        <w:t>аны.</w:t>
      </w:r>
    </w:p>
    <w:p w:rsidR="006B40D5" w:rsidRPr="006B40D5" w:rsidRDefault="006B40D5" w:rsidP="006F16DD">
      <w:pPr>
        <w:spacing w:line="360" w:lineRule="auto"/>
        <w:jc w:val="both"/>
        <w:rPr>
          <w:rFonts w:eastAsia="Times New Roman"/>
          <w:sz w:val="28"/>
          <w:szCs w:val="28"/>
        </w:rPr>
      </w:pPr>
      <w:r w:rsidRPr="006B40D5">
        <w:rPr>
          <w:rFonts w:eastAsia="Times New Roman"/>
          <w:sz w:val="28"/>
          <w:szCs w:val="28"/>
        </w:rPr>
        <w:t>Анизотропия-изменчивость свойств композиционного материала из образца</w:t>
      </w:r>
    </w:p>
    <w:p w:rsidR="006B40D5" w:rsidRPr="006B40D5" w:rsidRDefault="006B40D5" w:rsidP="006F16DD">
      <w:pPr>
        <w:spacing w:line="360" w:lineRule="auto"/>
        <w:jc w:val="both"/>
        <w:rPr>
          <w:rFonts w:eastAsia="Times New Roman"/>
          <w:sz w:val="28"/>
          <w:szCs w:val="28"/>
        </w:rPr>
      </w:pPr>
      <w:r w:rsidRPr="006B40D5">
        <w:rPr>
          <w:rFonts w:eastAsia="Times New Roman"/>
          <w:sz w:val="28"/>
          <w:szCs w:val="28"/>
        </w:rPr>
        <w:t>к образцу. Для компенсации анизотропии повышается коэффициент запаса прочн</w:t>
      </w:r>
      <w:r w:rsidRPr="006B40D5">
        <w:rPr>
          <w:rFonts w:eastAsia="Times New Roman"/>
          <w:sz w:val="28"/>
          <w:szCs w:val="28"/>
        </w:rPr>
        <w:t>о</w:t>
      </w:r>
      <w:r w:rsidRPr="006B40D5">
        <w:rPr>
          <w:rFonts w:eastAsia="Times New Roman"/>
          <w:sz w:val="28"/>
          <w:szCs w:val="28"/>
        </w:rPr>
        <w:t>сти, который может компенсировать преимущество композиционных материалов в удельной прочности [7]. Таким примером является опыт применения композицио</w:t>
      </w:r>
      <w:r w:rsidRPr="006B40D5">
        <w:rPr>
          <w:rFonts w:eastAsia="Times New Roman"/>
          <w:sz w:val="28"/>
          <w:szCs w:val="28"/>
        </w:rPr>
        <w:t>н</w:t>
      </w:r>
      <w:r w:rsidRPr="006B40D5">
        <w:rPr>
          <w:rFonts w:eastAsia="Times New Roman"/>
          <w:sz w:val="28"/>
          <w:szCs w:val="28"/>
        </w:rPr>
        <w:t>ных материалов при изготовлении вертикального оперения истребителя МиГ-29. из-за анизотропии используемого композиционного материала вертикальное оперение было спроектировано с коэффициентом запаса прочности в 1,5 раза выше стандар</w:t>
      </w:r>
      <w:r w:rsidRPr="006B40D5">
        <w:rPr>
          <w:rFonts w:eastAsia="Times New Roman"/>
          <w:sz w:val="28"/>
          <w:szCs w:val="28"/>
        </w:rPr>
        <w:t>т</w:t>
      </w:r>
      <w:r w:rsidRPr="006B40D5">
        <w:rPr>
          <w:rFonts w:eastAsia="Times New Roman"/>
          <w:sz w:val="28"/>
          <w:szCs w:val="28"/>
        </w:rPr>
        <w:t>ного в авиации, что в конечном итоге привело к тому, что композитное вертикальное оперение МиГ-29 было разработано с запасом прочности в 1,5 раза выше стандартн</w:t>
      </w:r>
      <w:r w:rsidRPr="006B40D5">
        <w:rPr>
          <w:rFonts w:eastAsia="Times New Roman"/>
          <w:sz w:val="28"/>
          <w:szCs w:val="28"/>
        </w:rPr>
        <w:t>о</w:t>
      </w:r>
      <w:r w:rsidRPr="006B40D5">
        <w:rPr>
          <w:rFonts w:eastAsia="Times New Roman"/>
          <w:sz w:val="28"/>
          <w:szCs w:val="28"/>
        </w:rPr>
        <w:t>го в авиации.</w:t>
      </w:r>
    </w:p>
    <w:p w:rsidR="006B40D5" w:rsidRPr="006B40D5" w:rsidRDefault="006B40D5" w:rsidP="006F16DD">
      <w:pPr>
        <w:spacing w:line="360" w:lineRule="auto"/>
        <w:jc w:val="both"/>
        <w:rPr>
          <w:rFonts w:eastAsia="Times New Roman"/>
          <w:sz w:val="28"/>
          <w:szCs w:val="28"/>
        </w:rPr>
      </w:pPr>
      <w:r w:rsidRPr="006B40D5">
        <w:rPr>
          <w:rFonts w:eastAsia="Times New Roman"/>
          <w:sz w:val="28"/>
          <w:szCs w:val="28"/>
        </w:rPr>
        <w:t>он оказался равным по весу конструкции классического вертикального оперения из дюралюминия.</w:t>
      </w:r>
    </w:p>
    <w:p w:rsidR="006B40D5" w:rsidRPr="006B40D5" w:rsidRDefault="006B40D5" w:rsidP="006F16DD">
      <w:pPr>
        <w:spacing w:line="360" w:lineRule="auto"/>
        <w:jc w:val="both"/>
        <w:rPr>
          <w:rFonts w:eastAsia="Times New Roman"/>
          <w:sz w:val="28"/>
          <w:szCs w:val="28"/>
        </w:rPr>
      </w:pPr>
      <w:r w:rsidRPr="006B40D5">
        <w:rPr>
          <w:rFonts w:eastAsia="Times New Roman"/>
          <w:sz w:val="28"/>
          <w:szCs w:val="28"/>
        </w:rPr>
        <w:t>Низкая ударная вязкость также является причиной увеличения запаса прочности. Кроме того, низкая ударная вязкость вызывает высокие повреждения изделий из композиционных материалов, высокую вероятность скрытых дефектов, которые м</w:t>
      </w:r>
      <w:r w:rsidRPr="006B40D5">
        <w:rPr>
          <w:rFonts w:eastAsia="Times New Roman"/>
          <w:sz w:val="28"/>
          <w:szCs w:val="28"/>
        </w:rPr>
        <w:t>о</w:t>
      </w:r>
      <w:r w:rsidRPr="006B40D5">
        <w:rPr>
          <w:rFonts w:eastAsia="Times New Roman"/>
          <w:sz w:val="28"/>
          <w:szCs w:val="28"/>
        </w:rPr>
        <w:t>гут быть обнаружены только инструментальными методами контроля.</w:t>
      </w:r>
    </w:p>
    <w:p w:rsidR="006B40D5" w:rsidRPr="006B40D5" w:rsidRDefault="006B40D5" w:rsidP="006F16DD">
      <w:pPr>
        <w:spacing w:line="360" w:lineRule="auto"/>
        <w:jc w:val="both"/>
        <w:rPr>
          <w:rFonts w:eastAsia="Times New Roman"/>
          <w:sz w:val="28"/>
          <w:szCs w:val="28"/>
        </w:rPr>
      </w:pPr>
      <w:r w:rsidRPr="006B40D5">
        <w:rPr>
          <w:rFonts w:eastAsia="Times New Roman"/>
          <w:sz w:val="28"/>
          <w:szCs w:val="28"/>
        </w:rPr>
        <w:t>Высокий удельный объем является существенным недостатком при использовании композиционных материалов в помещениях со строгими ограничениями по занима</w:t>
      </w:r>
      <w:r w:rsidRPr="006B40D5">
        <w:rPr>
          <w:rFonts w:eastAsia="Times New Roman"/>
          <w:sz w:val="28"/>
          <w:szCs w:val="28"/>
        </w:rPr>
        <w:t>е</w:t>
      </w:r>
      <w:r w:rsidRPr="006B40D5">
        <w:rPr>
          <w:rFonts w:eastAsia="Times New Roman"/>
          <w:sz w:val="28"/>
          <w:szCs w:val="28"/>
        </w:rPr>
        <w:t>мому объему. Это относится, например, к сверхзвуковым самолетам, в которых даже незначительное увеличение объема самолета приводит к значительному увеличению волнового аэродинамического сопротивления.</w:t>
      </w:r>
    </w:p>
    <w:p w:rsidR="006B40D5" w:rsidRPr="006B40D5" w:rsidRDefault="006B40D5" w:rsidP="006F16DD">
      <w:pPr>
        <w:spacing w:line="360" w:lineRule="auto"/>
        <w:jc w:val="both"/>
        <w:rPr>
          <w:rFonts w:eastAsia="Times New Roman"/>
          <w:sz w:val="28"/>
          <w:szCs w:val="28"/>
        </w:rPr>
      </w:pPr>
    </w:p>
    <w:p w:rsidR="00585D94" w:rsidRDefault="006B40D5" w:rsidP="00585D94">
      <w:pPr>
        <w:spacing w:line="360" w:lineRule="auto"/>
        <w:jc w:val="both"/>
        <w:rPr>
          <w:sz w:val="28"/>
          <w:szCs w:val="28"/>
        </w:rPr>
      </w:pPr>
      <w:r w:rsidRPr="006B40D5">
        <w:rPr>
          <w:rFonts w:eastAsia="Times New Roman"/>
          <w:sz w:val="28"/>
          <w:szCs w:val="28"/>
        </w:rPr>
        <w:t>Токсичность-при использовании композиционные материалы могут выделять пары, которые часто являются токсичными. Если композитные материалы используются для изготовления изделий, которые будут располагаться в непосредственной близ</w:t>
      </w:r>
      <w:r w:rsidRPr="006B40D5">
        <w:rPr>
          <w:rFonts w:eastAsia="Times New Roman"/>
          <w:sz w:val="28"/>
          <w:szCs w:val="28"/>
        </w:rPr>
        <w:t>о</w:t>
      </w:r>
      <w:r w:rsidRPr="006B40D5">
        <w:rPr>
          <w:rFonts w:eastAsia="Times New Roman"/>
          <w:sz w:val="28"/>
          <w:szCs w:val="28"/>
        </w:rPr>
        <w:t>сти от человека (например, композитный фюзеляж самолета Boeing 787 Dreamliner), то для утверждения материалов, используемых при изготовлении км, требуются д</w:t>
      </w:r>
      <w:r w:rsidRPr="006B40D5">
        <w:rPr>
          <w:rFonts w:eastAsia="Times New Roman"/>
          <w:sz w:val="28"/>
          <w:szCs w:val="28"/>
        </w:rPr>
        <w:t>о</w:t>
      </w:r>
      <w:r w:rsidRPr="006B40D5">
        <w:rPr>
          <w:rFonts w:eastAsia="Times New Roman"/>
          <w:sz w:val="28"/>
          <w:szCs w:val="28"/>
        </w:rPr>
        <w:t>полнительные материалы</w:t>
      </w:r>
    </w:p>
    <w:p w:rsidR="00FD420F" w:rsidRPr="00585D94" w:rsidRDefault="00BB382D" w:rsidP="00585D94">
      <w:pPr>
        <w:spacing w:line="360" w:lineRule="auto"/>
        <w:jc w:val="center"/>
        <w:rPr>
          <w:sz w:val="28"/>
          <w:szCs w:val="28"/>
        </w:rPr>
      </w:pPr>
      <w:r>
        <w:rPr>
          <w:noProof/>
          <w:sz w:val="20"/>
          <w:szCs w:val="20"/>
        </w:rPr>
        <w:lastRenderedPageBreak/>
        <w:drawing>
          <wp:anchor distT="0" distB="0" distL="114300" distR="114300" simplePos="0" relativeHeight="251673088" behindDoc="1" locked="0" layoutInCell="0" allowOverlap="1">
            <wp:simplePos x="0" y="0"/>
            <wp:positionH relativeFrom="page">
              <wp:posOffset>974090</wp:posOffset>
            </wp:positionH>
            <wp:positionV relativeFrom="page">
              <wp:posOffset>247650</wp:posOffset>
            </wp:positionV>
            <wp:extent cx="6591300" cy="9705975"/>
            <wp:effectExtent l="1905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591300" cy="9705975"/>
                    </a:xfrm>
                    <a:prstGeom prst="rect">
                      <a:avLst/>
                    </a:prstGeom>
                    <a:noFill/>
                  </pic:spPr>
                </pic:pic>
              </a:graphicData>
            </a:graphic>
          </wp:anchor>
        </w:drawing>
      </w:r>
      <w:r>
        <w:rPr>
          <w:rFonts w:eastAsia="Times New Roman"/>
          <w:b/>
          <w:bCs/>
          <w:sz w:val="28"/>
          <w:szCs w:val="28"/>
        </w:rPr>
        <w:t>Залю</w:t>
      </w:r>
      <w:r w:rsidR="006B40D5">
        <w:rPr>
          <w:rFonts w:eastAsia="Times New Roman"/>
          <w:b/>
          <w:bCs/>
          <w:sz w:val="28"/>
          <w:szCs w:val="28"/>
        </w:rPr>
        <w:t>ключение</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4" w:lineRule="exact"/>
        <w:rPr>
          <w:sz w:val="20"/>
          <w:szCs w:val="20"/>
        </w:rPr>
      </w:pPr>
    </w:p>
    <w:p w:rsidR="00FD420F" w:rsidRDefault="006B40D5">
      <w:pPr>
        <w:spacing w:line="358" w:lineRule="auto"/>
        <w:ind w:left="260" w:right="420" w:firstLine="708"/>
        <w:jc w:val="both"/>
        <w:rPr>
          <w:sz w:val="20"/>
          <w:szCs w:val="20"/>
        </w:rPr>
      </w:pPr>
      <w:r>
        <w:rPr>
          <w:rFonts w:eastAsia="Times New Roman"/>
          <w:sz w:val="28"/>
          <w:szCs w:val="28"/>
        </w:rPr>
        <w:t>Несмотря на объективные трудности, имеющиеся в деле разработки и применения композиционных материалов в космической отрасли, современная наука с уверенностью смотрит в будущее. Прилагаются все усилия для того, чтобы применение и производство композиционных материалов было качес</w:t>
      </w:r>
      <w:r>
        <w:rPr>
          <w:rFonts w:eastAsia="Times New Roman"/>
          <w:sz w:val="28"/>
          <w:szCs w:val="28"/>
        </w:rPr>
        <w:t>т</w:t>
      </w:r>
      <w:r>
        <w:rPr>
          <w:rFonts w:eastAsia="Times New Roman"/>
          <w:sz w:val="28"/>
          <w:szCs w:val="28"/>
        </w:rPr>
        <w:t>венно расширенно и улучшено. В России много делается на государственном уровне для воплощения в жизнь результатов научной деятельности.</w:t>
      </w:r>
    </w:p>
    <w:p w:rsidR="00FD420F" w:rsidRDefault="00FD420F">
      <w:pPr>
        <w:spacing w:line="20" w:lineRule="exact"/>
        <w:rPr>
          <w:sz w:val="20"/>
          <w:szCs w:val="20"/>
        </w:rPr>
      </w:pPr>
    </w:p>
    <w:p w:rsidR="00FD420F" w:rsidRDefault="006B40D5">
      <w:pPr>
        <w:spacing w:line="358" w:lineRule="auto"/>
        <w:ind w:left="260" w:right="420" w:firstLine="708"/>
        <w:jc w:val="both"/>
        <w:rPr>
          <w:sz w:val="20"/>
          <w:szCs w:val="20"/>
        </w:rPr>
      </w:pPr>
      <w:r>
        <w:rPr>
          <w:rFonts w:eastAsia="Times New Roman"/>
          <w:sz w:val="28"/>
          <w:szCs w:val="28"/>
        </w:rPr>
        <w:t>Внедрение композиционных материалов в космическую отрасль позволит радикально повысить прочность, надежность, безопасность и другие эксплуат</w:t>
      </w:r>
      <w:r>
        <w:rPr>
          <w:rFonts w:eastAsia="Times New Roman"/>
          <w:sz w:val="28"/>
          <w:szCs w:val="28"/>
        </w:rPr>
        <w:t>а</w:t>
      </w:r>
      <w:r>
        <w:rPr>
          <w:rFonts w:eastAsia="Times New Roman"/>
          <w:sz w:val="28"/>
          <w:szCs w:val="28"/>
        </w:rPr>
        <w:t>ционные характеристики воздушных судов - поскольку в них будут использ</w:t>
      </w:r>
      <w:r>
        <w:rPr>
          <w:rFonts w:eastAsia="Times New Roman"/>
          <w:sz w:val="28"/>
          <w:szCs w:val="28"/>
        </w:rPr>
        <w:t>о</w:t>
      </w:r>
      <w:r>
        <w:rPr>
          <w:rFonts w:eastAsia="Times New Roman"/>
          <w:sz w:val="28"/>
          <w:szCs w:val="28"/>
        </w:rPr>
        <w:t>ваться усиливающие элементы нитей, волокон или просто вкраплений более прочного материала. Эта технология позволяет получить элементы констру</w:t>
      </w:r>
      <w:r>
        <w:rPr>
          <w:rFonts w:eastAsia="Times New Roman"/>
          <w:sz w:val="28"/>
          <w:szCs w:val="28"/>
        </w:rPr>
        <w:t>к</w:t>
      </w:r>
      <w:r>
        <w:rPr>
          <w:rFonts w:eastAsia="Times New Roman"/>
          <w:sz w:val="28"/>
          <w:szCs w:val="28"/>
        </w:rPr>
        <w:t>ций с заданными требованиями по самым разнообразным параметрам: прочн</w:t>
      </w:r>
      <w:r>
        <w:rPr>
          <w:rFonts w:eastAsia="Times New Roman"/>
          <w:sz w:val="28"/>
          <w:szCs w:val="28"/>
        </w:rPr>
        <w:t>о</w:t>
      </w:r>
      <w:r>
        <w:rPr>
          <w:rFonts w:eastAsia="Times New Roman"/>
          <w:sz w:val="28"/>
          <w:szCs w:val="28"/>
        </w:rPr>
        <w:t>сти, жароустойчивости, упругости и многим другим - вплоть до степени ради</w:t>
      </w:r>
      <w:r>
        <w:rPr>
          <w:rFonts w:eastAsia="Times New Roman"/>
          <w:sz w:val="28"/>
          <w:szCs w:val="28"/>
        </w:rPr>
        <w:t>о</w:t>
      </w:r>
      <w:r>
        <w:rPr>
          <w:rFonts w:eastAsia="Times New Roman"/>
          <w:sz w:val="28"/>
          <w:szCs w:val="28"/>
        </w:rPr>
        <w:t>поглощения.</w:t>
      </w:r>
    </w:p>
    <w:p w:rsidR="00FD420F" w:rsidRDefault="00FD420F">
      <w:pPr>
        <w:spacing w:line="20" w:lineRule="exact"/>
        <w:rPr>
          <w:sz w:val="20"/>
          <w:szCs w:val="20"/>
        </w:rPr>
      </w:pPr>
    </w:p>
    <w:p w:rsidR="00FD420F" w:rsidRDefault="006B40D5">
      <w:pPr>
        <w:spacing w:line="358" w:lineRule="auto"/>
        <w:ind w:left="260" w:right="420" w:firstLine="708"/>
        <w:jc w:val="both"/>
        <w:rPr>
          <w:sz w:val="20"/>
          <w:szCs w:val="20"/>
        </w:rPr>
      </w:pPr>
      <w:r>
        <w:rPr>
          <w:rFonts w:eastAsia="Times New Roman"/>
          <w:sz w:val="28"/>
          <w:szCs w:val="28"/>
        </w:rPr>
        <w:t>Словом, будущее мирового космического сообщества зависит от того, как будет проходить внедрение этих материалов и технологий в массовое прои</w:t>
      </w:r>
      <w:r>
        <w:rPr>
          <w:rFonts w:eastAsia="Times New Roman"/>
          <w:sz w:val="28"/>
          <w:szCs w:val="28"/>
        </w:rPr>
        <w:t>з</w:t>
      </w:r>
      <w:r>
        <w:rPr>
          <w:rFonts w:eastAsia="Times New Roman"/>
          <w:sz w:val="28"/>
          <w:szCs w:val="28"/>
        </w:rPr>
        <w:t>водство. И не может не радовать, что научный прогресс не стоит на месте, п</w:t>
      </w:r>
      <w:r>
        <w:rPr>
          <w:rFonts w:eastAsia="Times New Roman"/>
          <w:sz w:val="28"/>
          <w:szCs w:val="28"/>
        </w:rPr>
        <w:t>о</w:t>
      </w:r>
      <w:r>
        <w:rPr>
          <w:rFonts w:eastAsia="Times New Roman"/>
          <w:sz w:val="28"/>
          <w:szCs w:val="28"/>
        </w:rPr>
        <w:t>зволяя осваивать все новые и новые горизонты, а всевозможные инновацио</w:t>
      </w:r>
      <w:r>
        <w:rPr>
          <w:rFonts w:eastAsia="Times New Roman"/>
          <w:sz w:val="28"/>
          <w:szCs w:val="28"/>
        </w:rPr>
        <w:t>н</w:t>
      </w:r>
      <w:r>
        <w:rPr>
          <w:rFonts w:eastAsia="Times New Roman"/>
          <w:sz w:val="28"/>
          <w:szCs w:val="28"/>
        </w:rPr>
        <w:t>ные проекты поднимают на новый уровень отечественное ракето-, авиа- и с</w:t>
      </w:r>
      <w:r>
        <w:rPr>
          <w:rFonts w:eastAsia="Times New Roman"/>
          <w:sz w:val="28"/>
          <w:szCs w:val="28"/>
        </w:rPr>
        <w:t>а</w:t>
      </w:r>
      <w:r>
        <w:rPr>
          <w:rFonts w:eastAsia="Times New Roman"/>
          <w:sz w:val="28"/>
          <w:szCs w:val="28"/>
        </w:rPr>
        <w:t>молетостроение.</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75" w:lineRule="exact"/>
        <w:rPr>
          <w:sz w:val="20"/>
          <w:szCs w:val="20"/>
        </w:rPr>
      </w:pPr>
    </w:p>
    <w:tbl>
      <w:tblPr>
        <w:tblW w:w="0" w:type="auto"/>
        <w:tblInd w:w="22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FD420F">
            <w:pPr>
              <w:ind w:left="5340"/>
              <w:rPr>
                <w:sz w:val="20"/>
                <w:szCs w:val="20"/>
              </w:rPr>
            </w:pPr>
          </w:p>
        </w:tc>
        <w:tc>
          <w:tcPr>
            <w:tcW w:w="1200" w:type="dxa"/>
            <w:vAlign w:val="bottom"/>
          </w:tcPr>
          <w:p w:rsidR="006B40D5" w:rsidRDefault="006B40D5">
            <w:pPr>
              <w:ind w:left="675"/>
              <w:jc w:val="center"/>
              <w:rPr>
                <w:rFonts w:eastAsia="Times New Roman"/>
                <w:i/>
                <w:iCs/>
                <w:w w:val="99"/>
                <w:sz w:val="18"/>
                <w:szCs w:val="18"/>
              </w:rPr>
            </w:pPr>
          </w:p>
          <w:p w:rsidR="006B40D5" w:rsidRDefault="006B40D5">
            <w:pPr>
              <w:ind w:left="675"/>
              <w:jc w:val="center"/>
              <w:rPr>
                <w:rFonts w:eastAsia="Times New Roman"/>
                <w:i/>
                <w:iCs/>
                <w:w w:val="99"/>
                <w:sz w:val="18"/>
                <w:szCs w:val="18"/>
              </w:rPr>
            </w:pPr>
          </w:p>
          <w:p w:rsidR="00FD420F" w:rsidRDefault="006B40D5">
            <w:pPr>
              <w:ind w:left="675"/>
              <w:jc w:val="center"/>
              <w:rPr>
                <w:sz w:val="20"/>
                <w:szCs w:val="20"/>
              </w:rPr>
            </w:pPr>
            <w:r>
              <w:rPr>
                <w:rFonts w:eastAsia="Times New Roman"/>
                <w:i/>
                <w:iCs/>
                <w:w w:val="99"/>
                <w:sz w:val="18"/>
                <w:szCs w:val="18"/>
              </w:rPr>
              <w:t>Лист</w:t>
            </w: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6B40D5">
            <w:pPr>
              <w:jc w:val="right"/>
              <w:rPr>
                <w:sz w:val="20"/>
                <w:szCs w:val="20"/>
              </w:rPr>
            </w:pPr>
            <w:r>
              <w:rPr>
                <w:rFonts w:eastAsia="Times New Roman"/>
                <w:i/>
                <w:iCs/>
                <w:sz w:val="24"/>
                <w:szCs w:val="24"/>
              </w:rPr>
              <w:t>33</w:t>
            </w:r>
          </w:p>
        </w:tc>
        <w:tc>
          <w:tcPr>
            <w:tcW w:w="0" w:type="dxa"/>
            <w:vAlign w:val="bottom"/>
          </w:tcPr>
          <w:p w:rsidR="00FD420F" w:rsidRDefault="00FD420F">
            <w:pPr>
              <w:rPr>
                <w:sz w:val="1"/>
                <w:szCs w:val="1"/>
              </w:rPr>
            </w:pPr>
          </w:p>
        </w:tc>
      </w:tr>
      <w:tr w:rsidR="00FD420F">
        <w:trPr>
          <w:trHeight w:val="197"/>
        </w:trPr>
        <w:tc>
          <w:tcPr>
            <w:tcW w:w="8960" w:type="dxa"/>
            <w:vAlign w:val="bottom"/>
          </w:tcPr>
          <w:p w:rsidR="00FD420F" w:rsidRDefault="00FD420F" w:rsidP="00585D94">
            <w:pPr>
              <w:spacing w:line="197" w:lineRule="exact"/>
              <w:jc w:val="center"/>
              <w:rPr>
                <w:sz w:val="20"/>
                <w:szCs w:val="20"/>
              </w:rPr>
            </w:pPr>
          </w:p>
        </w:tc>
        <w:tc>
          <w:tcPr>
            <w:tcW w:w="1200" w:type="dxa"/>
            <w:vAlign w:val="bottom"/>
          </w:tcPr>
          <w:p w:rsidR="00FD420F" w:rsidRDefault="00FD420F" w:rsidP="00585D94">
            <w:pPr>
              <w:jc w:val="center"/>
              <w:rPr>
                <w:sz w:val="17"/>
                <w:szCs w:val="17"/>
              </w:rPr>
            </w:pPr>
          </w:p>
        </w:tc>
        <w:tc>
          <w:tcPr>
            <w:tcW w:w="0" w:type="dxa"/>
            <w:vAlign w:val="bottom"/>
          </w:tcPr>
          <w:p w:rsidR="00FD420F" w:rsidRDefault="00FD420F" w:rsidP="00585D94">
            <w:pPr>
              <w:jc w:val="center"/>
              <w:rPr>
                <w:sz w:val="1"/>
                <w:szCs w:val="1"/>
              </w:rPr>
            </w:pPr>
          </w:p>
        </w:tc>
      </w:tr>
    </w:tbl>
    <w:p w:rsidR="00FD420F" w:rsidRDefault="006B40D5" w:rsidP="00585D94">
      <w:pPr>
        <w:jc w:val="center"/>
        <w:rPr>
          <w:sz w:val="20"/>
          <w:szCs w:val="20"/>
        </w:rPr>
      </w:pPr>
      <w:r>
        <w:rPr>
          <w:rFonts w:eastAsia="Times New Roman"/>
          <w:b/>
          <w:bCs/>
          <w:noProof/>
          <w:sz w:val="28"/>
          <w:szCs w:val="28"/>
        </w:rPr>
        <w:drawing>
          <wp:anchor distT="0" distB="0" distL="114300" distR="114300" simplePos="0" relativeHeight="251674112" behindDoc="1" locked="0" layoutInCell="0" allowOverlap="1">
            <wp:simplePos x="0" y="0"/>
            <wp:positionH relativeFrom="page">
              <wp:posOffset>948690</wp:posOffset>
            </wp:positionH>
            <wp:positionV relativeFrom="page">
              <wp:posOffset>189865</wp:posOffset>
            </wp:positionV>
            <wp:extent cx="6591300" cy="9709785"/>
            <wp:effectExtent l="1905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cstate="print">
                      <a:extLst>
                        <a:ext uri="{28A0092B-C50C-407E-A947-70E740481C1C}"/>
                      </a:extLst>
                    </a:blip>
                    <a:srcRect/>
                    <a:stretch>
                      <a:fillRect/>
                    </a:stretch>
                  </pic:blipFill>
                  <pic:spPr bwMode="auto">
                    <a:xfrm>
                      <a:off x="0" y="0"/>
                      <a:ext cx="6591300" cy="9709785"/>
                    </a:xfrm>
                    <a:prstGeom prst="rect">
                      <a:avLst/>
                    </a:prstGeom>
                    <a:noFill/>
                  </pic:spPr>
                </pic:pic>
              </a:graphicData>
            </a:graphic>
          </wp:anchor>
        </w:drawing>
      </w:r>
      <w:r w:rsidR="00585D94">
        <w:rPr>
          <w:rFonts w:eastAsia="Times New Roman"/>
          <w:b/>
          <w:bCs/>
          <w:sz w:val="28"/>
          <w:szCs w:val="28"/>
        </w:rPr>
        <w:t>С</w:t>
      </w:r>
      <w:r>
        <w:rPr>
          <w:rFonts w:eastAsia="Times New Roman"/>
          <w:b/>
          <w:bCs/>
          <w:sz w:val="28"/>
          <w:szCs w:val="28"/>
        </w:rPr>
        <w:t>писок используемой литературы</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254" w:lineRule="exact"/>
        <w:rPr>
          <w:sz w:val="20"/>
          <w:szCs w:val="20"/>
        </w:rPr>
      </w:pPr>
    </w:p>
    <w:p w:rsidR="00FD420F" w:rsidRDefault="006B40D5">
      <w:pPr>
        <w:numPr>
          <w:ilvl w:val="0"/>
          <w:numId w:val="21"/>
        </w:numPr>
        <w:tabs>
          <w:tab w:val="left" w:pos="1292"/>
        </w:tabs>
        <w:spacing w:line="353" w:lineRule="auto"/>
        <w:ind w:left="260" w:right="400" w:firstLine="710"/>
        <w:jc w:val="both"/>
        <w:rPr>
          <w:rFonts w:eastAsia="Times New Roman"/>
          <w:sz w:val="28"/>
          <w:szCs w:val="28"/>
        </w:rPr>
      </w:pPr>
      <w:r>
        <w:rPr>
          <w:rFonts w:eastAsia="Times New Roman"/>
          <w:b/>
          <w:bCs/>
          <w:sz w:val="28"/>
          <w:szCs w:val="28"/>
        </w:rPr>
        <w:t>Беркович А.К. Сергеев В.Г., Медведев В.А. Синтез полимеров на основе акрилонитрила. Технология получения ПАН и углеродных волокон</w:t>
      </w:r>
    </w:p>
    <w:p w:rsidR="00FD420F" w:rsidRDefault="00FD420F">
      <w:pPr>
        <w:spacing w:line="4" w:lineRule="exact"/>
        <w:rPr>
          <w:sz w:val="20"/>
          <w:szCs w:val="20"/>
        </w:rPr>
      </w:pPr>
    </w:p>
    <w:p w:rsidR="00FD420F" w:rsidRDefault="006B40D5">
      <w:pPr>
        <w:tabs>
          <w:tab w:val="left" w:pos="1360"/>
          <w:tab w:val="left" w:pos="2160"/>
          <w:tab w:val="left" w:pos="3300"/>
          <w:tab w:val="left" w:pos="3880"/>
          <w:tab w:val="left" w:pos="5260"/>
          <w:tab w:val="left" w:pos="5740"/>
          <w:tab w:val="left" w:pos="7680"/>
        </w:tabs>
        <w:ind w:left="260"/>
        <w:rPr>
          <w:sz w:val="20"/>
          <w:szCs w:val="20"/>
        </w:rPr>
      </w:pPr>
      <w:r>
        <w:rPr>
          <w:rFonts w:eastAsia="Times New Roman"/>
          <w:sz w:val="28"/>
          <w:szCs w:val="28"/>
        </w:rPr>
        <w:t>[Текст]:</w:t>
      </w:r>
      <w:r>
        <w:rPr>
          <w:rFonts w:eastAsia="Times New Roman"/>
          <w:sz w:val="28"/>
          <w:szCs w:val="28"/>
        </w:rPr>
        <w:tab/>
        <w:t>учеб.</w:t>
      </w:r>
      <w:r>
        <w:rPr>
          <w:rFonts w:eastAsia="Times New Roman"/>
          <w:sz w:val="28"/>
          <w:szCs w:val="28"/>
        </w:rPr>
        <w:tab/>
        <w:t>пособие</w:t>
      </w:r>
      <w:r>
        <w:rPr>
          <w:rFonts w:eastAsia="Times New Roman"/>
          <w:sz w:val="28"/>
          <w:szCs w:val="28"/>
        </w:rPr>
        <w:tab/>
        <w:t>для</w:t>
      </w:r>
      <w:r>
        <w:rPr>
          <w:rFonts w:eastAsia="Times New Roman"/>
          <w:sz w:val="28"/>
          <w:szCs w:val="28"/>
        </w:rPr>
        <w:tab/>
        <w:t>студентов</w:t>
      </w:r>
      <w:r>
        <w:rPr>
          <w:rFonts w:eastAsia="Times New Roman"/>
          <w:sz w:val="28"/>
          <w:szCs w:val="28"/>
        </w:rPr>
        <w:tab/>
        <w:t>по</w:t>
      </w:r>
      <w:r>
        <w:rPr>
          <w:rFonts w:eastAsia="Times New Roman"/>
          <w:sz w:val="28"/>
          <w:szCs w:val="28"/>
        </w:rPr>
        <w:tab/>
        <w:t>специальности</w:t>
      </w:r>
      <w:r>
        <w:rPr>
          <w:sz w:val="20"/>
          <w:szCs w:val="20"/>
        </w:rPr>
        <w:tab/>
      </w:r>
      <w:r>
        <w:rPr>
          <w:rFonts w:eastAsia="Times New Roman"/>
          <w:sz w:val="27"/>
          <w:szCs w:val="27"/>
        </w:rPr>
        <w:t>«Композиционные</w:t>
      </w:r>
    </w:p>
    <w:p w:rsidR="00FD420F" w:rsidRDefault="00FD420F">
      <w:pPr>
        <w:spacing w:line="163" w:lineRule="exact"/>
        <w:rPr>
          <w:sz w:val="20"/>
          <w:szCs w:val="20"/>
        </w:rPr>
      </w:pPr>
    </w:p>
    <w:p w:rsidR="00FD420F" w:rsidRDefault="006B40D5">
      <w:pPr>
        <w:ind w:left="260"/>
        <w:rPr>
          <w:sz w:val="20"/>
          <w:szCs w:val="20"/>
        </w:rPr>
      </w:pPr>
      <w:r>
        <w:rPr>
          <w:rFonts w:eastAsia="Times New Roman"/>
          <w:sz w:val="28"/>
          <w:szCs w:val="28"/>
        </w:rPr>
        <w:t>наноматериалы» / под общ. ред. В. В. Авдеева. - Москва: Химлит, 2010. - 63 с.</w:t>
      </w:r>
    </w:p>
    <w:p w:rsidR="00FD420F" w:rsidRDefault="00FD420F">
      <w:pPr>
        <w:spacing w:line="160" w:lineRule="exact"/>
        <w:rPr>
          <w:sz w:val="20"/>
          <w:szCs w:val="20"/>
        </w:rPr>
      </w:pPr>
    </w:p>
    <w:p w:rsidR="00FD420F" w:rsidRDefault="006B40D5">
      <w:pPr>
        <w:numPr>
          <w:ilvl w:val="1"/>
          <w:numId w:val="22"/>
        </w:numPr>
        <w:tabs>
          <w:tab w:val="left" w:pos="1260"/>
        </w:tabs>
        <w:ind w:left="1260" w:hanging="290"/>
        <w:rPr>
          <w:rFonts w:eastAsia="Times New Roman"/>
          <w:sz w:val="28"/>
          <w:szCs w:val="28"/>
        </w:rPr>
      </w:pPr>
      <w:r>
        <w:rPr>
          <w:rFonts w:eastAsia="Times New Roman"/>
          <w:b/>
          <w:bCs/>
          <w:sz w:val="28"/>
          <w:szCs w:val="28"/>
        </w:rPr>
        <w:t>Ильиных, Е.Л. Углерод-углеродные композиционные материалы и</w:t>
      </w:r>
    </w:p>
    <w:p w:rsidR="00FD420F" w:rsidRDefault="00FD420F">
      <w:pPr>
        <w:spacing w:line="179" w:lineRule="exact"/>
        <w:rPr>
          <w:rFonts w:eastAsia="Times New Roman"/>
          <w:sz w:val="28"/>
          <w:szCs w:val="28"/>
        </w:rPr>
      </w:pPr>
    </w:p>
    <w:p w:rsidR="00FD420F" w:rsidRDefault="006B40D5">
      <w:pPr>
        <w:spacing w:line="353" w:lineRule="auto"/>
        <w:ind w:left="260" w:right="380"/>
        <w:jc w:val="both"/>
        <w:rPr>
          <w:rFonts w:eastAsia="Times New Roman"/>
          <w:sz w:val="28"/>
          <w:szCs w:val="28"/>
        </w:rPr>
      </w:pPr>
      <w:r>
        <w:rPr>
          <w:rFonts w:eastAsia="Times New Roman"/>
          <w:b/>
          <w:bCs/>
          <w:sz w:val="28"/>
          <w:szCs w:val="28"/>
        </w:rPr>
        <w:t>технология изготовления излучателей из углерод-углеродных композиц</w:t>
      </w:r>
      <w:r>
        <w:rPr>
          <w:rFonts w:eastAsia="Times New Roman"/>
          <w:b/>
          <w:bCs/>
          <w:sz w:val="28"/>
          <w:szCs w:val="28"/>
        </w:rPr>
        <w:t>и</w:t>
      </w:r>
      <w:r>
        <w:rPr>
          <w:rFonts w:eastAsia="Times New Roman"/>
          <w:b/>
          <w:bCs/>
          <w:sz w:val="28"/>
          <w:szCs w:val="28"/>
        </w:rPr>
        <w:t xml:space="preserve">онных материалов </w:t>
      </w:r>
      <w:r>
        <w:rPr>
          <w:rFonts w:eastAsia="Times New Roman"/>
          <w:sz w:val="28"/>
          <w:szCs w:val="28"/>
        </w:rPr>
        <w:t>[Текст] // Аэрокосмическая техника, высокие</w:t>
      </w:r>
      <w:r>
        <w:rPr>
          <w:rFonts w:eastAsia="Times New Roman"/>
          <w:b/>
          <w:bCs/>
          <w:sz w:val="28"/>
          <w:szCs w:val="28"/>
        </w:rPr>
        <w:t xml:space="preserve"> </w:t>
      </w:r>
      <w:r>
        <w:rPr>
          <w:rFonts w:eastAsia="Times New Roman"/>
          <w:sz w:val="28"/>
          <w:szCs w:val="28"/>
        </w:rPr>
        <w:t>технологии и инновации. Том 1. - 2015. - С. 166-170.</w:t>
      </w:r>
    </w:p>
    <w:p w:rsidR="00FD420F" w:rsidRDefault="00FD420F">
      <w:pPr>
        <w:spacing w:line="24" w:lineRule="exact"/>
        <w:rPr>
          <w:rFonts w:eastAsia="Times New Roman"/>
          <w:sz w:val="28"/>
          <w:szCs w:val="28"/>
        </w:rPr>
      </w:pPr>
    </w:p>
    <w:p w:rsidR="00FD420F" w:rsidRDefault="006B40D5">
      <w:pPr>
        <w:numPr>
          <w:ilvl w:val="1"/>
          <w:numId w:val="22"/>
        </w:numPr>
        <w:tabs>
          <w:tab w:val="left" w:pos="1496"/>
        </w:tabs>
        <w:spacing w:line="354" w:lineRule="auto"/>
        <w:ind w:left="260" w:right="380" w:firstLine="710"/>
        <w:jc w:val="both"/>
        <w:rPr>
          <w:rFonts w:eastAsia="Times New Roman"/>
          <w:sz w:val="28"/>
          <w:szCs w:val="28"/>
        </w:rPr>
      </w:pPr>
      <w:r>
        <w:rPr>
          <w:rFonts w:eastAsia="Times New Roman"/>
          <w:b/>
          <w:bCs/>
          <w:sz w:val="28"/>
          <w:szCs w:val="28"/>
        </w:rPr>
        <w:t>Чернышов Е.А., Романов А.Д. Современные технологии прои</w:t>
      </w:r>
      <w:r>
        <w:rPr>
          <w:rFonts w:eastAsia="Times New Roman"/>
          <w:b/>
          <w:bCs/>
          <w:sz w:val="28"/>
          <w:szCs w:val="28"/>
        </w:rPr>
        <w:t>з</w:t>
      </w:r>
      <w:r>
        <w:rPr>
          <w:rFonts w:eastAsia="Times New Roman"/>
          <w:b/>
          <w:bCs/>
          <w:sz w:val="28"/>
          <w:szCs w:val="28"/>
        </w:rPr>
        <w:t xml:space="preserve">водства изделий из композиционных материалов </w:t>
      </w:r>
      <w:r>
        <w:rPr>
          <w:rFonts w:eastAsia="Times New Roman"/>
          <w:sz w:val="28"/>
          <w:szCs w:val="28"/>
        </w:rPr>
        <w:t>[Текст] / Е.А.</w:t>
      </w:r>
      <w:r>
        <w:rPr>
          <w:rFonts w:eastAsia="Times New Roman"/>
          <w:b/>
          <w:bCs/>
          <w:sz w:val="28"/>
          <w:szCs w:val="28"/>
        </w:rPr>
        <w:t xml:space="preserve"> </w:t>
      </w:r>
      <w:r>
        <w:rPr>
          <w:rFonts w:eastAsia="Times New Roman"/>
          <w:sz w:val="28"/>
          <w:szCs w:val="28"/>
        </w:rPr>
        <w:t>Чернышов, А.Д. Романов // Современные наукоемкие технологии, 2014. - №2. -</w:t>
      </w:r>
    </w:p>
    <w:p w:rsidR="00FD420F" w:rsidRDefault="00FD420F">
      <w:pPr>
        <w:spacing w:line="11" w:lineRule="exact"/>
        <w:rPr>
          <w:rFonts w:eastAsia="Times New Roman"/>
          <w:sz w:val="28"/>
          <w:szCs w:val="28"/>
        </w:rPr>
      </w:pPr>
    </w:p>
    <w:p w:rsidR="00FD420F" w:rsidRDefault="006B40D5">
      <w:pPr>
        <w:numPr>
          <w:ilvl w:val="0"/>
          <w:numId w:val="22"/>
        </w:numPr>
        <w:tabs>
          <w:tab w:val="left" w:pos="580"/>
        </w:tabs>
        <w:ind w:left="580" w:hanging="318"/>
        <w:rPr>
          <w:rFonts w:eastAsia="Times New Roman"/>
          <w:sz w:val="28"/>
          <w:szCs w:val="28"/>
        </w:rPr>
      </w:pPr>
      <w:r>
        <w:rPr>
          <w:rFonts w:eastAsia="Times New Roman"/>
          <w:sz w:val="28"/>
          <w:szCs w:val="28"/>
        </w:rPr>
        <w:t>46-51.</w:t>
      </w:r>
    </w:p>
    <w:p w:rsidR="00FD420F" w:rsidRDefault="00FD420F">
      <w:pPr>
        <w:spacing w:line="160" w:lineRule="exact"/>
        <w:rPr>
          <w:rFonts w:eastAsia="Times New Roman"/>
          <w:sz w:val="28"/>
          <w:szCs w:val="28"/>
        </w:rPr>
      </w:pPr>
    </w:p>
    <w:p w:rsidR="00FD420F" w:rsidRDefault="006B40D5">
      <w:pPr>
        <w:numPr>
          <w:ilvl w:val="1"/>
          <w:numId w:val="23"/>
        </w:numPr>
        <w:tabs>
          <w:tab w:val="left" w:pos="1240"/>
        </w:tabs>
        <w:ind w:left="1240" w:hanging="270"/>
        <w:rPr>
          <w:rFonts w:eastAsia="Times New Roman"/>
          <w:sz w:val="28"/>
          <w:szCs w:val="28"/>
        </w:rPr>
      </w:pPr>
      <w:r>
        <w:rPr>
          <w:rFonts w:eastAsia="Times New Roman"/>
          <w:b/>
          <w:bCs/>
          <w:sz w:val="28"/>
          <w:szCs w:val="28"/>
        </w:rPr>
        <w:t xml:space="preserve">Фитцер, Э. Углеродные волокна и углекомпозиты </w:t>
      </w:r>
      <w:r>
        <w:rPr>
          <w:rFonts w:eastAsia="Times New Roman"/>
          <w:sz w:val="28"/>
          <w:szCs w:val="28"/>
        </w:rPr>
        <w:t>[Текст]: Э. Фитцер.</w:t>
      </w:r>
    </w:p>
    <w:p w:rsidR="00FD420F" w:rsidRDefault="00FD420F">
      <w:pPr>
        <w:spacing w:line="160" w:lineRule="exact"/>
        <w:rPr>
          <w:sz w:val="20"/>
          <w:szCs w:val="20"/>
        </w:rPr>
      </w:pPr>
    </w:p>
    <w:p w:rsidR="00FD420F" w:rsidRDefault="006B40D5">
      <w:pPr>
        <w:numPr>
          <w:ilvl w:val="0"/>
          <w:numId w:val="24"/>
        </w:numPr>
        <w:tabs>
          <w:tab w:val="left" w:pos="420"/>
        </w:tabs>
        <w:ind w:left="420" w:hanging="158"/>
        <w:rPr>
          <w:rFonts w:eastAsia="Times New Roman"/>
          <w:sz w:val="28"/>
          <w:szCs w:val="28"/>
        </w:rPr>
      </w:pPr>
      <w:r>
        <w:rPr>
          <w:rFonts w:eastAsia="Times New Roman"/>
          <w:sz w:val="28"/>
          <w:szCs w:val="28"/>
        </w:rPr>
        <w:t>М.: Мир, 1988. - 336 с.</w:t>
      </w:r>
    </w:p>
    <w:p w:rsidR="00FD420F" w:rsidRDefault="00FD420F">
      <w:pPr>
        <w:spacing w:line="174" w:lineRule="exact"/>
        <w:rPr>
          <w:rFonts w:eastAsia="Times New Roman"/>
          <w:sz w:val="28"/>
          <w:szCs w:val="28"/>
        </w:rPr>
      </w:pPr>
    </w:p>
    <w:p w:rsidR="00FD420F" w:rsidRDefault="006B40D5">
      <w:pPr>
        <w:numPr>
          <w:ilvl w:val="1"/>
          <w:numId w:val="24"/>
        </w:numPr>
        <w:tabs>
          <w:tab w:val="left" w:pos="1376"/>
        </w:tabs>
        <w:spacing w:line="349" w:lineRule="auto"/>
        <w:ind w:left="260" w:right="400" w:firstLine="710"/>
        <w:jc w:val="both"/>
        <w:rPr>
          <w:rFonts w:eastAsia="Times New Roman"/>
          <w:sz w:val="28"/>
          <w:szCs w:val="28"/>
        </w:rPr>
      </w:pPr>
      <w:r>
        <w:rPr>
          <w:rFonts w:eastAsia="Times New Roman"/>
          <w:b/>
          <w:bCs/>
          <w:sz w:val="28"/>
          <w:szCs w:val="28"/>
        </w:rPr>
        <w:t>Белова, Н.А. Композитные материалы на основе углеродных в</w:t>
      </w:r>
      <w:r>
        <w:rPr>
          <w:rFonts w:eastAsia="Times New Roman"/>
          <w:b/>
          <w:bCs/>
          <w:sz w:val="28"/>
          <w:szCs w:val="28"/>
        </w:rPr>
        <w:t>о</w:t>
      </w:r>
      <w:r>
        <w:rPr>
          <w:rFonts w:eastAsia="Times New Roman"/>
          <w:b/>
          <w:bCs/>
          <w:sz w:val="28"/>
          <w:szCs w:val="28"/>
        </w:rPr>
        <w:t xml:space="preserve">локон </w:t>
      </w:r>
      <w:r>
        <w:rPr>
          <w:rFonts w:eastAsia="Times New Roman"/>
          <w:sz w:val="28"/>
          <w:szCs w:val="28"/>
        </w:rPr>
        <w:t>[Текст] / Н.А. Белова // Молодой ученый. Казань: Молодой ученый,</w:t>
      </w:r>
    </w:p>
    <w:p w:rsidR="00FD420F" w:rsidRDefault="00FD420F">
      <w:pPr>
        <w:spacing w:line="17" w:lineRule="exact"/>
        <w:rPr>
          <w:sz w:val="20"/>
          <w:szCs w:val="20"/>
        </w:rPr>
      </w:pPr>
    </w:p>
    <w:p w:rsidR="00FD420F" w:rsidRDefault="006B40D5">
      <w:pPr>
        <w:ind w:left="260"/>
        <w:rPr>
          <w:sz w:val="20"/>
          <w:szCs w:val="20"/>
        </w:rPr>
      </w:pPr>
      <w:r>
        <w:rPr>
          <w:rFonts w:eastAsia="Times New Roman"/>
          <w:sz w:val="28"/>
          <w:szCs w:val="28"/>
        </w:rPr>
        <w:t>2015. - №24.1. - С. 5-7.</w:t>
      </w:r>
    </w:p>
    <w:p w:rsidR="00FD420F" w:rsidRDefault="00FD420F">
      <w:pPr>
        <w:spacing w:line="174" w:lineRule="exact"/>
        <w:rPr>
          <w:sz w:val="20"/>
          <w:szCs w:val="20"/>
        </w:rPr>
      </w:pPr>
    </w:p>
    <w:p w:rsidR="00FD420F" w:rsidRDefault="006B40D5">
      <w:pPr>
        <w:numPr>
          <w:ilvl w:val="0"/>
          <w:numId w:val="25"/>
        </w:numPr>
        <w:tabs>
          <w:tab w:val="left" w:pos="1275"/>
        </w:tabs>
        <w:spacing w:line="349" w:lineRule="auto"/>
        <w:ind w:left="260" w:right="380" w:firstLine="710"/>
        <w:rPr>
          <w:rFonts w:eastAsia="Times New Roman"/>
          <w:sz w:val="28"/>
          <w:szCs w:val="28"/>
        </w:rPr>
      </w:pPr>
      <w:r>
        <w:rPr>
          <w:rFonts w:eastAsia="Times New Roman"/>
          <w:b/>
          <w:bCs/>
          <w:sz w:val="28"/>
          <w:szCs w:val="28"/>
        </w:rPr>
        <w:t xml:space="preserve">Достижения в области композиционных материалов </w:t>
      </w:r>
      <w:r>
        <w:rPr>
          <w:rFonts w:eastAsia="Times New Roman"/>
          <w:sz w:val="28"/>
          <w:szCs w:val="28"/>
        </w:rPr>
        <w:t>[Текст]: пер. с</w:t>
      </w:r>
      <w:r>
        <w:rPr>
          <w:rFonts w:eastAsia="Times New Roman"/>
          <w:b/>
          <w:bCs/>
          <w:sz w:val="28"/>
          <w:szCs w:val="28"/>
        </w:rPr>
        <w:t xml:space="preserve"> </w:t>
      </w:r>
      <w:r>
        <w:rPr>
          <w:rFonts w:eastAsia="Times New Roman"/>
          <w:sz w:val="28"/>
          <w:szCs w:val="28"/>
        </w:rPr>
        <w:t>англ. / Под. ред. Дж. Пиатти. М.: Металлургия, 1982. - 304 с.</w:t>
      </w:r>
    </w:p>
    <w:p w:rsidR="00FD420F" w:rsidRDefault="00FD420F">
      <w:pPr>
        <w:spacing w:line="15" w:lineRule="exact"/>
        <w:rPr>
          <w:rFonts w:eastAsia="Times New Roman"/>
          <w:sz w:val="28"/>
          <w:szCs w:val="28"/>
        </w:rPr>
      </w:pPr>
    </w:p>
    <w:p w:rsidR="00FD420F" w:rsidRDefault="006B40D5">
      <w:pPr>
        <w:numPr>
          <w:ilvl w:val="0"/>
          <w:numId w:val="25"/>
        </w:numPr>
        <w:tabs>
          <w:tab w:val="left" w:pos="1300"/>
        </w:tabs>
        <w:ind w:left="1300" w:hanging="330"/>
        <w:rPr>
          <w:rFonts w:eastAsia="Times New Roman"/>
          <w:sz w:val="28"/>
          <w:szCs w:val="28"/>
        </w:rPr>
      </w:pPr>
      <w:r>
        <w:rPr>
          <w:rFonts w:eastAsia="Times New Roman"/>
          <w:b/>
          <w:bCs/>
          <w:sz w:val="28"/>
          <w:szCs w:val="28"/>
        </w:rPr>
        <w:t>Батаев А.А., Батаев В.А. Композиционные материалы: строение,</w:t>
      </w:r>
    </w:p>
    <w:p w:rsidR="00FD420F" w:rsidRDefault="00FD420F">
      <w:pPr>
        <w:spacing w:line="163" w:lineRule="exact"/>
        <w:rPr>
          <w:sz w:val="20"/>
          <w:szCs w:val="20"/>
        </w:rPr>
      </w:pPr>
    </w:p>
    <w:p w:rsidR="00FD420F" w:rsidRDefault="006B40D5">
      <w:pPr>
        <w:ind w:left="260"/>
        <w:rPr>
          <w:sz w:val="20"/>
          <w:szCs w:val="20"/>
        </w:rPr>
      </w:pPr>
      <w:r>
        <w:rPr>
          <w:rFonts w:eastAsia="Times New Roman"/>
          <w:b/>
          <w:bCs/>
          <w:sz w:val="28"/>
          <w:szCs w:val="28"/>
        </w:rPr>
        <w:t xml:space="preserve">получение, применение </w:t>
      </w:r>
      <w:r>
        <w:rPr>
          <w:rFonts w:eastAsia="Times New Roman"/>
          <w:sz w:val="28"/>
          <w:szCs w:val="28"/>
        </w:rPr>
        <w:t>[Текст]: учебник. Новосибирск: Изд-во НГТУ, 2002.</w:t>
      </w:r>
    </w:p>
    <w:p w:rsidR="00FD420F" w:rsidRDefault="00FD420F">
      <w:pPr>
        <w:spacing w:line="160" w:lineRule="exact"/>
        <w:rPr>
          <w:sz w:val="20"/>
          <w:szCs w:val="20"/>
        </w:rPr>
      </w:pPr>
    </w:p>
    <w:p w:rsidR="00FD420F" w:rsidRDefault="006B40D5">
      <w:pPr>
        <w:ind w:left="260"/>
        <w:rPr>
          <w:sz w:val="20"/>
          <w:szCs w:val="20"/>
        </w:rPr>
      </w:pPr>
      <w:r>
        <w:rPr>
          <w:rFonts w:eastAsia="Times New Roman"/>
          <w:sz w:val="28"/>
          <w:szCs w:val="28"/>
        </w:rPr>
        <w:t>-384 с.</w:t>
      </w:r>
    </w:p>
    <w:p w:rsidR="00FD420F" w:rsidRDefault="00FD420F">
      <w:pPr>
        <w:spacing w:line="160" w:lineRule="exact"/>
        <w:rPr>
          <w:sz w:val="20"/>
          <w:szCs w:val="20"/>
        </w:rPr>
      </w:pPr>
    </w:p>
    <w:p w:rsidR="00FD420F" w:rsidRDefault="006B40D5">
      <w:pPr>
        <w:numPr>
          <w:ilvl w:val="0"/>
          <w:numId w:val="26"/>
        </w:numPr>
        <w:tabs>
          <w:tab w:val="left" w:pos="1340"/>
        </w:tabs>
        <w:ind w:left="1340" w:hanging="370"/>
        <w:rPr>
          <w:rFonts w:eastAsia="Times New Roman"/>
          <w:sz w:val="28"/>
          <w:szCs w:val="28"/>
        </w:rPr>
      </w:pPr>
      <w:r>
        <w:rPr>
          <w:rFonts w:eastAsia="Times New Roman"/>
          <w:b/>
          <w:bCs/>
          <w:sz w:val="28"/>
          <w:szCs w:val="28"/>
        </w:rPr>
        <w:t>Адаскин,  А.М.  Материаловедение  и  технология  металлических,</w:t>
      </w:r>
    </w:p>
    <w:p w:rsidR="00FD420F" w:rsidRDefault="00FD420F">
      <w:pPr>
        <w:spacing w:line="160" w:lineRule="exact"/>
        <w:rPr>
          <w:sz w:val="20"/>
          <w:szCs w:val="20"/>
        </w:rPr>
      </w:pPr>
    </w:p>
    <w:p w:rsidR="00FD420F" w:rsidRDefault="006B40D5">
      <w:pPr>
        <w:ind w:left="260"/>
        <w:rPr>
          <w:sz w:val="20"/>
          <w:szCs w:val="20"/>
        </w:rPr>
      </w:pPr>
      <w:r>
        <w:rPr>
          <w:rFonts w:eastAsia="Times New Roman"/>
          <w:b/>
          <w:bCs/>
          <w:sz w:val="28"/>
          <w:szCs w:val="28"/>
        </w:rPr>
        <w:t xml:space="preserve">неметаллических и композиционных материалов </w:t>
      </w:r>
      <w:r>
        <w:rPr>
          <w:rFonts w:eastAsia="Times New Roman"/>
          <w:sz w:val="28"/>
          <w:szCs w:val="28"/>
        </w:rPr>
        <w:t>[Текст]: Учебное пособие /</w:t>
      </w:r>
    </w:p>
    <w:p w:rsidR="00FD420F" w:rsidRDefault="00FD420F">
      <w:pPr>
        <w:spacing w:line="163" w:lineRule="exact"/>
        <w:rPr>
          <w:sz w:val="20"/>
          <w:szCs w:val="20"/>
        </w:rPr>
      </w:pPr>
    </w:p>
    <w:p w:rsidR="00FD420F" w:rsidRPr="00F36ACB" w:rsidRDefault="006B40D5" w:rsidP="00F36ACB">
      <w:pPr>
        <w:ind w:left="260"/>
        <w:rPr>
          <w:rFonts w:eastAsia="Times New Roman"/>
          <w:sz w:val="28"/>
          <w:szCs w:val="28"/>
        </w:rPr>
      </w:pPr>
      <w:r>
        <w:rPr>
          <w:rFonts w:eastAsia="Times New Roman"/>
          <w:sz w:val="28"/>
          <w:szCs w:val="28"/>
        </w:rPr>
        <w:t>А.М. Адаскин, А.Н. Красновский. - М.: Форум, 2011. - 144 c.</w:t>
      </w:r>
    </w:p>
    <w:p w:rsidR="00FD420F" w:rsidRDefault="00FD420F">
      <w:pPr>
        <w:spacing w:line="200" w:lineRule="exact"/>
        <w:rPr>
          <w:sz w:val="20"/>
          <w:szCs w:val="20"/>
        </w:rPr>
      </w:pPr>
    </w:p>
    <w:p w:rsidR="00FD420F" w:rsidRDefault="00FD420F">
      <w:pPr>
        <w:spacing w:line="200" w:lineRule="exact"/>
        <w:rPr>
          <w:sz w:val="20"/>
          <w:szCs w:val="20"/>
        </w:rPr>
      </w:pPr>
    </w:p>
    <w:p w:rsidR="00FD420F" w:rsidRDefault="00FD420F">
      <w:pPr>
        <w:spacing w:line="398" w:lineRule="exact"/>
        <w:rPr>
          <w:sz w:val="20"/>
          <w:szCs w:val="20"/>
        </w:rPr>
      </w:pPr>
    </w:p>
    <w:tbl>
      <w:tblPr>
        <w:tblW w:w="0" w:type="auto"/>
        <w:tblInd w:w="180" w:type="dxa"/>
        <w:tblLayout w:type="fixed"/>
        <w:tblCellMar>
          <w:left w:w="0" w:type="dxa"/>
          <w:right w:w="0" w:type="dxa"/>
        </w:tblCellMar>
        <w:tblLook w:val="04A0"/>
      </w:tblPr>
      <w:tblGrid>
        <w:gridCol w:w="8960"/>
        <w:gridCol w:w="1200"/>
        <w:gridCol w:w="20"/>
      </w:tblGrid>
      <w:tr w:rsidR="00FD420F">
        <w:trPr>
          <w:trHeight w:val="207"/>
        </w:trPr>
        <w:tc>
          <w:tcPr>
            <w:tcW w:w="8960" w:type="dxa"/>
            <w:vMerge w:val="restart"/>
            <w:vAlign w:val="bottom"/>
          </w:tcPr>
          <w:p w:rsidR="00FD420F" w:rsidRDefault="00FD420F">
            <w:pPr>
              <w:ind w:left="5340"/>
              <w:rPr>
                <w:sz w:val="20"/>
                <w:szCs w:val="20"/>
              </w:rPr>
            </w:pPr>
          </w:p>
        </w:tc>
        <w:tc>
          <w:tcPr>
            <w:tcW w:w="1200" w:type="dxa"/>
            <w:vAlign w:val="bottom"/>
          </w:tcPr>
          <w:p w:rsidR="00FD420F" w:rsidRDefault="00FD420F">
            <w:pPr>
              <w:ind w:left="675"/>
              <w:jc w:val="center"/>
              <w:rPr>
                <w:sz w:val="20"/>
                <w:szCs w:val="20"/>
              </w:rPr>
            </w:pPr>
          </w:p>
        </w:tc>
        <w:tc>
          <w:tcPr>
            <w:tcW w:w="0" w:type="dxa"/>
            <w:vAlign w:val="bottom"/>
          </w:tcPr>
          <w:p w:rsidR="00FD420F" w:rsidRDefault="00FD420F">
            <w:pPr>
              <w:rPr>
                <w:sz w:val="1"/>
                <w:szCs w:val="1"/>
              </w:rPr>
            </w:pPr>
          </w:p>
        </w:tc>
      </w:tr>
      <w:tr w:rsidR="00FD420F">
        <w:trPr>
          <w:trHeight w:val="330"/>
        </w:trPr>
        <w:tc>
          <w:tcPr>
            <w:tcW w:w="8960" w:type="dxa"/>
            <w:vMerge/>
            <w:vAlign w:val="bottom"/>
          </w:tcPr>
          <w:p w:rsidR="00FD420F" w:rsidRDefault="00FD420F">
            <w:pPr>
              <w:rPr>
                <w:sz w:val="24"/>
                <w:szCs w:val="24"/>
              </w:rPr>
            </w:pPr>
          </w:p>
        </w:tc>
        <w:tc>
          <w:tcPr>
            <w:tcW w:w="1200" w:type="dxa"/>
            <w:vAlign w:val="bottom"/>
          </w:tcPr>
          <w:p w:rsidR="00FD420F" w:rsidRDefault="00FD420F">
            <w:pPr>
              <w:jc w:val="right"/>
              <w:rPr>
                <w:sz w:val="20"/>
                <w:szCs w:val="20"/>
              </w:rPr>
            </w:pPr>
          </w:p>
        </w:tc>
        <w:tc>
          <w:tcPr>
            <w:tcW w:w="0" w:type="dxa"/>
            <w:vAlign w:val="bottom"/>
          </w:tcPr>
          <w:p w:rsidR="00FD420F" w:rsidRDefault="00FD420F">
            <w:pPr>
              <w:rPr>
                <w:sz w:val="1"/>
                <w:szCs w:val="1"/>
              </w:rPr>
            </w:pPr>
          </w:p>
        </w:tc>
      </w:tr>
      <w:tr w:rsidR="00FD420F">
        <w:trPr>
          <w:trHeight w:val="197"/>
        </w:trPr>
        <w:tc>
          <w:tcPr>
            <w:tcW w:w="8960" w:type="dxa"/>
            <w:vAlign w:val="bottom"/>
          </w:tcPr>
          <w:p w:rsidR="00F36ACB" w:rsidRDefault="00F36ACB">
            <w:pPr>
              <w:spacing w:line="197" w:lineRule="exact"/>
              <w:rPr>
                <w:sz w:val="20"/>
                <w:szCs w:val="20"/>
              </w:rPr>
            </w:pPr>
          </w:p>
        </w:tc>
        <w:tc>
          <w:tcPr>
            <w:tcW w:w="1200" w:type="dxa"/>
            <w:vAlign w:val="bottom"/>
          </w:tcPr>
          <w:p w:rsidR="00FD420F" w:rsidRDefault="00FD420F">
            <w:pPr>
              <w:rPr>
                <w:sz w:val="17"/>
                <w:szCs w:val="17"/>
              </w:rPr>
            </w:pPr>
          </w:p>
        </w:tc>
        <w:tc>
          <w:tcPr>
            <w:tcW w:w="0" w:type="dxa"/>
            <w:vAlign w:val="bottom"/>
          </w:tcPr>
          <w:p w:rsidR="00FD420F" w:rsidRDefault="00FD420F">
            <w:pPr>
              <w:rPr>
                <w:sz w:val="1"/>
                <w:szCs w:val="1"/>
              </w:rPr>
            </w:pPr>
          </w:p>
        </w:tc>
      </w:tr>
    </w:tbl>
    <w:p w:rsidR="00FD420F" w:rsidRDefault="00FD420F">
      <w:pPr>
        <w:spacing w:line="1" w:lineRule="exact"/>
        <w:rPr>
          <w:sz w:val="20"/>
          <w:szCs w:val="20"/>
        </w:rPr>
      </w:pPr>
    </w:p>
    <w:p w:rsidR="00F36ACB" w:rsidRDefault="00F36ACB">
      <w:pPr>
        <w:spacing w:line="1" w:lineRule="exact"/>
        <w:rPr>
          <w:sz w:val="20"/>
          <w:szCs w:val="20"/>
        </w:rPr>
      </w:pPr>
    </w:p>
    <w:sectPr w:rsidR="00F36ACB" w:rsidSect="00FD420F">
      <w:pgSz w:w="12240" w:h="15840"/>
      <w:pgMar w:top="1130" w:right="460" w:bottom="0" w:left="1440" w:header="0" w:footer="0" w:gutter="0"/>
      <w:cols w:space="708" w:equalWidth="0">
        <w:col w:w="1034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593" w:rsidRDefault="00BB4593" w:rsidP="004877B1">
      <w:r>
        <w:separator/>
      </w:r>
    </w:p>
  </w:endnote>
  <w:endnote w:type="continuationSeparator" w:id="0">
    <w:p w:rsidR="00BB4593" w:rsidRDefault="00BB4593" w:rsidP="004877B1">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593" w:rsidRDefault="00BB4593" w:rsidP="004877B1">
      <w:r>
        <w:separator/>
      </w:r>
    </w:p>
  </w:footnote>
  <w:footnote w:type="continuationSeparator" w:id="0">
    <w:p w:rsidR="00BB4593" w:rsidRDefault="00BB4593" w:rsidP="004877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8D" w:rsidRDefault="0058008D">
    <w:pPr>
      <w:pStyle w:val="a6"/>
    </w:pPr>
  </w:p>
  <w:p w:rsidR="0058008D" w:rsidRDefault="0058008D">
    <w:pPr>
      <w:pStyle w:val="a6"/>
    </w:pPr>
  </w:p>
  <w:p w:rsidR="0058008D" w:rsidRDefault="0058008D">
    <w:pPr>
      <w:pStyle w:val="a6"/>
    </w:pPr>
  </w:p>
  <w:p w:rsidR="0058008D" w:rsidRDefault="0058008D">
    <w:pPr>
      <w:pStyle w:val="a6"/>
    </w:pPr>
  </w:p>
  <w:p w:rsidR="0058008D" w:rsidRDefault="0058008D">
    <w:pPr>
      <w:pStyle w:val="a6"/>
    </w:pPr>
  </w:p>
  <w:p w:rsidR="0058008D" w:rsidRDefault="0058008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24E6CE46"/>
    <w:lvl w:ilvl="0" w:tplc="007CEE02">
      <w:start w:val="6"/>
      <w:numFmt w:val="decimal"/>
      <w:lvlText w:val="%1."/>
      <w:lvlJc w:val="left"/>
    </w:lvl>
    <w:lvl w:ilvl="1" w:tplc="67FC88CC">
      <w:numFmt w:val="decimal"/>
      <w:lvlText w:val=""/>
      <w:lvlJc w:val="left"/>
    </w:lvl>
    <w:lvl w:ilvl="2" w:tplc="6B3E8E00">
      <w:numFmt w:val="decimal"/>
      <w:lvlText w:val=""/>
      <w:lvlJc w:val="left"/>
    </w:lvl>
    <w:lvl w:ilvl="3" w:tplc="1E7E2454">
      <w:numFmt w:val="decimal"/>
      <w:lvlText w:val=""/>
      <w:lvlJc w:val="left"/>
    </w:lvl>
    <w:lvl w:ilvl="4" w:tplc="F5CC5254">
      <w:numFmt w:val="decimal"/>
      <w:lvlText w:val=""/>
      <w:lvlJc w:val="left"/>
    </w:lvl>
    <w:lvl w:ilvl="5" w:tplc="E1CABD10">
      <w:numFmt w:val="decimal"/>
      <w:lvlText w:val=""/>
      <w:lvlJc w:val="left"/>
    </w:lvl>
    <w:lvl w:ilvl="6" w:tplc="ACBE78BA">
      <w:numFmt w:val="decimal"/>
      <w:lvlText w:val=""/>
      <w:lvlJc w:val="left"/>
    </w:lvl>
    <w:lvl w:ilvl="7" w:tplc="1842FAA0">
      <w:numFmt w:val="decimal"/>
      <w:lvlText w:val=""/>
      <w:lvlJc w:val="left"/>
    </w:lvl>
    <w:lvl w:ilvl="8" w:tplc="8460E4C2">
      <w:numFmt w:val="decimal"/>
      <w:lvlText w:val=""/>
      <w:lvlJc w:val="left"/>
    </w:lvl>
  </w:abstractNum>
  <w:abstractNum w:abstractNumId="1">
    <w:nsid w:val="00001238"/>
    <w:multiLevelType w:val="hybridMultilevel"/>
    <w:tmpl w:val="C226B3FC"/>
    <w:lvl w:ilvl="0" w:tplc="455EB454">
      <w:start w:val="1"/>
      <w:numFmt w:val="bullet"/>
      <w:lvlText w:val="В"/>
      <w:lvlJc w:val="left"/>
    </w:lvl>
    <w:lvl w:ilvl="1" w:tplc="9446EE9A">
      <w:numFmt w:val="decimal"/>
      <w:lvlText w:val=""/>
      <w:lvlJc w:val="left"/>
    </w:lvl>
    <w:lvl w:ilvl="2" w:tplc="2A88E8AE">
      <w:numFmt w:val="decimal"/>
      <w:lvlText w:val=""/>
      <w:lvlJc w:val="left"/>
    </w:lvl>
    <w:lvl w:ilvl="3" w:tplc="DA9E8EC6">
      <w:numFmt w:val="decimal"/>
      <w:lvlText w:val=""/>
      <w:lvlJc w:val="left"/>
    </w:lvl>
    <w:lvl w:ilvl="4" w:tplc="C4742D92">
      <w:numFmt w:val="decimal"/>
      <w:lvlText w:val=""/>
      <w:lvlJc w:val="left"/>
    </w:lvl>
    <w:lvl w:ilvl="5" w:tplc="825696C2">
      <w:numFmt w:val="decimal"/>
      <w:lvlText w:val=""/>
      <w:lvlJc w:val="left"/>
    </w:lvl>
    <w:lvl w:ilvl="6" w:tplc="39E67824">
      <w:numFmt w:val="decimal"/>
      <w:lvlText w:val=""/>
      <w:lvlJc w:val="left"/>
    </w:lvl>
    <w:lvl w:ilvl="7" w:tplc="69DA2E40">
      <w:numFmt w:val="decimal"/>
      <w:lvlText w:val=""/>
      <w:lvlJc w:val="left"/>
    </w:lvl>
    <w:lvl w:ilvl="8" w:tplc="CC22E600">
      <w:numFmt w:val="decimal"/>
      <w:lvlText w:val=""/>
      <w:lvlJc w:val="left"/>
    </w:lvl>
  </w:abstractNum>
  <w:abstractNum w:abstractNumId="2">
    <w:nsid w:val="00001547"/>
    <w:multiLevelType w:val="hybridMultilevel"/>
    <w:tmpl w:val="056A1D18"/>
    <w:lvl w:ilvl="0" w:tplc="9D76301A">
      <w:start w:val="1"/>
      <w:numFmt w:val="bullet"/>
      <w:lvlText w:val="В"/>
      <w:lvlJc w:val="left"/>
    </w:lvl>
    <w:lvl w:ilvl="1" w:tplc="D3DE6986">
      <w:numFmt w:val="decimal"/>
      <w:lvlText w:val=""/>
      <w:lvlJc w:val="left"/>
    </w:lvl>
    <w:lvl w:ilvl="2" w:tplc="9CA0334E">
      <w:numFmt w:val="decimal"/>
      <w:lvlText w:val=""/>
      <w:lvlJc w:val="left"/>
    </w:lvl>
    <w:lvl w:ilvl="3" w:tplc="85AA5716">
      <w:numFmt w:val="decimal"/>
      <w:lvlText w:val=""/>
      <w:lvlJc w:val="left"/>
    </w:lvl>
    <w:lvl w:ilvl="4" w:tplc="68C837F4">
      <w:numFmt w:val="decimal"/>
      <w:lvlText w:val=""/>
      <w:lvlJc w:val="left"/>
    </w:lvl>
    <w:lvl w:ilvl="5" w:tplc="147C4E1A">
      <w:numFmt w:val="decimal"/>
      <w:lvlText w:val=""/>
      <w:lvlJc w:val="left"/>
    </w:lvl>
    <w:lvl w:ilvl="6" w:tplc="88F6DC92">
      <w:numFmt w:val="decimal"/>
      <w:lvlText w:val=""/>
      <w:lvlJc w:val="left"/>
    </w:lvl>
    <w:lvl w:ilvl="7" w:tplc="75DE2C8E">
      <w:numFmt w:val="decimal"/>
      <w:lvlText w:val=""/>
      <w:lvlJc w:val="left"/>
    </w:lvl>
    <w:lvl w:ilvl="8" w:tplc="BEAC63E0">
      <w:numFmt w:val="decimal"/>
      <w:lvlText w:val=""/>
      <w:lvlJc w:val="left"/>
    </w:lvl>
  </w:abstractNum>
  <w:abstractNum w:abstractNumId="3">
    <w:nsid w:val="00001AD4"/>
    <w:multiLevelType w:val="hybridMultilevel"/>
    <w:tmpl w:val="F3A47294"/>
    <w:lvl w:ilvl="0" w:tplc="2A8E1298">
      <w:start w:val="1"/>
      <w:numFmt w:val="bullet"/>
      <w:lvlText w:val="С."/>
      <w:lvlJc w:val="left"/>
    </w:lvl>
    <w:lvl w:ilvl="1" w:tplc="D70C9E7E">
      <w:start w:val="2"/>
      <w:numFmt w:val="decimal"/>
      <w:lvlText w:val="%2."/>
      <w:lvlJc w:val="left"/>
    </w:lvl>
    <w:lvl w:ilvl="2" w:tplc="D83E3EEC">
      <w:numFmt w:val="decimal"/>
      <w:lvlText w:val=""/>
      <w:lvlJc w:val="left"/>
    </w:lvl>
    <w:lvl w:ilvl="3" w:tplc="3BDE33EE">
      <w:numFmt w:val="decimal"/>
      <w:lvlText w:val=""/>
      <w:lvlJc w:val="left"/>
    </w:lvl>
    <w:lvl w:ilvl="4" w:tplc="B4EC781A">
      <w:numFmt w:val="decimal"/>
      <w:lvlText w:val=""/>
      <w:lvlJc w:val="left"/>
    </w:lvl>
    <w:lvl w:ilvl="5" w:tplc="0D720A3A">
      <w:numFmt w:val="decimal"/>
      <w:lvlText w:val=""/>
      <w:lvlJc w:val="left"/>
    </w:lvl>
    <w:lvl w:ilvl="6" w:tplc="AC2C8376">
      <w:numFmt w:val="decimal"/>
      <w:lvlText w:val=""/>
      <w:lvlJc w:val="left"/>
    </w:lvl>
    <w:lvl w:ilvl="7" w:tplc="AB00B2B4">
      <w:numFmt w:val="decimal"/>
      <w:lvlText w:val=""/>
      <w:lvlJc w:val="left"/>
    </w:lvl>
    <w:lvl w:ilvl="8" w:tplc="4DBEF2C0">
      <w:numFmt w:val="decimal"/>
      <w:lvlText w:val=""/>
      <w:lvlJc w:val="left"/>
    </w:lvl>
  </w:abstractNum>
  <w:abstractNum w:abstractNumId="4">
    <w:nsid w:val="00001E1F"/>
    <w:multiLevelType w:val="hybridMultilevel"/>
    <w:tmpl w:val="2D2C3D02"/>
    <w:lvl w:ilvl="0" w:tplc="D91EDC8E">
      <w:start w:val="1"/>
      <w:numFmt w:val="bullet"/>
      <w:lvlText w:val="к"/>
      <w:lvlJc w:val="left"/>
    </w:lvl>
    <w:lvl w:ilvl="1" w:tplc="AF909C94">
      <w:numFmt w:val="decimal"/>
      <w:lvlText w:val=""/>
      <w:lvlJc w:val="left"/>
    </w:lvl>
    <w:lvl w:ilvl="2" w:tplc="7A822CE4">
      <w:numFmt w:val="decimal"/>
      <w:lvlText w:val=""/>
      <w:lvlJc w:val="left"/>
    </w:lvl>
    <w:lvl w:ilvl="3" w:tplc="80BC433C">
      <w:numFmt w:val="decimal"/>
      <w:lvlText w:val=""/>
      <w:lvlJc w:val="left"/>
    </w:lvl>
    <w:lvl w:ilvl="4" w:tplc="B6D81EEA">
      <w:numFmt w:val="decimal"/>
      <w:lvlText w:val=""/>
      <w:lvlJc w:val="left"/>
    </w:lvl>
    <w:lvl w:ilvl="5" w:tplc="595EDBDE">
      <w:numFmt w:val="decimal"/>
      <w:lvlText w:val=""/>
      <w:lvlJc w:val="left"/>
    </w:lvl>
    <w:lvl w:ilvl="6" w:tplc="759681B2">
      <w:numFmt w:val="decimal"/>
      <w:lvlText w:val=""/>
      <w:lvlJc w:val="left"/>
    </w:lvl>
    <w:lvl w:ilvl="7" w:tplc="E7E4C526">
      <w:numFmt w:val="decimal"/>
      <w:lvlText w:val=""/>
      <w:lvlJc w:val="left"/>
    </w:lvl>
    <w:lvl w:ilvl="8" w:tplc="DC8EBC64">
      <w:numFmt w:val="decimal"/>
      <w:lvlText w:val=""/>
      <w:lvlJc w:val="left"/>
    </w:lvl>
  </w:abstractNum>
  <w:abstractNum w:abstractNumId="5">
    <w:nsid w:val="000026A6"/>
    <w:multiLevelType w:val="hybridMultilevel"/>
    <w:tmpl w:val="1B202448"/>
    <w:lvl w:ilvl="0" w:tplc="290C176E">
      <w:start w:val="1"/>
      <w:numFmt w:val="bullet"/>
      <w:lvlText w:val="В"/>
      <w:lvlJc w:val="left"/>
    </w:lvl>
    <w:lvl w:ilvl="1" w:tplc="22F2E7E8">
      <w:numFmt w:val="decimal"/>
      <w:lvlText w:val=""/>
      <w:lvlJc w:val="left"/>
    </w:lvl>
    <w:lvl w:ilvl="2" w:tplc="34342E4E">
      <w:numFmt w:val="decimal"/>
      <w:lvlText w:val=""/>
      <w:lvlJc w:val="left"/>
    </w:lvl>
    <w:lvl w:ilvl="3" w:tplc="C4847C8E">
      <w:numFmt w:val="decimal"/>
      <w:lvlText w:val=""/>
      <w:lvlJc w:val="left"/>
    </w:lvl>
    <w:lvl w:ilvl="4" w:tplc="E6329D96">
      <w:numFmt w:val="decimal"/>
      <w:lvlText w:val=""/>
      <w:lvlJc w:val="left"/>
    </w:lvl>
    <w:lvl w:ilvl="5" w:tplc="26C23CCC">
      <w:numFmt w:val="decimal"/>
      <w:lvlText w:val=""/>
      <w:lvlJc w:val="left"/>
    </w:lvl>
    <w:lvl w:ilvl="6" w:tplc="B478DE0A">
      <w:numFmt w:val="decimal"/>
      <w:lvlText w:val=""/>
      <w:lvlJc w:val="left"/>
    </w:lvl>
    <w:lvl w:ilvl="7" w:tplc="B02C2752">
      <w:numFmt w:val="decimal"/>
      <w:lvlText w:val=""/>
      <w:lvlJc w:val="left"/>
    </w:lvl>
    <w:lvl w:ilvl="8" w:tplc="B958F1D0">
      <w:numFmt w:val="decimal"/>
      <w:lvlText w:val=""/>
      <w:lvlJc w:val="left"/>
    </w:lvl>
  </w:abstractNum>
  <w:abstractNum w:abstractNumId="6">
    <w:nsid w:val="00002D12"/>
    <w:multiLevelType w:val="hybridMultilevel"/>
    <w:tmpl w:val="15F6F742"/>
    <w:lvl w:ilvl="0" w:tplc="370ACD84">
      <w:start w:val="5"/>
      <w:numFmt w:val="decimal"/>
      <w:lvlText w:val="%1."/>
      <w:lvlJc w:val="left"/>
    </w:lvl>
    <w:lvl w:ilvl="1" w:tplc="B7282AB0">
      <w:numFmt w:val="decimal"/>
      <w:lvlText w:val=""/>
      <w:lvlJc w:val="left"/>
    </w:lvl>
    <w:lvl w:ilvl="2" w:tplc="0C0EFB00">
      <w:numFmt w:val="decimal"/>
      <w:lvlText w:val=""/>
      <w:lvlJc w:val="left"/>
    </w:lvl>
    <w:lvl w:ilvl="3" w:tplc="D95C5930">
      <w:numFmt w:val="decimal"/>
      <w:lvlText w:val=""/>
      <w:lvlJc w:val="left"/>
    </w:lvl>
    <w:lvl w:ilvl="4" w:tplc="19F64602">
      <w:numFmt w:val="decimal"/>
      <w:lvlText w:val=""/>
      <w:lvlJc w:val="left"/>
    </w:lvl>
    <w:lvl w:ilvl="5" w:tplc="3D42921C">
      <w:numFmt w:val="decimal"/>
      <w:lvlText w:val=""/>
      <w:lvlJc w:val="left"/>
    </w:lvl>
    <w:lvl w:ilvl="6" w:tplc="A5E25E0E">
      <w:numFmt w:val="decimal"/>
      <w:lvlText w:val=""/>
      <w:lvlJc w:val="left"/>
    </w:lvl>
    <w:lvl w:ilvl="7" w:tplc="AA0ADBC6">
      <w:numFmt w:val="decimal"/>
      <w:lvlText w:val=""/>
      <w:lvlJc w:val="left"/>
    </w:lvl>
    <w:lvl w:ilvl="8" w:tplc="F796E5A2">
      <w:numFmt w:val="decimal"/>
      <w:lvlText w:val=""/>
      <w:lvlJc w:val="left"/>
    </w:lvl>
  </w:abstractNum>
  <w:abstractNum w:abstractNumId="7">
    <w:nsid w:val="000039B3"/>
    <w:multiLevelType w:val="hybridMultilevel"/>
    <w:tmpl w:val="33DE366C"/>
    <w:lvl w:ilvl="0" w:tplc="174C2E82">
      <w:start w:val="1"/>
      <w:numFmt w:val="decimal"/>
      <w:lvlText w:val="%1."/>
      <w:lvlJc w:val="left"/>
    </w:lvl>
    <w:lvl w:ilvl="1" w:tplc="7C02ED82">
      <w:numFmt w:val="decimal"/>
      <w:lvlText w:val=""/>
      <w:lvlJc w:val="left"/>
    </w:lvl>
    <w:lvl w:ilvl="2" w:tplc="359ABA06">
      <w:numFmt w:val="decimal"/>
      <w:lvlText w:val=""/>
      <w:lvlJc w:val="left"/>
    </w:lvl>
    <w:lvl w:ilvl="3" w:tplc="113205EE">
      <w:numFmt w:val="decimal"/>
      <w:lvlText w:val=""/>
      <w:lvlJc w:val="left"/>
    </w:lvl>
    <w:lvl w:ilvl="4" w:tplc="B82E6EEE">
      <w:numFmt w:val="decimal"/>
      <w:lvlText w:val=""/>
      <w:lvlJc w:val="left"/>
    </w:lvl>
    <w:lvl w:ilvl="5" w:tplc="123A9574">
      <w:numFmt w:val="decimal"/>
      <w:lvlText w:val=""/>
      <w:lvlJc w:val="left"/>
    </w:lvl>
    <w:lvl w:ilvl="6" w:tplc="E8D4D47E">
      <w:numFmt w:val="decimal"/>
      <w:lvlText w:val=""/>
      <w:lvlJc w:val="left"/>
    </w:lvl>
    <w:lvl w:ilvl="7" w:tplc="7FFE9C6A">
      <w:numFmt w:val="decimal"/>
      <w:lvlText w:val=""/>
      <w:lvlJc w:val="left"/>
    </w:lvl>
    <w:lvl w:ilvl="8" w:tplc="2B00FC00">
      <w:numFmt w:val="decimal"/>
      <w:lvlText w:val=""/>
      <w:lvlJc w:val="left"/>
    </w:lvl>
  </w:abstractNum>
  <w:abstractNum w:abstractNumId="8">
    <w:nsid w:val="00003B25"/>
    <w:multiLevelType w:val="hybridMultilevel"/>
    <w:tmpl w:val="0DD85C12"/>
    <w:lvl w:ilvl="0" w:tplc="97287C80">
      <w:start w:val="1"/>
      <w:numFmt w:val="bullet"/>
      <w:lvlText w:val="в"/>
      <w:lvlJc w:val="left"/>
    </w:lvl>
    <w:lvl w:ilvl="1" w:tplc="DD2091D2">
      <w:numFmt w:val="decimal"/>
      <w:lvlText w:val=""/>
      <w:lvlJc w:val="left"/>
    </w:lvl>
    <w:lvl w:ilvl="2" w:tplc="C200FC9E">
      <w:numFmt w:val="decimal"/>
      <w:lvlText w:val=""/>
      <w:lvlJc w:val="left"/>
    </w:lvl>
    <w:lvl w:ilvl="3" w:tplc="DC5C430A">
      <w:numFmt w:val="decimal"/>
      <w:lvlText w:val=""/>
      <w:lvlJc w:val="left"/>
    </w:lvl>
    <w:lvl w:ilvl="4" w:tplc="6316CB42">
      <w:numFmt w:val="decimal"/>
      <w:lvlText w:val=""/>
      <w:lvlJc w:val="left"/>
    </w:lvl>
    <w:lvl w:ilvl="5" w:tplc="1962474E">
      <w:numFmt w:val="decimal"/>
      <w:lvlText w:val=""/>
      <w:lvlJc w:val="left"/>
    </w:lvl>
    <w:lvl w:ilvl="6" w:tplc="D5A82704">
      <w:numFmt w:val="decimal"/>
      <w:lvlText w:val=""/>
      <w:lvlJc w:val="left"/>
    </w:lvl>
    <w:lvl w:ilvl="7" w:tplc="2E447536">
      <w:numFmt w:val="decimal"/>
      <w:lvlText w:val=""/>
      <w:lvlJc w:val="left"/>
    </w:lvl>
    <w:lvl w:ilvl="8" w:tplc="091CB1F8">
      <w:numFmt w:val="decimal"/>
      <w:lvlText w:val=""/>
      <w:lvlJc w:val="left"/>
    </w:lvl>
  </w:abstractNum>
  <w:abstractNum w:abstractNumId="9">
    <w:nsid w:val="0000428B"/>
    <w:multiLevelType w:val="hybridMultilevel"/>
    <w:tmpl w:val="B380D7AC"/>
    <w:lvl w:ilvl="0" w:tplc="8C60E1B4">
      <w:start w:val="1"/>
      <w:numFmt w:val="bullet"/>
      <w:lvlText w:val="-"/>
      <w:lvlJc w:val="left"/>
    </w:lvl>
    <w:lvl w:ilvl="1" w:tplc="6094964C">
      <w:numFmt w:val="decimal"/>
      <w:lvlText w:val=""/>
      <w:lvlJc w:val="left"/>
    </w:lvl>
    <w:lvl w:ilvl="2" w:tplc="9014F2F2">
      <w:numFmt w:val="decimal"/>
      <w:lvlText w:val=""/>
      <w:lvlJc w:val="left"/>
    </w:lvl>
    <w:lvl w:ilvl="3" w:tplc="F2EC0AD2">
      <w:numFmt w:val="decimal"/>
      <w:lvlText w:val=""/>
      <w:lvlJc w:val="left"/>
    </w:lvl>
    <w:lvl w:ilvl="4" w:tplc="6FD81526">
      <w:numFmt w:val="decimal"/>
      <w:lvlText w:val=""/>
      <w:lvlJc w:val="left"/>
    </w:lvl>
    <w:lvl w:ilvl="5" w:tplc="9A9499A6">
      <w:numFmt w:val="decimal"/>
      <w:lvlText w:val=""/>
      <w:lvlJc w:val="left"/>
    </w:lvl>
    <w:lvl w:ilvl="6" w:tplc="029A40BA">
      <w:numFmt w:val="decimal"/>
      <w:lvlText w:val=""/>
      <w:lvlJc w:val="left"/>
    </w:lvl>
    <w:lvl w:ilvl="7" w:tplc="7570B6D6">
      <w:numFmt w:val="decimal"/>
      <w:lvlText w:val=""/>
      <w:lvlJc w:val="left"/>
    </w:lvl>
    <w:lvl w:ilvl="8" w:tplc="C77468D4">
      <w:numFmt w:val="decimal"/>
      <w:lvlText w:val=""/>
      <w:lvlJc w:val="left"/>
    </w:lvl>
  </w:abstractNum>
  <w:abstractNum w:abstractNumId="10">
    <w:nsid w:val="00004509"/>
    <w:multiLevelType w:val="hybridMultilevel"/>
    <w:tmpl w:val="B5DA02DE"/>
    <w:lvl w:ilvl="0" w:tplc="7B1EB0D8">
      <w:start w:val="1"/>
      <w:numFmt w:val="bullet"/>
      <w:lvlText w:val="В"/>
      <w:lvlJc w:val="left"/>
    </w:lvl>
    <w:lvl w:ilvl="1" w:tplc="F54A9950">
      <w:numFmt w:val="decimal"/>
      <w:lvlText w:val=""/>
      <w:lvlJc w:val="left"/>
    </w:lvl>
    <w:lvl w:ilvl="2" w:tplc="3BD6F732">
      <w:numFmt w:val="decimal"/>
      <w:lvlText w:val=""/>
      <w:lvlJc w:val="left"/>
    </w:lvl>
    <w:lvl w:ilvl="3" w:tplc="C20017EA">
      <w:numFmt w:val="decimal"/>
      <w:lvlText w:val=""/>
      <w:lvlJc w:val="left"/>
    </w:lvl>
    <w:lvl w:ilvl="4" w:tplc="DAACA69C">
      <w:numFmt w:val="decimal"/>
      <w:lvlText w:val=""/>
      <w:lvlJc w:val="left"/>
    </w:lvl>
    <w:lvl w:ilvl="5" w:tplc="5E1EFB04">
      <w:numFmt w:val="decimal"/>
      <w:lvlText w:val=""/>
      <w:lvlJc w:val="left"/>
    </w:lvl>
    <w:lvl w:ilvl="6" w:tplc="5D2CBBF2">
      <w:numFmt w:val="decimal"/>
      <w:lvlText w:val=""/>
      <w:lvlJc w:val="left"/>
    </w:lvl>
    <w:lvl w:ilvl="7" w:tplc="DC705F6E">
      <w:numFmt w:val="decimal"/>
      <w:lvlText w:val=""/>
      <w:lvlJc w:val="left"/>
    </w:lvl>
    <w:lvl w:ilvl="8" w:tplc="5C1E7742">
      <w:numFmt w:val="decimal"/>
      <w:lvlText w:val=""/>
      <w:lvlJc w:val="left"/>
    </w:lvl>
  </w:abstractNum>
  <w:abstractNum w:abstractNumId="11">
    <w:nsid w:val="00004D06"/>
    <w:multiLevelType w:val="hybridMultilevel"/>
    <w:tmpl w:val="51DCFB1A"/>
    <w:lvl w:ilvl="0" w:tplc="AFE6A740">
      <w:start w:val="1"/>
      <w:numFmt w:val="bullet"/>
      <w:lvlText w:val="в"/>
      <w:lvlJc w:val="left"/>
    </w:lvl>
    <w:lvl w:ilvl="1" w:tplc="D0FAA462">
      <w:numFmt w:val="decimal"/>
      <w:lvlText w:val=""/>
      <w:lvlJc w:val="left"/>
    </w:lvl>
    <w:lvl w:ilvl="2" w:tplc="B0E6FEB6">
      <w:numFmt w:val="decimal"/>
      <w:lvlText w:val=""/>
      <w:lvlJc w:val="left"/>
    </w:lvl>
    <w:lvl w:ilvl="3" w:tplc="1A42B988">
      <w:numFmt w:val="decimal"/>
      <w:lvlText w:val=""/>
      <w:lvlJc w:val="left"/>
    </w:lvl>
    <w:lvl w:ilvl="4" w:tplc="17488884">
      <w:numFmt w:val="decimal"/>
      <w:lvlText w:val=""/>
      <w:lvlJc w:val="left"/>
    </w:lvl>
    <w:lvl w:ilvl="5" w:tplc="C388C086">
      <w:numFmt w:val="decimal"/>
      <w:lvlText w:val=""/>
      <w:lvlJc w:val="left"/>
    </w:lvl>
    <w:lvl w:ilvl="6" w:tplc="5FD873AA">
      <w:numFmt w:val="decimal"/>
      <w:lvlText w:val=""/>
      <w:lvlJc w:val="left"/>
    </w:lvl>
    <w:lvl w:ilvl="7" w:tplc="9F727B38">
      <w:numFmt w:val="decimal"/>
      <w:lvlText w:val=""/>
      <w:lvlJc w:val="left"/>
    </w:lvl>
    <w:lvl w:ilvl="8" w:tplc="95EAACAC">
      <w:numFmt w:val="decimal"/>
      <w:lvlText w:val=""/>
      <w:lvlJc w:val="left"/>
    </w:lvl>
  </w:abstractNum>
  <w:abstractNum w:abstractNumId="12">
    <w:nsid w:val="00004DB7"/>
    <w:multiLevelType w:val="hybridMultilevel"/>
    <w:tmpl w:val="D10EB226"/>
    <w:lvl w:ilvl="0" w:tplc="1180D9A6">
      <w:start w:val="1"/>
      <w:numFmt w:val="bullet"/>
      <w:lvlText w:val="В"/>
      <w:lvlJc w:val="left"/>
    </w:lvl>
    <w:lvl w:ilvl="1" w:tplc="6ADE6598">
      <w:numFmt w:val="decimal"/>
      <w:lvlText w:val=""/>
      <w:lvlJc w:val="left"/>
    </w:lvl>
    <w:lvl w:ilvl="2" w:tplc="FC3C3332">
      <w:numFmt w:val="decimal"/>
      <w:lvlText w:val=""/>
      <w:lvlJc w:val="left"/>
    </w:lvl>
    <w:lvl w:ilvl="3" w:tplc="78167A72">
      <w:numFmt w:val="decimal"/>
      <w:lvlText w:val=""/>
      <w:lvlJc w:val="left"/>
    </w:lvl>
    <w:lvl w:ilvl="4" w:tplc="02EA4E54">
      <w:numFmt w:val="decimal"/>
      <w:lvlText w:val=""/>
      <w:lvlJc w:val="left"/>
    </w:lvl>
    <w:lvl w:ilvl="5" w:tplc="56FA2A00">
      <w:numFmt w:val="decimal"/>
      <w:lvlText w:val=""/>
      <w:lvlJc w:val="left"/>
    </w:lvl>
    <w:lvl w:ilvl="6" w:tplc="BAB2F0BC">
      <w:numFmt w:val="decimal"/>
      <w:lvlText w:val=""/>
      <w:lvlJc w:val="left"/>
    </w:lvl>
    <w:lvl w:ilvl="7" w:tplc="05AA9CBE">
      <w:numFmt w:val="decimal"/>
      <w:lvlText w:val=""/>
      <w:lvlJc w:val="left"/>
    </w:lvl>
    <w:lvl w:ilvl="8" w:tplc="D02A569C">
      <w:numFmt w:val="decimal"/>
      <w:lvlText w:val=""/>
      <w:lvlJc w:val="left"/>
    </w:lvl>
  </w:abstractNum>
  <w:abstractNum w:abstractNumId="13">
    <w:nsid w:val="00004DC8"/>
    <w:multiLevelType w:val="hybridMultilevel"/>
    <w:tmpl w:val="A5508454"/>
    <w:lvl w:ilvl="0" w:tplc="F6B409C0">
      <w:start w:val="1"/>
      <w:numFmt w:val="bullet"/>
      <w:lvlText w:val="в"/>
      <w:lvlJc w:val="left"/>
    </w:lvl>
    <w:lvl w:ilvl="1" w:tplc="842060B0">
      <w:numFmt w:val="decimal"/>
      <w:lvlText w:val=""/>
      <w:lvlJc w:val="left"/>
    </w:lvl>
    <w:lvl w:ilvl="2" w:tplc="95926C0C">
      <w:numFmt w:val="decimal"/>
      <w:lvlText w:val=""/>
      <w:lvlJc w:val="left"/>
    </w:lvl>
    <w:lvl w:ilvl="3" w:tplc="7DFC9FB4">
      <w:numFmt w:val="decimal"/>
      <w:lvlText w:val=""/>
      <w:lvlJc w:val="left"/>
    </w:lvl>
    <w:lvl w:ilvl="4" w:tplc="5F8A847C">
      <w:numFmt w:val="decimal"/>
      <w:lvlText w:val=""/>
      <w:lvlJc w:val="left"/>
    </w:lvl>
    <w:lvl w:ilvl="5" w:tplc="3328E21E">
      <w:numFmt w:val="decimal"/>
      <w:lvlText w:val=""/>
      <w:lvlJc w:val="left"/>
    </w:lvl>
    <w:lvl w:ilvl="6" w:tplc="2A7E8DCA">
      <w:numFmt w:val="decimal"/>
      <w:lvlText w:val=""/>
      <w:lvlJc w:val="left"/>
    </w:lvl>
    <w:lvl w:ilvl="7" w:tplc="F2F061A0">
      <w:numFmt w:val="decimal"/>
      <w:lvlText w:val=""/>
      <w:lvlJc w:val="left"/>
    </w:lvl>
    <w:lvl w:ilvl="8" w:tplc="B6CC2864">
      <w:numFmt w:val="decimal"/>
      <w:lvlText w:val=""/>
      <w:lvlJc w:val="left"/>
    </w:lvl>
  </w:abstractNum>
  <w:abstractNum w:abstractNumId="14">
    <w:nsid w:val="000054DE"/>
    <w:multiLevelType w:val="hybridMultilevel"/>
    <w:tmpl w:val="0C02F5C4"/>
    <w:lvl w:ilvl="0" w:tplc="F1EC6FD2">
      <w:start w:val="1"/>
      <w:numFmt w:val="bullet"/>
      <w:lvlText w:val="В"/>
      <w:lvlJc w:val="left"/>
    </w:lvl>
    <w:lvl w:ilvl="1" w:tplc="3834AAE0">
      <w:numFmt w:val="decimal"/>
      <w:lvlText w:val=""/>
      <w:lvlJc w:val="left"/>
    </w:lvl>
    <w:lvl w:ilvl="2" w:tplc="E496D3B6">
      <w:numFmt w:val="decimal"/>
      <w:lvlText w:val=""/>
      <w:lvlJc w:val="left"/>
    </w:lvl>
    <w:lvl w:ilvl="3" w:tplc="71E60C3A">
      <w:numFmt w:val="decimal"/>
      <w:lvlText w:val=""/>
      <w:lvlJc w:val="left"/>
    </w:lvl>
    <w:lvl w:ilvl="4" w:tplc="7EEE087C">
      <w:numFmt w:val="decimal"/>
      <w:lvlText w:val=""/>
      <w:lvlJc w:val="left"/>
    </w:lvl>
    <w:lvl w:ilvl="5" w:tplc="DB2EF39C">
      <w:numFmt w:val="decimal"/>
      <w:lvlText w:val=""/>
      <w:lvlJc w:val="left"/>
    </w:lvl>
    <w:lvl w:ilvl="6" w:tplc="26DC3CA8">
      <w:numFmt w:val="decimal"/>
      <w:lvlText w:val=""/>
      <w:lvlJc w:val="left"/>
    </w:lvl>
    <w:lvl w:ilvl="7" w:tplc="79C61272">
      <w:numFmt w:val="decimal"/>
      <w:lvlText w:val=""/>
      <w:lvlJc w:val="left"/>
    </w:lvl>
    <w:lvl w:ilvl="8" w:tplc="0E7058E8">
      <w:numFmt w:val="decimal"/>
      <w:lvlText w:val=""/>
      <w:lvlJc w:val="left"/>
    </w:lvl>
  </w:abstractNum>
  <w:abstractNum w:abstractNumId="15">
    <w:nsid w:val="00005D03"/>
    <w:multiLevelType w:val="hybridMultilevel"/>
    <w:tmpl w:val="9BF69892"/>
    <w:lvl w:ilvl="0" w:tplc="8D5214AE">
      <w:start w:val="1"/>
      <w:numFmt w:val="bullet"/>
      <w:lvlText w:val="С"/>
      <w:lvlJc w:val="left"/>
    </w:lvl>
    <w:lvl w:ilvl="1" w:tplc="B1D846FE">
      <w:numFmt w:val="decimal"/>
      <w:lvlText w:val=""/>
      <w:lvlJc w:val="left"/>
    </w:lvl>
    <w:lvl w:ilvl="2" w:tplc="D71000AA">
      <w:numFmt w:val="decimal"/>
      <w:lvlText w:val=""/>
      <w:lvlJc w:val="left"/>
    </w:lvl>
    <w:lvl w:ilvl="3" w:tplc="BC189CA0">
      <w:numFmt w:val="decimal"/>
      <w:lvlText w:val=""/>
      <w:lvlJc w:val="left"/>
    </w:lvl>
    <w:lvl w:ilvl="4" w:tplc="2B90840C">
      <w:numFmt w:val="decimal"/>
      <w:lvlText w:val=""/>
      <w:lvlJc w:val="left"/>
    </w:lvl>
    <w:lvl w:ilvl="5" w:tplc="1F38FC5A">
      <w:numFmt w:val="decimal"/>
      <w:lvlText w:val=""/>
      <w:lvlJc w:val="left"/>
    </w:lvl>
    <w:lvl w:ilvl="6" w:tplc="9704F4A4">
      <w:numFmt w:val="decimal"/>
      <w:lvlText w:val=""/>
      <w:lvlJc w:val="left"/>
    </w:lvl>
    <w:lvl w:ilvl="7" w:tplc="E1505B6A">
      <w:numFmt w:val="decimal"/>
      <w:lvlText w:val=""/>
      <w:lvlJc w:val="left"/>
    </w:lvl>
    <w:lvl w:ilvl="8" w:tplc="43EC3882">
      <w:numFmt w:val="decimal"/>
      <w:lvlText w:val=""/>
      <w:lvlJc w:val="left"/>
    </w:lvl>
  </w:abstractNum>
  <w:abstractNum w:abstractNumId="16">
    <w:nsid w:val="000063CB"/>
    <w:multiLevelType w:val="hybridMultilevel"/>
    <w:tmpl w:val="4F3E530E"/>
    <w:lvl w:ilvl="0" w:tplc="D47C33D4">
      <w:start w:val="1"/>
      <w:numFmt w:val="bullet"/>
      <w:lvlText w:val="С."/>
      <w:lvlJc w:val="left"/>
    </w:lvl>
    <w:lvl w:ilvl="1" w:tplc="B88C417A">
      <w:start w:val="4"/>
      <w:numFmt w:val="decimal"/>
      <w:lvlText w:val="%2."/>
      <w:lvlJc w:val="left"/>
    </w:lvl>
    <w:lvl w:ilvl="2" w:tplc="7806E868">
      <w:numFmt w:val="decimal"/>
      <w:lvlText w:val=""/>
      <w:lvlJc w:val="left"/>
    </w:lvl>
    <w:lvl w:ilvl="3" w:tplc="A13E6496">
      <w:numFmt w:val="decimal"/>
      <w:lvlText w:val=""/>
      <w:lvlJc w:val="left"/>
    </w:lvl>
    <w:lvl w:ilvl="4" w:tplc="2BE8B32C">
      <w:numFmt w:val="decimal"/>
      <w:lvlText w:val=""/>
      <w:lvlJc w:val="left"/>
    </w:lvl>
    <w:lvl w:ilvl="5" w:tplc="1DE8BA2A">
      <w:numFmt w:val="decimal"/>
      <w:lvlText w:val=""/>
      <w:lvlJc w:val="left"/>
    </w:lvl>
    <w:lvl w:ilvl="6" w:tplc="737E1A08">
      <w:numFmt w:val="decimal"/>
      <w:lvlText w:val=""/>
      <w:lvlJc w:val="left"/>
    </w:lvl>
    <w:lvl w:ilvl="7" w:tplc="0408EC9C">
      <w:numFmt w:val="decimal"/>
      <w:lvlText w:val=""/>
      <w:lvlJc w:val="left"/>
    </w:lvl>
    <w:lvl w:ilvl="8" w:tplc="C0E46012">
      <w:numFmt w:val="decimal"/>
      <w:lvlText w:val=""/>
      <w:lvlJc w:val="left"/>
    </w:lvl>
  </w:abstractNum>
  <w:abstractNum w:abstractNumId="17">
    <w:nsid w:val="00006443"/>
    <w:multiLevelType w:val="hybridMultilevel"/>
    <w:tmpl w:val="EE4C7C3C"/>
    <w:lvl w:ilvl="0" w:tplc="A2C032F6">
      <w:start w:val="2"/>
      <w:numFmt w:val="decimal"/>
      <w:lvlText w:val="%1."/>
      <w:lvlJc w:val="left"/>
    </w:lvl>
    <w:lvl w:ilvl="1" w:tplc="8A2637FC">
      <w:numFmt w:val="decimal"/>
      <w:lvlText w:val=""/>
      <w:lvlJc w:val="left"/>
    </w:lvl>
    <w:lvl w:ilvl="2" w:tplc="4F584184">
      <w:numFmt w:val="decimal"/>
      <w:lvlText w:val=""/>
      <w:lvlJc w:val="left"/>
    </w:lvl>
    <w:lvl w:ilvl="3" w:tplc="CADE5DF8">
      <w:numFmt w:val="decimal"/>
      <w:lvlText w:val=""/>
      <w:lvlJc w:val="left"/>
    </w:lvl>
    <w:lvl w:ilvl="4" w:tplc="91E2F49E">
      <w:numFmt w:val="decimal"/>
      <w:lvlText w:val=""/>
      <w:lvlJc w:val="left"/>
    </w:lvl>
    <w:lvl w:ilvl="5" w:tplc="03B4536E">
      <w:numFmt w:val="decimal"/>
      <w:lvlText w:val=""/>
      <w:lvlJc w:val="left"/>
    </w:lvl>
    <w:lvl w:ilvl="6" w:tplc="0EA67226">
      <w:numFmt w:val="decimal"/>
      <w:lvlText w:val=""/>
      <w:lvlJc w:val="left"/>
    </w:lvl>
    <w:lvl w:ilvl="7" w:tplc="977AB672">
      <w:numFmt w:val="decimal"/>
      <w:lvlText w:val=""/>
      <w:lvlJc w:val="left"/>
    </w:lvl>
    <w:lvl w:ilvl="8" w:tplc="A5808C3C">
      <w:numFmt w:val="decimal"/>
      <w:lvlText w:val=""/>
      <w:lvlJc w:val="left"/>
    </w:lvl>
  </w:abstractNum>
  <w:abstractNum w:abstractNumId="18">
    <w:nsid w:val="000066BB"/>
    <w:multiLevelType w:val="hybridMultilevel"/>
    <w:tmpl w:val="6B52C24E"/>
    <w:lvl w:ilvl="0" w:tplc="D5C0AE0C">
      <w:start w:val="1"/>
      <w:numFmt w:val="bullet"/>
      <w:lvlText w:val="и"/>
      <w:lvlJc w:val="left"/>
    </w:lvl>
    <w:lvl w:ilvl="1" w:tplc="71461BE8">
      <w:numFmt w:val="decimal"/>
      <w:lvlText w:val=""/>
      <w:lvlJc w:val="left"/>
    </w:lvl>
    <w:lvl w:ilvl="2" w:tplc="D2886AE2">
      <w:numFmt w:val="decimal"/>
      <w:lvlText w:val=""/>
      <w:lvlJc w:val="left"/>
    </w:lvl>
    <w:lvl w:ilvl="3" w:tplc="ED0A25A2">
      <w:numFmt w:val="decimal"/>
      <w:lvlText w:val=""/>
      <w:lvlJc w:val="left"/>
    </w:lvl>
    <w:lvl w:ilvl="4" w:tplc="2532386E">
      <w:numFmt w:val="decimal"/>
      <w:lvlText w:val=""/>
      <w:lvlJc w:val="left"/>
    </w:lvl>
    <w:lvl w:ilvl="5" w:tplc="3D5ED29E">
      <w:numFmt w:val="decimal"/>
      <w:lvlText w:val=""/>
      <w:lvlJc w:val="left"/>
    </w:lvl>
    <w:lvl w:ilvl="6" w:tplc="AC2C8504">
      <w:numFmt w:val="decimal"/>
      <w:lvlText w:val=""/>
      <w:lvlJc w:val="left"/>
    </w:lvl>
    <w:lvl w:ilvl="7" w:tplc="938E2EF6">
      <w:numFmt w:val="decimal"/>
      <w:lvlText w:val=""/>
      <w:lvlJc w:val="left"/>
    </w:lvl>
    <w:lvl w:ilvl="8" w:tplc="F2F671D6">
      <w:numFmt w:val="decimal"/>
      <w:lvlText w:val=""/>
      <w:lvlJc w:val="left"/>
    </w:lvl>
  </w:abstractNum>
  <w:abstractNum w:abstractNumId="19">
    <w:nsid w:val="00006BFC"/>
    <w:multiLevelType w:val="hybridMultilevel"/>
    <w:tmpl w:val="EF46D336"/>
    <w:lvl w:ilvl="0" w:tplc="52026940">
      <w:start w:val="1"/>
      <w:numFmt w:val="bullet"/>
      <w:lvlText w:val="-"/>
      <w:lvlJc w:val="left"/>
    </w:lvl>
    <w:lvl w:ilvl="1" w:tplc="3496C0D8">
      <w:start w:val="5"/>
      <w:numFmt w:val="decimal"/>
      <w:lvlText w:val="%2."/>
      <w:lvlJc w:val="left"/>
    </w:lvl>
    <w:lvl w:ilvl="2" w:tplc="BE5C7E02">
      <w:numFmt w:val="decimal"/>
      <w:lvlText w:val=""/>
      <w:lvlJc w:val="left"/>
    </w:lvl>
    <w:lvl w:ilvl="3" w:tplc="7E842270">
      <w:numFmt w:val="decimal"/>
      <w:lvlText w:val=""/>
      <w:lvlJc w:val="left"/>
    </w:lvl>
    <w:lvl w:ilvl="4" w:tplc="8E783D22">
      <w:numFmt w:val="decimal"/>
      <w:lvlText w:val=""/>
      <w:lvlJc w:val="left"/>
    </w:lvl>
    <w:lvl w:ilvl="5" w:tplc="A9DE2806">
      <w:numFmt w:val="decimal"/>
      <w:lvlText w:val=""/>
      <w:lvlJc w:val="left"/>
    </w:lvl>
    <w:lvl w:ilvl="6" w:tplc="E87EC15A">
      <w:numFmt w:val="decimal"/>
      <w:lvlText w:val=""/>
      <w:lvlJc w:val="left"/>
    </w:lvl>
    <w:lvl w:ilvl="7" w:tplc="301271E4">
      <w:numFmt w:val="decimal"/>
      <w:lvlText w:val=""/>
      <w:lvlJc w:val="left"/>
    </w:lvl>
    <w:lvl w:ilvl="8" w:tplc="9C4ECE18">
      <w:numFmt w:val="decimal"/>
      <w:lvlText w:val=""/>
      <w:lvlJc w:val="left"/>
    </w:lvl>
  </w:abstractNum>
  <w:abstractNum w:abstractNumId="20">
    <w:nsid w:val="00006E5D"/>
    <w:multiLevelType w:val="hybridMultilevel"/>
    <w:tmpl w:val="EC4A5FAC"/>
    <w:lvl w:ilvl="0" w:tplc="DCEA7F6E">
      <w:start w:val="1"/>
      <w:numFmt w:val="decimal"/>
      <w:lvlText w:val="%1."/>
      <w:lvlJc w:val="left"/>
    </w:lvl>
    <w:lvl w:ilvl="1" w:tplc="2DBC07C4">
      <w:numFmt w:val="decimal"/>
      <w:lvlText w:val=""/>
      <w:lvlJc w:val="left"/>
    </w:lvl>
    <w:lvl w:ilvl="2" w:tplc="3B021AB6">
      <w:numFmt w:val="decimal"/>
      <w:lvlText w:val=""/>
      <w:lvlJc w:val="left"/>
    </w:lvl>
    <w:lvl w:ilvl="3" w:tplc="13E6BB86">
      <w:numFmt w:val="decimal"/>
      <w:lvlText w:val=""/>
      <w:lvlJc w:val="left"/>
    </w:lvl>
    <w:lvl w:ilvl="4" w:tplc="9AAC4D10">
      <w:numFmt w:val="decimal"/>
      <w:lvlText w:val=""/>
      <w:lvlJc w:val="left"/>
    </w:lvl>
    <w:lvl w:ilvl="5" w:tplc="B6F2D262">
      <w:numFmt w:val="decimal"/>
      <w:lvlText w:val=""/>
      <w:lvlJc w:val="left"/>
    </w:lvl>
    <w:lvl w:ilvl="6" w:tplc="985A5BC6">
      <w:numFmt w:val="decimal"/>
      <w:lvlText w:val=""/>
      <w:lvlJc w:val="left"/>
    </w:lvl>
    <w:lvl w:ilvl="7" w:tplc="2024794C">
      <w:numFmt w:val="decimal"/>
      <w:lvlText w:val=""/>
      <w:lvlJc w:val="left"/>
    </w:lvl>
    <w:lvl w:ilvl="8" w:tplc="FEFEF1E2">
      <w:numFmt w:val="decimal"/>
      <w:lvlText w:val=""/>
      <w:lvlJc w:val="left"/>
    </w:lvl>
  </w:abstractNum>
  <w:abstractNum w:abstractNumId="21">
    <w:nsid w:val="0000701F"/>
    <w:multiLevelType w:val="hybridMultilevel"/>
    <w:tmpl w:val="4A5AC0D8"/>
    <w:lvl w:ilvl="0" w:tplc="D834C4F0">
      <w:start w:val="1"/>
      <w:numFmt w:val="bullet"/>
      <w:lvlText w:val="\emdash "/>
      <w:lvlJc w:val="left"/>
    </w:lvl>
    <w:lvl w:ilvl="1" w:tplc="E654CB60">
      <w:numFmt w:val="decimal"/>
      <w:lvlText w:val=""/>
      <w:lvlJc w:val="left"/>
    </w:lvl>
    <w:lvl w:ilvl="2" w:tplc="99560C7C">
      <w:numFmt w:val="decimal"/>
      <w:lvlText w:val=""/>
      <w:lvlJc w:val="left"/>
    </w:lvl>
    <w:lvl w:ilvl="3" w:tplc="3F90F5E8">
      <w:numFmt w:val="decimal"/>
      <w:lvlText w:val=""/>
      <w:lvlJc w:val="left"/>
    </w:lvl>
    <w:lvl w:ilvl="4" w:tplc="6E32153E">
      <w:numFmt w:val="decimal"/>
      <w:lvlText w:val=""/>
      <w:lvlJc w:val="left"/>
    </w:lvl>
    <w:lvl w:ilvl="5" w:tplc="6CC2ED94">
      <w:numFmt w:val="decimal"/>
      <w:lvlText w:val=""/>
      <w:lvlJc w:val="left"/>
    </w:lvl>
    <w:lvl w:ilvl="6" w:tplc="EE50F0CA">
      <w:numFmt w:val="decimal"/>
      <w:lvlText w:val=""/>
      <w:lvlJc w:val="left"/>
    </w:lvl>
    <w:lvl w:ilvl="7" w:tplc="2DCA0E8A">
      <w:numFmt w:val="decimal"/>
      <w:lvlText w:val=""/>
      <w:lvlJc w:val="left"/>
    </w:lvl>
    <w:lvl w:ilvl="8" w:tplc="41ACF09E">
      <w:numFmt w:val="decimal"/>
      <w:lvlText w:val=""/>
      <w:lvlJc w:val="left"/>
    </w:lvl>
  </w:abstractNum>
  <w:abstractNum w:abstractNumId="22">
    <w:nsid w:val="0000767D"/>
    <w:multiLevelType w:val="hybridMultilevel"/>
    <w:tmpl w:val="4EAED280"/>
    <w:lvl w:ilvl="0" w:tplc="F9200D7A">
      <w:start w:val="1"/>
      <w:numFmt w:val="bullet"/>
      <w:lvlText w:val="и"/>
      <w:lvlJc w:val="left"/>
    </w:lvl>
    <w:lvl w:ilvl="1" w:tplc="5088E07A">
      <w:numFmt w:val="decimal"/>
      <w:lvlText w:val=""/>
      <w:lvlJc w:val="left"/>
    </w:lvl>
    <w:lvl w:ilvl="2" w:tplc="29C8409E">
      <w:numFmt w:val="decimal"/>
      <w:lvlText w:val=""/>
      <w:lvlJc w:val="left"/>
    </w:lvl>
    <w:lvl w:ilvl="3" w:tplc="426ED290">
      <w:numFmt w:val="decimal"/>
      <w:lvlText w:val=""/>
      <w:lvlJc w:val="left"/>
    </w:lvl>
    <w:lvl w:ilvl="4" w:tplc="804A3E9C">
      <w:numFmt w:val="decimal"/>
      <w:lvlText w:val=""/>
      <w:lvlJc w:val="left"/>
    </w:lvl>
    <w:lvl w:ilvl="5" w:tplc="741CB456">
      <w:numFmt w:val="decimal"/>
      <w:lvlText w:val=""/>
      <w:lvlJc w:val="left"/>
    </w:lvl>
    <w:lvl w:ilvl="6" w:tplc="D83E51EC">
      <w:numFmt w:val="decimal"/>
      <w:lvlText w:val=""/>
      <w:lvlJc w:val="left"/>
    </w:lvl>
    <w:lvl w:ilvl="7" w:tplc="3C2E05A0">
      <w:numFmt w:val="decimal"/>
      <w:lvlText w:val=""/>
      <w:lvlJc w:val="left"/>
    </w:lvl>
    <w:lvl w:ilvl="8" w:tplc="4EA6B308">
      <w:numFmt w:val="decimal"/>
      <w:lvlText w:val=""/>
      <w:lvlJc w:val="left"/>
    </w:lvl>
  </w:abstractNum>
  <w:abstractNum w:abstractNumId="23">
    <w:nsid w:val="00007A5A"/>
    <w:multiLevelType w:val="hybridMultilevel"/>
    <w:tmpl w:val="4B30EC68"/>
    <w:lvl w:ilvl="0" w:tplc="06820A8A">
      <w:start w:val="1"/>
      <w:numFmt w:val="bullet"/>
      <w:lvlText w:val="В"/>
      <w:lvlJc w:val="left"/>
    </w:lvl>
    <w:lvl w:ilvl="1" w:tplc="9644200A">
      <w:numFmt w:val="decimal"/>
      <w:lvlText w:val=""/>
      <w:lvlJc w:val="left"/>
    </w:lvl>
    <w:lvl w:ilvl="2" w:tplc="69205C18">
      <w:numFmt w:val="decimal"/>
      <w:lvlText w:val=""/>
      <w:lvlJc w:val="left"/>
    </w:lvl>
    <w:lvl w:ilvl="3" w:tplc="608EB338">
      <w:numFmt w:val="decimal"/>
      <w:lvlText w:val=""/>
      <w:lvlJc w:val="left"/>
    </w:lvl>
    <w:lvl w:ilvl="4" w:tplc="E50EE1A0">
      <w:numFmt w:val="decimal"/>
      <w:lvlText w:val=""/>
      <w:lvlJc w:val="left"/>
    </w:lvl>
    <w:lvl w:ilvl="5" w:tplc="4604940C">
      <w:numFmt w:val="decimal"/>
      <w:lvlText w:val=""/>
      <w:lvlJc w:val="left"/>
    </w:lvl>
    <w:lvl w:ilvl="6" w:tplc="FE825F7E">
      <w:numFmt w:val="decimal"/>
      <w:lvlText w:val=""/>
      <w:lvlJc w:val="left"/>
    </w:lvl>
    <w:lvl w:ilvl="7" w:tplc="EF9497B0">
      <w:numFmt w:val="decimal"/>
      <w:lvlText w:val=""/>
      <w:lvlJc w:val="left"/>
    </w:lvl>
    <w:lvl w:ilvl="8" w:tplc="B96CEEAE">
      <w:numFmt w:val="decimal"/>
      <w:lvlText w:val=""/>
      <w:lvlJc w:val="left"/>
    </w:lvl>
  </w:abstractNum>
  <w:abstractNum w:abstractNumId="24">
    <w:nsid w:val="00007F96"/>
    <w:multiLevelType w:val="hybridMultilevel"/>
    <w:tmpl w:val="18DC19FA"/>
    <w:lvl w:ilvl="0" w:tplc="FA5AFF80">
      <w:start w:val="6"/>
      <w:numFmt w:val="decimal"/>
      <w:lvlText w:val="%1."/>
      <w:lvlJc w:val="left"/>
    </w:lvl>
    <w:lvl w:ilvl="1" w:tplc="669A9AA8">
      <w:numFmt w:val="decimal"/>
      <w:lvlText w:val=""/>
      <w:lvlJc w:val="left"/>
    </w:lvl>
    <w:lvl w:ilvl="2" w:tplc="A2BCB1DA">
      <w:numFmt w:val="decimal"/>
      <w:lvlText w:val=""/>
      <w:lvlJc w:val="left"/>
    </w:lvl>
    <w:lvl w:ilvl="3" w:tplc="6A745EFA">
      <w:numFmt w:val="decimal"/>
      <w:lvlText w:val=""/>
      <w:lvlJc w:val="left"/>
    </w:lvl>
    <w:lvl w:ilvl="4" w:tplc="0E94C3D2">
      <w:numFmt w:val="decimal"/>
      <w:lvlText w:val=""/>
      <w:lvlJc w:val="left"/>
    </w:lvl>
    <w:lvl w:ilvl="5" w:tplc="C86ED380">
      <w:numFmt w:val="decimal"/>
      <w:lvlText w:val=""/>
      <w:lvlJc w:val="left"/>
    </w:lvl>
    <w:lvl w:ilvl="6" w:tplc="7DEC303A">
      <w:numFmt w:val="decimal"/>
      <w:lvlText w:val=""/>
      <w:lvlJc w:val="left"/>
    </w:lvl>
    <w:lvl w:ilvl="7" w:tplc="AAF63F64">
      <w:numFmt w:val="decimal"/>
      <w:lvlText w:val=""/>
      <w:lvlJc w:val="left"/>
    </w:lvl>
    <w:lvl w:ilvl="8" w:tplc="5334826A">
      <w:numFmt w:val="decimal"/>
      <w:lvlText w:val=""/>
      <w:lvlJc w:val="left"/>
    </w:lvl>
  </w:abstractNum>
  <w:abstractNum w:abstractNumId="25">
    <w:nsid w:val="00007FF5"/>
    <w:multiLevelType w:val="hybridMultilevel"/>
    <w:tmpl w:val="8CD0A7D0"/>
    <w:lvl w:ilvl="0" w:tplc="54628878">
      <w:start w:val="8"/>
      <w:numFmt w:val="decimal"/>
      <w:lvlText w:val="%1."/>
      <w:lvlJc w:val="left"/>
    </w:lvl>
    <w:lvl w:ilvl="1" w:tplc="05C489C2">
      <w:numFmt w:val="decimal"/>
      <w:lvlText w:val=""/>
      <w:lvlJc w:val="left"/>
    </w:lvl>
    <w:lvl w:ilvl="2" w:tplc="5A10B398">
      <w:numFmt w:val="decimal"/>
      <w:lvlText w:val=""/>
      <w:lvlJc w:val="left"/>
    </w:lvl>
    <w:lvl w:ilvl="3" w:tplc="7AF0A4E8">
      <w:numFmt w:val="decimal"/>
      <w:lvlText w:val=""/>
      <w:lvlJc w:val="left"/>
    </w:lvl>
    <w:lvl w:ilvl="4" w:tplc="FFE4784C">
      <w:numFmt w:val="decimal"/>
      <w:lvlText w:val=""/>
      <w:lvlJc w:val="left"/>
    </w:lvl>
    <w:lvl w:ilvl="5" w:tplc="924E1F98">
      <w:numFmt w:val="decimal"/>
      <w:lvlText w:val=""/>
      <w:lvlJc w:val="left"/>
    </w:lvl>
    <w:lvl w:ilvl="6" w:tplc="5ADC08EC">
      <w:numFmt w:val="decimal"/>
      <w:lvlText w:val=""/>
      <w:lvlJc w:val="left"/>
    </w:lvl>
    <w:lvl w:ilvl="7" w:tplc="8DFECB9E">
      <w:numFmt w:val="decimal"/>
      <w:lvlText w:val=""/>
      <w:lvlJc w:val="left"/>
    </w:lvl>
    <w:lvl w:ilvl="8" w:tplc="FD5EB814">
      <w:numFmt w:val="decimal"/>
      <w:lvlText w:val=""/>
      <w:lvlJc w:val="left"/>
    </w:lvl>
  </w:abstractNum>
  <w:abstractNum w:abstractNumId="26">
    <w:nsid w:val="246C7ABD"/>
    <w:multiLevelType w:val="hybridMultilevel"/>
    <w:tmpl w:val="1624D6B8"/>
    <w:lvl w:ilvl="0" w:tplc="5B9828B4">
      <w:start w:val="1"/>
      <w:numFmt w:val="bullet"/>
      <w:lvlText w:val="-"/>
      <w:lvlJc w:val="left"/>
      <w:pPr>
        <w:tabs>
          <w:tab w:val="num" w:pos="1146"/>
        </w:tabs>
        <w:ind w:left="1146" w:hanging="360"/>
      </w:p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2"/>
  </w:num>
  <w:num w:numId="3">
    <w:abstractNumId w:val="2"/>
  </w:num>
  <w:num w:numId="4">
    <w:abstractNumId w:val="14"/>
  </w:num>
  <w:num w:numId="5">
    <w:abstractNumId w:val="7"/>
  </w:num>
  <w:num w:numId="6">
    <w:abstractNumId w:val="6"/>
  </w:num>
  <w:num w:numId="7">
    <w:abstractNumId w:val="0"/>
  </w:num>
  <w:num w:numId="8">
    <w:abstractNumId w:val="13"/>
  </w:num>
  <w:num w:numId="9">
    <w:abstractNumId w:val="17"/>
  </w:num>
  <w:num w:numId="10">
    <w:abstractNumId w:val="18"/>
  </w:num>
  <w:num w:numId="11">
    <w:abstractNumId w:val="9"/>
  </w:num>
  <w:num w:numId="12">
    <w:abstractNumId w:val="5"/>
  </w:num>
  <w:num w:numId="13">
    <w:abstractNumId w:val="21"/>
  </w:num>
  <w:num w:numId="14">
    <w:abstractNumId w:val="15"/>
  </w:num>
  <w:num w:numId="15">
    <w:abstractNumId w:val="23"/>
  </w:num>
  <w:num w:numId="16">
    <w:abstractNumId w:val="22"/>
  </w:num>
  <w:num w:numId="17">
    <w:abstractNumId w:val="10"/>
  </w:num>
  <w:num w:numId="18">
    <w:abstractNumId w:val="1"/>
  </w:num>
  <w:num w:numId="19">
    <w:abstractNumId w:val="8"/>
  </w:num>
  <w:num w:numId="20">
    <w:abstractNumId w:val="4"/>
  </w:num>
  <w:num w:numId="21">
    <w:abstractNumId w:val="20"/>
  </w:num>
  <w:num w:numId="22">
    <w:abstractNumId w:val="3"/>
  </w:num>
  <w:num w:numId="23">
    <w:abstractNumId w:val="16"/>
  </w:num>
  <w:num w:numId="24">
    <w:abstractNumId w:val="19"/>
  </w:num>
  <w:num w:numId="25">
    <w:abstractNumId w:val="24"/>
  </w:num>
  <w:num w:numId="26">
    <w:abstractNumId w:val="25"/>
  </w:num>
  <w:num w:numId="2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characterSpacingControl w:val="doNotCompress"/>
  <w:footnotePr>
    <w:footnote w:id="-1"/>
    <w:footnote w:id="0"/>
  </w:footnotePr>
  <w:endnotePr>
    <w:endnote w:id="-1"/>
    <w:endnote w:id="0"/>
  </w:endnotePr>
  <w:compat>
    <w:useFELayout/>
  </w:compat>
  <w:rsids>
    <w:rsidRoot w:val="00FD420F"/>
    <w:rsid w:val="000866D3"/>
    <w:rsid w:val="00131287"/>
    <w:rsid w:val="0015178D"/>
    <w:rsid w:val="002D10A2"/>
    <w:rsid w:val="004877B1"/>
    <w:rsid w:val="00540ADD"/>
    <w:rsid w:val="0056539A"/>
    <w:rsid w:val="0058008D"/>
    <w:rsid w:val="00585D94"/>
    <w:rsid w:val="005D404E"/>
    <w:rsid w:val="006B40D5"/>
    <w:rsid w:val="006B7C4F"/>
    <w:rsid w:val="006F16DD"/>
    <w:rsid w:val="00810924"/>
    <w:rsid w:val="00B166E1"/>
    <w:rsid w:val="00BB382D"/>
    <w:rsid w:val="00BB4593"/>
    <w:rsid w:val="00BD7739"/>
    <w:rsid w:val="00D565CA"/>
    <w:rsid w:val="00E226C4"/>
    <w:rsid w:val="00EF3ED5"/>
    <w:rsid w:val="00F36ACB"/>
    <w:rsid w:val="00F5134F"/>
    <w:rsid w:val="00FD420F"/>
    <w:rsid w:val="00FE54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2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F36ACB"/>
    <w:rPr>
      <w:rFonts w:ascii="Tahoma" w:hAnsi="Tahoma" w:cs="Tahoma"/>
      <w:sz w:val="16"/>
      <w:szCs w:val="16"/>
    </w:rPr>
  </w:style>
  <w:style w:type="character" w:customStyle="1" w:styleId="a5">
    <w:name w:val="Текст выноски Знак"/>
    <w:basedOn w:val="a0"/>
    <w:link w:val="a4"/>
    <w:uiPriority w:val="99"/>
    <w:semiHidden/>
    <w:rsid w:val="00F36ACB"/>
    <w:rPr>
      <w:rFonts w:ascii="Tahoma" w:hAnsi="Tahoma" w:cs="Tahoma"/>
      <w:sz w:val="16"/>
      <w:szCs w:val="16"/>
    </w:rPr>
  </w:style>
  <w:style w:type="paragraph" w:styleId="a6">
    <w:name w:val="header"/>
    <w:basedOn w:val="a"/>
    <w:link w:val="a7"/>
    <w:uiPriority w:val="99"/>
    <w:semiHidden/>
    <w:unhideWhenUsed/>
    <w:rsid w:val="004877B1"/>
    <w:pPr>
      <w:tabs>
        <w:tab w:val="center" w:pos="4677"/>
        <w:tab w:val="right" w:pos="9355"/>
      </w:tabs>
    </w:pPr>
  </w:style>
  <w:style w:type="character" w:customStyle="1" w:styleId="a7">
    <w:name w:val="Верхний колонтитул Знак"/>
    <w:basedOn w:val="a0"/>
    <w:link w:val="a6"/>
    <w:uiPriority w:val="99"/>
    <w:semiHidden/>
    <w:rsid w:val="004877B1"/>
  </w:style>
  <w:style w:type="paragraph" w:styleId="a8">
    <w:name w:val="footer"/>
    <w:basedOn w:val="a"/>
    <w:link w:val="a9"/>
    <w:uiPriority w:val="99"/>
    <w:semiHidden/>
    <w:unhideWhenUsed/>
    <w:rsid w:val="004877B1"/>
    <w:pPr>
      <w:tabs>
        <w:tab w:val="center" w:pos="4677"/>
        <w:tab w:val="right" w:pos="9355"/>
      </w:tabs>
    </w:pPr>
  </w:style>
  <w:style w:type="character" w:customStyle="1" w:styleId="a9">
    <w:name w:val="Нижний колонтитул Знак"/>
    <w:basedOn w:val="a0"/>
    <w:link w:val="a8"/>
    <w:uiPriority w:val="99"/>
    <w:semiHidden/>
    <w:rsid w:val="004877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eader" Target="head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F5AF2-AD36-4A9D-AFF8-10EB04438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37</Pages>
  <Words>6938</Words>
  <Characters>39548</Characters>
  <Application>Microsoft Office Word</Application>
  <DocSecurity>0</DocSecurity>
  <Lines>329</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саша лунькин</cp:lastModifiedBy>
  <cp:revision>12</cp:revision>
  <dcterms:created xsi:type="dcterms:W3CDTF">2020-06-09T11:04:00Z</dcterms:created>
  <dcterms:modified xsi:type="dcterms:W3CDTF">2020-06-11T12:45:00Z</dcterms:modified>
</cp:coreProperties>
</file>