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6D0AF" w14:textId="77777777" w:rsidR="006E0A88" w:rsidRPr="006E0A88" w:rsidRDefault="006E0A88" w:rsidP="00E12736">
      <w:pPr>
        <w:spacing w:after="0"/>
        <w:ind w:firstLine="708"/>
        <w:jc w:val="center"/>
        <w:rPr>
          <w:rFonts w:ascii="Times New Roman" w:hAnsi="Times New Roman"/>
        </w:rPr>
      </w:pPr>
      <w:bookmarkStart w:id="0" w:name="_Hlk75119248"/>
      <w:bookmarkEnd w:id="0"/>
      <w:r w:rsidRPr="006E0A88">
        <w:rPr>
          <w:rFonts w:ascii="Times New Roman" w:hAnsi="Times New Roman"/>
          <w:b/>
        </w:rPr>
        <w:t>МИНИСТЕРСТВО НАУКИ И ВЫСШЕГО ОБРАЗОВАНИЯ</w:t>
      </w:r>
    </w:p>
    <w:p w14:paraId="5CC0B193" w14:textId="77777777" w:rsidR="006E0A88" w:rsidRPr="006E0A88" w:rsidRDefault="006E0A88" w:rsidP="006E0A88">
      <w:pPr>
        <w:spacing w:after="0"/>
        <w:jc w:val="center"/>
        <w:rPr>
          <w:rFonts w:ascii="Times New Roman" w:hAnsi="Times New Roman"/>
        </w:rPr>
      </w:pPr>
      <w:r w:rsidRPr="006E0A88">
        <w:rPr>
          <w:rFonts w:ascii="Times New Roman" w:hAnsi="Times New Roman"/>
          <w:b/>
        </w:rPr>
        <w:t>РОССИЙСКОЙ ФЕДЕРАЦИИ</w:t>
      </w:r>
    </w:p>
    <w:p w14:paraId="676932BC" w14:textId="77777777" w:rsidR="006E0A88" w:rsidRPr="006E0A88" w:rsidRDefault="006E0A88" w:rsidP="006E0A88">
      <w:pPr>
        <w:spacing w:after="0"/>
        <w:jc w:val="center"/>
        <w:rPr>
          <w:rFonts w:ascii="Times New Roman" w:hAnsi="Times New Roman"/>
        </w:rPr>
      </w:pPr>
      <w:r w:rsidRPr="006E0A88">
        <w:rPr>
          <w:rFonts w:ascii="Times New Roman" w:hAnsi="Times New Roman"/>
        </w:rPr>
        <w:t xml:space="preserve">Федеральное государственное бюджетное образовательное учреждение </w:t>
      </w:r>
    </w:p>
    <w:p w14:paraId="49CC4A6F" w14:textId="77777777" w:rsidR="006E0A88" w:rsidRPr="006E0A88" w:rsidRDefault="006E0A88" w:rsidP="006E0A88">
      <w:pPr>
        <w:spacing w:after="0"/>
        <w:jc w:val="center"/>
        <w:rPr>
          <w:rFonts w:ascii="Times New Roman" w:hAnsi="Times New Roman"/>
        </w:rPr>
      </w:pPr>
      <w:r w:rsidRPr="006E0A88">
        <w:rPr>
          <w:rFonts w:ascii="Times New Roman" w:hAnsi="Times New Roman"/>
        </w:rPr>
        <w:t>высшего образования</w:t>
      </w:r>
    </w:p>
    <w:p w14:paraId="3D5072FE" w14:textId="77777777" w:rsidR="006E0A88" w:rsidRPr="006E0A88" w:rsidRDefault="006E0A88" w:rsidP="006E0A88">
      <w:pPr>
        <w:spacing w:after="0"/>
        <w:jc w:val="center"/>
        <w:rPr>
          <w:rFonts w:ascii="Times New Roman" w:hAnsi="Times New Roman"/>
        </w:rPr>
      </w:pPr>
      <w:r w:rsidRPr="006E0A88">
        <w:rPr>
          <w:rFonts w:ascii="Times New Roman" w:hAnsi="Times New Roman"/>
          <w:b/>
        </w:rPr>
        <w:t>«ПЕНЗЕНСКИЙ ГОСУДАРС</w:t>
      </w:r>
      <w:r w:rsidRPr="006E0A88">
        <w:rPr>
          <w:rFonts w:ascii="Times New Roman" w:hAnsi="Times New Roman"/>
          <w:b/>
          <w:caps/>
        </w:rPr>
        <w:t>т</w:t>
      </w:r>
      <w:r w:rsidRPr="006E0A88">
        <w:rPr>
          <w:rFonts w:ascii="Times New Roman" w:hAnsi="Times New Roman"/>
          <w:b/>
        </w:rPr>
        <w:t>ВЕННЫЙ УНИВЕРСИТЕТ»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8"/>
        <w:gridCol w:w="4943"/>
      </w:tblGrid>
      <w:tr w:rsidR="006E0A88" w:rsidRPr="006E0A88" w14:paraId="6EE32671" w14:textId="77777777" w:rsidTr="005B2943">
        <w:tc>
          <w:tcPr>
            <w:tcW w:w="4785" w:type="dxa"/>
            <w:tcBorders>
              <w:top w:val="nil"/>
              <w:left w:val="nil"/>
              <w:bottom w:val="nil"/>
              <w:right w:val="nil"/>
            </w:tcBorders>
            <w:shd w:val="clear" w:color="auto" w:fill="auto"/>
          </w:tcPr>
          <w:p w14:paraId="52585EFA" w14:textId="77777777" w:rsidR="006E0A88" w:rsidRPr="006E0A88" w:rsidRDefault="006E0A88" w:rsidP="00F227AF">
            <w:pPr>
              <w:widowControl w:val="0"/>
              <w:spacing w:after="0"/>
              <w:jc w:val="center"/>
              <w:rPr>
                <w:rFonts w:ascii="Times New Roman" w:hAnsi="Times New Roman"/>
                <w:bCs/>
                <w:kern w:val="36"/>
              </w:rPr>
            </w:pPr>
            <w:bookmarkStart w:id="1" w:name="_Toc451361572"/>
            <w:bookmarkStart w:id="2" w:name="_Toc451361373"/>
          </w:p>
          <w:p w14:paraId="23407B75" w14:textId="77777777" w:rsidR="006E0A88" w:rsidRPr="006E0A88" w:rsidRDefault="006E0A88" w:rsidP="00F227AF">
            <w:pPr>
              <w:widowControl w:val="0"/>
              <w:spacing w:after="0"/>
              <w:jc w:val="center"/>
              <w:rPr>
                <w:rFonts w:ascii="Times New Roman" w:hAnsi="Times New Roman"/>
                <w:bCs/>
                <w:kern w:val="36"/>
              </w:rPr>
            </w:pPr>
            <w:bookmarkStart w:id="3" w:name="_Toc75149483"/>
            <w:bookmarkStart w:id="4" w:name="_Toc75149524"/>
            <w:bookmarkStart w:id="5" w:name="_Toc75206873"/>
            <w:r w:rsidRPr="006E0A88">
              <w:rPr>
                <w:rFonts w:ascii="Times New Roman" w:hAnsi="Times New Roman"/>
                <w:bCs/>
                <w:kern w:val="36"/>
              </w:rPr>
              <w:t>Институт</w:t>
            </w:r>
            <w:bookmarkEnd w:id="3"/>
            <w:bookmarkEnd w:id="4"/>
            <w:bookmarkEnd w:id="5"/>
          </w:p>
          <w:p w14:paraId="7BCCFAC9" w14:textId="77777777" w:rsidR="006E0A88" w:rsidRPr="006E0A88" w:rsidRDefault="006E0A88" w:rsidP="00F227AF">
            <w:pPr>
              <w:widowControl w:val="0"/>
              <w:spacing w:after="0"/>
              <w:jc w:val="center"/>
              <w:rPr>
                <w:rFonts w:ascii="Times New Roman" w:hAnsi="Times New Roman"/>
                <w:b/>
                <w:bCs/>
                <w:kern w:val="36"/>
              </w:rPr>
            </w:pPr>
            <w:bookmarkStart w:id="6" w:name="_Toc75149484"/>
            <w:bookmarkStart w:id="7" w:name="_Toc75149525"/>
            <w:bookmarkStart w:id="8" w:name="_Toc75206874"/>
            <w:r w:rsidRPr="006E0A88">
              <w:rPr>
                <w:rFonts w:ascii="Times New Roman" w:hAnsi="Times New Roman"/>
                <w:bCs/>
                <w:kern w:val="36"/>
              </w:rPr>
              <w:t>«Экономики и управления»</w:t>
            </w:r>
            <w:bookmarkEnd w:id="6"/>
            <w:bookmarkEnd w:id="7"/>
            <w:bookmarkEnd w:id="8"/>
          </w:p>
        </w:tc>
        <w:tc>
          <w:tcPr>
            <w:tcW w:w="5104" w:type="dxa"/>
            <w:tcBorders>
              <w:top w:val="nil"/>
              <w:left w:val="nil"/>
              <w:bottom w:val="nil"/>
              <w:right w:val="nil"/>
            </w:tcBorders>
            <w:shd w:val="clear" w:color="auto" w:fill="auto"/>
          </w:tcPr>
          <w:p w14:paraId="01BDF592" w14:textId="77777777" w:rsidR="006E0A88" w:rsidRPr="006E0A88" w:rsidRDefault="006E0A88" w:rsidP="00F227AF">
            <w:pPr>
              <w:widowControl w:val="0"/>
              <w:spacing w:after="0"/>
              <w:jc w:val="center"/>
              <w:rPr>
                <w:rFonts w:ascii="Times New Roman" w:hAnsi="Times New Roman"/>
                <w:bCs/>
                <w:kern w:val="36"/>
              </w:rPr>
            </w:pPr>
            <w:bookmarkStart w:id="9" w:name="_Toc451361573"/>
            <w:bookmarkStart w:id="10" w:name="_Toc451361374"/>
          </w:p>
          <w:p w14:paraId="6F82A1F3" w14:textId="77777777" w:rsidR="006E0A88" w:rsidRPr="006E0A88" w:rsidRDefault="006E0A88" w:rsidP="00F227AF">
            <w:pPr>
              <w:widowControl w:val="0"/>
              <w:spacing w:after="0"/>
              <w:jc w:val="center"/>
              <w:rPr>
                <w:rFonts w:ascii="Times New Roman" w:hAnsi="Times New Roman"/>
                <w:bCs/>
                <w:kern w:val="36"/>
              </w:rPr>
            </w:pPr>
            <w:bookmarkStart w:id="11" w:name="_Toc75149485"/>
            <w:bookmarkStart w:id="12" w:name="_Toc75149526"/>
            <w:bookmarkStart w:id="13" w:name="_Toc75206875"/>
            <w:r w:rsidRPr="006E0A88">
              <w:rPr>
                <w:rFonts w:ascii="Times New Roman" w:hAnsi="Times New Roman"/>
                <w:bCs/>
                <w:kern w:val="36"/>
              </w:rPr>
              <w:t>Кафедра «Менеджмент и</w:t>
            </w:r>
            <w:bookmarkEnd w:id="11"/>
            <w:bookmarkEnd w:id="12"/>
            <w:bookmarkEnd w:id="13"/>
            <w:r w:rsidRPr="006E0A88">
              <w:rPr>
                <w:rFonts w:ascii="Times New Roman" w:hAnsi="Times New Roman"/>
                <w:bCs/>
                <w:kern w:val="36"/>
              </w:rPr>
              <w:t xml:space="preserve"> </w:t>
            </w:r>
          </w:p>
          <w:p w14:paraId="018BE52A" w14:textId="77777777" w:rsidR="006E0A88" w:rsidRPr="006E0A88" w:rsidRDefault="006E0A88" w:rsidP="00F227AF">
            <w:pPr>
              <w:widowControl w:val="0"/>
              <w:spacing w:after="0"/>
              <w:jc w:val="center"/>
              <w:rPr>
                <w:rFonts w:ascii="Times New Roman" w:hAnsi="Times New Roman"/>
                <w:b/>
                <w:bCs/>
                <w:kern w:val="36"/>
              </w:rPr>
            </w:pPr>
            <w:bookmarkStart w:id="14" w:name="_Toc75149486"/>
            <w:bookmarkStart w:id="15" w:name="_Toc75149527"/>
            <w:bookmarkStart w:id="16" w:name="_Toc75206876"/>
            <w:r w:rsidRPr="006E0A88">
              <w:rPr>
                <w:rFonts w:ascii="Times New Roman" w:hAnsi="Times New Roman"/>
                <w:bCs/>
                <w:kern w:val="36"/>
              </w:rPr>
              <w:t>экономическая безопасность»</w:t>
            </w:r>
            <w:bookmarkEnd w:id="9"/>
            <w:bookmarkEnd w:id="10"/>
            <w:bookmarkEnd w:id="14"/>
            <w:bookmarkEnd w:id="15"/>
            <w:bookmarkEnd w:id="16"/>
          </w:p>
        </w:tc>
      </w:tr>
      <w:bookmarkEnd w:id="1"/>
      <w:bookmarkEnd w:id="2"/>
    </w:tbl>
    <w:p w14:paraId="1B46A102" w14:textId="77777777" w:rsidR="006E0A88" w:rsidRPr="006E0A88" w:rsidRDefault="006E0A88" w:rsidP="00F227AF">
      <w:pPr>
        <w:widowControl w:val="0"/>
        <w:spacing w:after="0"/>
        <w:jc w:val="center"/>
        <w:rPr>
          <w:rFonts w:ascii="Times New Roman" w:hAnsi="Times New Roman"/>
          <w:bCs/>
          <w:kern w:val="36"/>
        </w:rPr>
      </w:pPr>
    </w:p>
    <w:p w14:paraId="7F9B9494" w14:textId="77777777" w:rsidR="006E0A88" w:rsidRPr="006E0A88" w:rsidRDefault="006E0A88" w:rsidP="00F227AF">
      <w:pPr>
        <w:widowControl w:val="0"/>
        <w:spacing w:after="0"/>
        <w:jc w:val="center"/>
        <w:rPr>
          <w:rFonts w:ascii="Times New Roman" w:hAnsi="Times New Roman"/>
          <w:bCs/>
          <w:kern w:val="36"/>
        </w:rPr>
      </w:pPr>
      <w:bookmarkStart w:id="17" w:name="_Toc75149487"/>
      <w:bookmarkStart w:id="18" w:name="_Toc75149528"/>
      <w:bookmarkStart w:id="19" w:name="_Toc75206877"/>
      <w:r w:rsidRPr="006E0A88">
        <w:rPr>
          <w:rFonts w:ascii="Times New Roman" w:hAnsi="Times New Roman"/>
          <w:bCs/>
          <w:kern w:val="36"/>
        </w:rPr>
        <w:t>Направление подготовки 38.03.02 «Менеджмент»</w:t>
      </w:r>
      <w:bookmarkEnd w:id="17"/>
      <w:bookmarkEnd w:id="18"/>
      <w:bookmarkEnd w:id="19"/>
    </w:p>
    <w:p w14:paraId="0E9FDD37" w14:textId="77777777" w:rsidR="006E0A88" w:rsidRPr="006E0A88" w:rsidRDefault="006E0A88" w:rsidP="00F227AF">
      <w:pPr>
        <w:widowControl w:val="0"/>
        <w:spacing w:after="0"/>
        <w:jc w:val="center"/>
        <w:rPr>
          <w:rFonts w:ascii="Times New Roman" w:hAnsi="Times New Roman"/>
          <w:bCs/>
          <w:kern w:val="36"/>
        </w:rPr>
      </w:pPr>
      <w:bookmarkStart w:id="20" w:name="_Toc75149488"/>
      <w:bookmarkStart w:id="21" w:name="_Toc75149529"/>
      <w:bookmarkStart w:id="22" w:name="_Toc75206878"/>
      <w:r w:rsidRPr="006E0A88">
        <w:rPr>
          <w:rFonts w:ascii="Times New Roman" w:hAnsi="Times New Roman"/>
          <w:bCs/>
          <w:kern w:val="36"/>
        </w:rPr>
        <w:t>Профиль «Менеджмент организации»</w:t>
      </w:r>
      <w:bookmarkEnd w:id="20"/>
      <w:bookmarkEnd w:id="21"/>
      <w:bookmarkEnd w:id="22"/>
    </w:p>
    <w:p w14:paraId="25F64CBE" w14:textId="77777777" w:rsidR="006E0A88" w:rsidRPr="006E0A88" w:rsidRDefault="006E0A88" w:rsidP="00F227AF">
      <w:pPr>
        <w:tabs>
          <w:tab w:val="left" w:pos="4439"/>
        </w:tabs>
        <w:spacing w:after="0" w:line="360" w:lineRule="auto"/>
        <w:jc w:val="center"/>
        <w:rPr>
          <w:rFonts w:ascii="Times New Roman" w:hAnsi="Times New Roman"/>
          <w:u w:val="single"/>
        </w:rPr>
      </w:pPr>
    </w:p>
    <w:p w14:paraId="74EACC9E" w14:textId="77777777" w:rsidR="006E0A88" w:rsidRPr="006E0A88" w:rsidRDefault="006E0A88" w:rsidP="006E0A88">
      <w:pPr>
        <w:tabs>
          <w:tab w:val="left" w:pos="4439"/>
        </w:tabs>
        <w:spacing w:after="0" w:line="360" w:lineRule="auto"/>
        <w:jc w:val="center"/>
        <w:rPr>
          <w:rFonts w:ascii="Times New Roman" w:hAnsi="Times New Roman"/>
          <w:b/>
          <w:sz w:val="44"/>
          <w:szCs w:val="44"/>
          <w:u w:val="single"/>
        </w:rPr>
      </w:pPr>
    </w:p>
    <w:p w14:paraId="6EB8C10E" w14:textId="77777777" w:rsidR="006E0A88" w:rsidRPr="006E0A88" w:rsidRDefault="006E0A88" w:rsidP="006E0A88">
      <w:pPr>
        <w:spacing w:after="0"/>
        <w:jc w:val="center"/>
        <w:rPr>
          <w:rFonts w:ascii="Times New Roman" w:hAnsi="Times New Roman"/>
        </w:rPr>
      </w:pPr>
      <w:r w:rsidRPr="006E0A88">
        <w:rPr>
          <w:rFonts w:ascii="Times New Roman" w:hAnsi="Times New Roman"/>
          <w:b/>
          <w:sz w:val="44"/>
          <w:szCs w:val="44"/>
        </w:rPr>
        <w:t>БАКАЛАВРСКАЯ РАБОТА</w:t>
      </w:r>
    </w:p>
    <w:p w14:paraId="40D3396F" w14:textId="77777777" w:rsidR="006E0A88" w:rsidRPr="006E0A88" w:rsidRDefault="006E0A88" w:rsidP="006E0A88">
      <w:pPr>
        <w:spacing w:after="0"/>
        <w:jc w:val="center"/>
        <w:rPr>
          <w:rFonts w:ascii="Times New Roman" w:hAnsi="Times New Roman"/>
        </w:rPr>
      </w:pPr>
      <w:r w:rsidRPr="006E0A88">
        <w:rPr>
          <w:rFonts w:ascii="Times New Roman" w:hAnsi="Times New Roman"/>
          <w:b/>
        </w:rPr>
        <w:t>на тему</w:t>
      </w:r>
    </w:p>
    <w:p w14:paraId="024F4134" w14:textId="77777777" w:rsidR="006E0A88" w:rsidRPr="006E0A88" w:rsidRDefault="006E0A88" w:rsidP="006E0A88">
      <w:pPr>
        <w:spacing w:after="0" w:line="360" w:lineRule="auto"/>
        <w:jc w:val="center"/>
        <w:rPr>
          <w:rFonts w:ascii="Times New Roman" w:hAnsi="Times New Roman"/>
          <w:sz w:val="28"/>
          <w:szCs w:val="28"/>
          <w:u w:val="single"/>
        </w:rPr>
      </w:pPr>
      <w:r w:rsidRPr="006E0A88">
        <w:rPr>
          <w:rFonts w:ascii="Times New Roman" w:hAnsi="Times New Roman"/>
          <w:kern w:val="1"/>
          <w:sz w:val="28"/>
          <w:szCs w:val="28"/>
          <w:u w:val="single"/>
        </w:rPr>
        <w:t>«</w:t>
      </w:r>
      <w:r w:rsidRPr="006E0A88">
        <w:rPr>
          <w:rFonts w:ascii="Times New Roman" w:hAnsi="Times New Roman"/>
          <w:sz w:val="28"/>
          <w:szCs w:val="28"/>
          <w:u w:val="single"/>
        </w:rPr>
        <w:t xml:space="preserve">Совершенствование </w:t>
      </w:r>
      <w:r>
        <w:rPr>
          <w:rFonts w:ascii="Times New Roman" w:hAnsi="Times New Roman"/>
          <w:sz w:val="28"/>
          <w:szCs w:val="28"/>
          <w:u w:val="single"/>
        </w:rPr>
        <w:t>инвестиционной привлекательности предприятия</w:t>
      </w:r>
      <w:r w:rsidRPr="006E0A88">
        <w:rPr>
          <w:rFonts w:ascii="Times New Roman" w:hAnsi="Times New Roman"/>
          <w:sz w:val="28"/>
          <w:szCs w:val="28"/>
          <w:u w:val="single"/>
        </w:rPr>
        <w:t xml:space="preserve"> (на примере </w:t>
      </w:r>
      <w:r>
        <w:rPr>
          <w:rFonts w:ascii="Times New Roman" w:hAnsi="Times New Roman"/>
          <w:sz w:val="28"/>
          <w:szCs w:val="28"/>
          <w:u w:val="single"/>
        </w:rPr>
        <w:t xml:space="preserve">ООО «Завод </w:t>
      </w:r>
      <w:proofErr w:type="spellStart"/>
      <w:r>
        <w:rPr>
          <w:rFonts w:ascii="Times New Roman" w:hAnsi="Times New Roman"/>
          <w:sz w:val="28"/>
          <w:szCs w:val="28"/>
          <w:u w:val="single"/>
        </w:rPr>
        <w:t>ПензЭнергоМаш</w:t>
      </w:r>
      <w:proofErr w:type="spellEnd"/>
      <w:r w:rsidRPr="006E0A88">
        <w:rPr>
          <w:rFonts w:ascii="Times New Roman" w:hAnsi="Times New Roman"/>
          <w:sz w:val="28"/>
          <w:szCs w:val="28"/>
          <w:u w:val="single"/>
        </w:rPr>
        <w:t>»)»</w:t>
      </w:r>
    </w:p>
    <w:p w14:paraId="35850E41" w14:textId="77777777" w:rsidR="006E0A88" w:rsidRPr="006E0A88" w:rsidRDefault="006E0A88" w:rsidP="006E0A88">
      <w:pPr>
        <w:spacing w:after="0"/>
        <w:jc w:val="center"/>
        <w:rPr>
          <w:rFonts w:ascii="Times New Roman" w:hAnsi="Times New Roman"/>
          <w:kern w:val="1"/>
          <w:sz w:val="32"/>
          <w:szCs w:val="32"/>
          <w:u w:val="single"/>
        </w:rPr>
      </w:pPr>
    </w:p>
    <w:tbl>
      <w:tblPr>
        <w:tblW w:w="0" w:type="auto"/>
        <w:tblLayout w:type="fixed"/>
        <w:tblLook w:val="04A0" w:firstRow="1" w:lastRow="0" w:firstColumn="1" w:lastColumn="0" w:noHBand="0" w:noVBand="1"/>
      </w:tblPr>
      <w:tblGrid>
        <w:gridCol w:w="5670"/>
        <w:gridCol w:w="1854"/>
        <w:gridCol w:w="2594"/>
      </w:tblGrid>
      <w:tr w:rsidR="006E0A88" w:rsidRPr="006E0A88" w14:paraId="31211E67" w14:textId="77777777" w:rsidTr="005B2943">
        <w:trPr>
          <w:trHeight w:val="2684"/>
        </w:trPr>
        <w:tc>
          <w:tcPr>
            <w:tcW w:w="5670" w:type="dxa"/>
            <w:shd w:val="clear" w:color="auto" w:fill="auto"/>
          </w:tcPr>
          <w:p w14:paraId="4C80AD74" w14:textId="77777777" w:rsidR="006E0A88" w:rsidRPr="006E0A88" w:rsidRDefault="006E0A88" w:rsidP="006E0A88">
            <w:pPr>
              <w:snapToGrid w:val="0"/>
              <w:spacing w:after="0"/>
              <w:jc w:val="both"/>
              <w:rPr>
                <w:rFonts w:ascii="Times New Roman" w:hAnsi="Times New Roman"/>
              </w:rPr>
            </w:pPr>
            <w:r w:rsidRPr="006E0A88">
              <w:rPr>
                <w:rFonts w:ascii="Times New Roman" w:hAnsi="Times New Roman"/>
                <w:b/>
              </w:rPr>
              <w:t xml:space="preserve">Студент </w:t>
            </w:r>
            <w:r w:rsidRPr="006E0A88">
              <w:rPr>
                <w:rFonts w:ascii="Times New Roman" w:hAnsi="Times New Roman"/>
                <w:u w:val="single"/>
              </w:rPr>
              <w:tab/>
              <w:t xml:space="preserve">   17ЭМ</w:t>
            </w:r>
            <w:r>
              <w:rPr>
                <w:rFonts w:ascii="Times New Roman" w:hAnsi="Times New Roman"/>
                <w:u w:val="single"/>
              </w:rPr>
              <w:t>1</w:t>
            </w:r>
            <w:r w:rsidRPr="006E0A88">
              <w:rPr>
                <w:rFonts w:ascii="Times New Roman" w:hAnsi="Times New Roman"/>
                <w:u w:val="single"/>
              </w:rPr>
              <w:t xml:space="preserve">                        </w:t>
            </w:r>
            <w:r w:rsidRPr="006E0A88">
              <w:rPr>
                <w:rFonts w:ascii="Times New Roman" w:hAnsi="Times New Roman"/>
                <w:u w:val="single"/>
              </w:rPr>
              <w:tab/>
            </w:r>
            <w:r w:rsidRPr="006E0A88">
              <w:rPr>
                <w:rFonts w:ascii="Times New Roman" w:hAnsi="Times New Roman"/>
                <w:u w:val="single"/>
              </w:rPr>
              <w:tab/>
            </w:r>
          </w:p>
          <w:p w14:paraId="7F8B23D0" w14:textId="77777777" w:rsidR="006E0A88" w:rsidRPr="006E0A88" w:rsidRDefault="006E0A88" w:rsidP="006E0A88">
            <w:pPr>
              <w:spacing w:after="0"/>
              <w:jc w:val="both"/>
              <w:rPr>
                <w:rFonts w:ascii="Times New Roman" w:hAnsi="Times New Roman"/>
              </w:rPr>
            </w:pP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t>(номер группы)</w:t>
            </w:r>
          </w:p>
          <w:p w14:paraId="17E9D940" w14:textId="77777777" w:rsidR="006E0A88" w:rsidRPr="006E0A88" w:rsidRDefault="006E0A88" w:rsidP="006E0A88">
            <w:pPr>
              <w:spacing w:after="0"/>
              <w:jc w:val="both"/>
              <w:rPr>
                <w:rFonts w:ascii="Times New Roman" w:hAnsi="Times New Roman"/>
                <w:b/>
              </w:rPr>
            </w:pPr>
          </w:p>
          <w:p w14:paraId="01403B4E" w14:textId="77777777" w:rsidR="006E0A88" w:rsidRPr="006E0A88" w:rsidRDefault="006E0A88" w:rsidP="006E0A88">
            <w:pPr>
              <w:spacing w:after="0"/>
              <w:jc w:val="both"/>
              <w:rPr>
                <w:rFonts w:ascii="Times New Roman" w:hAnsi="Times New Roman"/>
              </w:rPr>
            </w:pPr>
            <w:r w:rsidRPr="006E0A88">
              <w:rPr>
                <w:rFonts w:ascii="Times New Roman" w:hAnsi="Times New Roman"/>
                <w:b/>
              </w:rPr>
              <w:t xml:space="preserve">Руководитель </w:t>
            </w:r>
            <w:proofErr w:type="spellStart"/>
            <w:r w:rsidRPr="006E0A88">
              <w:rPr>
                <w:rFonts w:ascii="Times New Roman" w:hAnsi="Times New Roman"/>
                <w:u w:val="single"/>
              </w:rPr>
              <w:t>к.с.н</w:t>
            </w:r>
            <w:proofErr w:type="spellEnd"/>
            <w:r w:rsidRPr="006E0A88">
              <w:rPr>
                <w:rFonts w:ascii="Times New Roman" w:hAnsi="Times New Roman"/>
                <w:u w:val="single"/>
              </w:rPr>
              <w:t xml:space="preserve">., доцент              </w:t>
            </w:r>
            <w:r w:rsidRPr="006E0A88">
              <w:rPr>
                <w:rFonts w:ascii="Times New Roman" w:hAnsi="Times New Roman"/>
                <w:u w:val="single"/>
              </w:rPr>
              <w:tab/>
            </w:r>
            <w:r w:rsidRPr="006E0A88">
              <w:rPr>
                <w:rFonts w:ascii="Times New Roman" w:hAnsi="Times New Roman"/>
                <w:u w:val="single"/>
              </w:rPr>
              <w:tab/>
            </w:r>
          </w:p>
          <w:p w14:paraId="182FC4A7" w14:textId="77777777" w:rsidR="006E0A88" w:rsidRPr="006E0A88" w:rsidRDefault="006E0A88" w:rsidP="006E0A88">
            <w:pPr>
              <w:spacing w:after="0"/>
              <w:jc w:val="both"/>
              <w:rPr>
                <w:rFonts w:ascii="Times New Roman" w:hAnsi="Times New Roman"/>
              </w:rPr>
            </w:pP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t>(должность)</w:t>
            </w:r>
          </w:p>
          <w:p w14:paraId="7B97FFAD" w14:textId="77777777" w:rsidR="006E0A88" w:rsidRPr="006E0A88" w:rsidRDefault="006E0A88" w:rsidP="006E0A88">
            <w:pPr>
              <w:spacing w:after="0"/>
              <w:rPr>
                <w:rFonts w:ascii="Times New Roman" w:hAnsi="Times New Roman"/>
              </w:rPr>
            </w:pPr>
            <w:r w:rsidRPr="006E0A88">
              <w:rPr>
                <w:rFonts w:ascii="Times New Roman" w:hAnsi="Times New Roman"/>
                <w:u w:val="single"/>
              </w:rPr>
              <w:tab/>
              <w:t xml:space="preserve">ФГБОУ </w:t>
            </w:r>
            <w:proofErr w:type="gramStart"/>
            <w:r w:rsidRPr="006E0A88">
              <w:rPr>
                <w:rFonts w:ascii="Times New Roman" w:hAnsi="Times New Roman"/>
                <w:u w:val="single"/>
              </w:rPr>
              <w:t>ВО  «</w:t>
            </w:r>
            <w:proofErr w:type="gramEnd"/>
            <w:r w:rsidRPr="006E0A88">
              <w:rPr>
                <w:rFonts w:ascii="Times New Roman" w:hAnsi="Times New Roman"/>
                <w:u w:val="single"/>
              </w:rPr>
              <w:t xml:space="preserve">ПГУ»          </w:t>
            </w:r>
            <w:r w:rsidRPr="006E0A88">
              <w:rPr>
                <w:rFonts w:ascii="Times New Roman" w:hAnsi="Times New Roman"/>
                <w:u w:val="single"/>
              </w:rPr>
              <w:tab/>
            </w:r>
            <w:r w:rsidRPr="006E0A88">
              <w:rPr>
                <w:rFonts w:ascii="Times New Roman" w:hAnsi="Times New Roman"/>
                <w:u w:val="single"/>
              </w:rPr>
              <w:tab/>
            </w:r>
            <w:r w:rsidRPr="006E0A88">
              <w:rPr>
                <w:rFonts w:ascii="Times New Roman" w:hAnsi="Times New Roman"/>
                <w:u w:val="single"/>
              </w:rPr>
              <w:tab/>
            </w:r>
          </w:p>
          <w:p w14:paraId="1138805B" w14:textId="77777777" w:rsidR="006E0A88" w:rsidRPr="006E0A88" w:rsidRDefault="006E0A88" w:rsidP="006E0A88">
            <w:pPr>
              <w:spacing w:after="0"/>
              <w:rPr>
                <w:rFonts w:ascii="Times New Roman" w:hAnsi="Times New Roman"/>
              </w:rPr>
            </w:pP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t>(наименование организации)</w:t>
            </w:r>
          </w:p>
          <w:p w14:paraId="3FA0DF87" w14:textId="77777777" w:rsidR="006E0A88" w:rsidRPr="006E0A88" w:rsidRDefault="006E0A88" w:rsidP="006E0A88">
            <w:pPr>
              <w:spacing w:after="0"/>
              <w:jc w:val="both"/>
              <w:rPr>
                <w:rFonts w:ascii="Times New Roman" w:hAnsi="Times New Roman"/>
              </w:rPr>
            </w:pPr>
            <w:proofErr w:type="spellStart"/>
            <w:r w:rsidRPr="006E0A88">
              <w:rPr>
                <w:rFonts w:ascii="Times New Roman" w:hAnsi="Times New Roman"/>
                <w:b/>
              </w:rPr>
              <w:t>Нормоконтролер</w:t>
            </w:r>
            <w:proofErr w:type="spellEnd"/>
            <w:r w:rsidRPr="006E0A88">
              <w:rPr>
                <w:rFonts w:ascii="Times New Roman" w:hAnsi="Times New Roman"/>
              </w:rPr>
              <w:t xml:space="preserve"> </w:t>
            </w:r>
            <w:proofErr w:type="gramStart"/>
            <w:r w:rsidRPr="006E0A88">
              <w:rPr>
                <w:rFonts w:ascii="Times New Roman" w:hAnsi="Times New Roman"/>
                <w:u w:val="single"/>
              </w:rPr>
              <w:tab/>
              <w:t xml:space="preserve">  ст.</w:t>
            </w:r>
            <w:proofErr w:type="gramEnd"/>
            <w:r w:rsidRPr="006E0A88">
              <w:rPr>
                <w:rFonts w:ascii="Times New Roman" w:hAnsi="Times New Roman"/>
                <w:u w:val="single"/>
              </w:rPr>
              <w:t xml:space="preserve"> преподаватель             </w:t>
            </w:r>
            <w:r w:rsidRPr="006E0A88">
              <w:rPr>
                <w:rFonts w:ascii="Times New Roman" w:hAnsi="Times New Roman"/>
                <w:u w:val="single"/>
              </w:rPr>
              <w:tab/>
            </w:r>
          </w:p>
          <w:p w14:paraId="19AC07ED" w14:textId="77777777" w:rsidR="006E0A88" w:rsidRPr="006E0A88" w:rsidRDefault="006E0A88" w:rsidP="006E0A88">
            <w:pPr>
              <w:spacing w:after="0"/>
              <w:ind w:firstLine="1620"/>
              <w:rPr>
                <w:rFonts w:ascii="Times New Roman" w:hAnsi="Times New Roman"/>
              </w:rPr>
            </w:pPr>
            <w:r w:rsidRPr="006E0A88">
              <w:rPr>
                <w:rFonts w:ascii="Times New Roman" w:hAnsi="Times New Roman"/>
                <w:sz w:val="16"/>
                <w:szCs w:val="16"/>
              </w:rPr>
              <w:tab/>
            </w:r>
            <w:r w:rsidRPr="006E0A88">
              <w:rPr>
                <w:rFonts w:ascii="Times New Roman" w:hAnsi="Times New Roman"/>
                <w:sz w:val="16"/>
                <w:szCs w:val="16"/>
              </w:rPr>
              <w:tab/>
              <w:t>(должность)</w:t>
            </w:r>
          </w:p>
          <w:p w14:paraId="77B8C651" w14:textId="77777777" w:rsidR="006E0A88" w:rsidRPr="006E0A88" w:rsidRDefault="006E0A88" w:rsidP="006E0A88">
            <w:pPr>
              <w:spacing w:after="0"/>
              <w:rPr>
                <w:rFonts w:ascii="Times New Roman" w:hAnsi="Times New Roman"/>
              </w:rPr>
            </w:pPr>
            <w:r w:rsidRPr="006E0A88">
              <w:rPr>
                <w:rFonts w:ascii="Times New Roman" w:hAnsi="Times New Roman"/>
                <w:u w:val="single"/>
              </w:rPr>
              <w:tab/>
              <w:t xml:space="preserve">ФГБОУ </w:t>
            </w:r>
            <w:proofErr w:type="gramStart"/>
            <w:r w:rsidRPr="006E0A88">
              <w:rPr>
                <w:rFonts w:ascii="Times New Roman" w:hAnsi="Times New Roman"/>
                <w:u w:val="single"/>
              </w:rPr>
              <w:t>ВО  «</w:t>
            </w:r>
            <w:proofErr w:type="gramEnd"/>
            <w:r w:rsidRPr="006E0A88">
              <w:rPr>
                <w:rFonts w:ascii="Times New Roman" w:hAnsi="Times New Roman"/>
                <w:u w:val="single"/>
              </w:rPr>
              <w:t xml:space="preserve">ПГУ»                </w:t>
            </w:r>
            <w:r w:rsidRPr="006E0A88">
              <w:rPr>
                <w:rFonts w:ascii="Times New Roman" w:hAnsi="Times New Roman"/>
                <w:u w:val="single"/>
              </w:rPr>
              <w:tab/>
            </w:r>
            <w:r w:rsidRPr="006E0A88">
              <w:rPr>
                <w:rFonts w:ascii="Times New Roman" w:hAnsi="Times New Roman"/>
                <w:u w:val="single"/>
              </w:rPr>
              <w:tab/>
            </w:r>
          </w:p>
          <w:p w14:paraId="069D0C9D" w14:textId="77777777" w:rsidR="006E0A88" w:rsidRPr="006E0A88" w:rsidRDefault="006E0A88" w:rsidP="006E0A88">
            <w:pPr>
              <w:spacing w:after="0"/>
              <w:rPr>
                <w:rFonts w:ascii="Times New Roman" w:hAnsi="Times New Roman"/>
              </w:rPr>
            </w:pPr>
            <w:r w:rsidRPr="006E0A88">
              <w:rPr>
                <w:rFonts w:ascii="Times New Roman" w:hAnsi="Times New Roman"/>
                <w:sz w:val="16"/>
                <w:szCs w:val="16"/>
              </w:rPr>
              <w:tab/>
            </w:r>
            <w:r w:rsidRPr="006E0A88">
              <w:rPr>
                <w:rFonts w:ascii="Times New Roman" w:hAnsi="Times New Roman"/>
                <w:sz w:val="16"/>
                <w:szCs w:val="16"/>
              </w:rPr>
              <w:tab/>
            </w:r>
            <w:r w:rsidRPr="006E0A88">
              <w:rPr>
                <w:rFonts w:ascii="Times New Roman" w:hAnsi="Times New Roman"/>
                <w:sz w:val="16"/>
                <w:szCs w:val="16"/>
              </w:rPr>
              <w:tab/>
              <w:t>(наименование организации)</w:t>
            </w:r>
          </w:p>
        </w:tc>
        <w:tc>
          <w:tcPr>
            <w:tcW w:w="1854" w:type="dxa"/>
            <w:shd w:val="clear" w:color="auto" w:fill="auto"/>
          </w:tcPr>
          <w:p w14:paraId="51F987D3" w14:textId="77777777" w:rsidR="006E0A88" w:rsidRPr="006E0A88" w:rsidRDefault="006E0A88" w:rsidP="006E0A88">
            <w:pPr>
              <w:snapToGrid w:val="0"/>
              <w:spacing w:after="0"/>
              <w:jc w:val="center"/>
              <w:rPr>
                <w:rFonts w:ascii="Times New Roman" w:hAnsi="Times New Roman"/>
              </w:rPr>
            </w:pPr>
            <w:r w:rsidRPr="006E0A88">
              <w:rPr>
                <w:rFonts w:ascii="Times New Roman" w:hAnsi="Times New Roman"/>
              </w:rPr>
              <w:t>___________</w:t>
            </w:r>
            <w:r w:rsidRPr="006E0A88">
              <w:rPr>
                <w:rFonts w:ascii="Times New Roman" w:hAnsi="Times New Roman"/>
                <w:sz w:val="16"/>
                <w:szCs w:val="16"/>
              </w:rPr>
              <w:t xml:space="preserve"> (подпись, дата)</w:t>
            </w:r>
          </w:p>
          <w:p w14:paraId="6CDC8A9B" w14:textId="77777777" w:rsidR="006E0A88" w:rsidRPr="006E0A88" w:rsidRDefault="006E0A88" w:rsidP="006E0A88">
            <w:pPr>
              <w:spacing w:after="0"/>
              <w:jc w:val="center"/>
              <w:rPr>
                <w:rFonts w:ascii="Times New Roman" w:hAnsi="Times New Roman"/>
                <w:b/>
                <w:sz w:val="16"/>
                <w:szCs w:val="16"/>
              </w:rPr>
            </w:pPr>
          </w:p>
          <w:p w14:paraId="63BE5E28" w14:textId="77777777" w:rsidR="006E0A88" w:rsidRPr="006E0A88" w:rsidRDefault="006E0A88" w:rsidP="006E0A88">
            <w:pPr>
              <w:spacing w:after="0"/>
              <w:jc w:val="center"/>
              <w:rPr>
                <w:rFonts w:ascii="Times New Roman" w:hAnsi="Times New Roman"/>
              </w:rPr>
            </w:pPr>
          </w:p>
          <w:p w14:paraId="192F1C7E" w14:textId="77777777" w:rsidR="006E0A88" w:rsidRPr="006E0A88" w:rsidRDefault="006E0A88" w:rsidP="006E0A88">
            <w:pPr>
              <w:spacing w:after="0"/>
              <w:jc w:val="center"/>
              <w:rPr>
                <w:rFonts w:ascii="Times New Roman" w:hAnsi="Times New Roman"/>
                <w:sz w:val="36"/>
              </w:rPr>
            </w:pPr>
            <w:r w:rsidRPr="006E0A88">
              <w:rPr>
                <w:rFonts w:ascii="Times New Roman" w:hAnsi="Times New Roman"/>
                <w:sz w:val="36"/>
              </w:rPr>
              <w:t>_________</w:t>
            </w:r>
          </w:p>
          <w:p w14:paraId="3F64E032" w14:textId="77777777" w:rsidR="006E0A88" w:rsidRPr="006E0A88" w:rsidRDefault="006E0A88" w:rsidP="006E0A88">
            <w:pPr>
              <w:spacing w:after="0"/>
              <w:jc w:val="center"/>
              <w:rPr>
                <w:rFonts w:ascii="Times New Roman" w:hAnsi="Times New Roman"/>
              </w:rPr>
            </w:pPr>
            <w:r w:rsidRPr="006E0A88">
              <w:rPr>
                <w:rFonts w:ascii="Times New Roman" w:hAnsi="Times New Roman"/>
                <w:sz w:val="16"/>
                <w:szCs w:val="16"/>
              </w:rPr>
              <w:t>(подпись, дата)</w:t>
            </w:r>
          </w:p>
          <w:p w14:paraId="1BF9B083" w14:textId="77777777" w:rsidR="006E0A88" w:rsidRPr="006E0A88" w:rsidRDefault="006E0A88" w:rsidP="006E0A88">
            <w:pPr>
              <w:spacing w:after="0"/>
              <w:jc w:val="center"/>
              <w:rPr>
                <w:rFonts w:ascii="Times New Roman" w:hAnsi="Times New Roman"/>
                <w:b/>
                <w:sz w:val="16"/>
                <w:szCs w:val="16"/>
              </w:rPr>
            </w:pPr>
          </w:p>
          <w:p w14:paraId="54F55CF7" w14:textId="77777777" w:rsidR="006E0A88" w:rsidRPr="006E0A88" w:rsidRDefault="006E0A88" w:rsidP="006E0A88">
            <w:pPr>
              <w:spacing w:after="0"/>
              <w:jc w:val="center"/>
              <w:rPr>
                <w:rFonts w:ascii="Times New Roman" w:hAnsi="Times New Roman"/>
                <w:b/>
                <w:sz w:val="4"/>
                <w:szCs w:val="16"/>
              </w:rPr>
            </w:pPr>
          </w:p>
          <w:p w14:paraId="63FC6597" w14:textId="77777777" w:rsidR="006E0A88" w:rsidRPr="006E0A88" w:rsidRDefault="006E0A88" w:rsidP="006E0A88">
            <w:pPr>
              <w:spacing w:after="0"/>
              <w:jc w:val="center"/>
              <w:rPr>
                <w:rFonts w:ascii="Times New Roman" w:hAnsi="Times New Roman"/>
                <w:b/>
                <w:sz w:val="16"/>
                <w:szCs w:val="16"/>
              </w:rPr>
            </w:pPr>
          </w:p>
          <w:p w14:paraId="64D24757" w14:textId="77777777" w:rsidR="006E0A88" w:rsidRPr="006E0A88" w:rsidRDefault="006E0A88" w:rsidP="006E0A88">
            <w:pPr>
              <w:spacing w:after="0"/>
              <w:jc w:val="center"/>
              <w:rPr>
                <w:rFonts w:ascii="Times New Roman" w:hAnsi="Times New Roman"/>
                <w:sz w:val="18"/>
              </w:rPr>
            </w:pPr>
            <w:r w:rsidRPr="006E0A88">
              <w:rPr>
                <w:rFonts w:ascii="Times New Roman" w:hAnsi="Times New Roman"/>
              </w:rPr>
              <w:t>__________</w:t>
            </w:r>
          </w:p>
          <w:p w14:paraId="7207CD9D" w14:textId="77777777" w:rsidR="006E0A88" w:rsidRPr="006E0A88" w:rsidRDefault="006E0A88" w:rsidP="006E0A88">
            <w:pPr>
              <w:spacing w:after="0"/>
              <w:jc w:val="center"/>
              <w:rPr>
                <w:rFonts w:ascii="Times New Roman" w:hAnsi="Times New Roman"/>
              </w:rPr>
            </w:pPr>
            <w:r w:rsidRPr="006E0A88">
              <w:rPr>
                <w:rFonts w:ascii="Times New Roman" w:hAnsi="Times New Roman"/>
                <w:sz w:val="16"/>
                <w:szCs w:val="16"/>
              </w:rPr>
              <w:t xml:space="preserve"> (подпись, дата)</w:t>
            </w:r>
          </w:p>
          <w:p w14:paraId="3067E74A" w14:textId="77777777" w:rsidR="006E0A88" w:rsidRPr="006E0A88" w:rsidRDefault="006E0A88" w:rsidP="006E0A88">
            <w:pPr>
              <w:spacing w:after="0"/>
              <w:jc w:val="center"/>
              <w:rPr>
                <w:rFonts w:ascii="Times New Roman" w:hAnsi="Times New Roman"/>
                <w:b/>
                <w:sz w:val="16"/>
                <w:szCs w:val="16"/>
              </w:rPr>
            </w:pPr>
          </w:p>
        </w:tc>
        <w:tc>
          <w:tcPr>
            <w:tcW w:w="2594" w:type="dxa"/>
            <w:shd w:val="clear" w:color="auto" w:fill="auto"/>
          </w:tcPr>
          <w:p w14:paraId="1D20C10D" w14:textId="77777777" w:rsidR="006E0A88" w:rsidRPr="006E0A88" w:rsidRDefault="006E0A88" w:rsidP="006E0A88">
            <w:pPr>
              <w:spacing w:after="0"/>
              <w:jc w:val="center"/>
              <w:rPr>
                <w:rFonts w:ascii="Times New Roman" w:hAnsi="Times New Roman"/>
                <w:szCs w:val="16"/>
                <w:u w:val="single"/>
              </w:rPr>
            </w:pPr>
            <w:r>
              <w:rPr>
                <w:rFonts w:ascii="Times New Roman" w:hAnsi="Times New Roman"/>
                <w:u w:val="single"/>
              </w:rPr>
              <w:t>Федорова Анастасия Денисовна</w:t>
            </w:r>
          </w:p>
          <w:p w14:paraId="0C9AC7EC" w14:textId="77777777" w:rsidR="006E0A88" w:rsidRPr="006E0A88" w:rsidRDefault="006E0A88" w:rsidP="006E0A88">
            <w:pPr>
              <w:spacing w:after="0"/>
              <w:jc w:val="center"/>
              <w:rPr>
                <w:rFonts w:ascii="Times New Roman" w:hAnsi="Times New Roman"/>
              </w:rPr>
            </w:pPr>
            <w:r w:rsidRPr="006E0A88">
              <w:rPr>
                <w:rFonts w:ascii="Times New Roman" w:hAnsi="Times New Roman"/>
                <w:sz w:val="16"/>
                <w:szCs w:val="16"/>
              </w:rPr>
              <w:t>(</w:t>
            </w:r>
            <w:proofErr w:type="spellStart"/>
            <w:r w:rsidRPr="006E0A88">
              <w:rPr>
                <w:rFonts w:ascii="Times New Roman" w:hAnsi="Times New Roman"/>
                <w:sz w:val="16"/>
                <w:szCs w:val="16"/>
              </w:rPr>
              <w:t>фио</w:t>
            </w:r>
            <w:proofErr w:type="spellEnd"/>
            <w:r w:rsidRPr="006E0A88">
              <w:rPr>
                <w:rFonts w:ascii="Times New Roman" w:hAnsi="Times New Roman"/>
                <w:sz w:val="16"/>
                <w:szCs w:val="16"/>
              </w:rPr>
              <w:t xml:space="preserve"> полностью)</w:t>
            </w:r>
          </w:p>
          <w:p w14:paraId="28F4650E" w14:textId="77777777" w:rsidR="006E0A88" w:rsidRPr="006E0A88" w:rsidRDefault="006E0A88" w:rsidP="006E0A88">
            <w:pPr>
              <w:spacing w:after="0"/>
              <w:jc w:val="center"/>
              <w:rPr>
                <w:rFonts w:ascii="Times New Roman" w:hAnsi="Times New Roman"/>
                <w:sz w:val="28"/>
              </w:rPr>
            </w:pPr>
          </w:p>
          <w:p w14:paraId="42D58607" w14:textId="77777777" w:rsidR="006E0A88" w:rsidRPr="006E0A88" w:rsidRDefault="006E0A88" w:rsidP="006E0A88">
            <w:pPr>
              <w:spacing w:after="0"/>
              <w:jc w:val="center"/>
              <w:rPr>
                <w:rFonts w:ascii="Times New Roman" w:hAnsi="Times New Roman"/>
                <w:u w:val="single"/>
              </w:rPr>
            </w:pPr>
            <w:r w:rsidRPr="006E0A88">
              <w:rPr>
                <w:rFonts w:ascii="Times New Roman" w:hAnsi="Times New Roman"/>
                <w:u w:val="single"/>
              </w:rPr>
              <w:t xml:space="preserve">Ищенко И.Г. </w:t>
            </w:r>
          </w:p>
          <w:p w14:paraId="1483A060" w14:textId="77777777" w:rsidR="006E0A88" w:rsidRPr="006E0A88" w:rsidRDefault="006E0A88" w:rsidP="006E0A88">
            <w:pPr>
              <w:spacing w:after="0"/>
              <w:jc w:val="center"/>
              <w:rPr>
                <w:rFonts w:ascii="Times New Roman" w:hAnsi="Times New Roman"/>
              </w:rPr>
            </w:pPr>
            <w:r w:rsidRPr="006E0A88">
              <w:rPr>
                <w:rFonts w:ascii="Times New Roman" w:hAnsi="Times New Roman"/>
                <w:sz w:val="16"/>
                <w:szCs w:val="16"/>
              </w:rPr>
              <w:t>(фамилия, инициалы)</w:t>
            </w:r>
          </w:p>
          <w:p w14:paraId="18AC3096" w14:textId="77777777" w:rsidR="006E0A88" w:rsidRPr="006E0A88" w:rsidRDefault="006E0A88" w:rsidP="006E0A88">
            <w:pPr>
              <w:spacing w:after="0"/>
              <w:jc w:val="center"/>
              <w:rPr>
                <w:rFonts w:ascii="Times New Roman" w:hAnsi="Times New Roman"/>
                <w:sz w:val="16"/>
                <w:szCs w:val="16"/>
              </w:rPr>
            </w:pPr>
          </w:p>
          <w:p w14:paraId="20D09654" w14:textId="77777777" w:rsidR="006E0A88" w:rsidRPr="006E0A88" w:rsidRDefault="006E0A88" w:rsidP="006E0A88">
            <w:pPr>
              <w:spacing w:after="0"/>
              <w:jc w:val="center"/>
              <w:rPr>
                <w:rFonts w:ascii="Times New Roman" w:hAnsi="Times New Roman"/>
                <w:sz w:val="16"/>
                <w:szCs w:val="16"/>
              </w:rPr>
            </w:pPr>
          </w:p>
          <w:p w14:paraId="7D23D1F4" w14:textId="77777777" w:rsidR="006E0A88" w:rsidRPr="006E0A88" w:rsidRDefault="006E0A88" w:rsidP="006E0A88">
            <w:pPr>
              <w:spacing w:after="0"/>
              <w:jc w:val="center"/>
              <w:rPr>
                <w:rFonts w:ascii="Times New Roman" w:hAnsi="Times New Roman"/>
                <w:u w:val="single"/>
              </w:rPr>
            </w:pPr>
            <w:proofErr w:type="spellStart"/>
            <w:r w:rsidRPr="006E0A88">
              <w:rPr>
                <w:rFonts w:ascii="Times New Roman" w:hAnsi="Times New Roman"/>
                <w:u w:val="single"/>
              </w:rPr>
              <w:t>Шурупова</w:t>
            </w:r>
            <w:proofErr w:type="spellEnd"/>
            <w:r w:rsidRPr="006E0A88">
              <w:rPr>
                <w:rFonts w:ascii="Times New Roman" w:hAnsi="Times New Roman"/>
                <w:u w:val="single"/>
              </w:rPr>
              <w:t xml:space="preserve"> Т.Я.</w:t>
            </w:r>
          </w:p>
          <w:p w14:paraId="623A7BBE" w14:textId="77777777" w:rsidR="006E0A88" w:rsidRPr="006E0A88" w:rsidRDefault="006E0A88" w:rsidP="006E0A88">
            <w:pPr>
              <w:spacing w:after="0"/>
              <w:jc w:val="center"/>
              <w:rPr>
                <w:rFonts w:ascii="Times New Roman" w:hAnsi="Times New Roman"/>
              </w:rPr>
            </w:pPr>
            <w:r w:rsidRPr="006E0A88">
              <w:rPr>
                <w:rFonts w:ascii="Times New Roman" w:hAnsi="Times New Roman"/>
                <w:sz w:val="16"/>
                <w:szCs w:val="16"/>
              </w:rPr>
              <w:t>(фамилия, инициалы)</w:t>
            </w:r>
          </w:p>
          <w:p w14:paraId="78AA1CD5" w14:textId="77777777" w:rsidR="006E0A88" w:rsidRPr="006E0A88" w:rsidRDefault="006E0A88" w:rsidP="006E0A88">
            <w:pPr>
              <w:spacing w:after="0"/>
              <w:jc w:val="center"/>
              <w:rPr>
                <w:rFonts w:ascii="Times New Roman" w:hAnsi="Times New Roman"/>
                <w:sz w:val="16"/>
                <w:szCs w:val="16"/>
              </w:rPr>
            </w:pPr>
          </w:p>
        </w:tc>
      </w:tr>
    </w:tbl>
    <w:p w14:paraId="5E98152E" w14:textId="77777777" w:rsidR="006E0A88" w:rsidRPr="006E0A88" w:rsidRDefault="006E0A88" w:rsidP="006E0A88">
      <w:pPr>
        <w:spacing w:after="0"/>
        <w:jc w:val="both"/>
        <w:rPr>
          <w:rFonts w:ascii="Times New Roman" w:hAnsi="Times New Roman"/>
        </w:rPr>
      </w:pPr>
    </w:p>
    <w:p w14:paraId="0B7175A8" w14:textId="77777777" w:rsidR="006E0A88" w:rsidRPr="006E0A88" w:rsidRDefault="006E0A88" w:rsidP="006E0A88">
      <w:pPr>
        <w:spacing w:after="0"/>
        <w:jc w:val="both"/>
        <w:rPr>
          <w:rFonts w:ascii="Times New Roman" w:hAnsi="Times New Roman"/>
        </w:rPr>
      </w:pPr>
      <w:r w:rsidRPr="006E0A88">
        <w:rPr>
          <w:rFonts w:ascii="Times New Roman" w:hAnsi="Times New Roman"/>
          <w:i/>
        </w:rPr>
        <w:t>Работа допущена к защите</w:t>
      </w:r>
      <w:proofErr w:type="gramStart"/>
      <w:r w:rsidRPr="006E0A88">
        <w:rPr>
          <w:rFonts w:ascii="Times New Roman" w:hAnsi="Times New Roman"/>
        </w:rPr>
        <w:t xml:space="preserve">   (</w:t>
      </w:r>
      <w:proofErr w:type="gramEnd"/>
      <w:r w:rsidRPr="006E0A88">
        <w:rPr>
          <w:rFonts w:ascii="Times New Roman" w:hAnsi="Times New Roman"/>
        </w:rPr>
        <w:t>протокол заседания кафедры от ______________________№ ______)</w:t>
      </w:r>
    </w:p>
    <w:p w14:paraId="1ABB6FBF" w14:textId="77777777" w:rsidR="006E0A88" w:rsidRPr="006E0A88" w:rsidRDefault="006E0A88" w:rsidP="006E0A88">
      <w:pPr>
        <w:spacing w:after="0"/>
        <w:ind w:firstLine="1620"/>
        <w:jc w:val="both"/>
        <w:rPr>
          <w:rFonts w:ascii="Times New Roman" w:hAnsi="Times New Roman"/>
          <w:b/>
          <w:i/>
          <w:sz w:val="14"/>
          <w:szCs w:val="16"/>
        </w:rPr>
      </w:pPr>
    </w:p>
    <w:p w14:paraId="23BAB154" w14:textId="77777777" w:rsidR="006E0A88" w:rsidRPr="006E0A88" w:rsidRDefault="006E0A88" w:rsidP="006E0A88">
      <w:pPr>
        <w:spacing w:after="0"/>
        <w:jc w:val="both"/>
        <w:rPr>
          <w:rFonts w:ascii="Times New Roman" w:hAnsi="Times New Roman"/>
        </w:rPr>
      </w:pPr>
      <w:r w:rsidRPr="006E0A88">
        <w:rPr>
          <w:rFonts w:ascii="Times New Roman" w:hAnsi="Times New Roman"/>
          <w:b/>
        </w:rPr>
        <w:t>Заведующий кафедрой</w:t>
      </w:r>
      <w:r w:rsidRPr="006E0A88">
        <w:rPr>
          <w:rFonts w:ascii="Times New Roman" w:hAnsi="Times New Roman"/>
          <w:b/>
        </w:rPr>
        <w:tab/>
      </w:r>
      <w:r w:rsidRPr="006E0A88">
        <w:rPr>
          <w:rFonts w:ascii="Times New Roman" w:hAnsi="Times New Roman"/>
          <w:b/>
        </w:rPr>
        <w:tab/>
      </w:r>
      <w:r w:rsidRPr="006E0A88">
        <w:rPr>
          <w:rFonts w:ascii="Times New Roman" w:hAnsi="Times New Roman"/>
          <w:b/>
        </w:rPr>
        <w:tab/>
      </w:r>
      <w:r w:rsidRPr="006E0A88">
        <w:rPr>
          <w:rFonts w:ascii="Times New Roman" w:hAnsi="Times New Roman"/>
          <w:b/>
        </w:rPr>
        <w:tab/>
      </w:r>
      <w:r w:rsidRPr="006E0A88">
        <w:rPr>
          <w:rFonts w:ascii="Times New Roman" w:hAnsi="Times New Roman"/>
          <w:u w:val="single"/>
        </w:rPr>
        <w:tab/>
      </w:r>
      <w:r w:rsidRPr="006E0A88">
        <w:rPr>
          <w:rFonts w:ascii="Times New Roman" w:hAnsi="Times New Roman"/>
          <w:u w:val="single"/>
        </w:rPr>
        <w:tab/>
      </w:r>
      <w:r w:rsidRPr="006E0A88">
        <w:rPr>
          <w:rFonts w:ascii="Times New Roman" w:hAnsi="Times New Roman"/>
        </w:rPr>
        <w:tab/>
      </w:r>
      <w:proofErr w:type="spellStart"/>
      <w:r w:rsidRPr="006E0A88">
        <w:rPr>
          <w:rFonts w:ascii="Times New Roman" w:hAnsi="Times New Roman"/>
          <w:u w:val="single"/>
        </w:rPr>
        <w:t>Тактарова</w:t>
      </w:r>
      <w:proofErr w:type="spellEnd"/>
      <w:r w:rsidRPr="006E0A88">
        <w:rPr>
          <w:rFonts w:ascii="Times New Roman" w:hAnsi="Times New Roman"/>
          <w:u w:val="single"/>
        </w:rPr>
        <w:t xml:space="preserve"> С.В.</w:t>
      </w:r>
    </w:p>
    <w:p w14:paraId="4C31AD2B" w14:textId="77777777" w:rsidR="006E0A88" w:rsidRPr="006E0A88" w:rsidRDefault="006E0A88" w:rsidP="006E0A88">
      <w:pPr>
        <w:spacing w:after="0"/>
        <w:ind w:firstLine="5040"/>
        <w:rPr>
          <w:rFonts w:ascii="Times New Roman" w:hAnsi="Times New Roman"/>
        </w:rPr>
      </w:pPr>
      <w:r w:rsidRPr="006E0A88">
        <w:rPr>
          <w:rFonts w:ascii="Times New Roman" w:hAnsi="Times New Roman"/>
          <w:sz w:val="16"/>
          <w:szCs w:val="16"/>
        </w:rPr>
        <w:t>(подпись, дата)</w:t>
      </w:r>
      <w:r w:rsidRPr="006E0A88">
        <w:rPr>
          <w:rFonts w:ascii="Times New Roman" w:hAnsi="Times New Roman"/>
          <w:sz w:val="16"/>
          <w:szCs w:val="16"/>
        </w:rPr>
        <w:tab/>
        <w:t xml:space="preserve">                 </w:t>
      </w:r>
      <w:proofErr w:type="gramStart"/>
      <w:r w:rsidRPr="006E0A88">
        <w:rPr>
          <w:rFonts w:ascii="Times New Roman" w:hAnsi="Times New Roman"/>
          <w:sz w:val="16"/>
          <w:szCs w:val="16"/>
        </w:rPr>
        <w:t xml:space="preserve">   (</w:t>
      </w:r>
      <w:proofErr w:type="gramEnd"/>
      <w:r w:rsidRPr="006E0A88">
        <w:rPr>
          <w:rFonts w:ascii="Times New Roman" w:hAnsi="Times New Roman"/>
          <w:sz w:val="16"/>
          <w:szCs w:val="16"/>
        </w:rPr>
        <w:t>фамилия, инициалы)</w:t>
      </w:r>
    </w:p>
    <w:p w14:paraId="28CD39AB" w14:textId="77777777" w:rsidR="006E0A88" w:rsidRPr="006E0A88" w:rsidRDefault="006E0A88" w:rsidP="006E0A88">
      <w:pPr>
        <w:spacing w:after="0"/>
        <w:jc w:val="both"/>
        <w:rPr>
          <w:rFonts w:ascii="Times New Roman" w:hAnsi="Times New Roman"/>
          <w:sz w:val="14"/>
          <w:szCs w:val="16"/>
        </w:rPr>
      </w:pPr>
    </w:p>
    <w:p w14:paraId="642A0FF0" w14:textId="77777777" w:rsidR="006E0A88" w:rsidRPr="006E0A88" w:rsidRDefault="006E0A88" w:rsidP="006E0A88">
      <w:pPr>
        <w:spacing w:after="0"/>
        <w:jc w:val="both"/>
        <w:rPr>
          <w:rFonts w:ascii="Times New Roman" w:hAnsi="Times New Roman"/>
        </w:rPr>
      </w:pPr>
      <w:r w:rsidRPr="006E0A88">
        <w:rPr>
          <w:rFonts w:ascii="Times New Roman" w:hAnsi="Times New Roman"/>
          <w:i/>
        </w:rPr>
        <w:t>Работа защищена с отметкой</w:t>
      </w:r>
      <w:r w:rsidRPr="006E0A88">
        <w:rPr>
          <w:rFonts w:ascii="Times New Roman" w:hAnsi="Times New Roman"/>
        </w:rPr>
        <w:t xml:space="preserve">_____________ (протокол ГЭК от </w:t>
      </w:r>
      <w:r w:rsidRPr="006E0A88">
        <w:rPr>
          <w:rFonts w:ascii="Times New Roman" w:hAnsi="Times New Roman"/>
          <w:u w:val="single"/>
        </w:rPr>
        <w:tab/>
      </w:r>
      <w:r w:rsidRPr="006E0A88">
        <w:rPr>
          <w:rFonts w:ascii="Times New Roman" w:hAnsi="Times New Roman"/>
          <w:u w:val="single"/>
        </w:rPr>
        <w:tab/>
        <w:t xml:space="preserve">   </w:t>
      </w:r>
      <w:proofErr w:type="gramStart"/>
      <w:r w:rsidRPr="006E0A88">
        <w:rPr>
          <w:rFonts w:ascii="Times New Roman" w:hAnsi="Times New Roman"/>
          <w:u w:val="single"/>
        </w:rPr>
        <w:t xml:space="preserve">_ </w:t>
      </w:r>
      <w:r w:rsidRPr="006E0A88">
        <w:rPr>
          <w:rFonts w:ascii="Times New Roman" w:hAnsi="Times New Roman"/>
        </w:rPr>
        <w:t xml:space="preserve"> №</w:t>
      </w:r>
      <w:proofErr w:type="gramEnd"/>
      <w:r w:rsidRPr="006E0A88">
        <w:rPr>
          <w:rFonts w:ascii="Times New Roman" w:hAnsi="Times New Roman"/>
        </w:rPr>
        <w:t xml:space="preserve"> ______________)</w:t>
      </w:r>
    </w:p>
    <w:p w14:paraId="3CB25A95" w14:textId="77777777" w:rsidR="006E0A88" w:rsidRPr="006E0A88" w:rsidRDefault="006E0A88" w:rsidP="006E0A88">
      <w:pPr>
        <w:spacing w:after="0"/>
        <w:ind w:firstLine="1620"/>
        <w:jc w:val="both"/>
        <w:rPr>
          <w:rFonts w:ascii="Times New Roman" w:hAnsi="Times New Roman"/>
          <w:b/>
          <w:i/>
          <w:sz w:val="16"/>
          <w:szCs w:val="16"/>
        </w:rPr>
      </w:pPr>
    </w:p>
    <w:p w14:paraId="2149CB4A" w14:textId="77777777" w:rsidR="006E0A88" w:rsidRPr="006E0A88" w:rsidRDefault="006E0A88" w:rsidP="006E0A88">
      <w:pPr>
        <w:spacing w:after="0"/>
        <w:jc w:val="center"/>
        <w:rPr>
          <w:rFonts w:ascii="Times New Roman" w:hAnsi="Times New Roman"/>
          <w:u w:val="single"/>
        </w:rPr>
      </w:pPr>
      <w:r w:rsidRPr="006E0A88">
        <w:rPr>
          <w:rFonts w:ascii="Times New Roman" w:hAnsi="Times New Roman"/>
          <w:b/>
        </w:rPr>
        <w:t>Секретарь ГЭК</w:t>
      </w:r>
      <w:r w:rsidRPr="006E0A88">
        <w:rPr>
          <w:rFonts w:ascii="Times New Roman" w:hAnsi="Times New Roman"/>
        </w:rPr>
        <w:t xml:space="preserve"> </w:t>
      </w:r>
      <w:r w:rsidRPr="006E0A88">
        <w:rPr>
          <w:rFonts w:ascii="Times New Roman" w:hAnsi="Times New Roman"/>
        </w:rPr>
        <w:tab/>
        <w:t xml:space="preserve">                                               ____________                       </w:t>
      </w:r>
      <w:proofErr w:type="spellStart"/>
      <w:r w:rsidRPr="006E0A88">
        <w:rPr>
          <w:rFonts w:ascii="Times New Roman" w:hAnsi="Times New Roman"/>
          <w:u w:val="single"/>
        </w:rPr>
        <w:t>Шурупова</w:t>
      </w:r>
      <w:proofErr w:type="spellEnd"/>
      <w:r w:rsidRPr="006E0A88">
        <w:rPr>
          <w:rFonts w:ascii="Times New Roman" w:hAnsi="Times New Roman"/>
          <w:u w:val="single"/>
        </w:rPr>
        <w:t xml:space="preserve"> Т.Я.         </w:t>
      </w:r>
    </w:p>
    <w:p w14:paraId="2708A276" w14:textId="77777777" w:rsidR="006E0A88" w:rsidRPr="006E0A88" w:rsidRDefault="006E0A88" w:rsidP="006E0A88">
      <w:pPr>
        <w:spacing w:after="0"/>
        <w:ind w:firstLine="5040"/>
        <w:jc w:val="both"/>
        <w:rPr>
          <w:rFonts w:ascii="Times New Roman" w:hAnsi="Times New Roman"/>
        </w:rPr>
      </w:pPr>
      <w:r w:rsidRPr="006E0A88">
        <w:rPr>
          <w:rFonts w:ascii="Times New Roman" w:hAnsi="Times New Roman"/>
          <w:sz w:val="16"/>
          <w:szCs w:val="16"/>
        </w:rPr>
        <w:t xml:space="preserve">               (подпись, </w:t>
      </w:r>
      <w:proofErr w:type="gramStart"/>
      <w:r w:rsidRPr="006E0A88">
        <w:rPr>
          <w:rFonts w:ascii="Times New Roman" w:hAnsi="Times New Roman"/>
          <w:sz w:val="16"/>
          <w:szCs w:val="16"/>
        </w:rPr>
        <w:t xml:space="preserve">дата)   </w:t>
      </w:r>
      <w:proofErr w:type="gramEnd"/>
      <w:r w:rsidRPr="006E0A88">
        <w:rPr>
          <w:rFonts w:ascii="Times New Roman" w:hAnsi="Times New Roman"/>
          <w:sz w:val="16"/>
          <w:szCs w:val="16"/>
        </w:rPr>
        <w:t xml:space="preserve">                   (фамилия, инициалы)     </w:t>
      </w:r>
    </w:p>
    <w:p w14:paraId="114D54C6" w14:textId="77777777" w:rsidR="006E0A88" w:rsidRPr="006E0A88" w:rsidRDefault="006E0A88" w:rsidP="006E0A88">
      <w:pPr>
        <w:spacing w:after="0"/>
        <w:jc w:val="center"/>
        <w:rPr>
          <w:rFonts w:ascii="Times New Roman" w:hAnsi="Times New Roman"/>
          <w:sz w:val="16"/>
          <w:szCs w:val="16"/>
        </w:rPr>
      </w:pPr>
      <w:r w:rsidRPr="006E0A88">
        <w:rPr>
          <w:rFonts w:ascii="Times New Roman" w:hAnsi="Times New Roman"/>
          <w:sz w:val="16"/>
          <w:szCs w:val="16"/>
        </w:rPr>
        <w:t xml:space="preserve">   </w:t>
      </w:r>
    </w:p>
    <w:p w14:paraId="5EB9E37B" w14:textId="77777777" w:rsidR="006E0A88" w:rsidRPr="006E0A88" w:rsidRDefault="006E0A88" w:rsidP="006E0A88">
      <w:pPr>
        <w:tabs>
          <w:tab w:val="left" w:leader="dot" w:pos="8505"/>
        </w:tabs>
        <w:spacing w:after="0"/>
        <w:jc w:val="center"/>
        <w:rPr>
          <w:rFonts w:ascii="Times New Roman" w:hAnsi="Times New Roman"/>
        </w:rPr>
      </w:pPr>
    </w:p>
    <w:p w14:paraId="1C58BE54" w14:textId="77777777" w:rsidR="006E0A88" w:rsidRPr="006E0A88" w:rsidRDefault="006E0A88" w:rsidP="006E0A88">
      <w:pPr>
        <w:tabs>
          <w:tab w:val="left" w:leader="dot" w:pos="8505"/>
        </w:tabs>
        <w:spacing w:after="0"/>
        <w:jc w:val="center"/>
        <w:rPr>
          <w:rFonts w:ascii="Times New Roman" w:hAnsi="Times New Roman"/>
        </w:rPr>
      </w:pPr>
    </w:p>
    <w:p w14:paraId="138A4B6C" w14:textId="77777777" w:rsidR="006E0A88" w:rsidRPr="006E0A88" w:rsidRDefault="006E0A88" w:rsidP="006E0A88">
      <w:pPr>
        <w:tabs>
          <w:tab w:val="left" w:leader="dot" w:pos="8505"/>
        </w:tabs>
        <w:spacing w:after="0"/>
        <w:jc w:val="center"/>
        <w:rPr>
          <w:rFonts w:ascii="Times New Roman" w:hAnsi="Times New Roman"/>
        </w:rPr>
      </w:pPr>
      <w:r w:rsidRPr="006E0A88">
        <w:rPr>
          <w:rFonts w:ascii="Times New Roman" w:hAnsi="Times New Roman"/>
        </w:rPr>
        <w:t xml:space="preserve"> Пенза </w:t>
      </w:r>
      <w:r w:rsidRPr="006E0A88">
        <w:rPr>
          <w:rFonts w:ascii="Times New Roman" w:hAnsi="Times New Roman"/>
          <w:u w:val="single"/>
        </w:rPr>
        <w:t>2021</w:t>
      </w:r>
    </w:p>
    <w:p w14:paraId="3B7C3CD6" w14:textId="77777777" w:rsidR="00073BEB" w:rsidRPr="00073BEB" w:rsidRDefault="008B6B11" w:rsidP="00073BEB">
      <w:pPr>
        <w:spacing w:after="0" w:line="312" w:lineRule="auto"/>
        <w:jc w:val="center"/>
        <w:rPr>
          <w:rFonts w:ascii="Times New Roman" w:hAnsi="Times New Roman"/>
        </w:rPr>
      </w:pPr>
      <w:r w:rsidRPr="00C7734B">
        <w:rPr>
          <w:rFonts w:ascii="Times New Roman" w:hAnsi="Times New Roman"/>
          <w:b/>
          <w:bCs/>
          <w:color w:val="000000"/>
          <w:sz w:val="28"/>
          <w:szCs w:val="28"/>
          <w:lang w:eastAsia="ar-SA"/>
        </w:rPr>
        <w:br w:type="page"/>
      </w:r>
      <w:r w:rsidR="00073BEB" w:rsidRPr="00073BEB">
        <w:rPr>
          <w:rFonts w:ascii="Times New Roman" w:hAnsi="Times New Roman"/>
          <w:b/>
        </w:rPr>
        <w:lastRenderedPageBreak/>
        <w:t>МИНИСТЕРСТВО НАУКИ И ВЫСШЕГО ОБРАЗОВАНИЯ</w:t>
      </w:r>
    </w:p>
    <w:p w14:paraId="2836A5FA" w14:textId="77777777" w:rsidR="00073BEB" w:rsidRPr="00073BEB" w:rsidRDefault="00073BEB" w:rsidP="00073BEB">
      <w:pPr>
        <w:spacing w:after="0" w:line="312" w:lineRule="auto"/>
        <w:jc w:val="center"/>
        <w:rPr>
          <w:rFonts w:ascii="Times New Roman" w:hAnsi="Times New Roman"/>
        </w:rPr>
      </w:pPr>
      <w:r w:rsidRPr="00073BEB">
        <w:rPr>
          <w:rFonts w:ascii="Times New Roman" w:hAnsi="Times New Roman"/>
          <w:b/>
        </w:rPr>
        <w:t xml:space="preserve">РОССИЙСКОЙ ФЕДЕРАЦИИ </w:t>
      </w:r>
    </w:p>
    <w:p w14:paraId="538A1F31" w14:textId="77777777" w:rsidR="00073BEB" w:rsidRPr="00073BEB" w:rsidRDefault="00073BEB" w:rsidP="00073BEB">
      <w:pPr>
        <w:spacing w:after="0"/>
        <w:jc w:val="center"/>
        <w:rPr>
          <w:rFonts w:ascii="Times New Roman" w:hAnsi="Times New Roman"/>
        </w:rPr>
      </w:pPr>
      <w:r w:rsidRPr="00073BEB">
        <w:rPr>
          <w:rFonts w:ascii="Times New Roman" w:hAnsi="Times New Roman"/>
        </w:rPr>
        <w:t xml:space="preserve">Федеральное государственное бюджетное образовательное учреждение </w:t>
      </w:r>
    </w:p>
    <w:p w14:paraId="74DB7D8E" w14:textId="77777777" w:rsidR="00073BEB" w:rsidRPr="00073BEB" w:rsidRDefault="00073BEB" w:rsidP="00073BEB">
      <w:pPr>
        <w:spacing w:after="0"/>
        <w:jc w:val="center"/>
        <w:rPr>
          <w:rFonts w:ascii="Times New Roman" w:hAnsi="Times New Roman"/>
        </w:rPr>
      </w:pPr>
      <w:r w:rsidRPr="00073BEB">
        <w:rPr>
          <w:rFonts w:ascii="Times New Roman" w:hAnsi="Times New Roman"/>
        </w:rPr>
        <w:t>высшего образования</w:t>
      </w:r>
    </w:p>
    <w:p w14:paraId="236C99DD" w14:textId="77777777" w:rsidR="00073BEB" w:rsidRPr="00073BEB" w:rsidRDefault="00073BEB" w:rsidP="00073BEB">
      <w:pPr>
        <w:spacing w:after="0"/>
        <w:jc w:val="center"/>
        <w:rPr>
          <w:rFonts w:ascii="Times New Roman" w:hAnsi="Times New Roman"/>
        </w:rPr>
      </w:pPr>
      <w:r w:rsidRPr="00073BEB">
        <w:rPr>
          <w:rFonts w:ascii="Times New Roman" w:hAnsi="Times New Roman"/>
          <w:b/>
        </w:rPr>
        <w:t>«ПЕНЗЕНСКИЙ ГОСУДАРС</w:t>
      </w:r>
      <w:r w:rsidRPr="00073BEB">
        <w:rPr>
          <w:rFonts w:ascii="Times New Roman" w:hAnsi="Times New Roman"/>
          <w:b/>
          <w:caps/>
        </w:rPr>
        <w:t>т</w:t>
      </w:r>
      <w:r w:rsidRPr="00073BEB">
        <w:rPr>
          <w:rFonts w:ascii="Times New Roman" w:hAnsi="Times New Roman"/>
          <w:b/>
        </w:rPr>
        <w:t>ВЕННЫЙ УНИВЕРСИТЕТ»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8"/>
        <w:gridCol w:w="4943"/>
      </w:tblGrid>
      <w:tr w:rsidR="00073BEB" w:rsidRPr="00073BEB" w14:paraId="510D61DD" w14:textId="77777777" w:rsidTr="005B2943">
        <w:tc>
          <w:tcPr>
            <w:tcW w:w="4785" w:type="dxa"/>
            <w:tcBorders>
              <w:top w:val="nil"/>
              <w:left w:val="nil"/>
              <w:bottom w:val="nil"/>
              <w:right w:val="nil"/>
            </w:tcBorders>
            <w:shd w:val="clear" w:color="auto" w:fill="auto"/>
          </w:tcPr>
          <w:p w14:paraId="18576EB5" w14:textId="77777777" w:rsidR="00073BEB" w:rsidRPr="00073BEB" w:rsidRDefault="00073BEB" w:rsidP="00F227AF">
            <w:pPr>
              <w:widowControl w:val="0"/>
              <w:spacing w:after="0"/>
              <w:jc w:val="center"/>
              <w:rPr>
                <w:rFonts w:ascii="Times New Roman" w:hAnsi="Times New Roman"/>
                <w:bCs/>
                <w:kern w:val="36"/>
              </w:rPr>
            </w:pPr>
          </w:p>
          <w:p w14:paraId="6D3ECACD" w14:textId="77777777" w:rsidR="00073BEB" w:rsidRPr="00073BEB" w:rsidRDefault="00073BEB" w:rsidP="00F227AF">
            <w:pPr>
              <w:widowControl w:val="0"/>
              <w:spacing w:after="0"/>
              <w:jc w:val="center"/>
              <w:rPr>
                <w:rFonts w:ascii="Times New Roman" w:hAnsi="Times New Roman"/>
                <w:bCs/>
                <w:kern w:val="36"/>
              </w:rPr>
            </w:pPr>
            <w:bookmarkStart w:id="23" w:name="_Toc75149489"/>
            <w:bookmarkStart w:id="24" w:name="_Toc75149530"/>
            <w:bookmarkStart w:id="25" w:name="_Toc75206879"/>
            <w:r w:rsidRPr="00073BEB">
              <w:rPr>
                <w:rFonts w:ascii="Times New Roman" w:hAnsi="Times New Roman"/>
                <w:bCs/>
                <w:kern w:val="36"/>
              </w:rPr>
              <w:t>Институт</w:t>
            </w:r>
            <w:bookmarkEnd w:id="23"/>
            <w:bookmarkEnd w:id="24"/>
            <w:bookmarkEnd w:id="25"/>
          </w:p>
          <w:p w14:paraId="1CF70B64" w14:textId="77777777" w:rsidR="00073BEB" w:rsidRPr="00073BEB" w:rsidRDefault="00073BEB" w:rsidP="00F227AF">
            <w:pPr>
              <w:widowControl w:val="0"/>
              <w:spacing w:after="0"/>
              <w:jc w:val="center"/>
              <w:rPr>
                <w:rFonts w:ascii="Times New Roman" w:hAnsi="Times New Roman"/>
                <w:b/>
                <w:bCs/>
                <w:kern w:val="36"/>
              </w:rPr>
            </w:pPr>
            <w:bookmarkStart w:id="26" w:name="_Toc75149490"/>
            <w:bookmarkStart w:id="27" w:name="_Toc75149531"/>
            <w:bookmarkStart w:id="28" w:name="_Toc75206880"/>
            <w:r w:rsidRPr="00073BEB">
              <w:rPr>
                <w:rFonts w:ascii="Times New Roman" w:hAnsi="Times New Roman"/>
                <w:bCs/>
                <w:kern w:val="36"/>
              </w:rPr>
              <w:t>«Экономики и управления»</w:t>
            </w:r>
            <w:bookmarkEnd w:id="26"/>
            <w:bookmarkEnd w:id="27"/>
            <w:bookmarkEnd w:id="28"/>
          </w:p>
        </w:tc>
        <w:tc>
          <w:tcPr>
            <w:tcW w:w="5104" w:type="dxa"/>
            <w:tcBorders>
              <w:top w:val="nil"/>
              <w:left w:val="nil"/>
              <w:bottom w:val="nil"/>
              <w:right w:val="nil"/>
            </w:tcBorders>
            <w:shd w:val="clear" w:color="auto" w:fill="auto"/>
          </w:tcPr>
          <w:p w14:paraId="4C7CCAFA" w14:textId="77777777" w:rsidR="00073BEB" w:rsidRPr="00073BEB" w:rsidRDefault="00073BEB" w:rsidP="00F227AF">
            <w:pPr>
              <w:widowControl w:val="0"/>
              <w:spacing w:after="0"/>
              <w:jc w:val="center"/>
              <w:rPr>
                <w:rFonts w:ascii="Times New Roman" w:hAnsi="Times New Roman"/>
                <w:bCs/>
                <w:kern w:val="36"/>
              </w:rPr>
            </w:pPr>
          </w:p>
          <w:p w14:paraId="6A83B5E1" w14:textId="77777777" w:rsidR="00073BEB" w:rsidRPr="00073BEB" w:rsidRDefault="00073BEB" w:rsidP="00F227AF">
            <w:pPr>
              <w:widowControl w:val="0"/>
              <w:spacing w:after="0"/>
              <w:jc w:val="center"/>
              <w:rPr>
                <w:rFonts w:ascii="Times New Roman" w:hAnsi="Times New Roman"/>
                <w:bCs/>
                <w:kern w:val="36"/>
              </w:rPr>
            </w:pPr>
            <w:bookmarkStart w:id="29" w:name="_Toc75149491"/>
            <w:bookmarkStart w:id="30" w:name="_Toc75149532"/>
            <w:bookmarkStart w:id="31" w:name="_Toc75206881"/>
            <w:r w:rsidRPr="00073BEB">
              <w:rPr>
                <w:rFonts w:ascii="Times New Roman" w:hAnsi="Times New Roman"/>
                <w:bCs/>
                <w:kern w:val="36"/>
              </w:rPr>
              <w:t>Кафедра «Менеджмент и</w:t>
            </w:r>
            <w:bookmarkEnd w:id="29"/>
            <w:bookmarkEnd w:id="30"/>
            <w:bookmarkEnd w:id="31"/>
            <w:r w:rsidRPr="00073BEB">
              <w:rPr>
                <w:rFonts w:ascii="Times New Roman" w:hAnsi="Times New Roman"/>
                <w:bCs/>
                <w:kern w:val="36"/>
              </w:rPr>
              <w:t xml:space="preserve"> </w:t>
            </w:r>
          </w:p>
          <w:p w14:paraId="59E56981" w14:textId="77777777" w:rsidR="00073BEB" w:rsidRPr="00073BEB" w:rsidRDefault="00073BEB" w:rsidP="00F227AF">
            <w:pPr>
              <w:widowControl w:val="0"/>
              <w:spacing w:after="0"/>
              <w:jc w:val="center"/>
              <w:rPr>
                <w:rFonts w:ascii="Times New Roman" w:hAnsi="Times New Roman"/>
                <w:b/>
                <w:bCs/>
                <w:kern w:val="36"/>
              </w:rPr>
            </w:pPr>
            <w:bookmarkStart w:id="32" w:name="_Toc75149492"/>
            <w:bookmarkStart w:id="33" w:name="_Toc75149533"/>
            <w:bookmarkStart w:id="34" w:name="_Toc75206882"/>
            <w:r w:rsidRPr="00073BEB">
              <w:rPr>
                <w:rFonts w:ascii="Times New Roman" w:hAnsi="Times New Roman"/>
                <w:bCs/>
                <w:kern w:val="36"/>
              </w:rPr>
              <w:t>экономическая безопасность»</w:t>
            </w:r>
            <w:bookmarkEnd w:id="32"/>
            <w:bookmarkEnd w:id="33"/>
            <w:bookmarkEnd w:id="34"/>
          </w:p>
        </w:tc>
      </w:tr>
    </w:tbl>
    <w:p w14:paraId="097039A0" w14:textId="77777777" w:rsidR="00073BEB" w:rsidRPr="00073BEB" w:rsidRDefault="00073BEB" w:rsidP="00F227AF">
      <w:pPr>
        <w:widowControl w:val="0"/>
        <w:spacing w:after="0"/>
        <w:jc w:val="center"/>
        <w:rPr>
          <w:rFonts w:ascii="Times New Roman" w:hAnsi="Times New Roman"/>
          <w:bCs/>
          <w:kern w:val="36"/>
        </w:rPr>
      </w:pPr>
      <w:bookmarkStart w:id="35" w:name="_Toc75149493"/>
      <w:bookmarkStart w:id="36" w:name="_Toc75149534"/>
      <w:bookmarkStart w:id="37" w:name="_Toc75206883"/>
      <w:r w:rsidRPr="00073BEB">
        <w:rPr>
          <w:rFonts w:ascii="Times New Roman" w:hAnsi="Times New Roman"/>
          <w:bCs/>
          <w:kern w:val="36"/>
        </w:rPr>
        <w:t>Направление подготовки 38.03.02 «Менеджмент»</w:t>
      </w:r>
      <w:bookmarkEnd w:id="35"/>
      <w:bookmarkEnd w:id="36"/>
      <w:bookmarkEnd w:id="37"/>
    </w:p>
    <w:p w14:paraId="315F568A" w14:textId="77777777" w:rsidR="00073BEB" w:rsidRPr="00073BEB" w:rsidRDefault="00073BEB" w:rsidP="00F227AF">
      <w:pPr>
        <w:widowControl w:val="0"/>
        <w:spacing w:after="0"/>
        <w:jc w:val="center"/>
        <w:rPr>
          <w:rFonts w:ascii="Times New Roman" w:hAnsi="Times New Roman"/>
          <w:bCs/>
          <w:kern w:val="36"/>
        </w:rPr>
      </w:pPr>
      <w:bookmarkStart w:id="38" w:name="_Toc75149494"/>
      <w:bookmarkStart w:id="39" w:name="_Toc75149535"/>
      <w:bookmarkStart w:id="40" w:name="_Toc75206884"/>
      <w:r w:rsidRPr="00073BEB">
        <w:rPr>
          <w:rFonts w:ascii="Times New Roman" w:hAnsi="Times New Roman"/>
          <w:bCs/>
          <w:kern w:val="36"/>
        </w:rPr>
        <w:t>Профиль «Менеджмент организации»</w:t>
      </w:r>
      <w:bookmarkEnd w:id="38"/>
      <w:bookmarkEnd w:id="39"/>
      <w:bookmarkEnd w:id="40"/>
    </w:p>
    <w:p w14:paraId="3187B471"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
          <w:bCs/>
          <w:iCs/>
          <w:color w:val="000000"/>
        </w:rPr>
        <w:t xml:space="preserve"> «УТВЕРЖДАЮ»</w:t>
      </w:r>
    </w:p>
    <w:p w14:paraId="3E221164"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
          <w:iCs/>
          <w:color w:val="000000"/>
        </w:rPr>
        <w:t xml:space="preserve">Зав. кафедрой «Менеджмент и </w:t>
      </w:r>
    </w:p>
    <w:p w14:paraId="3C0207F7"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
          <w:iCs/>
          <w:color w:val="000000"/>
        </w:rPr>
        <w:t>экономическая безопасность»</w:t>
      </w:r>
    </w:p>
    <w:p w14:paraId="34F85204"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
          <w:iCs/>
          <w:color w:val="000000"/>
        </w:rPr>
        <w:t xml:space="preserve">С.В. </w:t>
      </w:r>
      <w:proofErr w:type="spellStart"/>
      <w:r w:rsidRPr="00073BEB">
        <w:rPr>
          <w:rFonts w:ascii="Times New Roman" w:hAnsi="Times New Roman"/>
          <w:b/>
          <w:iCs/>
          <w:color w:val="000000"/>
        </w:rPr>
        <w:t>Тактарова</w:t>
      </w:r>
      <w:proofErr w:type="spellEnd"/>
    </w:p>
    <w:p w14:paraId="356F41A4" w14:textId="77777777" w:rsidR="00073BEB" w:rsidRPr="00073BEB" w:rsidRDefault="00073BEB" w:rsidP="00073BEB">
      <w:pPr>
        <w:shd w:val="clear" w:color="auto" w:fill="FFFFFF"/>
        <w:tabs>
          <w:tab w:val="left" w:pos="1474"/>
        </w:tabs>
        <w:spacing w:after="0"/>
        <w:jc w:val="right"/>
        <w:rPr>
          <w:rFonts w:ascii="Times New Roman" w:hAnsi="Times New Roman"/>
          <w:b/>
          <w:bCs/>
          <w:iCs/>
          <w:color w:val="000000"/>
          <w:sz w:val="18"/>
          <w:szCs w:val="18"/>
        </w:rPr>
      </w:pPr>
    </w:p>
    <w:p w14:paraId="0835F06C"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
          <w:bCs/>
          <w:iCs/>
          <w:color w:val="000000"/>
        </w:rPr>
        <w:t>_______________________</w:t>
      </w:r>
    </w:p>
    <w:p w14:paraId="1855096C" w14:textId="77777777" w:rsidR="00073BEB" w:rsidRPr="00073BEB" w:rsidRDefault="00073BEB" w:rsidP="00073BEB">
      <w:pPr>
        <w:shd w:val="clear" w:color="auto" w:fill="FFFFFF"/>
        <w:tabs>
          <w:tab w:val="left" w:pos="1474"/>
        </w:tabs>
        <w:spacing w:after="0"/>
        <w:jc w:val="right"/>
        <w:rPr>
          <w:rFonts w:ascii="Times New Roman" w:hAnsi="Times New Roman"/>
        </w:rPr>
      </w:pPr>
      <w:r w:rsidRPr="00073BEB">
        <w:rPr>
          <w:rFonts w:ascii="Times New Roman" w:hAnsi="Times New Roman"/>
          <w:bCs/>
          <w:iCs/>
          <w:color w:val="000000"/>
          <w:u w:val="single"/>
        </w:rPr>
        <w:t xml:space="preserve">«     » </w:t>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p>
    <w:p w14:paraId="115731D4" w14:textId="77777777" w:rsidR="00073BEB" w:rsidRPr="00073BEB" w:rsidRDefault="00073BEB" w:rsidP="00073BEB">
      <w:pPr>
        <w:spacing w:after="0" w:line="360" w:lineRule="auto"/>
        <w:jc w:val="center"/>
        <w:rPr>
          <w:rFonts w:ascii="Times New Roman" w:hAnsi="Times New Roman"/>
        </w:rPr>
      </w:pPr>
      <w:r w:rsidRPr="00073BEB">
        <w:rPr>
          <w:rFonts w:ascii="Times New Roman" w:hAnsi="Times New Roman"/>
          <w:b/>
          <w:bCs/>
          <w:szCs w:val="36"/>
        </w:rPr>
        <w:t>ЗАДАНИЕ</w:t>
      </w:r>
    </w:p>
    <w:p w14:paraId="591F5154" w14:textId="77777777" w:rsidR="00073BEB" w:rsidRPr="00073BEB" w:rsidRDefault="00073BEB" w:rsidP="00073BEB">
      <w:pPr>
        <w:shd w:val="clear" w:color="auto" w:fill="FFFFFF"/>
        <w:tabs>
          <w:tab w:val="left" w:pos="1474"/>
        </w:tabs>
        <w:spacing w:after="0" w:line="360" w:lineRule="auto"/>
        <w:jc w:val="center"/>
        <w:rPr>
          <w:rFonts w:ascii="Times New Roman" w:hAnsi="Times New Roman"/>
        </w:rPr>
      </w:pPr>
      <w:r w:rsidRPr="00073BEB">
        <w:rPr>
          <w:rFonts w:ascii="Times New Roman" w:hAnsi="Times New Roman"/>
          <w:b/>
          <w:bCs/>
          <w:iCs/>
          <w:color w:val="000000"/>
        </w:rPr>
        <w:t>на бакалаврскую работу студента</w:t>
      </w:r>
    </w:p>
    <w:p w14:paraId="217FF004" w14:textId="77777777" w:rsidR="00073BEB" w:rsidRPr="00073BEB" w:rsidRDefault="00073BEB" w:rsidP="00073BEB">
      <w:pPr>
        <w:spacing w:after="0"/>
        <w:jc w:val="center"/>
        <w:rPr>
          <w:rFonts w:ascii="Times New Roman" w:hAnsi="Times New Roman"/>
          <w:szCs w:val="16"/>
          <w:u w:val="single"/>
        </w:rPr>
      </w:pPr>
      <w:r>
        <w:rPr>
          <w:rFonts w:ascii="Times New Roman" w:hAnsi="Times New Roman"/>
          <w:b/>
          <w:u w:val="single"/>
        </w:rPr>
        <w:t>Федоровой Анастасии Денисовны</w:t>
      </w:r>
    </w:p>
    <w:p w14:paraId="44277D87" w14:textId="77777777" w:rsidR="00073BEB" w:rsidRPr="00073BEB" w:rsidRDefault="00073BEB" w:rsidP="00073BEB">
      <w:pPr>
        <w:shd w:val="clear" w:color="auto" w:fill="FFFFFF"/>
        <w:tabs>
          <w:tab w:val="left" w:pos="1474"/>
        </w:tabs>
        <w:spacing w:after="0"/>
        <w:jc w:val="center"/>
        <w:rPr>
          <w:rFonts w:ascii="Times New Roman" w:hAnsi="Times New Roman"/>
          <w:bCs/>
          <w:iCs/>
          <w:color w:val="000000"/>
        </w:rPr>
      </w:pPr>
      <w:r w:rsidRPr="00073BEB">
        <w:rPr>
          <w:rFonts w:ascii="Times New Roman" w:hAnsi="Times New Roman"/>
          <w:bCs/>
          <w:iCs/>
          <w:color w:val="000000"/>
        </w:rPr>
        <w:t xml:space="preserve"> (фамилия, имя, отчество)</w:t>
      </w:r>
    </w:p>
    <w:p w14:paraId="3A078719" w14:textId="77777777" w:rsidR="00073BEB" w:rsidRPr="00073BEB" w:rsidRDefault="00073BEB" w:rsidP="00073BEB">
      <w:pPr>
        <w:shd w:val="clear" w:color="auto" w:fill="FFFFFF"/>
        <w:tabs>
          <w:tab w:val="left" w:pos="1474"/>
        </w:tabs>
        <w:spacing w:after="0"/>
        <w:jc w:val="center"/>
        <w:rPr>
          <w:rFonts w:ascii="Times New Roman" w:hAnsi="Times New Roman"/>
          <w:bCs/>
          <w:iCs/>
          <w:color w:val="000000"/>
        </w:rPr>
      </w:pPr>
    </w:p>
    <w:p w14:paraId="4DD6A8DE" w14:textId="77777777" w:rsidR="00073BEB" w:rsidRPr="00073BEB" w:rsidRDefault="00073BEB" w:rsidP="00073BEB">
      <w:pPr>
        <w:spacing w:after="0" w:line="360" w:lineRule="auto"/>
        <w:jc w:val="both"/>
        <w:rPr>
          <w:rFonts w:ascii="Times New Roman" w:hAnsi="Times New Roman"/>
          <w:sz w:val="28"/>
          <w:szCs w:val="28"/>
          <w:u w:val="single"/>
        </w:rPr>
      </w:pPr>
      <w:r w:rsidRPr="00073BEB">
        <w:rPr>
          <w:rFonts w:ascii="Times New Roman" w:hAnsi="Times New Roman"/>
          <w:bCs/>
          <w:iCs/>
          <w:color w:val="000000"/>
        </w:rPr>
        <w:t>1. Тема работы</w:t>
      </w:r>
      <w:r w:rsidRPr="00073BEB">
        <w:rPr>
          <w:rFonts w:ascii="Times New Roman" w:hAnsi="Times New Roman"/>
          <w:bCs/>
          <w:iCs/>
          <w:color w:val="000000"/>
          <w:u w:val="single"/>
        </w:rPr>
        <w:t xml:space="preserve"> «Совершенствование </w:t>
      </w:r>
      <w:r>
        <w:rPr>
          <w:rFonts w:ascii="Times New Roman" w:hAnsi="Times New Roman"/>
          <w:bCs/>
          <w:iCs/>
          <w:color w:val="000000"/>
          <w:u w:val="single"/>
        </w:rPr>
        <w:t xml:space="preserve">инвестиционной привлекательности предприятия (на примере ООО «Завод </w:t>
      </w:r>
      <w:proofErr w:type="spellStart"/>
      <w:r>
        <w:rPr>
          <w:rFonts w:ascii="Times New Roman" w:hAnsi="Times New Roman"/>
          <w:bCs/>
          <w:iCs/>
          <w:color w:val="000000"/>
          <w:u w:val="single"/>
        </w:rPr>
        <w:t>ПензЭнергоМаш</w:t>
      </w:r>
      <w:proofErr w:type="spellEnd"/>
      <w:r w:rsidR="006E0A88">
        <w:rPr>
          <w:rFonts w:ascii="Times New Roman" w:hAnsi="Times New Roman"/>
          <w:bCs/>
          <w:iCs/>
          <w:color w:val="000000"/>
          <w:u w:val="single"/>
        </w:rPr>
        <w:t>»)</w:t>
      </w:r>
      <w:r w:rsidRPr="00073BEB">
        <w:rPr>
          <w:rFonts w:ascii="Times New Roman" w:hAnsi="Times New Roman"/>
          <w:bCs/>
          <w:iCs/>
          <w:color w:val="000000"/>
          <w:u w:val="single"/>
        </w:rPr>
        <w:t>»</w:t>
      </w:r>
    </w:p>
    <w:p w14:paraId="3F191DDF" w14:textId="77777777" w:rsidR="00073BEB" w:rsidRPr="00073BEB" w:rsidRDefault="00073BEB" w:rsidP="00073BEB">
      <w:pPr>
        <w:spacing w:after="0"/>
        <w:jc w:val="both"/>
        <w:rPr>
          <w:rFonts w:ascii="Times New Roman" w:hAnsi="Times New Roman"/>
          <w:bCs/>
          <w:iCs/>
          <w:color w:val="000000"/>
        </w:rPr>
      </w:pPr>
    </w:p>
    <w:p w14:paraId="419BC9F4" w14:textId="77777777" w:rsidR="00073BEB" w:rsidRPr="00073BEB" w:rsidRDefault="00073BEB" w:rsidP="00073BEB">
      <w:pPr>
        <w:widowControl w:val="0"/>
        <w:shd w:val="clear" w:color="auto" w:fill="FFFFFF"/>
        <w:tabs>
          <w:tab w:val="left" w:pos="284"/>
        </w:tabs>
        <w:autoSpaceDE w:val="0"/>
        <w:autoSpaceDN w:val="0"/>
        <w:adjustRightInd w:val="0"/>
        <w:spacing w:after="0"/>
        <w:jc w:val="both"/>
        <w:rPr>
          <w:rFonts w:ascii="Times New Roman" w:hAnsi="Times New Roman"/>
        </w:rPr>
      </w:pPr>
      <w:r w:rsidRPr="00073BEB">
        <w:rPr>
          <w:rFonts w:ascii="Times New Roman" w:hAnsi="Times New Roman"/>
        </w:rPr>
        <w:t>Утверждена приказом по ФГБОУ ВО «ПГУ» № _________от «______» _____________ 2020 г.</w:t>
      </w:r>
    </w:p>
    <w:p w14:paraId="109F7C98" w14:textId="77777777" w:rsidR="00073BEB" w:rsidRPr="00073BEB" w:rsidRDefault="00073BEB" w:rsidP="00073BEB">
      <w:pPr>
        <w:widowControl w:val="0"/>
        <w:shd w:val="clear" w:color="auto" w:fill="FFFFFF"/>
        <w:tabs>
          <w:tab w:val="left" w:pos="284"/>
        </w:tabs>
        <w:autoSpaceDE w:val="0"/>
        <w:autoSpaceDN w:val="0"/>
        <w:adjustRightInd w:val="0"/>
        <w:spacing w:after="0"/>
        <w:jc w:val="both"/>
        <w:rPr>
          <w:rFonts w:ascii="Times New Roman" w:hAnsi="Times New Roman"/>
          <w:bCs/>
          <w:iCs/>
          <w:color w:val="000000"/>
          <w:u w:val="single"/>
        </w:rPr>
      </w:pPr>
      <w:r w:rsidRPr="00073BEB">
        <w:rPr>
          <w:rFonts w:ascii="Times New Roman" w:hAnsi="Times New Roman"/>
          <w:bCs/>
          <w:iCs/>
          <w:color w:val="000000"/>
        </w:rPr>
        <w:t>2.Срок сдачи студентом законченной работы _</w:t>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u w:val="single"/>
        </w:rPr>
        <w:tab/>
      </w:r>
      <w:r w:rsidRPr="00073BEB">
        <w:rPr>
          <w:rFonts w:ascii="Times New Roman" w:hAnsi="Times New Roman"/>
          <w:bCs/>
          <w:iCs/>
          <w:color w:val="000000"/>
        </w:rPr>
        <w:t xml:space="preserve"> </w:t>
      </w:r>
    </w:p>
    <w:p w14:paraId="517B9CB9" w14:textId="77777777" w:rsidR="00073BEB" w:rsidRPr="00073BEB" w:rsidRDefault="00073BEB" w:rsidP="00073BEB">
      <w:pPr>
        <w:shd w:val="clear" w:color="auto" w:fill="FFFFFF"/>
        <w:tabs>
          <w:tab w:val="left" w:pos="1474"/>
        </w:tabs>
        <w:spacing w:after="0"/>
        <w:jc w:val="both"/>
        <w:rPr>
          <w:rFonts w:ascii="Times New Roman" w:hAnsi="Times New Roman"/>
          <w:bCs/>
          <w:iCs/>
          <w:color w:val="000000"/>
          <w:u w:val="single"/>
        </w:rPr>
      </w:pPr>
      <w:r w:rsidRPr="00073BEB">
        <w:rPr>
          <w:rFonts w:ascii="Times New Roman" w:hAnsi="Times New Roman"/>
          <w:bCs/>
          <w:iCs/>
          <w:color w:val="000000"/>
        </w:rPr>
        <w:t>3.Основные источники, необходимые для написания работы</w:t>
      </w:r>
      <w:r w:rsidRPr="00073BEB">
        <w:rPr>
          <w:rFonts w:ascii="Times New Roman" w:hAnsi="Times New Roman"/>
          <w:bCs/>
          <w:iCs/>
          <w:color w:val="000000"/>
          <w:u w:val="single"/>
        </w:rPr>
        <w:t>: нормативные и правовые акты, научная литература и периодические издания по теме выпускной квалификационной работы и материалы, собранные в ходе прохождения практики.</w:t>
      </w:r>
      <w:r w:rsidRPr="00073BEB">
        <w:rPr>
          <w:rFonts w:ascii="Times New Roman" w:hAnsi="Times New Roman"/>
          <w:bCs/>
          <w:iCs/>
          <w:color w:val="000000"/>
        </w:rPr>
        <w:t>_________________________________</w:t>
      </w:r>
      <w:r w:rsidRPr="00073BEB">
        <w:rPr>
          <w:rFonts w:ascii="Times New Roman" w:hAnsi="Times New Roman"/>
          <w:bCs/>
          <w:iCs/>
          <w:color w:val="000000"/>
          <w:u w:val="single"/>
        </w:rPr>
        <w:tab/>
      </w:r>
    </w:p>
    <w:p w14:paraId="0E384651" w14:textId="77777777" w:rsidR="00073BEB" w:rsidRPr="00073BEB" w:rsidRDefault="00073BEB" w:rsidP="00073BEB">
      <w:pPr>
        <w:shd w:val="clear" w:color="auto" w:fill="FFFFFF"/>
        <w:tabs>
          <w:tab w:val="left" w:pos="1474"/>
        </w:tabs>
        <w:spacing w:after="0"/>
        <w:jc w:val="both"/>
        <w:rPr>
          <w:rFonts w:ascii="Times New Roman" w:hAnsi="Times New Roman"/>
          <w:bCs/>
          <w:iCs/>
          <w:color w:val="000000"/>
          <w:u w:val="single"/>
        </w:rPr>
      </w:pPr>
    </w:p>
    <w:p w14:paraId="1FEE547D" w14:textId="77777777" w:rsidR="00073BEB" w:rsidRPr="00073BEB" w:rsidRDefault="00073BEB" w:rsidP="00073BEB">
      <w:pPr>
        <w:tabs>
          <w:tab w:val="left" w:pos="993"/>
        </w:tabs>
        <w:spacing w:after="0" w:line="360" w:lineRule="auto"/>
        <w:jc w:val="both"/>
        <w:rPr>
          <w:rFonts w:ascii="Times New Roman" w:hAnsi="Times New Roman"/>
          <w:bCs/>
          <w:iCs/>
          <w:color w:val="000000"/>
          <w:u w:val="single"/>
        </w:rPr>
      </w:pPr>
      <w:r w:rsidRPr="00073BEB">
        <w:rPr>
          <w:rFonts w:ascii="Times New Roman" w:hAnsi="Times New Roman"/>
          <w:bCs/>
          <w:iCs/>
          <w:color w:val="000000"/>
        </w:rPr>
        <w:t>4. Перечень подлежащих разработке вопросо</w:t>
      </w:r>
      <w:r w:rsidRPr="00073BEB">
        <w:rPr>
          <w:rFonts w:ascii="Times New Roman" w:hAnsi="Times New Roman"/>
          <w:bCs/>
          <w:iCs/>
          <w:color w:val="000000"/>
          <w:u w:val="single"/>
        </w:rPr>
        <w:t xml:space="preserve">в: рассмотреть теоретические основы управления </w:t>
      </w:r>
      <w:r w:rsidR="006E0A88">
        <w:rPr>
          <w:rFonts w:ascii="Times New Roman" w:hAnsi="Times New Roman"/>
          <w:bCs/>
          <w:iCs/>
          <w:color w:val="000000"/>
          <w:u w:val="single"/>
        </w:rPr>
        <w:t>инвестиционной привлекательности предприятия</w:t>
      </w:r>
      <w:r w:rsidRPr="00073BEB">
        <w:rPr>
          <w:rFonts w:ascii="Times New Roman" w:hAnsi="Times New Roman"/>
          <w:bCs/>
          <w:iCs/>
          <w:color w:val="000000"/>
          <w:u w:val="single"/>
        </w:rPr>
        <w:t xml:space="preserve">; провести анализ </w:t>
      </w:r>
      <w:r w:rsidR="006E0A88">
        <w:rPr>
          <w:rFonts w:ascii="Times New Roman" w:hAnsi="Times New Roman"/>
          <w:bCs/>
          <w:iCs/>
          <w:color w:val="000000"/>
          <w:u w:val="single"/>
        </w:rPr>
        <w:t xml:space="preserve">инвестиционной </w:t>
      </w:r>
      <w:proofErr w:type="gramStart"/>
      <w:r w:rsidR="006E0A88">
        <w:rPr>
          <w:rFonts w:ascii="Times New Roman" w:hAnsi="Times New Roman"/>
          <w:bCs/>
          <w:iCs/>
          <w:color w:val="000000"/>
          <w:u w:val="single"/>
        </w:rPr>
        <w:t>привлекательности</w:t>
      </w:r>
      <w:r w:rsidRPr="00073BEB">
        <w:rPr>
          <w:rFonts w:ascii="Times New Roman" w:hAnsi="Times New Roman"/>
          <w:bCs/>
          <w:iCs/>
          <w:color w:val="000000"/>
          <w:u w:val="single"/>
        </w:rPr>
        <w:t xml:space="preserve">  предприятия</w:t>
      </w:r>
      <w:proofErr w:type="gramEnd"/>
      <w:r w:rsidRPr="00073BEB">
        <w:rPr>
          <w:rFonts w:ascii="Times New Roman" w:hAnsi="Times New Roman"/>
          <w:bCs/>
          <w:iCs/>
          <w:color w:val="000000"/>
          <w:u w:val="single"/>
        </w:rPr>
        <w:t xml:space="preserve">; выявить основные  </w:t>
      </w:r>
      <w:r w:rsidR="006E0A88">
        <w:rPr>
          <w:rFonts w:ascii="Times New Roman" w:hAnsi="Times New Roman"/>
          <w:bCs/>
          <w:iCs/>
          <w:color w:val="000000"/>
          <w:u w:val="single"/>
        </w:rPr>
        <w:t>проблемы инвестиционной привлекательности</w:t>
      </w:r>
      <w:r w:rsidRPr="00073BEB">
        <w:rPr>
          <w:rFonts w:ascii="Times New Roman" w:hAnsi="Times New Roman"/>
          <w:bCs/>
          <w:iCs/>
          <w:color w:val="000000"/>
          <w:u w:val="single"/>
        </w:rPr>
        <w:t xml:space="preserve"> исследуемого предприятия; разработать рекомендации, способствующие росту </w:t>
      </w:r>
      <w:r w:rsidR="006E0A88">
        <w:rPr>
          <w:rFonts w:ascii="Times New Roman" w:hAnsi="Times New Roman"/>
          <w:bCs/>
          <w:iCs/>
          <w:color w:val="000000"/>
          <w:u w:val="single"/>
        </w:rPr>
        <w:t>инвестиционной привлекательности</w:t>
      </w:r>
      <w:r w:rsidRPr="00073BEB">
        <w:rPr>
          <w:rFonts w:ascii="Times New Roman" w:hAnsi="Times New Roman"/>
          <w:bCs/>
          <w:iCs/>
          <w:color w:val="000000"/>
          <w:u w:val="single"/>
        </w:rPr>
        <w:t xml:space="preserve">  предприятия.               </w:t>
      </w:r>
    </w:p>
    <w:p w14:paraId="152C08B1" w14:textId="77777777" w:rsidR="00073BEB" w:rsidRPr="00073BEB" w:rsidRDefault="00073BEB" w:rsidP="00073BEB">
      <w:pPr>
        <w:spacing w:after="0"/>
        <w:rPr>
          <w:rFonts w:ascii="Times New Roman" w:hAnsi="Times New Roman"/>
          <w:bCs/>
          <w:iCs/>
          <w:color w:val="000000"/>
        </w:rPr>
      </w:pPr>
    </w:p>
    <w:p w14:paraId="55563A80" w14:textId="77777777" w:rsidR="00073BEB" w:rsidRPr="00073BEB" w:rsidRDefault="00073BEB" w:rsidP="00073BEB">
      <w:pPr>
        <w:spacing w:after="0"/>
        <w:rPr>
          <w:rFonts w:ascii="Times New Roman" w:hAnsi="Times New Roman"/>
          <w:color w:val="000000"/>
        </w:rPr>
      </w:pPr>
      <w:r w:rsidRPr="00073BEB">
        <w:rPr>
          <w:rFonts w:ascii="Times New Roman" w:hAnsi="Times New Roman"/>
          <w:bCs/>
          <w:iCs/>
          <w:color w:val="000000"/>
        </w:rPr>
        <w:t xml:space="preserve">5. Работа </w:t>
      </w:r>
      <w:r w:rsidRPr="00073BEB">
        <w:rPr>
          <w:rFonts w:ascii="Times New Roman" w:hAnsi="Times New Roman"/>
          <w:color w:val="000000"/>
        </w:rPr>
        <w:t xml:space="preserve">иллюстрируется презентацией материалов, созданной с использованием приложения </w:t>
      </w:r>
      <w:r w:rsidRPr="00073BEB">
        <w:rPr>
          <w:rFonts w:ascii="Times New Roman" w:hAnsi="Times New Roman"/>
          <w:color w:val="000000"/>
          <w:lang w:val="en-US"/>
        </w:rPr>
        <w:t>PowerPoint</w:t>
      </w:r>
      <w:r w:rsidRPr="00073BEB">
        <w:rPr>
          <w:rFonts w:ascii="Times New Roman" w:hAnsi="Times New Roman"/>
          <w:color w:val="000000"/>
        </w:rPr>
        <w:t xml:space="preserve">. Регламент доклада с презентацией материалов составляет </w:t>
      </w:r>
    </w:p>
    <w:p w14:paraId="680F3649" w14:textId="77777777" w:rsidR="00073BEB" w:rsidRPr="00073BEB" w:rsidRDefault="00073BEB" w:rsidP="00073BEB">
      <w:pPr>
        <w:spacing w:after="0"/>
        <w:rPr>
          <w:rFonts w:ascii="Times New Roman" w:hAnsi="Times New Roman"/>
          <w:sz w:val="16"/>
          <w:szCs w:val="18"/>
        </w:rPr>
      </w:pPr>
      <w:r w:rsidRPr="00073BEB">
        <w:rPr>
          <w:rFonts w:ascii="Times New Roman" w:hAnsi="Times New Roman"/>
          <w:color w:val="000000"/>
        </w:rPr>
        <w:t>5-7 минут</w:t>
      </w:r>
    </w:p>
    <w:p w14:paraId="2AA27D0A" w14:textId="77777777" w:rsidR="00073BEB" w:rsidRPr="00073BEB" w:rsidRDefault="00073BEB" w:rsidP="00073BEB">
      <w:pPr>
        <w:shd w:val="clear" w:color="auto" w:fill="FFFFFF"/>
        <w:tabs>
          <w:tab w:val="left" w:pos="1474"/>
        </w:tabs>
        <w:spacing w:after="0"/>
        <w:jc w:val="both"/>
        <w:rPr>
          <w:rFonts w:ascii="Times New Roman" w:hAnsi="Times New Roman"/>
          <w:bCs/>
          <w:iCs/>
          <w:color w:val="000000"/>
        </w:rPr>
      </w:pPr>
    </w:p>
    <w:p w14:paraId="36A3BF67" w14:textId="77777777" w:rsidR="00073BEB" w:rsidRPr="00073BEB" w:rsidRDefault="00073BEB" w:rsidP="00073BEB">
      <w:pPr>
        <w:shd w:val="clear" w:color="auto" w:fill="FFFFFF"/>
        <w:tabs>
          <w:tab w:val="left" w:pos="1474"/>
        </w:tabs>
        <w:spacing w:after="0"/>
        <w:jc w:val="both"/>
        <w:rPr>
          <w:rFonts w:ascii="Times New Roman" w:hAnsi="Times New Roman"/>
          <w:bCs/>
          <w:iCs/>
          <w:color w:val="000000"/>
          <w:u w:val="single"/>
        </w:rPr>
      </w:pPr>
      <w:r w:rsidRPr="00073BEB">
        <w:rPr>
          <w:rFonts w:ascii="Times New Roman" w:hAnsi="Times New Roman"/>
          <w:bCs/>
          <w:iCs/>
          <w:color w:val="000000"/>
        </w:rPr>
        <w:t xml:space="preserve">6. Дата выдачи задания </w:t>
      </w:r>
    </w:p>
    <w:p w14:paraId="42F292EE" w14:textId="77777777" w:rsidR="00073BEB" w:rsidRPr="00073BEB" w:rsidRDefault="00073BEB" w:rsidP="00F227AF">
      <w:pPr>
        <w:keepNext/>
        <w:spacing w:after="0"/>
        <w:rPr>
          <w:rFonts w:ascii="Times New Roman" w:hAnsi="Times New Roman"/>
          <w:bCs/>
          <w:iCs/>
        </w:rPr>
      </w:pPr>
    </w:p>
    <w:p w14:paraId="6EFB9D5C" w14:textId="77777777" w:rsidR="00073BEB" w:rsidRPr="00073BEB" w:rsidRDefault="00073BEB" w:rsidP="00F227AF">
      <w:pPr>
        <w:keepNext/>
        <w:tabs>
          <w:tab w:val="left" w:pos="284"/>
        </w:tabs>
        <w:spacing w:after="0"/>
        <w:rPr>
          <w:rFonts w:ascii="Times New Roman" w:hAnsi="Times New Roman"/>
          <w:bCs/>
          <w:iCs/>
          <w:u w:val="single"/>
        </w:rPr>
      </w:pPr>
      <w:bookmarkStart w:id="41" w:name="_Toc75149495"/>
      <w:bookmarkStart w:id="42" w:name="_Toc75149536"/>
      <w:bookmarkStart w:id="43" w:name="_Toc75206885"/>
      <w:bookmarkStart w:id="44" w:name="_Toc75206940"/>
      <w:r w:rsidRPr="00073BEB">
        <w:rPr>
          <w:rFonts w:ascii="Times New Roman" w:hAnsi="Times New Roman"/>
          <w:bCs/>
          <w:iCs/>
        </w:rPr>
        <w:t>Руководитель___________________________________________________________</w:t>
      </w:r>
      <w:bookmarkEnd w:id="41"/>
      <w:bookmarkEnd w:id="42"/>
      <w:bookmarkEnd w:id="43"/>
      <w:bookmarkEnd w:id="44"/>
      <w:r w:rsidRPr="00073BEB">
        <w:rPr>
          <w:rFonts w:ascii="Times New Roman" w:hAnsi="Times New Roman"/>
          <w:bCs/>
          <w:iCs/>
          <w:u w:val="single"/>
        </w:rPr>
        <w:tab/>
      </w:r>
      <w:r w:rsidRPr="00073BEB">
        <w:rPr>
          <w:rFonts w:ascii="Times New Roman" w:hAnsi="Times New Roman"/>
          <w:bCs/>
          <w:iCs/>
          <w:u w:val="single"/>
        </w:rPr>
        <w:tab/>
      </w:r>
    </w:p>
    <w:p w14:paraId="45D0B7A6" w14:textId="77777777" w:rsidR="00073BEB" w:rsidRPr="00073BEB" w:rsidRDefault="00073BEB" w:rsidP="00F227AF">
      <w:pPr>
        <w:spacing w:after="0"/>
        <w:rPr>
          <w:rFonts w:ascii="Times New Roman" w:hAnsi="Times New Roman"/>
        </w:rPr>
      </w:pPr>
      <w:r w:rsidRPr="00073BEB">
        <w:rPr>
          <w:rFonts w:ascii="Times New Roman" w:hAnsi="Times New Roman"/>
        </w:rPr>
        <w:t xml:space="preserve">                                                                    (подпись)</w:t>
      </w:r>
    </w:p>
    <w:p w14:paraId="7322446D" w14:textId="77777777" w:rsidR="00073BEB" w:rsidRPr="00073BEB" w:rsidRDefault="00073BEB" w:rsidP="00F227AF">
      <w:pPr>
        <w:keepNext/>
        <w:spacing w:after="0"/>
        <w:rPr>
          <w:rFonts w:ascii="Times New Roman" w:hAnsi="Times New Roman"/>
          <w:bCs/>
          <w:iCs/>
          <w:u w:val="single"/>
        </w:rPr>
      </w:pPr>
      <w:bookmarkStart w:id="45" w:name="_Toc75149496"/>
      <w:bookmarkStart w:id="46" w:name="_Toc75149537"/>
      <w:bookmarkStart w:id="47" w:name="_Toc75206886"/>
      <w:bookmarkStart w:id="48" w:name="_Toc75206941"/>
      <w:r w:rsidRPr="00073BEB">
        <w:rPr>
          <w:rFonts w:ascii="Times New Roman" w:hAnsi="Times New Roman"/>
          <w:bCs/>
          <w:iCs/>
        </w:rPr>
        <w:t>Задание принято к исполнению ____________________________________________</w:t>
      </w:r>
      <w:bookmarkEnd w:id="45"/>
      <w:bookmarkEnd w:id="46"/>
      <w:bookmarkEnd w:id="47"/>
      <w:bookmarkEnd w:id="48"/>
      <w:r w:rsidRPr="00073BEB">
        <w:rPr>
          <w:rFonts w:ascii="Times New Roman" w:hAnsi="Times New Roman"/>
          <w:bCs/>
          <w:iCs/>
          <w:u w:val="single"/>
        </w:rPr>
        <w:tab/>
      </w:r>
    </w:p>
    <w:p w14:paraId="04A803BC" w14:textId="77777777" w:rsidR="00073BEB" w:rsidRPr="00073BEB" w:rsidRDefault="00073BEB" w:rsidP="00F227AF">
      <w:pPr>
        <w:spacing w:after="0"/>
        <w:rPr>
          <w:rFonts w:ascii="Times New Roman" w:hAnsi="Times New Roman"/>
        </w:rPr>
      </w:pPr>
      <w:r w:rsidRPr="00073BEB">
        <w:rPr>
          <w:rFonts w:ascii="Times New Roman" w:hAnsi="Times New Roman"/>
        </w:rPr>
        <w:t xml:space="preserve">                                                                          (</w:t>
      </w:r>
      <w:proofErr w:type="gramStart"/>
      <w:r w:rsidRPr="00073BEB">
        <w:rPr>
          <w:rFonts w:ascii="Times New Roman" w:hAnsi="Times New Roman"/>
        </w:rPr>
        <w:t>дата  и</w:t>
      </w:r>
      <w:proofErr w:type="gramEnd"/>
      <w:r w:rsidRPr="00073BEB">
        <w:rPr>
          <w:rFonts w:ascii="Times New Roman" w:hAnsi="Times New Roman"/>
        </w:rPr>
        <w:t xml:space="preserve">   подпись студента)</w:t>
      </w:r>
    </w:p>
    <w:p w14:paraId="3CA3F9C5" w14:textId="77777777" w:rsidR="006E0A88" w:rsidRPr="006E0A88" w:rsidRDefault="006E0A88" w:rsidP="006E0A88">
      <w:pPr>
        <w:spacing w:after="0"/>
        <w:jc w:val="center"/>
        <w:rPr>
          <w:rFonts w:ascii="Times New Roman" w:hAnsi="Times New Roman"/>
          <w:b/>
          <w:color w:val="000000"/>
          <w:sz w:val="28"/>
          <w:szCs w:val="28"/>
        </w:rPr>
      </w:pPr>
      <w:r w:rsidRPr="006E0A88">
        <w:rPr>
          <w:rFonts w:ascii="Times New Roman" w:hAnsi="Times New Roman"/>
          <w:b/>
          <w:color w:val="000000"/>
          <w:sz w:val="28"/>
          <w:szCs w:val="28"/>
        </w:rPr>
        <w:lastRenderedPageBreak/>
        <w:t xml:space="preserve">Календарный план </w:t>
      </w:r>
      <w:proofErr w:type="gramStart"/>
      <w:r w:rsidRPr="006E0A88">
        <w:rPr>
          <w:rFonts w:ascii="Times New Roman" w:hAnsi="Times New Roman"/>
          <w:b/>
          <w:color w:val="000000"/>
          <w:sz w:val="28"/>
          <w:szCs w:val="28"/>
        </w:rPr>
        <w:t>разработки  бакалаврской</w:t>
      </w:r>
      <w:proofErr w:type="gramEnd"/>
      <w:r w:rsidRPr="006E0A88">
        <w:rPr>
          <w:rFonts w:ascii="Times New Roman" w:hAnsi="Times New Roman"/>
          <w:b/>
          <w:color w:val="000000"/>
          <w:sz w:val="28"/>
          <w:szCs w:val="28"/>
        </w:rPr>
        <w:t xml:space="preserve"> работы</w:t>
      </w:r>
    </w:p>
    <w:p w14:paraId="79B1D66D" w14:textId="77777777" w:rsidR="006E0A88" w:rsidRPr="006E0A88" w:rsidRDefault="006E0A88" w:rsidP="006E0A88">
      <w:pPr>
        <w:spacing w:after="0"/>
        <w:jc w:val="center"/>
        <w:rPr>
          <w:rFonts w:ascii="Times New Roman" w:hAnsi="Times New Roman"/>
          <w:b/>
          <w:color w:val="000000"/>
          <w:sz w:val="28"/>
          <w:szCs w:val="28"/>
        </w:rPr>
      </w:pPr>
    </w:p>
    <w:tbl>
      <w:tblPr>
        <w:tblW w:w="9581" w:type="dxa"/>
        <w:tblInd w:w="-5" w:type="dxa"/>
        <w:tblLayout w:type="fixed"/>
        <w:tblLook w:val="04A0" w:firstRow="1" w:lastRow="0" w:firstColumn="1" w:lastColumn="0" w:noHBand="0" w:noVBand="1"/>
      </w:tblPr>
      <w:tblGrid>
        <w:gridCol w:w="595"/>
        <w:gridCol w:w="3210"/>
        <w:gridCol w:w="1882"/>
        <w:gridCol w:w="1941"/>
        <w:gridCol w:w="1953"/>
      </w:tblGrid>
      <w:tr w:rsidR="006E0A88" w:rsidRPr="006E0A88" w14:paraId="33669BA9" w14:textId="77777777" w:rsidTr="005B2943">
        <w:tc>
          <w:tcPr>
            <w:tcW w:w="595" w:type="dxa"/>
            <w:tcBorders>
              <w:top w:val="single" w:sz="4" w:space="0" w:color="000000"/>
              <w:left w:val="single" w:sz="4" w:space="0" w:color="000000"/>
              <w:bottom w:val="single" w:sz="4" w:space="0" w:color="000000"/>
            </w:tcBorders>
            <w:shd w:val="clear" w:color="auto" w:fill="auto"/>
            <w:vAlign w:val="center"/>
          </w:tcPr>
          <w:p w14:paraId="367C07F6"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w:t>
            </w:r>
          </w:p>
          <w:p w14:paraId="4F4A45A7"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п/п</w:t>
            </w:r>
          </w:p>
        </w:tc>
        <w:tc>
          <w:tcPr>
            <w:tcW w:w="3210" w:type="dxa"/>
            <w:tcBorders>
              <w:top w:val="single" w:sz="4" w:space="0" w:color="000000"/>
              <w:left w:val="single" w:sz="4" w:space="0" w:color="000000"/>
              <w:bottom w:val="single" w:sz="4" w:space="0" w:color="000000"/>
            </w:tcBorders>
            <w:shd w:val="clear" w:color="auto" w:fill="auto"/>
            <w:vAlign w:val="center"/>
          </w:tcPr>
          <w:p w14:paraId="6F5EF6F9"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Наименование разделов</w:t>
            </w:r>
          </w:p>
        </w:tc>
        <w:tc>
          <w:tcPr>
            <w:tcW w:w="1882" w:type="dxa"/>
            <w:tcBorders>
              <w:top w:val="single" w:sz="4" w:space="0" w:color="000000"/>
              <w:left w:val="single" w:sz="4" w:space="0" w:color="000000"/>
              <w:bottom w:val="single" w:sz="4" w:space="0" w:color="000000"/>
            </w:tcBorders>
            <w:shd w:val="clear" w:color="auto" w:fill="auto"/>
            <w:vAlign w:val="center"/>
          </w:tcPr>
          <w:p w14:paraId="2935B076"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Объем работы</w:t>
            </w:r>
          </w:p>
        </w:tc>
        <w:tc>
          <w:tcPr>
            <w:tcW w:w="1941" w:type="dxa"/>
            <w:tcBorders>
              <w:top w:val="single" w:sz="4" w:space="0" w:color="000000"/>
              <w:left w:val="single" w:sz="4" w:space="0" w:color="000000"/>
              <w:bottom w:val="single" w:sz="4" w:space="0" w:color="000000"/>
            </w:tcBorders>
            <w:shd w:val="clear" w:color="auto" w:fill="auto"/>
            <w:vAlign w:val="center"/>
          </w:tcPr>
          <w:p w14:paraId="0BBF580A"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Срок выполнения</w:t>
            </w:r>
          </w:p>
        </w:tc>
        <w:tc>
          <w:tcPr>
            <w:tcW w:w="1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141D0"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Отметка о выполнении</w:t>
            </w:r>
          </w:p>
        </w:tc>
      </w:tr>
      <w:tr w:rsidR="006E0A88" w:rsidRPr="006E0A88" w14:paraId="00FAAC2E" w14:textId="77777777" w:rsidTr="005B2943">
        <w:tc>
          <w:tcPr>
            <w:tcW w:w="595" w:type="dxa"/>
            <w:tcBorders>
              <w:top w:val="single" w:sz="4" w:space="0" w:color="000000"/>
              <w:left w:val="single" w:sz="4" w:space="0" w:color="000000"/>
              <w:bottom w:val="single" w:sz="4" w:space="0" w:color="000000"/>
            </w:tcBorders>
            <w:shd w:val="clear" w:color="auto" w:fill="auto"/>
            <w:vAlign w:val="center"/>
          </w:tcPr>
          <w:p w14:paraId="026E66BC"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1</w:t>
            </w:r>
          </w:p>
        </w:tc>
        <w:tc>
          <w:tcPr>
            <w:tcW w:w="3210" w:type="dxa"/>
            <w:tcBorders>
              <w:top w:val="single" w:sz="4" w:space="0" w:color="000000"/>
              <w:left w:val="single" w:sz="4" w:space="0" w:color="000000"/>
              <w:bottom w:val="single" w:sz="4" w:space="0" w:color="000000"/>
            </w:tcBorders>
            <w:shd w:val="clear" w:color="auto" w:fill="auto"/>
          </w:tcPr>
          <w:p w14:paraId="6067E095" w14:textId="77777777" w:rsidR="006E0A88" w:rsidRPr="006E0A88" w:rsidRDefault="006E0A88" w:rsidP="006E0A88">
            <w:pPr>
              <w:snapToGrid w:val="0"/>
              <w:spacing w:after="0" w:line="312" w:lineRule="auto"/>
              <w:rPr>
                <w:rFonts w:ascii="Times New Roman" w:hAnsi="Times New Roman"/>
                <w:sz w:val="24"/>
                <w:szCs w:val="24"/>
              </w:rPr>
            </w:pPr>
            <w:r w:rsidRPr="006E0A88">
              <w:rPr>
                <w:rFonts w:ascii="Times New Roman" w:eastAsia="Times New Roman" w:hAnsi="Times New Roman"/>
                <w:sz w:val="24"/>
                <w:szCs w:val="24"/>
              </w:rPr>
              <w:t xml:space="preserve">Изучение теоретических основ управления </w:t>
            </w:r>
            <w:r>
              <w:rPr>
                <w:rFonts w:ascii="Times New Roman" w:eastAsia="Times New Roman" w:hAnsi="Times New Roman"/>
                <w:sz w:val="24"/>
                <w:szCs w:val="24"/>
              </w:rPr>
              <w:t>инвестиционной привлекательности</w:t>
            </w:r>
            <w:r w:rsidRPr="006E0A88">
              <w:rPr>
                <w:rFonts w:ascii="Times New Roman" w:eastAsia="Times New Roman" w:hAnsi="Times New Roman"/>
                <w:sz w:val="24"/>
                <w:szCs w:val="24"/>
              </w:rPr>
              <w:t xml:space="preserve"> организации</w:t>
            </w:r>
          </w:p>
        </w:tc>
        <w:tc>
          <w:tcPr>
            <w:tcW w:w="1882" w:type="dxa"/>
            <w:tcBorders>
              <w:top w:val="single" w:sz="4" w:space="0" w:color="000000"/>
              <w:left w:val="single" w:sz="4" w:space="0" w:color="000000"/>
              <w:bottom w:val="single" w:sz="4" w:space="0" w:color="000000"/>
            </w:tcBorders>
            <w:shd w:val="clear" w:color="auto" w:fill="auto"/>
            <w:vAlign w:val="center"/>
          </w:tcPr>
          <w:p w14:paraId="0C1FAD5E"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30%</w:t>
            </w:r>
          </w:p>
        </w:tc>
        <w:tc>
          <w:tcPr>
            <w:tcW w:w="1941" w:type="dxa"/>
            <w:tcBorders>
              <w:top w:val="single" w:sz="4" w:space="0" w:color="000000"/>
              <w:left w:val="single" w:sz="4" w:space="0" w:color="000000"/>
              <w:bottom w:val="single" w:sz="4" w:space="0" w:color="000000"/>
            </w:tcBorders>
            <w:shd w:val="clear" w:color="auto" w:fill="auto"/>
            <w:vAlign w:val="center"/>
          </w:tcPr>
          <w:p w14:paraId="364AB595" w14:textId="77777777" w:rsidR="006E0A88" w:rsidRPr="006E0A88" w:rsidRDefault="006E0A88" w:rsidP="006E0A88">
            <w:pPr>
              <w:snapToGrid w:val="0"/>
              <w:spacing w:after="0" w:line="312" w:lineRule="auto"/>
              <w:jc w:val="both"/>
              <w:rPr>
                <w:rFonts w:ascii="Times New Roman" w:hAnsi="Times New Roman"/>
                <w:sz w:val="24"/>
                <w:szCs w:val="24"/>
              </w:rPr>
            </w:pPr>
          </w:p>
          <w:p w14:paraId="6B24E513" w14:textId="77777777" w:rsidR="006E0A88" w:rsidRPr="006E0A88" w:rsidRDefault="006E0A88" w:rsidP="006E0A88">
            <w:pPr>
              <w:snapToGrid w:val="0"/>
              <w:spacing w:after="0" w:line="312" w:lineRule="auto"/>
              <w:ind w:firstLineChars="50" w:firstLine="120"/>
              <w:jc w:val="center"/>
              <w:rPr>
                <w:rFonts w:ascii="Times New Roman" w:hAnsi="Times New Roman"/>
                <w:sz w:val="24"/>
                <w:szCs w:val="24"/>
              </w:rPr>
            </w:pPr>
            <w:r w:rsidRPr="006E0A88">
              <w:rPr>
                <w:rFonts w:ascii="Times New Roman" w:hAnsi="Times New Roman"/>
                <w:sz w:val="24"/>
                <w:szCs w:val="24"/>
              </w:rPr>
              <w:t>24.04 - 30.04</w:t>
            </w:r>
          </w:p>
        </w:tc>
        <w:tc>
          <w:tcPr>
            <w:tcW w:w="1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502D7" w14:textId="77777777" w:rsidR="006E0A88" w:rsidRPr="006E0A88" w:rsidRDefault="006E0A88" w:rsidP="006E0A88">
            <w:pPr>
              <w:snapToGrid w:val="0"/>
              <w:spacing w:after="0" w:line="312" w:lineRule="auto"/>
              <w:jc w:val="center"/>
              <w:rPr>
                <w:rFonts w:ascii="Times New Roman" w:hAnsi="Times New Roman"/>
                <w:sz w:val="24"/>
                <w:szCs w:val="24"/>
              </w:rPr>
            </w:pPr>
          </w:p>
        </w:tc>
      </w:tr>
      <w:tr w:rsidR="006E0A88" w:rsidRPr="006E0A88" w14:paraId="04BF4EA5" w14:textId="77777777" w:rsidTr="005B2943">
        <w:tc>
          <w:tcPr>
            <w:tcW w:w="595" w:type="dxa"/>
            <w:tcBorders>
              <w:top w:val="single" w:sz="4" w:space="0" w:color="000000"/>
              <w:left w:val="single" w:sz="4" w:space="0" w:color="000000"/>
              <w:bottom w:val="single" w:sz="4" w:space="0" w:color="000000"/>
            </w:tcBorders>
            <w:shd w:val="clear" w:color="auto" w:fill="auto"/>
            <w:vAlign w:val="center"/>
          </w:tcPr>
          <w:p w14:paraId="2BAC0B6C"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2</w:t>
            </w:r>
          </w:p>
        </w:tc>
        <w:tc>
          <w:tcPr>
            <w:tcW w:w="3210" w:type="dxa"/>
            <w:tcBorders>
              <w:top w:val="single" w:sz="4" w:space="0" w:color="000000"/>
              <w:left w:val="single" w:sz="4" w:space="0" w:color="000000"/>
              <w:bottom w:val="single" w:sz="4" w:space="0" w:color="000000"/>
            </w:tcBorders>
            <w:shd w:val="clear" w:color="auto" w:fill="auto"/>
          </w:tcPr>
          <w:p w14:paraId="023F01BE" w14:textId="77777777" w:rsidR="006E0A88" w:rsidRPr="006E0A88" w:rsidRDefault="006E0A88" w:rsidP="006E0A88">
            <w:pPr>
              <w:snapToGrid w:val="0"/>
              <w:spacing w:after="0" w:line="312" w:lineRule="auto"/>
              <w:rPr>
                <w:rFonts w:ascii="Times New Roman" w:hAnsi="Times New Roman"/>
                <w:sz w:val="24"/>
                <w:szCs w:val="24"/>
              </w:rPr>
            </w:pPr>
            <w:r w:rsidRPr="006E0A88">
              <w:rPr>
                <w:rFonts w:ascii="Times New Roman" w:eastAsia="Times New Roman" w:hAnsi="Times New Roman"/>
                <w:sz w:val="24"/>
                <w:szCs w:val="24"/>
              </w:rPr>
              <w:t xml:space="preserve">Анализ </w:t>
            </w:r>
            <w:r>
              <w:rPr>
                <w:rFonts w:ascii="Times New Roman" w:eastAsia="Times New Roman" w:hAnsi="Times New Roman"/>
                <w:sz w:val="24"/>
                <w:szCs w:val="24"/>
              </w:rPr>
              <w:t xml:space="preserve">инвестиционной привлекательности в ООО «Завод </w:t>
            </w:r>
            <w:proofErr w:type="spellStart"/>
            <w:r>
              <w:rPr>
                <w:rFonts w:ascii="Times New Roman" w:eastAsia="Times New Roman" w:hAnsi="Times New Roman"/>
                <w:sz w:val="24"/>
                <w:szCs w:val="24"/>
              </w:rPr>
              <w:t>ПензЭнергоМаш</w:t>
            </w:r>
            <w:proofErr w:type="spellEnd"/>
            <w:r>
              <w:rPr>
                <w:rFonts w:ascii="Times New Roman" w:eastAsia="Times New Roman" w:hAnsi="Times New Roman"/>
                <w:sz w:val="24"/>
                <w:szCs w:val="24"/>
              </w:rPr>
              <w:t>»</w:t>
            </w:r>
          </w:p>
        </w:tc>
        <w:tc>
          <w:tcPr>
            <w:tcW w:w="1882" w:type="dxa"/>
            <w:tcBorders>
              <w:top w:val="single" w:sz="4" w:space="0" w:color="000000"/>
              <w:left w:val="single" w:sz="4" w:space="0" w:color="000000"/>
              <w:bottom w:val="single" w:sz="4" w:space="0" w:color="000000"/>
            </w:tcBorders>
            <w:shd w:val="clear" w:color="auto" w:fill="auto"/>
            <w:vAlign w:val="center"/>
          </w:tcPr>
          <w:p w14:paraId="46329680"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40%</w:t>
            </w:r>
          </w:p>
        </w:tc>
        <w:tc>
          <w:tcPr>
            <w:tcW w:w="1941" w:type="dxa"/>
            <w:tcBorders>
              <w:top w:val="single" w:sz="4" w:space="0" w:color="000000"/>
              <w:left w:val="single" w:sz="4" w:space="0" w:color="000000"/>
              <w:bottom w:val="single" w:sz="4" w:space="0" w:color="000000"/>
            </w:tcBorders>
            <w:shd w:val="clear" w:color="auto" w:fill="auto"/>
            <w:vAlign w:val="center"/>
          </w:tcPr>
          <w:p w14:paraId="1DC47EBD"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12.05 - 31.05</w:t>
            </w:r>
          </w:p>
        </w:tc>
        <w:tc>
          <w:tcPr>
            <w:tcW w:w="1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EDD5F" w14:textId="77777777" w:rsidR="006E0A88" w:rsidRPr="006E0A88" w:rsidRDefault="006E0A88" w:rsidP="006E0A88">
            <w:pPr>
              <w:snapToGrid w:val="0"/>
              <w:spacing w:after="0" w:line="312" w:lineRule="auto"/>
              <w:jc w:val="center"/>
              <w:rPr>
                <w:rFonts w:ascii="Times New Roman" w:hAnsi="Times New Roman"/>
                <w:sz w:val="24"/>
                <w:szCs w:val="24"/>
              </w:rPr>
            </w:pPr>
          </w:p>
        </w:tc>
      </w:tr>
      <w:tr w:rsidR="006E0A88" w:rsidRPr="006E0A88" w14:paraId="2AAB1598" w14:textId="77777777" w:rsidTr="005B2943">
        <w:tc>
          <w:tcPr>
            <w:tcW w:w="595" w:type="dxa"/>
            <w:tcBorders>
              <w:top w:val="single" w:sz="4" w:space="0" w:color="000000"/>
              <w:left w:val="single" w:sz="4" w:space="0" w:color="000000"/>
              <w:bottom w:val="single" w:sz="4" w:space="0" w:color="000000"/>
            </w:tcBorders>
            <w:shd w:val="clear" w:color="auto" w:fill="auto"/>
            <w:vAlign w:val="center"/>
          </w:tcPr>
          <w:p w14:paraId="3A38CE35"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3</w:t>
            </w:r>
          </w:p>
        </w:tc>
        <w:tc>
          <w:tcPr>
            <w:tcW w:w="3210" w:type="dxa"/>
            <w:tcBorders>
              <w:top w:val="single" w:sz="4" w:space="0" w:color="000000"/>
              <w:left w:val="single" w:sz="4" w:space="0" w:color="000000"/>
              <w:bottom w:val="single" w:sz="4" w:space="0" w:color="000000"/>
            </w:tcBorders>
            <w:shd w:val="clear" w:color="auto" w:fill="auto"/>
          </w:tcPr>
          <w:p w14:paraId="304B9EEC" w14:textId="77777777" w:rsidR="006E0A88" w:rsidRPr="006E0A88" w:rsidRDefault="006E0A88" w:rsidP="006E0A88">
            <w:pPr>
              <w:snapToGrid w:val="0"/>
              <w:spacing w:after="0" w:line="312" w:lineRule="auto"/>
              <w:rPr>
                <w:rFonts w:ascii="Times New Roman" w:hAnsi="Times New Roman"/>
                <w:sz w:val="24"/>
                <w:szCs w:val="24"/>
              </w:rPr>
            </w:pPr>
            <w:r w:rsidRPr="006E0A88">
              <w:rPr>
                <w:rFonts w:ascii="Times New Roman" w:hAnsi="Times New Roman"/>
                <w:sz w:val="24"/>
                <w:szCs w:val="24"/>
              </w:rPr>
              <w:t xml:space="preserve">Разработка рекомендация по повышению </w:t>
            </w:r>
            <w:r>
              <w:rPr>
                <w:rFonts w:ascii="Times New Roman" w:hAnsi="Times New Roman"/>
                <w:sz w:val="24"/>
                <w:szCs w:val="24"/>
              </w:rPr>
              <w:t xml:space="preserve">инвестиционной привлекательности в ООО «Завод </w:t>
            </w:r>
            <w:proofErr w:type="spellStart"/>
            <w:r>
              <w:rPr>
                <w:rFonts w:ascii="Times New Roman" w:hAnsi="Times New Roman"/>
                <w:sz w:val="24"/>
                <w:szCs w:val="24"/>
              </w:rPr>
              <w:t>ПензЭнергоМаш</w:t>
            </w:r>
            <w:proofErr w:type="spellEnd"/>
            <w:r>
              <w:rPr>
                <w:rFonts w:ascii="Times New Roman" w:hAnsi="Times New Roman"/>
                <w:sz w:val="24"/>
                <w:szCs w:val="24"/>
              </w:rPr>
              <w:t>»</w:t>
            </w:r>
          </w:p>
        </w:tc>
        <w:tc>
          <w:tcPr>
            <w:tcW w:w="1882" w:type="dxa"/>
            <w:tcBorders>
              <w:top w:val="single" w:sz="4" w:space="0" w:color="000000"/>
              <w:left w:val="single" w:sz="4" w:space="0" w:color="000000"/>
              <w:bottom w:val="single" w:sz="4" w:space="0" w:color="000000"/>
            </w:tcBorders>
            <w:shd w:val="clear" w:color="auto" w:fill="auto"/>
            <w:vAlign w:val="center"/>
          </w:tcPr>
          <w:p w14:paraId="601C8B24"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20%</w:t>
            </w:r>
          </w:p>
        </w:tc>
        <w:tc>
          <w:tcPr>
            <w:tcW w:w="1941" w:type="dxa"/>
            <w:tcBorders>
              <w:top w:val="single" w:sz="4" w:space="0" w:color="000000"/>
              <w:left w:val="single" w:sz="4" w:space="0" w:color="000000"/>
              <w:bottom w:val="single" w:sz="4" w:space="0" w:color="000000"/>
            </w:tcBorders>
            <w:shd w:val="clear" w:color="auto" w:fill="auto"/>
            <w:vAlign w:val="center"/>
          </w:tcPr>
          <w:p w14:paraId="4212C1E3"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1.06 - 10.06</w:t>
            </w:r>
          </w:p>
        </w:tc>
        <w:tc>
          <w:tcPr>
            <w:tcW w:w="1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50B30" w14:textId="77777777" w:rsidR="006E0A88" w:rsidRPr="006E0A88" w:rsidRDefault="006E0A88" w:rsidP="006E0A88">
            <w:pPr>
              <w:snapToGrid w:val="0"/>
              <w:spacing w:after="0" w:line="312" w:lineRule="auto"/>
              <w:jc w:val="center"/>
              <w:rPr>
                <w:rFonts w:ascii="Times New Roman" w:hAnsi="Times New Roman"/>
                <w:sz w:val="24"/>
                <w:szCs w:val="24"/>
              </w:rPr>
            </w:pPr>
          </w:p>
        </w:tc>
      </w:tr>
      <w:tr w:rsidR="006E0A88" w:rsidRPr="006E0A88" w14:paraId="07D07B83" w14:textId="77777777" w:rsidTr="005B2943">
        <w:tc>
          <w:tcPr>
            <w:tcW w:w="595" w:type="dxa"/>
            <w:tcBorders>
              <w:top w:val="single" w:sz="4" w:space="0" w:color="000000"/>
              <w:left w:val="single" w:sz="4" w:space="0" w:color="000000"/>
              <w:bottom w:val="single" w:sz="4" w:space="0" w:color="000000"/>
            </w:tcBorders>
            <w:shd w:val="clear" w:color="auto" w:fill="auto"/>
            <w:vAlign w:val="center"/>
          </w:tcPr>
          <w:p w14:paraId="006823F1" w14:textId="77777777" w:rsidR="006E0A88" w:rsidRPr="006E0A88" w:rsidRDefault="006E0A88" w:rsidP="006E0A88">
            <w:pPr>
              <w:spacing w:after="0" w:line="312" w:lineRule="auto"/>
              <w:jc w:val="center"/>
              <w:rPr>
                <w:rFonts w:ascii="Times New Roman" w:hAnsi="Times New Roman"/>
                <w:sz w:val="24"/>
                <w:szCs w:val="24"/>
              </w:rPr>
            </w:pPr>
            <w:r w:rsidRPr="006E0A88">
              <w:rPr>
                <w:rFonts w:ascii="Times New Roman" w:hAnsi="Times New Roman"/>
                <w:sz w:val="24"/>
                <w:szCs w:val="24"/>
              </w:rPr>
              <w:t>4</w:t>
            </w:r>
          </w:p>
        </w:tc>
        <w:tc>
          <w:tcPr>
            <w:tcW w:w="3210" w:type="dxa"/>
            <w:tcBorders>
              <w:top w:val="single" w:sz="4" w:space="0" w:color="000000"/>
              <w:left w:val="single" w:sz="4" w:space="0" w:color="000000"/>
              <w:bottom w:val="single" w:sz="4" w:space="0" w:color="000000"/>
            </w:tcBorders>
            <w:shd w:val="clear" w:color="auto" w:fill="auto"/>
          </w:tcPr>
          <w:p w14:paraId="36377F1C" w14:textId="77777777" w:rsidR="006E0A88" w:rsidRPr="006E0A88" w:rsidRDefault="006E0A88" w:rsidP="006E0A88">
            <w:pPr>
              <w:snapToGrid w:val="0"/>
              <w:spacing w:after="0" w:line="312" w:lineRule="auto"/>
              <w:rPr>
                <w:rFonts w:ascii="Times New Roman" w:hAnsi="Times New Roman"/>
                <w:sz w:val="24"/>
                <w:szCs w:val="24"/>
              </w:rPr>
            </w:pPr>
            <w:r w:rsidRPr="006E0A88">
              <w:rPr>
                <w:rFonts w:ascii="Times New Roman" w:hAnsi="Times New Roman"/>
                <w:sz w:val="24"/>
                <w:szCs w:val="24"/>
              </w:rPr>
              <w:t>Заключение по выполненной работе</w:t>
            </w:r>
          </w:p>
        </w:tc>
        <w:tc>
          <w:tcPr>
            <w:tcW w:w="1882" w:type="dxa"/>
            <w:tcBorders>
              <w:top w:val="single" w:sz="4" w:space="0" w:color="000000"/>
              <w:left w:val="single" w:sz="4" w:space="0" w:color="000000"/>
              <w:bottom w:val="single" w:sz="4" w:space="0" w:color="000000"/>
            </w:tcBorders>
            <w:shd w:val="clear" w:color="auto" w:fill="auto"/>
            <w:vAlign w:val="center"/>
          </w:tcPr>
          <w:p w14:paraId="0A14359C"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10%</w:t>
            </w:r>
          </w:p>
        </w:tc>
        <w:tc>
          <w:tcPr>
            <w:tcW w:w="1941" w:type="dxa"/>
            <w:tcBorders>
              <w:top w:val="single" w:sz="4" w:space="0" w:color="000000"/>
              <w:left w:val="single" w:sz="4" w:space="0" w:color="000000"/>
              <w:bottom w:val="single" w:sz="4" w:space="0" w:color="000000"/>
            </w:tcBorders>
            <w:shd w:val="clear" w:color="auto" w:fill="auto"/>
            <w:vAlign w:val="center"/>
          </w:tcPr>
          <w:p w14:paraId="44595AC4" w14:textId="77777777" w:rsidR="006E0A88" w:rsidRPr="006E0A88" w:rsidRDefault="006E0A88" w:rsidP="006E0A88">
            <w:pPr>
              <w:snapToGrid w:val="0"/>
              <w:spacing w:after="0" w:line="312" w:lineRule="auto"/>
              <w:jc w:val="center"/>
              <w:rPr>
                <w:rFonts w:ascii="Times New Roman" w:hAnsi="Times New Roman"/>
                <w:sz w:val="24"/>
                <w:szCs w:val="24"/>
              </w:rPr>
            </w:pPr>
            <w:r w:rsidRPr="006E0A88">
              <w:rPr>
                <w:rFonts w:ascii="Times New Roman" w:hAnsi="Times New Roman"/>
                <w:sz w:val="24"/>
                <w:szCs w:val="24"/>
              </w:rPr>
              <w:t>14.06</w:t>
            </w:r>
          </w:p>
        </w:tc>
        <w:tc>
          <w:tcPr>
            <w:tcW w:w="1953" w:type="dxa"/>
            <w:tcBorders>
              <w:top w:val="single" w:sz="4" w:space="0" w:color="000000"/>
              <w:left w:val="single" w:sz="4" w:space="0" w:color="000000"/>
              <w:bottom w:val="single" w:sz="4" w:space="0" w:color="000000"/>
              <w:right w:val="single" w:sz="4" w:space="0" w:color="000000"/>
            </w:tcBorders>
            <w:shd w:val="clear" w:color="auto" w:fill="auto"/>
          </w:tcPr>
          <w:p w14:paraId="32FBFAC7" w14:textId="77777777" w:rsidR="006E0A88" w:rsidRPr="006E0A88" w:rsidRDefault="006E0A88" w:rsidP="006E0A88">
            <w:pPr>
              <w:snapToGrid w:val="0"/>
              <w:spacing w:after="0" w:line="312" w:lineRule="auto"/>
              <w:jc w:val="both"/>
              <w:rPr>
                <w:rFonts w:ascii="Times New Roman" w:hAnsi="Times New Roman"/>
                <w:sz w:val="24"/>
                <w:szCs w:val="24"/>
              </w:rPr>
            </w:pPr>
          </w:p>
        </w:tc>
      </w:tr>
    </w:tbl>
    <w:p w14:paraId="641F148C" w14:textId="77777777" w:rsidR="006E0A88" w:rsidRPr="006E0A88" w:rsidRDefault="006E0A88" w:rsidP="006E0A88">
      <w:pPr>
        <w:spacing w:after="0"/>
        <w:jc w:val="center"/>
        <w:rPr>
          <w:rFonts w:ascii="Times New Roman" w:hAnsi="Times New Roman"/>
          <w:b/>
          <w:color w:val="000000"/>
          <w:sz w:val="28"/>
          <w:szCs w:val="28"/>
        </w:rPr>
      </w:pPr>
    </w:p>
    <w:p w14:paraId="17643566" w14:textId="77777777" w:rsidR="006E0A88" w:rsidRPr="006E0A88" w:rsidRDefault="006E0A88" w:rsidP="006E0A88">
      <w:pPr>
        <w:spacing w:after="0"/>
        <w:jc w:val="center"/>
        <w:rPr>
          <w:rFonts w:ascii="Times New Roman" w:hAnsi="Times New Roman"/>
          <w:b/>
          <w:color w:val="000000"/>
          <w:sz w:val="28"/>
          <w:szCs w:val="28"/>
        </w:rPr>
      </w:pPr>
    </w:p>
    <w:p w14:paraId="7A614B2A" w14:textId="77777777" w:rsidR="006E0A88" w:rsidRPr="006E0A88" w:rsidRDefault="006E0A88" w:rsidP="00F227AF">
      <w:pPr>
        <w:keepNext/>
        <w:spacing w:after="0" w:line="360" w:lineRule="auto"/>
        <w:ind w:left="720"/>
        <w:jc w:val="both"/>
        <w:rPr>
          <w:rFonts w:ascii="Times New Roman" w:hAnsi="Times New Roman"/>
          <w:b/>
          <w:bCs/>
          <w:u w:val="single"/>
        </w:rPr>
      </w:pPr>
      <w:r w:rsidRPr="006E0A88">
        <w:rPr>
          <w:rFonts w:ascii="Times New Roman" w:hAnsi="Times New Roman"/>
          <w:b/>
          <w:bCs/>
        </w:rPr>
        <w:t>Руководитель ____________________________________</w:t>
      </w:r>
      <w:r w:rsidRPr="006E0A88">
        <w:rPr>
          <w:rFonts w:ascii="Times New Roman" w:hAnsi="Times New Roman"/>
          <w:bCs/>
          <w:u w:val="single"/>
        </w:rPr>
        <w:tab/>
      </w:r>
      <w:r w:rsidRPr="006E0A88">
        <w:rPr>
          <w:rFonts w:ascii="Times New Roman" w:hAnsi="Times New Roman"/>
          <w:bCs/>
          <w:u w:val="single"/>
        </w:rPr>
        <w:tab/>
      </w:r>
      <w:r w:rsidRPr="006E0A88">
        <w:rPr>
          <w:rFonts w:ascii="Times New Roman" w:hAnsi="Times New Roman"/>
          <w:bCs/>
          <w:u w:val="single"/>
        </w:rPr>
        <w:tab/>
      </w:r>
    </w:p>
    <w:p w14:paraId="018D848B" w14:textId="77777777" w:rsidR="000F3783" w:rsidRPr="000F3783" w:rsidRDefault="006E0A88" w:rsidP="00F227AF">
      <w:pPr>
        <w:keepNext/>
        <w:keepLines/>
        <w:spacing w:after="0" w:line="360" w:lineRule="auto"/>
        <w:jc w:val="center"/>
        <w:rPr>
          <w:rFonts w:ascii="Times New Roman" w:eastAsia="Times New Roman" w:hAnsi="Times New Roman"/>
          <w:b/>
          <w:color w:val="000000"/>
          <w:sz w:val="28"/>
          <w:lang w:eastAsia="ru-RU"/>
        </w:rPr>
      </w:pPr>
      <w:r w:rsidRPr="006E0A88">
        <w:rPr>
          <w:rFonts w:ascii="Times New Roman" w:hAnsi="Times New Roman"/>
          <w:b/>
          <w:noProof/>
          <w:lang w:eastAsia="ru-RU"/>
        </w:rPr>
        <mc:AlternateContent>
          <mc:Choice Requires="wps">
            <w:drawing>
              <wp:anchor distT="0" distB="0" distL="114300" distR="114300" simplePos="0" relativeHeight="251807232" behindDoc="0" locked="0" layoutInCell="1" allowOverlap="1" wp14:anchorId="381A4DA4" wp14:editId="642163A5">
                <wp:simplePos x="0" y="0"/>
                <wp:positionH relativeFrom="column">
                  <wp:posOffset>2585720</wp:posOffset>
                </wp:positionH>
                <wp:positionV relativeFrom="paragraph">
                  <wp:posOffset>3741420</wp:posOffset>
                </wp:positionV>
                <wp:extent cx="914400" cy="914400"/>
                <wp:effectExtent l="0" t="0" r="0" b="0"/>
                <wp:wrapNone/>
                <wp:docPr id="660"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w14:anchorId="65496797" id="Rectangle 499" o:spid="_x0000_s1026" style="position:absolute;margin-left:203.6pt;margin-top:294.6pt;width:1in;height:1in;z-index:25180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" stroked="f"/>
            </w:pict>
          </mc:Fallback>
        </mc:AlternateContent>
      </w:r>
      <w:r w:rsidRPr="006E0A88">
        <w:rPr>
          <w:rFonts w:ascii="Times New Roman" w:hAnsi="Times New Roman"/>
          <w:b/>
        </w:rPr>
        <w:br w:type="page"/>
      </w:r>
      <w:bookmarkStart w:id="49" w:name="_Hlk75259488"/>
      <w:r w:rsidR="000F3783" w:rsidRPr="000F3783">
        <w:rPr>
          <w:rFonts w:ascii="Times New Roman" w:eastAsia="Times New Roman" w:hAnsi="Times New Roman"/>
          <w:b/>
          <w:color w:val="000000"/>
          <w:sz w:val="28"/>
          <w:lang w:eastAsia="ru-RU"/>
        </w:rPr>
        <w:lastRenderedPageBreak/>
        <w:t xml:space="preserve">РЕФЕРАТ </w:t>
      </w:r>
    </w:p>
    <w:p w14:paraId="2D228CC2" w14:textId="77777777" w:rsidR="000F3783" w:rsidRPr="000F3783" w:rsidRDefault="000F3783" w:rsidP="000F3783">
      <w:pPr>
        <w:keepNext/>
        <w:keepLines/>
        <w:spacing w:after="139" w:line="259" w:lineRule="auto"/>
        <w:ind w:left="219" w:hanging="10"/>
        <w:jc w:val="center"/>
        <w:outlineLvl w:val="2"/>
        <w:rPr>
          <w:rFonts w:ascii="Times New Roman" w:eastAsia="Times New Roman" w:hAnsi="Times New Roman"/>
          <w:color w:val="000000"/>
          <w:sz w:val="28"/>
          <w:lang w:eastAsia="ru-RU"/>
        </w:rPr>
      </w:pPr>
    </w:p>
    <w:p w14:paraId="217EB42A" w14:textId="372A4A0F" w:rsidR="000F3783" w:rsidRDefault="000F3783" w:rsidP="00362F0E">
      <w:pPr>
        <w:spacing w:after="0" w:line="360" w:lineRule="auto"/>
        <w:ind w:firstLine="709"/>
        <w:jc w:val="both"/>
        <w:rPr>
          <w:rFonts w:ascii="Times New Roman" w:eastAsia="Times New Roman" w:hAnsi="Times New Roman"/>
          <w:color w:val="000000"/>
          <w:sz w:val="28"/>
          <w:lang w:eastAsia="ru-RU"/>
        </w:rPr>
      </w:pPr>
      <w:r w:rsidRPr="000F3783">
        <w:rPr>
          <w:rFonts w:ascii="Times New Roman" w:eastAsia="Times New Roman" w:hAnsi="Times New Roman"/>
          <w:color w:val="000000"/>
          <w:sz w:val="28"/>
          <w:lang w:eastAsia="ru-RU"/>
        </w:rPr>
        <w:t xml:space="preserve">Пояснительная записка состоит из </w:t>
      </w:r>
      <w:r w:rsidR="007004EB">
        <w:rPr>
          <w:rFonts w:ascii="Times New Roman" w:eastAsia="Times New Roman" w:hAnsi="Times New Roman"/>
          <w:color w:val="000000"/>
          <w:sz w:val="28"/>
          <w:lang w:eastAsia="ru-RU"/>
        </w:rPr>
        <w:t>80</w:t>
      </w:r>
      <w:r w:rsidRPr="000F3783">
        <w:rPr>
          <w:rFonts w:ascii="Times New Roman" w:eastAsia="Times New Roman" w:hAnsi="Times New Roman"/>
          <w:color w:val="000000"/>
          <w:sz w:val="28"/>
          <w:lang w:eastAsia="ru-RU"/>
        </w:rPr>
        <w:t xml:space="preserve"> страниц, </w:t>
      </w:r>
      <w:r w:rsidR="00945126">
        <w:rPr>
          <w:rFonts w:ascii="Times New Roman" w:eastAsia="Times New Roman" w:hAnsi="Times New Roman"/>
          <w:color w:val="000000"/>
          <w:sz w:val="28"/>
          <w:lang w:eastAsia="ru-RU"/>
        </w:rPr>
        <w:t>6</w:t>
      </w:r>
      <w:r w:rsidRPr="000F3783">
        <w:rPr>
          <w:rFonts w:ascii="Times New Roman" w:eastAsia="Times New Roman" w:hAnsi="Times New Roman"/>
          <w:color w:val="000000"/>
          <w:sz w:val="28"/>
          <w:lang w:eastAsia="ru-RU"/>
        </w:rPr>
        <w:t xml:space="preserve"> </w:t>
      </w:r>
      <w:r w:rsidR="00362F0E" w:rsidRPr="000F3783">
        <w:rPr>
          <w:rFonts w:ascii="Times New Roman" w:eastAsia="Times New Roman" w:hAnsi="Times New Roman"/>
          <w:color w:val="000000"/>
          <w:sz w:val="28"/>
          <w:lang w:eastAsia="ru-RU"/>
        </w:rPr>
        <w:t>рисунков, 1</w:t>
      </w:r>
      <w:r w:rsidR="00945126">
        <w:rPr>
          <w:rFonts w:ascii="Times New Roman" w:eastAsia="Times New Roman" w:hAnsi="Times New Roman"/>
          <w:color w:val="000000"/>
          <w:sz w:val="28"/>
          <w:lang w:eastAsia="ru-RU"/>
        </w:rPr>
        <w:t>7</w:t>
      </w:r>
      <w:r w:rsidRPr="000F3783">
        <w:rPr>
          <w:rFonts w:ascii="Times New Roman" w:eastAsia="Times New Roman" w:hAnsi="Times New Roman"/>
          <w:color w:val="000000"/>
          <w:sz w:val="28"/>
          <w:lang w:eastAsia="ru-RU"/>
        </w:rPr>
        <w:t xml:space="preserve"> таблиц, </w:t>
      </w:r>
      <w:r w:rsidR="00F934A8">
        <w:rPr>
          <w:rFonts w:ascii="Times New Roman" w:eastAsia="Times New Roman" w:hAnsi="Times New Roman"/>
          <w:color w:val="000000"/>
          <w:sz w:val="28"/>
          <w:lang w:eastAsia="ru-RU"/>
        </w:rPr>
        <w:t>33</w:t>
      </w:r>
      <w:r w:rsidRPr="000F3783">
        <w:rPr>
          <w:rFonts w:ascii="Times New Roman" w:eastAsia="Times New Roman" w:hAnsi="Times New Roman"/>
          <w:color w:val="000000"/>
          <w:sz w:val="28"/>
          <w:lang w:eastAsia="ru-RU"/>
        </w:rPr>
        <w:t xml:space="preserve"> источников, </w:t>
      </w:r>
      <w:r w:rsidR="00165232">
        <w:rPr>
          <w:rFonts w:ascii="Times New Roman" w:eastAsia="Times New Roman" w:hAnsi="Times New Roman"/>
          <w:color w:val="000000"/>
          <w:sz w:val="28"/>
          <w:lang w:eastAsia="ru-RU"/>
        </w:rPr>
        <w:t>7</w:t>
      </w:r>
      <w:r w:rsidRPr="000F3783">
        <w:rPr>
          <w:rFonts w:ascii="Times New Roman" w:eastAsia="Times New Roman" w:hAnsi="Times New Roman"/>
          <w:color w:val="000000"/>
          <w:sz w:val="28"/>
          <w:lang w:eastAsia="ru-RU"/>
        </w:rPr>
        <w:t xml:space="preserve"> приложений. Графическая часть </w:t>
      </w:r>
      <w:r w:rsidR="006E0A88" w:rsidRPr="000F3783">
        <w:rPr>
          <w:rFonts w:ascii="Times New Roman" w:eastAsia="Times New Roman" w:hAnsi="Times New Roman"/>
          <w:color w:val="000000"/>
          <w:sz w:val="28"/>
          <w:lang w:eastAsia="ru-RU"/>
        </w:rPr>
        <w:t>– 1</w:t>
      </w:r>
      <w:r w:rsidR="009F2B09">
        <w:rPr>
          <w:rFonts w:ascii="Times New Roman" w:eastAsia="Times New Roman" w:hAnsi="Times New Roman"/>
          <w:color w:val="000000"/>
          <w:sz w:val="28"/>
          <w:lang w:eastAsia="ru-RU"/>
        </w:rPr>
        <w:t>6</w:t>
      </w:r>
      <w:r w:rsidRPr="000F3783">
        <w:rPr>
          <w:rFonts w:ascii="Times New Roman" w:eastAsia="Times New Roman" w:hAnsi="Times New Roman"/>
          <w:color w:val="000000"/>
          <w:sz w:val="28"/>
          <w:lang w:eastAsia="ru-RU"/>
        </w:rPr>
        <w:t xml:space="preserve"> слайдов.  </w:t>
      </w:r>
    </w:p>
    <w:p w14:paraId="14D26B64" w14:textId="77777777" w:rsidR="006E0A88" w:rsidRPr="000F3783" w:rsidRDefault="006E0A88" w:rsidP="00362F0E">
      <w:pPr>
        <w:spacing w:after="0" w:line="360" w:lineRule="auto"/>
        <w:ind w:firstLine="709"/>
        <w:jc w:val="both"/>
        <w:rPr>
          <w:rFonts w:ascii="Times New Roman" w:eastAsia="Times New Roman" w:hAnsi="Times New Roman"/>
          <w:color w:val="000000"/>
          <w:sz w:val="28"/>
          <w:lang w:eastAsia="ru-RU"/>
        </w:rPr>
      </w:pPr>
    </w:p>
    <w:p w14:paraId="676E9908" w14:textId="77777777" w:rsidR="000F3783" w:rsidRDefault="00833239" w:rsidP="00362F0E">
      <w:pPr>
        <w:spacing w:after="0" w:line="360" w:lineRule="auto"/>
        <w:ind w:firstLine="709"/>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ИНВЕСТИЦИИ, </w:t>
      </w:r>
      <w:r w:rsidR="00362F0E">
        <w:rPr>
          <w:rFonts w:ascii="Times New Roman" w:eastAsia="Times New Roman" w:hAnsi="Times New Roman"/>
          <w:color w:val="000000"/>
          <w:sz w:val="28"/>
          <w:lang w:eastAsia="ru-RU"/>
        </w:rPr>
        <w:t>ИНВЕСТИЦИОННАЯ ПРИВЛЕКАТЕЛЬНОСТЬ, СИСТИМА</w:t>
      </w:r>
      <w:r>
        <w:rPr>
          <w:rFonts w:ascii="Times New Roman" w:eastAsia="Times New Roman" w:hAnsi="Times New Roman"/>
          <w:color w:val="000000"/>
          <w:sz w:val="28"/>
          <w:lang w:eastAsia="ru-RU"/>
        </w:rPr>
        <w:t xml:space="preserve"> </w:t>
      </w:r>
      <w:r w:rsidR="00362F0E">
        <w:rPr>
          <w:rFonts w:ascii="Times New Roman" w:eastAsia="Times New Roman" w:hAnsi="Times New Roman"/>
          <w:color w:val="000000"/>
          <w:sz w:val="28"/>
          <w:lang w:eastAsia="ru-RU"/>
        </w:rPr>
        <w:t>УПРАВЛЕНИЯ ИНВЕСТИЦИОННОЙ ПРИВЛЕКАТЕЛЬНОСТЬЮ,</w:t>
      </w:r>
      <w:r w:rsidR="006E0A88">
        <w:rPr>
          <w:rFonts w:ascii="Times New Roman" w:eastAsia="Times New Roman" w:hAnsi="Times New Roman"/>
          <w:color w:val="000000"/>
          <w:sz w:val="28"/>
          <w:lang w:eastAsia="ru-RU"/>
        </w:rPr>
        <w:t xml:space="preserve"> ОЦЕНКА ИНВЕСТИЦИОННОЙ ПРИВЛЕКАТЕЛЬНОСТИ ПРЕДПРИЯТИЯ,</w:t>
      </w:r>
      <w:r w:rsidR="00362F0E">
        <w:rPr>
          <w:rFonts w:ascii="Times New Roman" w:eastAsia="Times New Roman" w:hAnsi="Times New Roman"/>
          <w:color w:val="000000"/>
          <w:sz w:val="28"/>
          <w:lang w:eastAsia="ru-RU"/>
        </w:rPr>
        <w:t xml:space="preserve"> ТЕХНОЛОГИЯ УПРАВЛЕНИЯ ИНВЕСТИЦИОННОЙ ПРИВЛЕКАТЕЛЬНОСТИ</w:t>
      </w:r>
      <w:r w:rsidR="000F3783" w:rsidRPr="000F3783">
        <w:rPr>
          <w:rFonts w:ascii="Times New Roman" w:eastAsia="Times New Roman" w:hAnsi="Times New Roman"/>
          <w:color w:val="000000"/>
          <w:sz w:val="28"/>
          <w:lang w:eastAsia="ru-RU"/>
        </w:rPr>
        <w:t xml:space="preserve">. </w:t>
      </w:r>
    </w:p>
    <w:p w14:paraId="18F1A4DC" w14:textId="77777777" w:rsidR="006E0A88" w:rsidRPr="000F3783" w:rsidRDefault="006E0A88" w:rsidP="00362F0E">
      <w:pPr>
        <w:spacing w:after="0" w:line="360" w:lineRule="auto"/>
        <w:ind w:firstLine="709"/>
        <w:jc w:val="both"/>
        <w:rPr>
          <w:rFonts w:ascii="Times New Roman" w:eastAsia="Times New Roman" w:hAnsi="Times New Roman"/>
          <w:color w:val="000000"/>
          <w:sz w:val="28"/>
          <w:lang w:eastAsia="ru-RU"/>
        </w:rPr>
      </w:pPr>
    </w:p>
    <w:p w14:paraId="094E38BC" w14:textId="77777777" w:rsidR="000F3783" w:rsidRPr="000F3783" w:rsidRDefault="000F3783" w:rsidP="00362F0E">
      <w:pPr>
        <w:spacing w:after="0" w:line="360" w:lineRule="auto"/>
        <w:ind w:firstLine="709"/>
        <w:jc w:val="both"/>
        <w:rPr>
          <w:rFonts w:ascii="Times New Roman" w:eastAsia="Times New Roman" w:hAnsi="Times New Roman"/>
          <w:color w:val="000000"/>
          <w:sz w:val="28"/>
          <w:lang w:eastAsia="ru-RU"/>
        </w:rPr>
      </w:pPr>
      <w:r w:rsidRPr="000F3783">
        <w:rPr>
          <w:rFonts w:ascii="Times New Roman" w:eastAsia="Times New Roman" w:hAnsi="Times New Roman"/>
          <w:color w:val="000000"/>
          <w:sz w:val="28"/>
          <w:lang w:eastAsia="ru-RU"/>
        </w:rPr>
        <w:t>Объектом</w:t>
      </w:r>
      <w:r w:rsidR="006E0A88">
        <w:rPr>
          <w:rFonts w:ascii="Times New Roman" w:eastAsia="Times New Roman" w:hAnsi="Times New Roman"/>
          <w:color w:val="000000"/>
          <w:sz w:val="28"/>
          <w:lang w:eastAsia="ru-RU"/>
        </w:rPr>
        <w:t xml:space="preserve"> исследования</w:t>
      </w:r>
      <w:r w:rsidRPr="000F3783">
        <w:rPr>
          <w:rFonts w:ascii="Times New Roman" w:eastAsia="Times New Roman" w:hAnsi="Times New Roman"/>
          <w:color w:val="000000"/>
          <w:sz w:val="28"/>
          <w:lang w:eastAsia="ru-RU"/>
        </w:rPr>
        <w:t xml:space="preserve"> является </w:t>
      </w:r>
      <w:r w:rsidR="002D4061">
        <w:rPr>
          <w:rFonts w:ascii="Times New Roman" w:eastAsia="Times New Roman" w:hAnsi="Times New Roman"/>
          <w:color w:val="000000"/>
          <w:sz w:val="28"/>
          <w:lang w:eastAsia="ru-RU"/>
        </w:rPr>
        <w:t xml:space="preserve">ООО «Завод </w:t>
      </w:r>
      <w:proofErr w:type="spellStart"/>
      <w:r w:rsidR="002D4061">
        <w:rPr>
          <w:rFonts w:ascii="Times New Roman" w:eastAsia="Times New Roman" w:hAnsi="Times New Roman"/>
          <w:color w:val="000000"/>
          <w:sz w:val="28"/>
          <w:lang w:eastAsia="ru-RU"/>
        </w:rPr>
        <w:t>ПензЭнергоМаш</w:t>
      </w:r>
      <w:proofErr w:type="spellEnd"/>
      <w:r w:rsidR="002D4061">
        <w:rPr>
          <w:rFonts w:ascii="Times New Roman" w:eastAsia="Times New Roman" w:hAnsi="Times New Roman"/>
          <w:color w:val="000000"/>
          <w:sz w:val="28"/>
          <w:lang w:eastAsia="ru-RU"/>
        </w:rPr>
        <w:t>»</w:t>
      </w:r>
      <w:r w:rsidRPr="000F3783">
        <w:rPr>
          <w:rFonts w:ascii="Times New Roman" w:eastAsia="Times New Roman" w:hAnsi="Times New Roman"/>
          <w:color w:val="000000"/>
          <w:sz w:val="28"/>
          <w:lang w:eastAsia="ru-RU"/>
        </w:rPr>
        <w:t xml:space="preserve">.  </w:t>
      </w:r>
    </w:p>
    <w:p w14:paraId="18E3293D" w14:textId="7A412E1F" w:rsidR="000F3783" w:rsidRDefault="000F3783" w:rsidP="00362F0E">
      <w:pPr>
        <w:spacing w:after="0" w:line="360" w:lineRule="auto"/>
        <w:ind w:firstLine="709"/>
        <w:jc w:val="both"/>
        <w:rPr>
          <w:rFonts w:ascii="Times New Roman" w:eastAsia="Times New Roman" w:hAnsi="Times New Roman"/>
          <w:color w:val="000000"/>
          <w:sz w:val="28"/>
          <w:lang w:eastAsia="ru-RU"/>
        </w:rPr>
      </w:pPr>
      <w:r w:rsidRPr="000F3783">
        <w:rPr>
          <w:rFonts w:ascii="Times New Roman" w:eastAsia="Times New Roman" w:hAnsi="Times New Roman"/>
          <w:color w:val="000000"/>
          <w:sz w:val="28"/>
          <w:lang w:eastAsia="ru-RU"/>
        </w:rPr>
        <w:t>Цель бакалаврской работы</w:t>
      </w:r>
      <w:r w:rsidR="00F227AF">
        <w:rPr>
          <w:rFonts w:ascii="Times New Roman" w:eastAsia="Times New Roman" w:hAnsi="Times New Roman"/>
          <w:color w:val="000000"/>
          <w:sz w:val="28"/>
          <w:lang w:eastAsia="ru-RU"/>
        </w:rPr>
        <w:t xml:space="preserve"> </w:t>
      </w:r>
      <w:r w:rsidR="00F227AF">
        <w:rPr>
          <w:rFonts w:ascii="Times New Roman" w:eastAsia="Times New Roman" w:hAnsi="Times New Roman"/>
          <w:color w:val="000000"/>
          <w:sz w:val="28"/>
          <w:lang w:eastAsia="ru-RU"/>
        </w:rPr>
        <w:sym w:font="Symbol" w:char="F02D"/>
      </w:r>
      <w:r w:rsidR="00F227AF">
        <w:rPr>
          <w:rFonts w:ascii="Times New Roman" w:eastAsia="Times New Roman" w:hAnsi="Times New Roman"/>
          <w:color w:val="000000"/>
          <w:sz w:val="28"/>
          <w:lang w:eastAsia="ru-RU"/>
        </w:rPr>
        <w:t xml:space="preserve"> </w:t>
      </w:r>
      <w:r w:rsidR="006E0A88">
        <w:rPr>
          <w:rFonts w:ascii="Times New Roman" w:eastAsia="Times New Roman" w:hAnsi="Times New Roman"/>
          <w:color w:val="000000"/>
          <w:sz w:val="28"/>
          <w:lang w:eastAsia="ru-RU"/>
        </w:rPr>
        <w:t>оценка</w:t>
      </w:r>
      <w:r w:rsidR="002D4061">
        <w:rPr>
          <w:rFonts w:ascii="Times New Roman" w:eastAsia="Times New Roman" w:hAnsi="Times New Roman"/>
          <w:color w:val="000000"/>
          <w:sz w:val="28"/>
          <w:lang w:eastAsia="ru-RU"/>
        </w:rPr>
        <w:t xml:space="preserve"> системы управления инвестиционной привлекательност</w:t>
      </w:r>
      <w:r w:rsidR="006E0A88">
        <w:rPr>
          <w:rFonts w:ascii="Times New Roman" w:eastAsia="Times New Roman" w:hAnsi="Times New Roman"/>
          <w:color w:val="000000"/>
          <w:sz w:val="28"/>
          <w:lang w:eastAsia="ru-RU"/>
        </w:rPr>
        <w:t>ью</w:t>
      </w:r>
      <w:r w:rsidR="002D4061">
        <w:rPr>
          <w:rFonts w:ascii="Times New Roman" w:eastAsia="Times New Roman" w:hAnsi="Times New Roman"/>
          <w:color w:val="000000"/>
          <w:sz w:val="28"/>
          <w:lang w:eastAsia="ru-RU"/>
        </w:rPr>
        <w:t xml:space="preserve"> предприятия</w:t>
      </w:r>
      <w:r w:rsidR="006E0A88">
        <w:rPr>
          <w:rFonts w:ascii="Times New Roman" w:eastAsia="Times New Roman" w:hAnsi="Times New Roman"/>
          <w:color w:val="000000"/>
          <w:sz w:val="28"/>
          <w:lang w:eastAsia="ru-RU"/>
        </w:rPr>
        <w:t xml:space="preserve"> в современных условиях хозяйствования</w:t>
      </w:r>
      <w:r w:rsidR="002D4061">
        <w:rPr>
          <w:rFonts w:ascii="Times New Roman" w:eastAsia="Times New Roman" w:hAnsi="Times New Roman"/>
          <w:color w:val="000000"/>
          <w:sz w:val="28"/>
          <w:lang w:eastAsia="ru-RU"/>
        </w:rPr>
        <w:t xml:space="preserve"> и разработка мероприятий по ее совершенствованию</w:t>
      </w:r>
      <w:r w:rsidRPr="000F3783">
        <w:rPr>
          <w:rFonts w:ascii="Times New Roman" w:eastAsia="Times New Roman" w:hAnsi="Times New Roman"/>
          <w:color w:val="000000"/>
          <w:sz w:val="28"/>
          <w:lang w:eastAsia="ru-RU"/>
        </w:rPr>
        <w:t xml:space="preserve">.  </w:t>
      </w:r>
    </w:p>
    <w:p w14:paraId="5DB1D1B0" w14:textId="77777777" w:rsidR="002D4061" w:rsidRPr="000F3783" w:rsidRDefault="002D4061" w:rsidP="00362F0E">
      <w:pPr>
        <w:spacing w:after="0" w:line="360" w:lineRule="auto"/>
        <w:ind w:firstLine="709"/>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В качестве предмета исследования определена система управления инвестиционной привлекательности на предприятии. </w:t>
      </w:r>
    </w:p>
    <w:p w14:paraId="09C6468D" w14:textId="77777777" w:rsidR="000F3783" w:rsidRPr="000F3783" w:rsidRDefault="000F3783" w:rsidP="00362F0E">
      <w:pPr>
        <w:spacing w:after="0" w:line="360" w:lineRule="auto"/>
        <w:ind w:firstLine="709"/>
        <w:jc w:val="both"/>
        <w:rPr>
          <w:rFonts w:ascii="Times New Roman" w:eastAsia="Times New Roman" w:hAnsi="Times New Roman"/>
          <w:color w:val="000000"/>
          <w:sz w:val="28"/>
          <w:lang w:eastAsia="ru-RU"/>
        </w:rPr>
      </w:pPr>
      <w:r w:rsidRPr="000F3783">
        <w:rPr>
          <w:rFonts w:ascii="Times New Roman" w:eastAsia="Times New Roman" w:hAnsi="Times New Roman"/>
          <w:color w:val="000000"/>
          <w:sz w:val="28"/>
          <w:lang w:eastAsia="ru-RU"/>
        </w:rPr>
        <w:t>В рамках бакалаврской работы</w:t>
      </w:r>
      <w:r w:rsidR="002D4061">
        <w:rPr>
          <w:rFonts w:ascii="Times New Roman" w:eastAsia="Times New Roman" w:hAnsi="Times New Roman"/>
          <w:color w:val="000000"/>
          <w:sz w:val="28"/>
          <w:lang w:eastAsia="ru-RU"/>
        </w:rPr>
        <w:t xml:space="preserve"> рассмотрены теоретические подходы к проблеме управления инвестиционной привлекательностью предприятия; проведены исследования основных направлений деятельности</w:t>
      </w:r>
      <w:r w:rsidRPr="000F3783">
        <w:rPr>
          <w:rFonts w:ascii="Times New Roman" w:eastAsia="Times New Roman" w:hAnsi="Times New Roman"/>
          <w:color w:val="000000"/>
          <w:sz w:val="28"/>
          <w:lang w:eastAsia="ru-RU"/>
        </w:rPr>
        <w:t xml:space="preserve">; </w:t>
      </w:r>
      <w:r w:rsidR="002D4061">
        <w:rPr>
          <w:rFonts w:ascii="Times New Roman" w:eastAsia="Times New Roman" w:hAnsi="Times New Roman"/>
          <w:color w:val="000000"/>
          <w:sz w:val="28"/>
          <w:lang w:eastAsia="ru-RU"/>
        </w:rPr>
        <w:t>провед</w:t>
      </w:r>
      <w:r w:rsidR="006E0A88">
        <w:rPr>
          <w:rFonts w:ascii="Times New Roman" w:eastAsia="Times New Roman" w:hAnsi="Times New Roman"/>
          <w:color w:val="000000"/>
          <w:sz w:val="28"/>
          <w:lang w:eastAsia="ru-RU"/>
        </w:rPr>
        <w:t>ё</w:t>
      </w:r>
      <w:r w:rsidR="002D4061">
        <w:rPr>
          <w:rFonts w:ascii="Times New Roman" w:eastAsia="Times New Roman" w:hAnsi="Times New Roman"/>
          <w:color w:val="000000"/>
          <w:sz w:val="28"/>
          <w:lang w:eastAsia="ru-RU"/>
        </w:rPr>
        <w:t xml:space="preserve">н анализ организационной структуры </w:t>
      </w:r>
      <w:r w:rsidR="00BE1DDC">
        <w:rPr>
          <w:rFonts w:ascii="Times New Roman" w:eastAsia="Times New Roman" w:hAnsi="Times New Roman"/>
          <w:color w:val="000000"/>
          <w:sz w:val="28"/>
          <w:lang w:eastAsia="ru-RU"/>
        </w:rPr>
        <w:t>и кадрового потенциала предприятия</w:t>
      </w:r>
      <w:r w:rsidRPr="000F3783">
        <w:rPr>
          <w:rFonts w:ascii="Times New Roman" w:eastAsia="Times New Roman" w:hAnsi="Times New Roman"/>
          <w:color w:val="000000"/>
          <w:sz w:val="28"/>
          <w:lang w:eastAsia="ru-RU"/>
        </w:rPr>
        <w:t xml:space="preserve">; </w:t>
      </w:r>
      <w:r w:rsidR="00BE1DDC">
        <w:rPr>
          <w:rFonts w:ascii="Times New Roman" w:eastAsia="Times New Roman" w:hAnsi="Times New Roman"/>
          <w:color w:val="000000"/>
          <w:sz w:val="28"/>
          <w:lang w:eastAsia="ru-RU"/>
        </w:rPr>
        <w:t>изучена система управления инвестиционной привлекательности</w:t>
      </w:r>
      <w:r w:rsidRPr="000F3783">
        <w:rPr>
          <w:rFonts w:ascii="Times New Roman" w:eastAsia="Times New Roman" w:hAnsi="Times New Roman"/>
          <w:color w:val="000000"/>
          <w:sz w:val="28"/>
          <w:lang w:eastAsia="ru-RU"/>
        </w:rPr>
        <w:t xml:space="preserve">; </w:t>
      </w:r>
      <w:r w:rsidR="00BE1DDC">
        <w:rPr>
          <w:rFonts w:ascii="Times New Roman" w:eastAsia="Times New Roman" w:hAnsi="Times New Roman"/>
          <w:color w:val="000000"/>
          <w:sz w:val="28"/>
          <w:lang w:eastAsia="ru-RU"/>
        </w:rPr>
        <w:t>дана оценка эффективности системе инвестиционной привлекательности предприятия</w:t>
      </w:r>
      <w:r w:rsidRPr="000F3783">
        <w:rPr>
          <w:rFonts w:ascii="Times New Roman" w:eastAsia="Times New Roman" w:hAnsi="Times New Roman"/>
          <w:color w:val="000000"/>
          <w:sz w:val="28"/>
          <w:lang w:eastAsia="ru-RU"/>
        </w:rPr>
        <w:t xml:space="preserve">; </w:t>
      </w:r>
      <w:r w:rsidR="00BE1DDC">
        <w:rPr>
          <w:rFonts w:ascii="Times New Roman" w:eastAsia="Times New Roman" w:hAnsi="Times New Roman"/>
          <w:color w:val="000000"/>
          <w:sz w:val="28"/>
          <w:lang w:eastAsia="ru-RU"/>
        </w:rPr>
        <w:t>разработаны мероприятия по совершенствованию технологий управления инвестиционной привлекательности; произведен анализ эффективности предложенных мероприятий по совершенствованию технологий управления инвестиционной привлекательностью</w:t>
      </w:r>
      <w:r w:rsidRPr="000F3783">
        <w:rPr>
          <w:rFonts w:ascii="Times New Roman" w:eastAsia="Times New Roman" w:hAnsi="Times New Roman"/>
          <w:color w:val="000000"/>
          <w:sz w:val="28"/>
          <w:lang w:eastAsia="ru-RU"/>
        </w:rPr>
        <w:t xml:space="preserve">.  </w:t>
      </w:r>
    </w:p>
    <w:p w14:paraId="43224BC3" w14:textId="65866530" w:rsidR="00FA5D17" w:rsidRDefault="000F3783" w:rsidP="00F227AF">
      <w:pPr>
        <w:spacing w:after="0" w:line="360" w:lineRule="auto"/>
        <w:jc w:val="center"/>
        <w:rPr>
          <w:rFonts w:ascii="Times New Roman" w:hAnsi="Times New Roman"/>
          <w:b/>
          <w:color w:val="000000"/>
          <w:sz w:val="32"/>
          <w:szCs w:val="28"/>
        </w:rPr>
      </w:pPr>
      <w:r w:rsidRPr="000F3783">
        <w:rPr>
          <w:rFonts w:ascii="Times New Roman" w:eastAsia="Times New Roman" w:hAnsi="Times New Roman"/>
          <w:color w:val="000000"/>
          <w:sz w:val="28"/>
          <w:lang w:eastAsia="ru-RU"/>
        </w:rPr>
        <w:t xml:space="preserve">Бакалаврская работа имеет высокую степень детализации, поэтому разработанные решения могут быть использованы в производственно-коммерческой деятельности </w:t>
      </w:r>
      <w:r w:rsidR="00BE1DDC">
        <w:rPr>
          <w:rFonts w:ascii="Times New Roman" w:eastAsia="Times New Roman" w:hAnsi="Times New Roman"/>
          <w:color w:val="000000"/>
          <w:sz w:val="28"/>
          <w:lang w:eastAsia="ru-RU"/>
        </w:rPr>
        <w:t>исследуемого</w:t>
      </w:r>
      <w:r w:rsidRPr="000F3783">
        <w:rPr>
          <w:rFonts w:ascii="Times New Roman" w:eastAsia="Times New Roman" w:hAnsi="Times New Roman"/>
          <w:color w:val="000000"/>
          <w:sz w:val="28"/>
          <w:lang w:eastAsia="ru-RU"/>
        </w:rPr>
        <w:t xml:space="preserve"> предприятия.</w:t>
      </w:r>
      <w:bookmarkEnd w:id="49"/>
      <w:r w:rsidR="008B6B11" w:rsidRPr="00C7734B">
        <w:rPr>
          <w:rFonts w:ascii="Arial" w:hAnsi="Arial" w:cs="Arial"/>
          <w:color w:val="000000"/>
          <w:shd w:val="clear" w:color="auto" w:fill="FFFFFF"/>
        </w:rPr>
        <w:br w:type="page"/>
      </w:r>
      <w:r w:rsidR="00053AEF">
        <w:rPr>
          <w:rFonts w:ascii="Times New Roman" w:hAnsi="Times New Roman"/>
          <w:b/>
          <w:color w:val="000000"/>
          <w:sz w:val="32"/>
          <w:szCs w:val="28"/>
        </w:rPr>
        <w:lastRenderedPageBreak/>
        <w:t>СОДЕРЖАНИЕ</w:t>
      </w:r>
    </w:p>
    <w:tbl>
      <w:tblPr>
        <w:tblW w:w="0" w:type="auto"/>
        <w:tblLook w:val="04A0" w:firstRow="1" w:lastRow="0" w:firstColumn="1" w:lastColumn="0" w:noHBand="0" w:noVBand="1"/>
      </w:tblPr>
      <w:tblGrid>
        <w:gridCol w:w="8823"/>
        <w:gridCol w:w="674"/>
      </w:tblGrid>
      <w:tr w:rsidR="00160E81" w:rsidRPr="00160E81" w14:paraId="71F32297" w14:textId="77777777" w:rsidTr="00EF4E3A">
        <w:tc>
          <w:tcPr>
            <w:tcW w:w="8769" w:type="dxa"/>
          </w:tcPr>
          <w:p w14:paraId="72FFDC7B" w14:textId="77777777" w:rsidR="00160E81" w:rsidRPr="00160E81" w:rsidRDefault="00160E81" w:rsidP="00160E81">
            <w:pPr>
              <w:spacing w:after="0" w:line="360" w:lineRule="auto"/>
              <w:rPr>
                <w:rFonts w:ascii="Times New Roman" w:hAnsi="Times New Roman"/>
                <w:sz w:val="28"/>
                <w:szCs w:val="28"/>
              </w:rPr>
            </w:pPr>
            <w:bookmarkStart w:id="50" w:name="_Toc73624637"/>
            <w:bookmarkStart w:id="51" w:name="_Toc74733269"/>
            <w:bookmarkStart w:id="52" w:name="_Toc75149497"/>
            <w:bookmarkStart w:id="53" w:name="_Toc75149538"/>
            <w:bookmarkStart w:id="54" w:name="_Toc75206887"/>
            <w:bookmarkStart w:id="55" w:name="_Toc75206942"/>
            <w:bookmarkStart w:id="56" w:name="_Toc75206996"/>
            <w:r w:rsidRPr="00160E81">
              <w:rPr>
                <w:rFonts w:ascii="Times New Roman" w:hAnsi="Times New Roman"/>
                <w:caps/>
                <w:sz w:val="28"/>
                <w:szCs w:val="28"/>
              </w:rPr>
              <w:t>Введение……………………………………………………………</w:t>
            </w:r>
            <w:proofErr w:type="gramStart"/>
            <w:r w:rsidRPr="00160E81">
              <w:rPr>
                <w:rFonts w:ascii="Times New Roman" w:hAnsi="Times New Roman"/>
                <w:caps/>
                <w:sz w:val="28"/>
                <w:szCs w:val="28"/>
              </w:rPr>
              <w:t>…….</w:t>
            </w:r>
            <w:proofErr w:type="gramEnd"/>
          </w:p>
        </w:tc>
        <w:tc>
          <w:tcPr>
            <w:tcW w:w="674" w:type="dxa"/>
          </w:tcPr>
          <w:p w14:paraId="5CBA4B99" w14:textId="77777777"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6</w:t>
            </w:r>
          </w:p>
        </w:tc>
      </w:tr>
      <w:tr w:rsidR="00160E81" w:rsidRPr="00160E81" w14:paraId="2B9B2765" w14:textId="77777777" w:rsidTr="00EF4E3A">
        <w:tc>
          <w:tcPr>
            <w:tcW w:w="8769" w:type="dxa"/>
          </w:tcPr>
          <w:p w14:paraId="1782FE48" w14:textId="78C4A10F"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1 ТЕОРЕТИЧЕСКИЕ </w:t>
            </w:r>
            <w:r>
              <w:rPr>
                <w:rFonts w:ascii="Times New Roman" w:hAnsi="Times New Roman"/>
                <w:sz w:val="28"/>
                <w:szCs w:val="28"/>
              </w:rPr>
              <w:t>ПОДХОДЫ К ИЗУЧЕНИЮ ПРОБЛЕМЫ УПРАВЛЕНИЯ ИНВЕСТИЦИОННОЙ ПРИВЛЕКАТЕЛЬНОСТИ ПРЕДПРИЯТИЯ</w:t>
            </w:r>
            <w:r w:rsidRPr="00160E81">
              <w:rPr>
                <w:rFonts w:ascii="Times New Roman" w:hAnsi="Times New Roman"/>
                <w:caps/>
                <w:sz w:val="28"/>
                <w:szCs w:val="28"/>
              </w:rPr>
              <w:t>……………</w:t>
            </w:r>
            <w:proofErr w:type="gramStart"/>
            <w:r w:rsidRPr="00160E81">
              <w:rPr>
                <w:rFonts w:ascii="Times New Roman" w:hAnsi="Times New Roman"/>
                <w:caps/>
                <w:sz w:val="28"/>
                <w:szCs w:val="28"/>
              </w:rPr>
              <w:t>…….</w:t>
            </w:r>
            <w:proofErr w:type="gramEnd"/>
            <w:r w:rsidRPr="00160E81">
              <w:rPr>
                <w:rFonts w:ascii="Times New Roman" w:hAnsi="Times New Roman"/>
                <w:caps/>
                <w:sz w:val="28"/>
                <w:szCs w:val="28"/>
              </w:rPr>
              <w:t>.…………………..…………………..…</w:t>
            </w:r>
          </w:p>
        </w:tc>
        <w:tc>
          <w:tcPr>
            <w:tcW w:w="674" w:type="dxa"/>
          </w:tcPr>
          <w:p w14:paraId="1761DAB6" w14:textId="77777777" w:rsidR="00160E81" w:rsidRPr="00160E81" w:rsidRDefault="00160E81" w:rsidP="00160E81">
            <w:pPr>
              <w:spacing w:after="0" w:line="360" w:lineRule="auto"/>
              <w:jc w:val="center"/>
              <w:rPr>
                <w:rFonts w:ascii="Times New Roman" w:hAnsi="Times New Roman"/>
                <w:sz w:val="28"/>
                <w:szCs w:val="28"/>
              </w:rPr>
            </w:pPr>
          </w:p>
          <w:p w14:paraId="0615077E" w14:textId="77777777" w:rsidR="00160E81" w:rsidRDefault="00160E81" w:rsidP="00160E81">
            <w:pPr>
              <w:spacing w:after="0" w:line="360" w:lineRule="auto"/>
              <w:jc w:val="center"/>
              <w:rPr>
                <w:rFonts w:ascii="Times New Roman" w:hAnsi="Times New Roman"/>
                <w:sz w:val="28"/>
                <w:szCs w:val="28"/>
              </w:rPr>
            </w:pPr>
          </w:p>
          <w:p w14:paraId="201047B1" w14:textId="731BA1A4"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9</w:t>
            </w:r>
          </w:p>
        </w:tc>
      </w:tr>
      <w:tr w:rsidR="00160E81" w:rsidRPr="00160E81" w14:paraId="3376D296" w14:textId="77777777" w:rsidTr="00EF4E3A">
        <w:tc>
          <w:tcPr>
            <w:tcW w:w="8769" w:type="dxa"/>
          </w:tcPr>
          <w:p w14:paraId="7A431C37" w14:textId="0456F888" w:rsidR="00160E81" w:rsidRPr="00160E81" w:rsidRDefault="00160E81" w:rsidP="00C9724B">
            <w:pPr>
              <w:spacing w:after="0" w:line="360" w:lineRule="auto"/>
              <w:contextualSpacing/>
              <w:jc w:val="both"/>
              <w:rPr>
                <w:rFonts w:ascii="Times New Roman" w:hAnsi="Times New Roman"/>
                <w:sz w:val="28"/>
                <w:szCs w:val="28"/>
              </w:rPr>
            </w:pPr>
            <w:r w:rsidRPr="00160E81">
              <w:rPr>
                <w:rFonts w:ascii="Times New Roman" w:hAnsi="Times New Roman"/>
                <w:sz w:val="28"/>
                <w:szCs w:val="28"/>
              </w:rPr>
              <w:t xml:space="preserve">1.1 </w:t>
            </w:r>
            <w:r>
              <w:rPr>
                <w:rFonts w:ascii="Times New Roman" w:hAnsi="Times New Roman"/>
                <w:sz w:val="28"/>
                <w:szCs w:val="28"/>
              </w:rPr>
              <w:t>Понятие инвестиционной привлекательности предприятия</w:t>
            </w:r>
            <w:r w:rsidRPr="00160E81">
              <w:rPr>
                <w:rFonts w:ascii="Times New Roman" w:hAnsi="Times New Roman"/>
                <w:sz w:val="28"/>
                <w:szCs w:val="28"/>
              </w:rPr>
              <w:t>…………</w:t>
            </w:r>
          </w:p>
        </w:tc>
        <w:tc>
          <w:tcPr>
            <w:tcW w:w="674" w:type="dxa"/>
          </w:tcPr>
          <w:p w14:paraId="03AD893E" w14:textId="77777777"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9</w:t>
            </w:r>
          </w:p>
        </w:tc>
      </w:tr>
      <w:tr w:rsidR="00160E81" w:rsidRPr="00160E81" w14:paraId="2F705E53" w14:textId="77777777" w:rsidTr="00EF4E3A">
        <w:tc>
          <w:tcPr>
            <w:tcW w:w="8769" w:type="dxa"/>
          </w:tcPr>
          <w:p w14:paraId="70798DC5" w14:textId="5FD2AC94"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1.2 </w:t>
            </w:r>
            <w:r>
              <w:rPr>
                <w:rFonts w:ascii="Times New Roman" w:hAnsi="Times New Roman"/>
                <w:sz w:val="28"/>
                <w:szCs w:val="28"/>
              </w:rPr>
              <w:t>Факторы, влияющие на инвестиционную привлекательность предприятия</w:t>
            </w:r>
            <w:r w:rsidRPr="00160E81">
              <w:rPr>
                <w:rFonts w:ascii="Times New Roman" w:eastAsia="Times New Roman" w:hAnsi="Times New Roman"/>
                <w:color w:val="000000"/>
                <w:sz w:val="28"/>
                <w:szCs w:val="28"/>
                <w:lang w:eastAsia="ru-RU"/>
              </w:rPr>
              <w:t>…………………………………………………………………</w:t>
            </w:r>
          </w:p>
        </w:tc>
        <w:tc>
          <w:tcPr>
            <w:tcW w:w="674" w:type="dxa"/>
          </w:tcPr>
          <w:p w14:paraId="0240B123" w14:textId="77777777" w:rsidR="00160E81" w:rsidRPr="00160E81" w:rsidRDefault="00160E81" w:rsidP="00160E81">
            <w:pPr>
              <w:spacing w:after="0" w:line="360" w:lineRule="auto"/>
              <w:jc w:val="center"/>
              <w:rPr>
                <w:rFonts w:ascii="Times New Roman" w:hAnsi="Times New Roman"/>
                <w:sz w:val="28"/>
                <w:szCs w:val="28"/>
              </w:rPr>
            </w:pPr>
          </w:p>
          <w:p w14:paraId="06D834DB" w14:textId="46E126B6"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1</w:t>
            </w:r>
            <w:r>
              <w:rPr>
                <w:rFonts w:ascii="Times New Roman" w:hAnsi="Times New Roman"/>
                <w:sz w:val="28"/>
                <w:szCs w:val="28"/>
              </w:rPr>
              <w:t>3</w:t>
            </w:r>
          </w:p>
        </w:tc>
      </w:tr>
      <w:tr w:rsidR="00160E81" w:rsidRPr="00160E81" w14:paraId="1107D1BE" w14:textId="77777777" w:rsidTr="00EF4E3A">
        <w:tc>
          <w:tcPr>
            <w:tcW w:w="8769" w:type="dxa"/>
          </w:tcPr>
          <w:p w14:paraId="04DF596F" w14:textId="52E9E46E"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1.3 </w:t>
            </w:r>
            <w:r>
              <w:rPr>
                <w:rFonts w:ascii="Times New Roman" w:hAnsi="Times New Roman"/>
                <w:sz w:val="28"/>
                <w:szCs w:val="28"/>
              </w:rPr>
              <w:t>Подходы к оценке управления инвестиционной привлекательности предприятия</w:t>
            </w:r>
            <w:r w:rsidRPr="00160E81">
              <w:rPr>
                <w:rFonts w:ascii="Times New Roman" w:hAnsi="Times New Roman"/>
                <w:sz w:val="28"/>
                <w:szCs w:val="28"/>
              </w:rPr>
              <w:t>…………………………………………………………………</w:t>
            </w:r>
          </w:p>
        </w:tc>
        <w:tc>
          <w:tcPr>
            <w:tcW w:w="674" w:type="dxa"/>
          </w:tcPr>
          <w:p w14:paraId="07769FE7" w14:textId="77777777" w:rsidR="00160E81" w:rsidRPr="00160E81" w:rsidRDefault="00160E81" w:rsidP="00160E81">
            <w:pPr>
              <w:spacing w:after="0" w:line="360" w:lineRule="auto"/>
              <w:jc w:val="center"/>
              <w:rPr>
                <w:rFonts w:ascii="Times New Roman" w:hAnsi="Times New Roman"/>
                <w:sz w:val="28"/>
                <w:szCs w:val="28"/>
              </w:rPr>
            </w:pPr>
          </w:p>
          <w:p w14:paraId="6CE10EF6" w14:textId="5338AAE8" w:rsidR="00160E81" w:rsidRPr="00160E81" w:rsidRDefault="00160E81" w:rsidP="00160E81">
            <w:pPr>
              <w:spacing w:after="0" w:line="360" w:lineRule="auto"/>
              <w:jc w:val="center"/>
              <w:rPr>
                <w:rFonts w:ascii="Times New Roman" w:hAnsi="Times New Roman"/>
                <w:sz w:val="28"/>
                <w:szCs w:val="28"/>
              </w:rPr>
            </w:pPr>
            <w:r>
              <w:rPr>
                <w:rFonts w:ascii="Times New Roman" w:hAnsi="Times New Roman"/>
                <w:sz w:val="28"/>
                <w:szCs w:val="28"/>
              </w:rPr>
              <w:t>16</w:t>
            </w:r>
          </w:p>
        </w:tc>
      </w:tr>
      <w:tr w:rsidR="00160E81" w:rsidRPr="00160E81" w14:paraId="370C37E5" w14:textId="77777777" w:rsidTr="00EF4E3A">
        <w:tc>
          <w:tcPr>
            <w:tcW w:w="8769" w:type="dxa"/>
          </w:tcPr>
          <w:p w14:paraId="74062423" w14:textId="48EC9CCD"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2 </w:t>
            </w:r>
            <w:r>
              <w:rPr>
                <w:rFonts w:ascii="Times New Roman" w:hAnsi="Times New Roman"/>
                <w:sz w:val="28"/>
                <w:szCs w:val="28"/>
              </w:rPr>
              <w:t xml:space="preserve">ИССЛЕДОВАНИЕ НАПРАВЛЕНИЙ И ТЕХНОЛОГИЙ УПРАВЛЕНИЯ ИНВЕСТИЦИОННОЙ ПРИВЛЕКАТЕЛЬНОСТЬЮ ООО «ЗАВОД </w:t>
            </w:r>
            <w:proofErr w:type="gramStart"/>
            <w:r>
              <w:rPr>
                <w:rFonts w:ascii="Times New Roman" w:hAnsi="Times New Roman"/>
                <w:sz w:val="28"/>
                <w:szCs w:val="28"/>
              </w:rPr>
              <w:t>ПЕНЗЭНЕРГОМАШ»</w:t>
            </w:r>
            <w:r w:rsidRPr="00160E81">
              <w:rPr>
                <w:rFonts w:ascii="Times New Roman" w:hAnsi="Times New Roman"/>
                <w:sz w:val="28"/>
                <w:szCs w:val="28"/>
                <w:shd w:val="clear" w:color="auto" w:fill="FFFFFF"/>
              </w:rPr>
              <w:t>…</w:t>
            </w:r>
            <w:proofErr w:type="gramEnd"/>
            <w:r w:rsidRPr="00160E81">
              <w:rPr>
                <w:rFonts w:ascii="Times New Roman" w:hAnsi="Times New Roman"/>
                <w:sz w:val="28"/>
                <w:szCs w:val="28"/>
                <w:shd w:val="clear" w:color="auto" w:fill="FFFFFF"/>
              </w:rPr>
              <w:t>.......................…............................</w:t>
            </w:r>
          </w:p>
        </w:tc>
        <w:tc>
          <w:tcPr>
            <w:tcW w:w="674" w:type="dxa"/>
          </w:tcPr>
          <w:p w14:paraId="2AA542CF" w14:textId="77777777" w:rsidR="00160E81" w:rsidRPr="00160E81" w:rsidRDefault="00160E81" w:rsidP="00160E81">
            <w:pPr>
              <w:spacing w:after="0" w:line="360" w:lineRule="auto"/>
              <w:jc w:val="center"/>
              <w:rPr>
                <w:rFonts w:ascii="Times New Roman" w:hAnsi="Times New Roman"/>
                <w:sz w:val="28"/>
                <w:szCs w:val="28"/>
              </w:rPr>
            </w:pPr>
          </w:p>
          <w:p w14:paraId="50191D0D" w14:textId="77777777" w:rsidR="00160E81" w:rsidRDefault="00160E81" w:rsidP="00160E81">
            <w:pPr>
              <w:spacing w:after="0" w:line="360" w:lineRule="auto"/>
              <w:jc w:val="center"/>
              <w:rPr>
                <w:rFonts w:ascii="Times New Roman" w:hAnsi="Times New Roman"/>
                <w:sz w:val="28"/>
                <w:szCs w:val="28"/>
              </w:rPr>
            </w:pPr>
          </w:p>
          <w:p w14:paraId="2100CEDA" w14:textId="398B2D5D"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2</w:t>
            </w:r>
            <w:r w:rsidR="002A1EFC">
              <w:rPr>
                <w:rFonts w:ascii="Times New Roman" w:hAnsi="Times New Roman"/>
                <w:sz w:val="28"/>
                <w:szCs w:val="28"/>
              </w:rPr>
              <w:t>9</w:t>
            </w:r>
          </w:p>
        </w:tc>
      </w:tr>
      <w:tr w:rsidR="00160E81" w:rsidRPr="00160E81" w14:paraId="7A261BAD" w14:textId="77777777" w:rsidTr="00EF4E3A">
        <w:tc>
          <w:tcPr>
            <w:tcW w:w="8769" w:type="dxa"/>
          </w:tcPr>
          <w:p w14:paraId="6AC91698" w14:textId="4F2B012F"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2.1 </w:t>
            </w:r>
            <w:r w:rsidR="002A1EFC">
              <w:rPr>
                <w:rFonts w:ascii="Times New Roman" w:hAnsi="Times New Roman"/>
                <w:sz w:val="28"/>
                <w:szCs w:val="28"/>
              </w:rPr>
              <w:t xml:space="preserve">Характеристика и основные направления деятельности ООО «Завод </w:t>
            </w:r>
            <w:proofErr w:type="spellStart"/>
            <w:proofErr w:type="gramStart"/>
            <w:r w:rsidR="002A1EFC">
              <w:rPr>
                <w:rFonts w:ascii="Times New Roman" w:hAnsi="Times New Roman"/>
                <w:sz w:val="28"/>
                <w:szCs w:val="28"/>
              </w:rPr>
              <w:t>ПензЭнергоМаш</w:t>
            </w:r>
            <w:proofErr w:type="spellEnd"/>
            <w:r w:rsidR="002A1EFC">
              <w:rPr>
                <w:rFonts w:ascii="Times New Roman" w:hAnsi="Times New Roman"/>
                <w:sz w:val="28"/>
                <w:szCs w:val="28"/>
              </w:rPr>
              <w:t>»</w:t>
            </w:r>
            <w:r w:rsidRPr="00160E81">
              <w:rPr>
                <w:rFonts w:ascii="Times New Roman" w:hAnsi="Times New Roman"/>
                <w:sz w:val="28"/>
                <w:szCs w:val="28"/>
              </w:rPr>
              <w:t>…</w:t>
            </w:r>
            <w:proofErr w:type="gramEnd"/>
            <w:r w:rsidRPr="00160E81">
              <w:rPr>
                <w:rFonts w:ascii="Times New Roman" w:hAnsi="Times New Roman"/>
                <w:sz w:val="28"/>
                <w:szCs w:val="28"/>
              </w:rPr>
              <w:t>…………………..</w:t>
            </w:r>
            <w:r w:rsidR="002A1EFC" w:rsidRPr="00160E81">
              <w:rPr>
                <w:rFonts w:ascii="Times New Roman" w:hAnsi="Times New Roman"/>
                <w:sz w:val="28"/>
                <w:szCs w:val="28"/>
              </w:rPr>
              <w:t>…………………….………….</w:t>
            </w:r>
            <w:r w:rsidR="00B6604F" w:rsidRPr="00160E81">
              <w:rPr>
                <w:rFonts w:ascii="Times New Roman" w:hAnsi="Times New Roman"/>
                <w:sz w:val="28"/>
                <w:szCs w:val="28"/>
              </w:rPr>
              <w:t>…</w:t>
            </w:r>
            <w:r w:rsidR="00C9724B" w:rsidRPr="00160E81">
              <w:rPr>
                <w:rFonts w:ascii="Times New Roman" w:hAnsi="Times New Roman"/>
                <w:color w:val="000000"/>
                <w:sz w:val="28"/>
                <w:szCs w:val="28"/>
              </w:rPr>
              <w:t>...</w:t>
            </w:r>
          </w:p>
        </w:tc>
        <w:tc>
          <w:tcPr>
            <w:tcW w:w="674" w:type="dxa"/>
          </w:tcPr>
          <w:p w14:paraId="0FAF1A55" w14:textId="77777777" w:rsidR="002A1EFC" w:rsidRDefault="002A1EFC" w:rsidP="00160E81">
            <w:pPr>
              <w:spacing w:after="0" w:line="360" w:lineRule="auto"/>
              <w:jc w:val="center"/>
              <w:rPr>
                <w:rFonts w:ascii="Times New Roman" w:hAnsi="Times New Roman"/>
                <w:sz w:val="28"/>
                <w:szCs w:val="28"/>
              </w:rPr>
            </w:pPr>
          </w:p>
          <w:p w14:paraId="3F74AD38" w14:textId="70C793B0"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2</w:t>
            </w:r>
            <w:r w:rsidR="002A1EFC">
              <w:rPr>
                <w:rFonts w:ascii="Times New Roman" w:hAnsi="Times New Roman"/>
                <w:sz w:val="28"/>
                <w:szCs w:val="28"/>
              </w:rPr>
              <w:t>9</w:t>
            </w:r>
          </w:p>
        </w:tc>
      </w:tr>
      <w:tr w:rsidR="00160E81" w:rsidRPr="00160E81" w14:paraId="10ADF36E" w14:textId="77777777" w:rsidTr="00EF4E3A">
        <w:tc>
          <w:tcPr>
            <w:tcW w:w="8769" w:type="dxa"/>
          </w:tcPr>
          <w:p w14:paraId="2300AFFD" w14:textId="59DC36B4"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sz w:val="28"/>
                <w:szCs w:val="28"/>
              </w:rPr>
              <w:t xml:space="preserve">2.2 </w:t>
            </w:r>
            <w:r w:rsidR="00B6604F">
              <w:rPr>
                <w:rFonts w:ascii="Times New Roman" w:hAnsi="Times New Roman"/>
                <w:sz w:val="28"/>
                <w:szCs w:val="28"/>
              </w:rPr>
              <w:t xml:space="preserve">Организационная структура предприятия ООО «Завод </w:t>
            </w:r>
            <w:proofErr w:type="spellStart"/>
            <w:proofErr w:type="gramStart"/>
            <w:r w:rsidR="00B6604F">
              <w:rPr>
                <w:rFonts w:ascii="Times New Roman" w:hAnsi="Times New Roman"/>
                <w:sz w:val="28"/>
                <w:szCs w:val="28"/>
              </w:rPr>
              <w:t>ПензЭнергоМаш</w:t>
            </w:r>
            <w:proofErr w:type="spellEnd"/>
            <w:r w:rsidR="00B6604F">
              <w:rPr>
                <w:rFonts w:ascii="Times New Roman" w:hAnsi="Times New Roman"/>
                <w:sz w:val="28"/>
                <w:szCs w:val="28"/>
              </w:rPr>
              <w:t>»</w:t>
            </w:r>
            <w:r w:rsidRPr="00160E81">
              <w:rPr>
                <w:rFonts w:ascii="Times New Roman" w:hAnsi="Times New Roman"/>
                <w:sz w:val="28"/>
                <w:szCs w:val="28"/>
              </w:rPr>
              <w:t>…</w:t>
            </w:r>
            <w:proofErr w:type="gramEnd"/>
            <w:r w:rsidRPr="00160E81">
              <w:rPr>
                <w:rFonts w:ascii="Times New Roman" w:hAnsi="Times New Roman"/>
                <w:sz w:val="28"/>
                <w:szCs w:val="28"/>
              </w:rPr>
              <w:t>……..</w:t>
            </w:r>
            <w:r w:rsidRPr="00160E81">
              <w:rPr>
                <w:rFonts w:ascii="Times New Roman" w:hAnsi="Times New Roman"/>
                <w:color w:val="000000"/>
                <w:sz w:val="28"/>
                <w:szCs w:val="28"/>
              </w:rPr>
              <w:t>…………………..</w:t>
            </w:r>
            <w:r w:rsidR="00B6604F" w:rsidRPr="00160E81">
              <w:rPr>
                <w:rFonts w:ascii="Times New Roman" w:hAnsi="Times New Roman"/>
                <w:sz w:val="28"/>
                <w:szCs w:val="28"/>
              </w:rPr>
              <w:t>………..</w:t>
            </w:r>
            <w:r w:rsidR="00B6604F" w:rsidRPr="00160E81">
              <w:rPr>
                <w:rFonts w:ascii="Times New Roman" w:hAnsi="Times New Roman"/>
                <w:color w:val="000000"/>
                <w:sz w:val="28"/>
                <w:szCs w:val="28"/>
              </w:rPr>
              <w:t>………………….</w:t>
            </w:r>
            <w:r w:rsidR="00C9724B" w:rsidRPr="00160E81">
              <w:rPr>
                <w:rFonts w:ascii="Times New Roman" w:hAnsi="Times New Roman"/>
                <w:color w:val="000000"/>
                <w:sz w:val="28"/>
                <w:szCs w:val="28"/>
              </w:rPr>
              <w:t>…</w:t>
            </w:r>
            <w:r w:rsidRPr="00160E81">
              <w:rPr>
                <w:rFonts w:ascii="Times New Roman" w:hAnsi="Times New Roman"/>
                <w:color w:val="000000"/>
                <w:sz w:val="28"/>
                <w:szCs w:val="28"/>
              </w:rPr>
              <w:t xml:space="preserve"> </w:t>
            </w:r>
          </w:p>
        </w:tc>
        <w:tc>
          <w:tcPr>
            <w:tcW w:w="674" w:type="dxa"/>
          </w:tcPr>
          <w:p w14:paraId="0F4662B7" w14:textId="77777777" w:rsidR="00C9724B" w:rsidRDefault="00C9724B" w:rsidP="00160E81">
            <w:pPr>
              <w:spacing w:after="0" w:line="360" w:lineRule="auto"/>
              <w:jc w:val="center"/>
              <w:rPr>
                <w:rFonts w:ascii="Times New Roman" w:hAnsi="Times New Roman"/>
                <w:sz w:val="28"/>
                <w:szCs w:val="28"/>
              </w:rPr>
            </w:pPr>
          </w:p>
          <w:p w14:paraId="6C6C455D" w14:textId="50BD1269"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3</w:t>
            </w:r>
            <w:r w:rsidR="00C9724B">
              <w:rPr>
                <w:rFonts w:ascii="Times New Roman" w:hAnsi="Times New Roman"/>
                <w:sz w:val="28"/>
                <w:szCs w:val="28"/>
              </w:rPr>
              <w:t>5</w:t>
            </w:r>
          </w:p>
        </w:tc>
      </w:tr>
      <w:tr w:rsidR="00160E81" w:rsidRPr="00160E81" w14:paraId="4E7807C5" w14:textId="77777777" w:rsidTr="00EF4E3A">
        <w:tc>
          <w:tcPr>
            <w:tcW w:w="8769" w:type="dxa"/>
          </w:tcPr>
          <w:p w14:paraId="7C607323" w14:textId="5E46697B" w:rsidR="00160E81" w:rsidRPr="00160E81" w:rsidRDefault="00160E81" w:rsidP="00C9724B">
            <w:pPr>
              <w:spacing w:after="0" w:line="360" w:lineRule="auto"/>
              <w:jc w:val="both"/>
              <w:rPr>
                <w:rFonts w:ascii="Times New Roman" w:hAnsi="Times New Roman"/>
                <w:color w:val="000000"/>
                <w:sz w:val="28"/>
                <w:szCs w:val="28"/>
              </w:rPr>
            </w:pPr>
            <w:r w:rsidRPr="00160E81">
              <w:rPr>
                <w:rFonts w:ascii="Times New Roman" w:hAnsi="Times New Roman"/>
                <w:sz w:val="28"/>
                <w:szCs w:val="28"/>
              </w:rPr>
              <w:t xml:space="preserve">2.3 </w:t>
            </w:r>
            <w:r w:rsidR="00C9724B">
              <w:rPr>
                <w:rFonts w:ascii="Times New Roman" w:hAnsi="Times New Roman"/>
                <w:sz w:val="28"/>
                <w:szCs w:val="28"/>
              </w:rPr>
              <w:t>Исследование системы управления инвестиционной привлекательностью ООО «</w:t>
            </w:r>
            <w:proofErr w:type="gramStart"/>
            <w:r w:rsidR="00C9724B">
              <w:rPr>
                <w:rFonts w:ascii="Times New Roman" w:hAnsi="Times New Roman"/>
                <w:sz w:val="28"/>
                <w:szCs w:val="28"/>
              </w:rPr>
              <w:t xml:space="preserve">Завод  </w:t>
            </w:r>
            <w:proofErr w:type="spellStart"/>
            <w:r w:rsidR="00C9724B">
              <w:rPr>
                <w:rFonts w:ascii="Times New Roman" w:hAnsi="Times New Roman"/>
                <w:sz w:val="28"/>
                <w:szCs w:val="28"/>
              </w:rPr>
              <w:t>ПензЭнергоМаш</w:t>
            </w:r>
            <w:proofErr w:type="spellEnd"/>
            <w:proofErr w:type="gramEnd"/>
            <w:r w:rsidR="00C9724B">
              <w:rPr>
                <w:rFonts w:ascii="Times New Roman" w:hAnsi="Times New Roman"/>
                <w:sz w:val="28"/>
                <w:szCs w:val="28"/>
              </w:rPr>
              <w:t>»</w:t>
            </w:r>
            <w:r w:rsidRPr="00160E81">
              <w:rPr>
                <w:rFonts w:ascii="Times New Roman" w:hAnsi="Times New Roman"/>
                <w:sz w:val="28"/>
                <w:szCs w:val="28"/>
              </w:rPr>
              <w:t>…</w:t>
            </w:r>
            <w:r w:rsidR="00C9724B" w:rsidRPr="00160E81">
              <w:rPr>
                <w:rFonts w:ascii="Times New Roman" w:hAnsi="Times New Roman"/>
                <w:sz w:val="28"/>
                <w:szCs w:val="28"/>
              </w:rPr>
              <w:t>…………………</w:t>
            </w:r>
            <w:r w:rsidRPr="00160E81">
              <w:rPr>
                <w:rFonts w:ascii="Times New Roman" w:hAnsi="Times New Roman"/>
                <w:sz w:val="28"/>
                <w:szCs w:val="28"/>
              </w:rPr>
              <w:t xml:space="preserve"> </w:t>
            </w:r>
          </w:p>
        </w:tc>
        <w:tc>
          <w:tcPr>
            <w:tcW w:w="674" w:type="dxa"/>
          </w:tcPr>
          <w:p w14:paraId="4C28F89F" w14:textId="77777777" w:rsidR="00C9724B" w:rsidRDefault="00C9724B" w:rsidP="00160E81">
            <w:pPr>
              <w:spacing w:after="0" w:line="360" w:lineRule="auto"/>
              <w:jc w:val="center"/>
              <w:rPr>
                <w:rFonts w:ascii="Times New Roman" w:hAnsi="Times New Roman"/>
                <w:sz w:val="28"/>
                <w:szCs w:val="28"/>
              </w:rPr>
            </w:pPr>
          </w:p>
          <w:p w14:paraId="1B2DFE0D" w14:textId="57B0F7E7" w:rsidR="00160E81" w:rsidRPr="00160E81" w:rsidRDefault="00C9724B" w:rsidP="00160E81">
            <w:pPr>
              <w:spacing w:after="0" w:line="360" w:lineRule="auto"/>
              <w:jc w:val="center"/>
              <w:rPr>
                <w:rFonts w:ascii="Times New Roman" w:hAnsi="Times New Roman"/>
                <w:sz w:val="28"/>
                <w:szCs w:val="28"/>
              </w:rPr>
            </w:pPr>
            <w:r>
              <w:rPr>
                <w:rFonts w:ascii="Times New Roman" w:hAnsi="Times New Roman"/>
                <w:sz w:val="28"/>
                <w:szCs w:val="28"/>
              </w:rPr>
              <w:t>40</w:t>
            </w:r>
          </w:p>
        </w:tc>
      </w:tr>
      <w:tr w:rsidR="00160E81" w:rsidRPr="00160E81" w14:paraId="12C7ABAF" w14:textId="77777777" w:rsidTr="00EF4E3A">
        <w:tc>
          <w:tcPr>
            <w:tcW w:w="8769" w:type="dxa"/>
          </w:tcPr>
          <w:p w14:paraId="6DCF029B" w14:textId="09AAD20C"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color w:val="121416"/>
                <w:sz w:val="28"/>
                <w:szCs w:val="28"/>
                <w:shd w:val="clear" w:color="auto" w:fill="FFFFFF"/>
              </w:rPr>
              <w:t>3 Р</w:t>
            </w:r>
            <w:r w:rsidR="00C9724B">
              <w:rPr>
                <w:rFonts w:ascii="Times New Roman" w:hAnsi="Times New Roman"/>
                <w:color w:val="121416"/>
                <w:sz w:val="28"/>
                <w:szCs w:val="28"/>
                <w:shd w:val="clear" w:color="auto" w:fill="FFFFFF"/>
              </w:rPr>
              <w:t xml:space="preserve">ЕКОМЕНДАЦИИ ПО СОВЕРШЕНСТВОВАНИЮ ТЕХНОЛОГИЙ УПРАВЛЕНИЯ ИНВЕСТИЦИОННОЙ ПРИВЛЕКАТЕЛЬНОСТЬЮ ООО «ЗАВОД </w:t>
            </w:r>
            <w:proofErr w:type="gramStart"/>
            <w:r w:rsidR="00C9724B">
              <w:rPr>
                <w:rFonts w:ascii="Times New Roman" w:hAnsi="Times New Roman"/>
                <w:color w:val="121416"/>
                <w:sz w:val="28"/>
                <w:szCs w:val="28"/>
                <w:shd w:val="clear" w:color="auto" w:fill="FFFFFF"/>
              </w:rPr>
              <w:t>ПЕНЗЭНЕРГОМАШ»</w:t>
            </w:r>
            <w:r w:rsidRPr="00160E81">
              <w:rPr>
                <w:rFonts w:ascii="Times New Roman" w:hAnsi="Times New Roman"/>
                <w:caps/>
                <w:sz w:val="28"/>
                <w:szCs w:val="28"/>
              </w:rPr>
              <w:t>…</w:t>
            </w:r>
            <w:proofErr w:type="gramEnd"/>
            <w:r w:rsidRPr="00160E81">
              <w:rPr>
                <w:rFonts w:ascii="Times New Roman" w:hAnsi="Times New Roman"/>
                <w:caps/>
                <w:sz w:val="28"/>
                <w:szCs w:val="28"/>
              </w:rPr>
              <w:t>……………………..</w:t>
            </w:r>
            <w:r w:rsidR="00C9724B" w:rsidRPr="00160E81">
              <w:rPr>
                <w:rFonts w:ascii="Times New Roman" w:hAnsi="Times New Roman"/>
                <w:caps/>
                <w:sz w:val="28"/>
                <w:szCs w:val="28"/>
              </w:rPr>
              <w:t xml:space="preserve">……..…….. </w:t>
            </w:r>
          </w:p>
        </w:tc>
        <w:tc>
          <w:tcPr>
            <w:tcW w:w="674" w:type="dxa"/>
          </w:tcPr>
          <w:p w14:paraId="39A3DFAE" w14:textId="77777777" w:rsidR="00160E81" w:rsidRPr="00160E81" w:rsidRDefault="00160E81" w:rsidP="00160E81">
            <w:pPr>
              <w:spacing w:after="0" w:line="360" w:lineRule="auto"/>
              <w:jc w:val="center"/>
              <w:rPr>
                <w:rFonts w:ascii="Times New Roman" w:hAnsi="Times New Roman"/>
                <w:sz w:val="28"/>
                <w:szCs w:val="28"/>
              </w:rPr>
            </w:pPr>
          </w:p>
          <w:p w14:paraId="5EC8FB4A" w14:textId="77777777" w:rsidR="00160E81" w:rsidRPr="00160E81" w:rsidRDefault="00160E81" w:rsidP="00160E81">
            <w:pPr>
              <w:spacing w:after="0" w:line="360" w:lineRule="auto"/>
              <w:jc w:val="center"/>
              <w:rPr>
                <w:rFonts w:ascii="Times New Roman" w:hAnsi="Times New Roman"/>
                <w:sz w:val="28"/>
                <w:szCs w:val="28"/>
              </w:rPr>
            </w:pPr>
          </w:p>
          <w:p w14:paraId="5F5D20FE" w14:textId="044D05E4" w:rsidR="00160E81" w:rsidRPr="00160E81" w:rsidRDefault="00C9724B" w:rsidP="00160E81">
            <w:pPr>
              <w:spacing w:after="0" w:line="360" w:lineRule="auto"/>
              <w:jc w:val="center"/>
              <w:rPr>
                <w:rFonts w:ascii="Times New Roman" w:hAnsi="Times New Roman"/>
                <w:sz w:val="28"/>
                <w:szCs w:val="28"/>
              </w:rPr>
            </w:pPr>
            <w:r>
              <w:rPr>
                <w:rFonts w:ascii="Times New Roman" w:hAnsi="Times New Roman"/>
                <w:sz w:val="28"/>
                <w:szCs w:val="28"/>
              </w:rPr>
              <w:t>54</w:t>
            </w:r>
          </w:p>
        </w:tc>
      </w:tr>
      <w:tr w:rsidR="00160E81" w:rsidRPr="00160E81" w14:paraId="0F6CF102" w14:textId="77777777" w:rsidTr="00EF4E3A">
        <w:tc>
          <w:tcPr>
            <w:tcW w:w="8769" w:type="dxa"/>
          </w:tcPr>
          <w:p w14:paraId="11121246" w14:textId="369D0CC8" w:rsidR="00160E81" w:rsidRPr="00160E81" w:rsidRDefault="00160E81" w:rsidP="00C9724B">
            <w:pPr>
              <w:spacing w:after="0" w:line="360" w:lineRule="auto"/>
              <w:jc w:val="both"/>
              <w:rPr>
                <w:rFonts w:ascii="Times New Roman" w:hAnsi="Times New Roman"/>
                <w:caps/>
                <w:sz w:val="28"/>
                <w:szCs w:val="28"/>
              </w:rPr>
            </w:pPr>
            <w:r w:rsidRPr="00160E81">
              <w:rPr>
                <w:rFonts w:ascii="Times New Roman" w:hAnsi="Times New Roman"/>
                <w:color w:val="121416"/>
                <w:sz w:val="28"/>
                <w:szCs w:val="28"/>
                <w:shd w:val="clear" w:color="auto" w:fill="FFFFFF"/>
              </w:rPr>
              <w:t xml:space="preserve">3.1 </w:t>
            </w:r>
            <w:r w:rsidR="00C9724B">
              <w:rPr>
                <w:rFonts w:ascii="Times New Roman" w:hAnsi="Times New Roman"/>
                <w:color w:val="121416"/>
                <w:sz w:val="28"/>
                <w:szCs w:val="28"/>
                <w:shd w:val="clear" w:color="auto" w:fill="FFFFFF"/>
              </w:rPr>
              <w:t xml:space="preserve">Мероприятия по совершенствованию технологий инвестиционной привлекательности ООО «Завод </w:t>
            </w:r>
            <w:proofErr w:type="spellStart"/>
            <w:proofErr w:type="gramStart"/>
            <w:r w:rsidR="00C9724B">
              <w:rPr>
                <w:rFonts w:ascii="Times New Roman" w:hAnsi="Times New Roman"/>
                <w:color w:val="121416"/>
                <w:sz w:val="28"/>
                <w:szCs w:val="28"/>
                <w:shd w:val="clear" w:color="auto" w:fill="FFFFFF"/>
              </w:rPr>
              <w:t>ПензЭнергоМаш</w:t>
            </w:r>
            <w:proofErr w:type="spellEnd"/>
            <w:r w:rsidR="00C9724B">
              <w:rPr>
                <w:rFonts w:ascii="Times New Roman" w:hAnsi="Times New Roman"/>
                <w:color w:val="121416"/>
                <w:sz w:val="28"/>
                <w:szCs w:val="28"/>
                <w:shd w:val="clear" w:color="auto" w:fill="FFFFFF"/>
              </w:rPr>
              <w:t>»</w:t>
            </w:r>
            <w:r w:rsidRPr="00160E81">
              <w:rPr>
                <w:rFonts w:ascii="Times New Roman" w:hAnsi="Times New Roman"/>
                <w:sz w:val="28"/>
                <w:szCs w:val="28"/>
              </w:rPr>
              <w:t>…….</w:t>
            </w:r>
            <w:proofErr w:type="gramEnd"/>
            <w:r w:rsidRPr="00160E81">
              <w:rPr>
                <w:rFonts w:ascii="Times New Roman" w:hAnsi="Times New Roman"/>
                <w:sz w:val="28"/>
                <w:szCs w:val="28"/>
              </w:rPr>
              <w:t>.</w:t>
            </w:r>
            <w:r w:rsidR="00C9724B" w:rsidRPr="00160E81">
              <w:rPr>
                <w:rFonts w:ascii="Times New Roman" w:hAnsi="Times New Roman"/>
                <w:sz w:val="28"/>
                <w:szCs w:val="28"/>
              </w:rPr>
              <w:t>……..………..</w:t>
            </w:r>
          </w:p>
        </w:tc>
        <w:tc>
          <w:tcPr>
            <w:tcW w:w="674" w:type="dxa"/>
          </w:tcPr>
          <w:p w14:paraId="198C2C43" w14:textId="77777777" w:rsidR="00C9724B" w:rsidRDefault="00C9724B" w:rsidP="00160E81">
            <w:pPr>
              <w:spacing w:after="0" w:line="360" w:lineRule="auto"/>
              <w:jc w:val="center"/>
              <w:rPr>
                <w:rFonts w:ascii="Times New Roman" w:hAnsi="Times New Roman"/>
                <w:sz w:val="28"/>
                <w:szCs w:val="28"/>
              </w:rPr>
            </w:pPr>
          </w:p>
          <w:p w14:paraId="7D53B5A8" w14:textId="42001E03"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54</w:t>
            </w:r>
          </w:p>
        </w:tc>
      </w:tr>
      <w:tr w:rsidR="00160E81" w:rsidRPr="00160E81" w14:paraId="62E85A46" w14:textId="77777777" w:rsidTr="00EF4E3A">
        <w:tc>
          <w:tcPr>
            <w:tcW w:w="8769" w:type="dxa"/>
          </w:tcPr>
          <w:p w14:paraId="6166A0AF" w14:textId="4F206C93" w:rsidR="00160E81" w:rsidRPr="00160E81" w:rsidRDefault="00160E81" w:rsidP="00C9724B">
            <w:pPr>
              <w:spacing w:after="0" w:line="360" w:lineRule="auto"/>
              <w:jc w:val="both"/>
              <w:rPr>
                <w:sz w:val="28"/>
                <w:szCs w:val="28"/>
              </w:rPr>
            </w:pPr>
            <w:r w:rsidRPr="00160E81">
              <w:rPr>
                <w:rFonts w:ascii="Times New Roman" w:hAnsi="Times New Roman"/>
                <w:sz w:val="28"/>
                <w:szCs w:val="28"/>
              </w:rPr>
              <w:t>3.2 Экономическая эффективность пред</w:t>
            </w:r>
            <w:r w:rsidR="00C9724B">
              <w:rPr>
                <w:rFonts w:ascii="Times New Roman" w:hAnsi="Times New Roman"/>
                <w:sz w:val="28"/>
                <w:szCs w:val="28"/>
              </w:rPr>
              <w:t>ложенных</w:t>
            </w:r>
            <w:r w:rsidRPr="00160E81">
              <w:rPr>
                <w:rFonts w:ascii="Times New Roman" w:hAnsi="Times New Roman"/>
                <w:sz w:val="28"/>
                <w:szCs w:val="28"/>
              </w:rPr>
              <w:t xml:space="preserve"> мероприятий</w:t>
            </w:r>
            <w:r w:rsidRPr="00160E81">
              <w:rPr>
                <w:rFonts w:ascii="Times New Roman" w:eastAsia="Times New Roman" w:hAnsi="Times New Roman"/>
                <w:sz w:val="28"/>
                <w:szCs w:val="28"/>
                <w:lang w:eastAsia="ru-RU"/>
              </w:rPr>
              <w:t>………</w:t>
            </w:r>
          </w:p>
        </w:tc>
        <w:tc>
          <w:tcPr>
            <w:tcW w:w="674" w:type="dxa"/>
          </w:tcPr>
          <w:p w14:paraId="392F33F0" w14:textId="1D41A474" w:rsidR="00160E81" w:rsidRPr="00160E81" w:rsidRDefault="00C9724B" w:rsidP="00160E81">
            <w:pPr>
              <w:spacing w:after="0" w:line="360" w:lineRule="auto"/>
              <w:jc w:val="center"/>
              <w:rPr>
                <w:rFonts w:ascii="Times New Roman" w:hAnsi="Times New Roman"/>
                <w:sz w:val="28"/>
                <w:szCs w:val="28"/>
              </w:rPr>
            </w:pPr>
            <w:r>
              <w:rPr>
                <w:rFonts w:ascii="Times New Roman" w:hAnsi="Times New Roman"/>
                <w:sz w:val="28"/>
                <w:szCs w:val="28"/>
              </w:rPr>
              <w:t>58</w:t>
            </w:r>
          </w:p>
        </w:tc>
      </w:tr>
      <w:tr w:rsidR="00160E81" w:rsidRPr="00160E81" w14:paraId="0E32D1D3" w14:textId="77777777" w:rsidTr="00EF4E3A">
        <w:tc>
          <w:tcPr>
            <w:tcW w:w="8769" w:type="dxa"/>
          </w:tcPr>
          <w:p w14:paraId="06DC1257" w14:textId="7A4EA7F7" w:rsidR="00160E81" w:rsidRPr="00160E81" w:rsidRDefault="00160E81" w:rsidP="00C9724B">
            <w:pPr>
              <w:spacing w:after="0" w:line="360" w:lineRule="auto"/>
              <w:jc w:val="both"/>
              <w:rPr>
                <w:rFonts w:ascii="Times New Roman" w:hAnsi="Times New Roman"/>
                <w:sz w:val="28"/>
                <w:szCs w:val="28"/>
              </w:rPr>
            </w:pPr>
            <w:r w:rsidRPr="00160E81">
              <w:rPr>
                <w:rFonts w:ascii="Times New Roman" w:hAnsi="Times New Roman"/>
                <w:caps/>
                <w:sz w:val="28"/>
                <w:szCs w:val="28"/>
              </w:rPr>
              <w:t>Заключение………………………………………………………</w:t>
            </w:r>
            <w:proofErr w:type="gramStart"/>
            <w:r w:rsidRPr="00160E81">
              <w:rPr>
                <w:rFonts w:ascii="Times New Roman" w:hAnsi="Times New Roman"/>
                <w:caps/>
                <w:sz w:val="28"/>
                <w:szCs w:val="28"/>
              </w:rPr>
              <w:t>…….</w:t>
            </w:r>
            <w:proofErr w:type="gramEnd"/>
            <w:r w:rsidRPr="00160E81">
              <w:rPr>
                <w:rFonts w:ascii="Times New Roman" w:hAnsi="Times New Roman"/>
                <w:caps/>
                <w:sz w:val="28"/>
                <w:szCs w:val="28"/>
              </w:rPr>
              <w:t>.</w:t>
            </w:r>
          </w:p>
        </w:tc>
        <w:tc>
          <w:tcPr>
            <w:tcW w:w="674" w:type="dxa"/>
          </w:tcPr>
          <w:p w14:paraId="43B83E17" w14:textId="34A9241C" w:rsidR="00160E81" w:rsidRPr="00160E81" w:rsidRDefault="00160E81" w:rsidP="00160E81">
            <w:pPr>
              <w:spacing w:after="0" w:line="360" w:lineRule="auto"/>
              <w:jc w:val="center"/>
              <w:rPr>
                <w:rFonts w:ascii="Times New Roman" w:hAnsi="Times New Roman"/>
                <w:sz w:val="28"/>
                <w:szCs w:val="28"/>
              </w:rPr>
            </w:pPr>
            <w:r w:rsidRPr="00160E81">
              <w:rPr>
                <w:rFonts w:ascii="Times New Roman" w:hAnsi="Times New Roman"/>
                <w:sz w:val="28"/>
                <w:szCs w:val="28"/>
              </w:rPr>
              <w:t>6</w:t>
            </w:r>
            <w:r w:rsidR="00C9724B">
              <w:rPr>
                <w:rFonts w:ascii="Times New Roman" w:hAnsi="Times New Roman"/>
                <w:sz w:val="28"/>
                <w:szCs w:val="28"/>
              </w:rPr>
              <w:t>2</w:t>
            </w:r>
          </w:p>
        </w:tc>
      </w:tr>
      <w:tr w:rsidR="00160E81" w:rsidRPr="00160E81" w14:paraId="581AD590" w14:textId="77777777" w:rsidTr="00EF4E3A">
        <w:tc>
          <w:tcPr>
            <w:tcW w:w="8769" w:type="dxa"/>
          </w:tcPr>
          <w:p w14:paraId="4EA83A7B" w14:textId="77777777" w:rsidR="00160E81" w:rsidRPr="00160E81" w:rsidRDefault="00160E81" w:rsidP="00C9724B">
            <w:pPr>
              <w:spacing w:after="0" w:line="360" w:lineRule="auto"/>
              <w:jc w:val="both"/>
              <w:rPr>
                <w:rFonts w:ascii="Times New Roman" w:hAnsi="Times New Roman"/>
                <w:caps/>
                <w:sz w:val="28"/>
                <w:szCs w:val="28"/>
              </w:rPr>
            </w:pPr>
            <w:r w:rsidRPr="00160E81">
              <w:rPr>
                <w:rFonts w:ascii="Times New Roman" w:hAnsi="Times New Roman"/>
                <w:caps/>
                <w:color w:val="000000"/>
                <w:sz w:val="28"/>
                <w:szCs w:val="28"/>
              </w:rPr>
              <w:t>Список использованных ИсТОЧНИКОВ…………………</w:t>
            </w:r>
            <w:proofErr w:type="gramStart"/>
            <w:r w:rsidRPr="00160E81">
              <w:rPr>
                <w:rFonts w:ascii="Times New Roman" w:hAnsi="Times New Roman"/>
                <w:caps/>
                <w:color w:val="000000"/>
                <w:sz w:val="28"/>
                <w:szCs w:val="28"/>
              </w:rPr>
              <w:t>…….</w:t>
            </w:r>
            <w:proofErr w:type="gramEnd"/>
          </w:p>
        </w:tc>
        <w:tc>
          <w:tcPr>
            <w:tcW w:w="674" w:type="dxa"/>
          </w:tcPr>
          <w:p w14:paraId="26D86EAE" w14:textId="61B8D892" w:rsidR="00160E81" w:rsidRPr="00160E81" w:rsidRDefault="00C9724B" w:rsidP="00160E81">
            <w:pPr>
              <w:spacing w:after="0" w:line="360" w:lineRule="auto"/>
              <w:jc w:val="center"/>
              <w:rPr>
                <w:rFonts w:ascii="Times New Roman" w:hAnsi="Times New Roman"/>
                <w:sz w:val="28"/>
                <w:szCs w:val="28"/>
              </w:rPr>
            </w:pPr>
            <w:r>
              <w:rPr>
                <w:rFonts w:ascii="Times New Roman" w:hAnsi="Times New Roman"/>
                <w:sz w:val="28"/>
                <w:szCs w:val="28"/>
              </w:rPr>
              <w:t>65</w:t>
            </w:r>
          </w:p>
        </w:tc>
      </w:tr>
      <w:tr w:rsidR="00160E81" w:rsidRPr="00160E81" w14:paraId="7E246E5A" w14:textId="77777777" w:rsidTr="00EF4E3A">
        <w:tc>
          <w:tcPr>
            <w:tcW w:w="8769" w:type="dxa"/>
          </w:tcPr>
          <w:p w14:paraId="187FD2AD" w14:textId="77777777" w:rsidR="00160E81" w:rsidRPr="00160E81" w:rsidRDefault="00160E81" w:rsidP="00C9724B">
            <w:pPr>
              <w:spacing w:after="0" w:line="360" w:lineRule="auto"/>
              <w:jc w:val="both"/>
              <w:rPr>
                <w:rFonts w:ascii="Times New Roman" w:hAnsi="Times New Roman"/>
                <w:caps/>
                <w:color w:val="000000"/>
                <w:sz w:val="28"/>
                <w:szCs w:val="28"/>
              </w:rPr>
            </w:pPr>
            <w:r w:rsidRPr="00160E81">
              <w:rPr>
                <w:rFonts w:ascii="Times New Roman" w:hAnsi="Times New Roman"/>
                <w:sz w:val="28"/>
                <w:szCs w:val="28"/>
              </w:rPr>
              <w:t>ПРИЛОЖЕНИЯ……………………………………………………………</w:t>
            </w:r>
          </w:p>
        </w:tc>
        <w:tc>
          <w:tcPr>
            <w:tcW w:w="674" w:type="dxa"/>
          </w:tcPr>
          <w:p w14:paraId="7AC1F6C2" w14:textId="5262FD0F" w:rsidR="00160E81" w:rsidRPr="00160E81" w:rsidRDefault="00C9724B" w:rsidP="00160E81">
            <w:pPr>
              <w:spacing w:after="0" w:line="360" w:lineRule="auto"/>
              <w:jc w:val="center"/>
              <w:rPr>
                <w:rFonts w:ascii="Times New Roman" w:hAnsi="Times New Roman"/>
                <w:sz w:val="28"/>
                <w:szCs w:val="28"/>
              </w:rPr>
            </w:pPr>
            <w:r>
              <w:rPr>
                <w:rFonts w:ascii="Times New Roman" w:hAnsi="Times New Roman"/>
                <w:sz w:val="28"/>
                <w:szCs w:val="28"/>
              </w:rPr>
              <w:t>68</w:t>
            </w:r>
          </w:p>
        </w:tc>
      </w:tr>
    </w:tbl>
    <w:p w14:paraId="64FC5A02" w14:textId="139D219F" w:rsidR="00DA4442" w:rsidRDefault="00DA4442" w:rsidP="00A2283F"/>
    <w:p w14:paraId="4E2836C5" w14:textId="77C9F622" w:rsidR="00DA4442" w:rsidRPr="00DA4442" w:rsidRDefault="00DA4442" w:rsidP="00A2283F">
      <w:pPr>
        <w:spacing w:after="0" w:line="360" w:lineRule="auto"/>
        <w:jc w:val="both"/>
      </w:pPr>
      <w:r>
        <w:br w:type="page"/>
      </w:r>
    </w:p>
    <w:p w14:paraId="511BE6CE" w14:textId="620E987A" w:rsidR="000141E8" w:rsidRPr="00DA4442" w:rsidRDefault="000B4353" w:rsidP="00DA4442">
      <w:pPr>
        <w:spacing w:after="0" w:line="360" w:lineRule="auto"/>
        <w:jc w:val="center"/>
        <w:outlineLvl w:val="0"/>
        <w:rPr>
          <w:rFonts w:ascii="Times New Roman" w:hAnsi="Times New Roman"/>
          <w:b/>
          <w:sz w:val="32"/>
        </w:rPr>
      </w:pPr>
      <w:bookmarkStart w:id="57" w:name="_Toc75207527"/>
      <w:bookmarkStart w:id="58" w:name="_Toc75222774"/>
      <w:bookmarkStart w:id="59" w:name="_Toc75222972"/>
      <w:r w:rsidRPr="00DA4442">
        <w:rPr>
          <w:rFonts w:ascii="Times New Roman" w:hAnsi="Times New Roman"/>
          <w:b/>
          <w:sz w:val="32"/>
        </w:rPr>
        <w:lastRenderedPageBreak/>
        <w:t>В</w:t>
      </w:r>
      <w:bookmarkEnd w:id="50"/>
      <w:bookmarkEnd w:id="51"/>
      <w:r w:rsidR="00472748" w:rsidRPr="00DA4442">
        <w:rPr>
          <w:rFonts w:ascii="Times New Roman" w:hAnsi="Times New Roman"/>
          <w:b/>
          <w:sz w:val="32"/>
        </w:rPr>
        <w:t>ВЕДЕНИЕ</w:t>
      </w:r>
      <w:bookmarkEnd w:id="52"/>
      <w:bookmarkEnd w:id="53"/>
      <w:bookmarkEnd w:id="54"/>
      <w:bookmarkEnd w:id="55"/>
      <w:bookmarkEnd w:id="56"/>
      <w:bookmarkEnd w:id="57"/>
      <w:bookmarkEnd w:id="58"/>
      <w:bookmarkEnd w:id="59"/>
    </w:p>
    <w:p w14:paraId="36724879" w14:textId="77777777" w:rsidR="000141E8" w:rsidRPr="00C7734B" w:rsidRDefault="000141E8" w:rsidP="00C61558">
      <w:pPr>
        <w:spacing w:after="0" w:line="360" w:lineRule="auto"/>
        <w:ind w:firstLine="709"/>
        <w:jc w:val="both"/>
        <w:rPr>
          <w:rFonts w:ascii="Times New Roman" w:hAnsi="Times New Roman"/>
          <w:color w:val="000000"/>
          <w:sz w:val="28"/>
          <w:szCs w:val="28"/>
        </w:rPr>
      </w:pPr>
    </w:p>
    <w:p w14:paraId="5953296A"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Практически любое направление бизнеса в наше время характеризуется высоким уровнем конкуренции. Для сохранения своих позиций и достижения лидерства компании вынуждены постоянно развиваться, осваивать новые технологии, расширять сферы деятельности. В подобных условиях периодически наступает момент, когда руководство компании понимает, что дальнейшее развитие невозможно без притока инвестиций. Привлечение инвестиций в компанию дает ей дополнительные конкурентные преимущества и зачастую является мощнейшим средством роста.</w:t>
      </w:r>
    </w:p>
    <w:p w14:paraId="6668B114"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Основной и наиболее общей целью привлечения инвестиций является повышение эффективности деятельности предприятия, то есть результатом любого выбранного способа вложения инвестиционных средств при грамотном управлении должен являться рост стоимости компании и других показателей ее деятельности.</w:t>
      </w:r>
    </w:p>
    <w:p w14:paraId="595E49D8" w14:textId="2449BDD5"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Актуальность выпускной бакалаврской работы обусловлена тем, что правильная оценка инвестиционной привлекательности предприятия имеет особую важность, как для инвесторов, так и для самого предприятия. Значимость данной оценки для инвесторов заключается в правильном анализе технико</w:t>
      </w:r>
      <w:r w:rsidR="00833FC1">
        <w:rPr>
          <w:rFonts w:eastAsia="Times New Roman"/>
          <w:color w:val="000000"/>
          <w:lang w:eastAsia="ko-KR"/>
        </w:rPr>
        <w:t xml:space="preserve"> </w:t>
      </w:r>
      <w:r w:rsidR="00833FC1">
        <w:rPr>
          <w:rFonts w:eastAsia="Times New Roman"/>
          <w:color w:val="000000"/>
          <w:lang w:eastAsia="ko-KR"/>
        </w:rPr>
        <w:sym w:font="Symbol" w:char="F02D"/>
      </w:r>
      <w:r w:rsidR="00833FC1">
        <w:rPr>
          <w:rFonts w:eastAsia="Times New Roman"/>
          <w:color w:val="000000"/>
          <w:lang w:eastAsia="ko-KR"/>
        </w:rPr>
        <w:t xml:space="preserve"> </w:t>
      </w:r>
      <w:r w:rsidRPr="001F6715">
        <w:rPr>
          <w:rFonts w:eastAsia="Times New Roman"/>
          <w:color w:val="000000"/>
          <w:lang w:eastAsia="ko-KR"/>
        </w:rPr>
        <w:t>экономических показателей деятельности финансируемой компании и прогнозе её эффективного развития с целью получения прибыли. Для компании в</w:t>
      </w:r>
      <w:r w:rsidR="00833FC1">
        <w:rPr>
          <w:rFonts w:eastAsia="Times New Roman"/>
          <w:color w:val="000000"/>
          <w:lang w:eastAsia="ko-KR"/>
        </w:rPr>
        <w:t>ажно</w:t>
      </w:r>
      <w:r w:rsidRPr="001F6715">
        <w:rPr>
          <w:rFonts w:eastAsia="Times New Roman"/>
          <w:color w:val="000000"/>
          <w:lang w:eastAsia="ko-KR"/>
        </w:rPr>
        <w:t xml:space="preserve"> выявить ее слабые стороны и устранить </w:t>
      </w:r>
      <w:r w:rsidR="00833FC1">
        <w:rPr>
          <w:rFonts w:eastAsia="Times New Roman"/>
          <w:color w:val="000000"/>
          <w:lang w:eastAsia="ko-KR"/>
        </w:rPr>
        <w:t>недостатки</w:t>
      </w:r>
      <w:r w:rsidRPr="001F6715">
        <w:rPr>
          <w:rFonts w:eastAsia="Times New Roman"/>
          <w:color w:val="000000"/>
          <w:lang w:eastAsia="ko-KR"/>
        </w:rPr>
        <w:t xml:space="preserve"> на основе оценки привлекательности инвестиций, увеличивая ее</w:t>
      </w:r>
      <w:r w:rsidR="00833FC1">
        <w:rPr>
          <w:rFonts w:eastAsia="Times New Roman"/>
          <w:color w:val="000000"/>
          <w:lang w:eastAsia="ko-KR"/>
        </w:rPr>
        <w:t xml:space="preserve"> рост</w:t>
      </w:r>
      <w:r w:rsidRPr="001F6715">
        <w:rPr>
          <w:rFonts w:eastAsia="Times New Roman"/>
          <w:color w:val="000000"/>
          <w:lang w:eastAsia="ko-KR"/>
        </w:rPr>
        <w:t xml:space="preserve"> конкурентного преимущества.</w:t>
      </w:r>
    </w:p>
    <w:p w14:paraId="1143CDCC" w14:textId="40A292A4" w:rsidR="001F6715" w:rsidRPr="001F6715" w:rsidRDefault="001F6715" w:rsidP="001F6715">
      <w:pPr>
        <w:pStyle w:val="a7"/>
        <w:rPr>
          <w:rFonts w:eastAsia="Times New Roman"/>
          <w:color w:val="000000"/>
          <w:lang w:eastAsia="ko-KR"/>
        </w:rPr>
      </w:pPr>
      <w:r w:rsidRPr="001F6715">
        <w:rPr>
          <w:rFonts w:eastAsia="Times New Roman"/>
          <w:color w:val="000000"/>
          <w:lang w:eastAsia="ko-KR"/>
        </w:rPr>
        <w:t xml:space="preserve">Развитие финансовых институтов и интеграция России в мировое экономическое сообщество значительно повысили внимание к привлекательности корпоративных инвестиций. Привлекательность инвестиций </w:t>
      </w:r>
      <w:r w:rsidR="00833FC1">
        <w:rPr>
          <w:rFonts w:eastAsia="Times New Roman"/>
          <w:color w:val="000000"/>
          <w:lang w:eastAsia="ko-KR"/>
        </w:rPr>
        <w:sym w:font="Symbol" w:char="F02D"/>
      </w:r>
      <w:r w:rsidRPr="001F6715">
        <w:rPr>
          <w:rFonts w:eastAsia="Times New Roman"/>
          <w:color w:val="000000"/>
          <w:lang w:eastAsia="ko-KR"/>
        </w:rPr>
        <w:t xml:space="preserve"> одна из ключевых характеристик, позволяющих компании привлечь инвестиции. Уровень инвестиционной привлекательности </w:t>
      </w:r>
      <w:r w:rsidRPr="001F6715">
        <w:rPr>
          <w:rFonts w:eastAsia="Times New Roman"/>
          <w:color w:val="000000"/>
          <w:lang w:eastAsia="ko-KR"/>
        </w:rPr>
        <w:lastRenderedPageBreak/>
        <w:t xml:space="preserve">предприятия определяется исходя из значений показателей, которые с разных сторон описывают перспективы его развития, финансово-хозяйственную деятельность, систему маркетинга, систему управления и т. д. На данном этапе развития теории инвестиций, различные подходы были разработаны и применены для определения привлекательности инвестиций компании </w:t>
      </w:r>
      <w:r w:rsidR="00833FC1">
        <w:rPr>
          <w:rFonts w:eastAsia="Times New Roman"/>
          <w:color w:val="000000"/>
          <w:lang w:eastAsia="ko-KR"/>
        </w:rPr>
        <w:t>для установленных</w:t>
      </w:r>
      <w:r w:rsidRPr="001F6715">
        <w:rPr>
          <w:rFonts w:eastAsia="Times New Roman"/>
          <w:color w:val="000000"/>
          <w:lang w:eastAsia="ko-KR"/>
        </w:rPr>
        <w:t xml:space="preserve"> инвестиционн</w:t>
      </w:r>
      <w:r w:rsidR="00833FC1">
        <w:rPr>
          <w:rFonts w:eastAsia="Times New Roman"/>
          <w:color w:val="000000"/>
          <w:lang w:eastAsia="ko-KR"/>
        </w:rPr>
        <w:t>ых</w:t>
      </w:r>
      <w:r w:rsidRPr="001F6715">
        <w:rPr>
          <w:rFonts w:eastAsia="Times New Roman"/>
          <w:color w:val="000000"/>
          <w:lang w:eastAsia="ko-KR"/>
        </w:rPr>
        <w:t xml:space="preserve"> цел</w:t>
      </w:r>
      <w:r w:rsidR="00833FC1">
        <w:rPr>
          <w:rFonts w:eastAsia="Times New Roman"/>
          <w:color w:val="000000"/>
          <w:lang w:eastAsia="ko-KR"/>
        </w:rPr>
        <w:t>ей</w:t>
      </w:r>
      <w:r w:rsidRPr="001F6715">
        <w:rPr>
          <w:rFonts w:eastAsia="Times New Roman"/>
          <w:color w:val="000000"/>
          <w:lang w:eastAsia="ko-KR"/>
        </w:rPr>
        <w:t>. Изучение данного вопроса, его теоретическое обоснование и методические рекомендации имеют особое значение в связи с разными подходами к оценке инвестиционной привлекательности компании с точки зрения различных инвестиционных целей. Анализ и оценка привлекательности инвестиций - один из наиболее важных шагов в управлении инвестициями компании, и текущая нестабильная экономическая ситуация требует более сбалансированного подхода к инвестициям. От точности и актуальности результатов оценки инвестиционной стратегии зависит общая эффективность инвестиционной деятельности экономических агентов.</w:t>
      </w:r>
    </w:p>
    <w:p w14:paraId="713AB4EB"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Теоретической и методической основой написания работы стали работы ведущих отечественных и зарубежных ученых, а также статьи практической направленности по исследуемой проблеме, соответствующие разработки научно-исследовательских институтов и ВУЗов, нормативно-методические материалы.</w:t>
      </w:r>
    </w:p>
    <w:p w14:paraId="743B82D8" w14:textId="564A138E" w:rsidR="001F6715" w:rsidRPr="001F6715" w:rsidRDefault="001F6715" w:rsidP="001F6715">
      <w:pPr>
        <w:pStyle w:val="a7"/>
        <w:rPr>
          <w:rFonts w:eastAsia="Times New Roman"/>
          <w:color w:val="000000"/>
          <w:lang w:eastAsia="ko-KR"/>
        </w:rPr>
      </w:pPr>
      <w:r w:rsidRPr="001F6715">
        <w:rPr>
          <w:rFonts w:eastAsia="Times New Roman"/>
          <w:color w:val="000000"/>
          <w:lang w:eastAsia="ko-KR"/>
        </w:rPr>
        <w:t xml:space="preserve">Цель представленного исследования определена следующим образом </w:t>
      </w:r>
      <w:r w:rsidR="00833FC1">
        <w:rPr>
          <w:rFonts w:eastAsia="Times New Roman"/>
          <w:color w:val="000000"/>
          <w:lang w:eastAsia="ko-KR"/>
        </w:rPr>
        <w:sym w:font="Symbol" w:char="F02D"/>
      </w:r>
      <w:r w:rsidRPr="001F6715">
        <w:rPr>
          <w:rFonts w:eastAsia="Times New Roman"/>
          <w:color w:val="000000"/>
          <w:lang w:eastAsia="ko-KR"/>
        </w:rPr>
        <w:t xml:space="preserve"> на базе теоретических аспектов провести оценку и определить направления повышения инвестиционной привлекательности предприятия ООО </w:t>
      </w:r>
      <w:r w:rsidR="00833FC1">
        <w:rPr>
          <w:rFonts w:eastAsia="Times New Roman"/>
          <w:color w:val="000000"/>
          <w:lang w:eastAsia="ko-KR"/>
        </w:rPr>
        <w:t>«</w:t>
      </w:r>
      <w:r w:rsidRPr="001F6715">
        <w:rPr>
          <w:rFonts w:eastAsia="Times New Roman"/>
          <w:color w:val="000000"/>
          <w:lang w:eastAsia="ko-KR"/>
        </w:rPr>
        <w:t xml:space="preserve">Завод </w:t>
      </w:r>
      <w:proofErr w:type="spellStart"/>
      <w:r w:rsidRPr="001F6715">
        <w:rPr>
          <w:rFonts w:eastAsia="Times New Roman"/>
          <w:color w:val="000000"/>
          <w:lang w:eastAsia="ko-KR"/>
        </w:rPr>
        <w:t>ПензЭнергоМаш</w:t>
      </w:r>
      <w:proofErr w:type="spellEnd"/>
      <w:r w:rsidR="00833FC1">
        <w:rPr>
          <w:rFonts w:eastAsia="Times New Roman"/>
          <w:color w:val="000000"/>
          <w:lang w:eastAsia="ko-KR"/>
        </w:rPr>
        <w:t>»</w:t>
      </w:r>
      <w:r w:rsidRPr="001F6715">
        <w:rPr>
          <w:rFonts w:eastAsia="Times New Roman"/>
          <w:color w:val="000000"/>
          <w:lang w:eastAsia="ko-KR"/>
        </w:rPr>
        <w:t>.</w:t>
      </w:r>
    </w:p>
    <w:p w14:paraId="2A1792D4"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 xml:space="preserve">Согласно определенной цели в работе поставлены следующие задачи: </w:t>
      </w:r>
    </w:p>
    <w:p w14:paraId="65689A51" w14:textId="097FF85C" w:rsidR="001F6715" w:rsidRPr="001F6715" w:rsidRDefault="001F6715" w:rsidP="00833FC1">
      <w:pPr>
        <w:pStyle w:val="a7"/>
        <w:numPr>
          <w:ilvl w:val="0"/>
          <w:numId w:val="29"/>
        </w:numPr>
        <w:ind w:left="0" w:firstLine="709"/>
        <w:rPr>
          <w:rFonts w:eastAsia="Times New Roman"/>
          <w:color w:val="000000"/>
          <w:lang w:eastAsia="ko-KR"/>
        </w:rPr>
      </w:pPr>
      <w:r w:rsidRPr="001F6715">
        <w:rPr>
          <w:rFonts w:eastAsia="Times New Roman"/>
          <w:color w:val="000000"/>
          <w:lang w:eastAsia="ko-KR"/>
        </w:rPr>
        <w:t xml:space="preserve">рассмотреть теоретические основы оценки инвестиционной привлекательности предприятия; </w:t>
      </w:r>
    </w:p>
    <w:p w14:paraId="78F50451" w14:textId="0D6799EC" w:rsidR="001F6715" w:rsidRPr="001F6715" w:rsidRDefault="001F6715" w:rsidP="00833FC1">
      <w:pPr>
        <w:pStyle w:val="a7"/>
        <w:numPr>
          <w:ilvl w:val="0"/>
          <w:numId w:val="29"/>
        </w:numPr>
        <w:ind w:left="0" w:firstLine="709"/>
        <w:rPr>
          <w:rFonts w:eastAsia="Times New Roman"/>
          <w:color w:val="000000"/>
          <w:lang w:eastAsia="ko-KR"/>
        </w:rPr>
      </w:pPr>
      <w:r w:rsidRPr="001F6715">
        <w:rPr>
          <w:rFonts w:eastAsia="Times New Roman"/>
          <w:color w:val="000000"/>
          <w:lang w:eastAsia="ko-KR"/>
        </w:rPr>
        <w:t xml:space="preserve">произвести оценку инвестиционной привлекательности предприятия; </w:t>
      </w:r>
    </w:p>
    <w:p w14:paraId="6AB39108" w14:textId="5A88A48F" w:rsidR="001F6715" w:rsidRPr="001F6715" w:rsidRDefault="001F6715" w:rsidP="00833FC1">
      <w:pPr>
        <w:pStyle w:val="a7"/>
        <w:numPr>
          <w:ilvl w:val="0"/>
          <w:numId w:val="29"/>
        </w:numPr>
        <w:ind w:left="0" w:firstLine="709"/>
        <w:rPr>
          <w:rFonts w:eastAsia="Times New Roman"/>
          <w:color w:val="000000"/>
          <w:lang w:eastAsia="ko-KR"/>
        </w:rPr>
      </w:pPr>
      <w:r w:rsidRPr="001F6715">
        <w:rPr>
          <w:rFonts w:eastAsia="Times New Roman"/>
          <w:color w:val="000000"/>
          <w:lang w:eastAsia="ko-KR"/>
        </w:rPr>
        <w:lastRenderedPageBreak/>
        <w:t xml:space="preserve">разработать рекомендации по улучшению деятельности предприятия и повышению его инвестиционной привлекательности; </w:t>
      </w:r>
    </w:p>
    <w:p w14:paraId="05CFD89F" w14:textId="471DFA22" w:rsidR="001F6715" w:rsidRPr="001F6715" w:rsidRDefault="001F6715" w:rsidP="00833FC1">
      <w:pPr>
        <w:pStyle w:val="a7"/>
        <w:numPr>
          <w:ilvl w:val="0"/>
          <w:numId w:val="29"/>
        </w:numPr>
        <w:ind w:left="0" w:firstLine="709"/>
        <w:rPr>
          <w:rFonts w:eastAsia="Times New Roman"/>
          <w:color w:val="000000"/>
          <w:lang w:eastAsia="ko-KR"/>
        </w:rPr>
      </w:pPr>
      <w:r w:rsidRPr="001F6715">
        <w:rPr>
          <w:rFonts w:eastAsia="Times New Roman"/>
          <w:color w:val="000000"/>
          <w:lang w:eastAsia="ko-KR"/>
        </w:rPr>
        <w:t>рассчитать экономическую эффективность от предложенных мероприятий.</w:t>
      </w:r>
    </w:p>
    <w:p w14:paraId="11B5F0C8"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 xml:space="preserve">Предмет исследования </w:t>
      </w:r>
      <w:r w:rsidRPr="001F6715">
        <w:rPr>
          <w:rFonts w:eastAsia="Times New Roman"/>
          <w:color w:val="000000"/>
          <w:lang w:eastAsia="ko-KR"/>
        </w:rPr>
        <w:sym w:font="Symbol" w:char="F02D"/>
      </w:r>
      <w:r w:rsidRPr="001F6715">
        <w:rPr>
          <w:rFonts w:eastAsia="Times New Roman"/>
          <w:color w:val="000000"/>
          <w:lang w:eastAsia="ko-KR"/>
        </w:rPr>
        <w:t xml:space="preserve"> комплексная оценка инвестиционной привлекательности предприятия.</w:t>
      </w:r>
    </w:p>
    <w:p w14:paraId="0BE2D1CC" w14:textId="0EB4165D"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Объект исследования</w:t>
      </w:r>
      <w:r w:rsidR="008428A0">
        <w:rPr>
          <w:rFonts w:eastAsia="Times New Roman"/>
          <w:color w:val="000000"/>
          <w:lang w:eastAsia="ko-KR"/>
        </w:rPr>
        <w:t xml:space="preserve"> </w:t>
      </w:r>
      <w:r w:rsidR="008428A0">
        <w:rPr>
          <w:rFonts w:eastAsia="Times New Roman"/>
          <w:color w:val="000000"/>
          <w:lang w:eastAsia="ko-KR"/>
        </w:rPr>
        <w:sym w:font="Symbol" w:char="F02D"/>
      </w:r>
      <w:r w:rsidR="008428A0">
        <w:rPr>
          <w:rFonts w:eastAsia="Times New Roman"/>
          <w:color w:val="000000"/>
          <w:lang w:eastAsia="ko-KR"/>
        </w:rPr>
        <w:t xml:space="preserve"> </w:t>
      </w:r>
      <w:r w:rsidRPr="001F6715">
        <w:rPr>
          <w:rFonts w:eastAsia="Times New Roman"/>
          <w:color w:val="000000"/>
          <w:lang w:eastAsia="ko-KR"/>
        </w:rPr>
        <w:t xml:space="preserve">ООО </w:t>
      </w:r>
      <w:r w:rsidR="00833FC1">
        <w:rPr>
          <w:rFonts w:eastAsia="Times New Roman"/>
          <w:color w:val="000000"/>
          <w:lang w:eastAsia="ko-KR"/>
        </w:rPr>
        <w:t>«</w:t>
      </w:r>
      <w:r w:rsidRPr="001F6715">
        <w:rPr>
          <w:rFonts w:eastAsia="Times New Roman"/>
          <w:color w:val="000000"/>
          <w:lang w:eastAsia="ko-KR"/>
        </w:rPr>
        <w:t xml:space="preserve">Завод </w:t>
      </w:r>
      <w:proofErr w:type="spellStart"/>
      <w:r w:rsidRPr="001F6715">
        <w:rPr>
          <w:rFonts w:eastAsia="Times New Roman"/>
          <w:color w:val="000000"/>
          <w:lang w:eastAsia="ko-KR"/>
        </w:rPr>
        <w:t>ПензЭнергоМаш</w:t>
      </w:r>
      <w:proofErr w:type="spellEnd"/>
      <w:r w:rsidR="00833FC1">
        <w:rPr>
          <w:rFonts w:eastAsia="Times New Roman"/>
          <w:color w:val="000000"/>
          <w:lang w:eastAsia="ko-KR"/>
        </w:rPr>
        <w:t>»</w:t>
      </w:r>
      <w:r w:rsidRPr="001F6715">
        <w:rPr>
          <w:rFonts w:eastAsia="Times New Roman"/>
          <w:color w:val="000000"/>
          <w:lang w:eastAsia="ko-KR"/>
        </w:rPr>
        <w:t>.</w:t>
      </w:r>
    </w:p>
    <w:p w14:paraId="179727E0" w14:textId="77777777"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Для решения поставленных в работе задач были использованы общенаучные и прикладные методы исследования: методы группировки и сравнения; системный анализ; ситуационный анализ, графические методы и т.д.</w:t>
      </w:r>
    </w:p>
    <w:p w14:paraId="1CE168A9" w14:textId="3AF76558" w:rsidR="001F6715" w:rsidRPr="001F6715" w:rsidRDefault="001F6715" w:rsidP="001F6715">
      <w:pPr>
        <w:pStyle w:val="a7"/>
        <w:rPr>
          <w:rFonts w:eastAsia="Times New Roman"/>
          <w:color w:val="000000"/>
          <w:lang w:eastAsia="ko-KR"/>
        </w:rPr>
      </w:pPr>
      <w:r w:rsidRPr="001F6715">
        <w:rPr>
          <w:rFonts w:eastAsia="Times New Roman"/>
          <w:color w:val="000000"/>
          <w:lang w:eastAsia="ko-KR"/>
        </w:rPr>
        <w:t xml:space="preserve">Практическая значимость работы заключается в </w:t>
      </w:r>
      <w:r w:rsidR="008428A0">
        <w:rPr>
          <w:rFonts w:eastAsia="Times New Roman"/>
          <w:color w:val="000000"/>
          <w:lang w:eastAsia="ko-KR"/>
        </w:rPr>
        <w:t>анализе</w:t>
      </w:r>
      <w:r w:rsidRPr="001F6715">
        <w:rPr>
          <w:rFonts w:eastAsia="Times New Roman"/>
          <w:color w:val="000000"/>
          <w:lang w:eastAsia="ko-KR"/>
        </w:rPr>
        <w:t xml:space="preserve"> методик оценки инвестиционной привлекательности</w:t>
      </w:r>
      <w:r w:rsidR="008428A0">
        <w:rPr>
          <w:rFonts w:eastAsia="Times New Roman"/>
          <w:color w:val="000000"/>
          <w:lang w:eastAsia="ko-KR"/>
        </w:rPr>
        <w:t xml:space="preserve"> предприятий.</w:t>
      </w:r>
    </w:p>
    <w:p w14:paraId="0E78DC49" w14:textId="2DCAB8A4" w:rsidR="001F6715" w:rsidRPr="001F6715" w:rsidRDefault="001F6715" w:rsidP="001F6715">
      <w:pPr>
        <w:pStyle w:val="a7"/>
        <w:rPr>
          <w:rFonts w:eastAsia="Times New Roman"/>
          <w:color w:val="000000"/>
          <w:lang w:eastAsia="ko-KR"/>
        </w:rPr>
      </w:pPr>
      <w:r w:rsidRPr="001F6715">
        <w:rPr>
          <w:rFonts w:eastAsia="Times New Roman"/>
          <w:color w:val="000000"/>
          <w:lang w:eastAsia="ko-KR"/>
        </w:rPr>
        <w:t>В качестве информационной базы исследования в данной работе используются законодательные акты, внутренние нормативные документы исследуемых компаний, экономическая литература отечественных и зарубежных авторов, периодические материалы, журналы «Молодой ученый» и «Инвестиции»</w:t>
      </w:r>
      <w:r w:rsidR="008428A0">
        <w:rPr>
          <w:rFonts w:eastAsia="Times New Roman"/>
          <w:color w:val="000000"/>
          <w:lang w:eastAsia="ko-KR"/>
        </w:rPr>
        <w:t>.</w:t>
      </w:r>
    </w:p>
    <w:p w14:paraId="6F9DF4F2" w14:textId="6FDBB8E2" w:rsidR="00231F8A" w:rsidRDefault="001F6715" w:rsidP="00231F8A">
      <w:pPr>
        <w:pStyle w:val="a7"/>
        <w:rPr>
          <w:rFonts w:eastAsia="Times New Roman"/>
          <w:color w:val="000000"/>
          <w:lang w:eastAsia="ko-KR"/>
        </w:rPr>
      </w:pPr>
      <w:r w:rsidRPr="001F6715">
        <w:rPr>
          <w:rFonts w:eastAsia="Times New Roman"/>
          <w:color w:val="000000"/>
          <w:lang w:eastAsia="ko-KR"/>
        </w:rPr>
        <w:t>Структура работы: выпускная квалификационная работа состоит из введения, трёх разделов, заключения, списка использованных источников и приложений.</w:t>
      </w:r>
    </w:p>
    <w:p w14:paraId="1B33751D" w14:textId="2DCCF1D6" w:rsidR="00231F8A" w:rsidRPr="00231F8A" w:rsidRDefault="00231F8A" w:rsidP="00231F8A">
      <w:pPr>
        <w:spacing w:after="0" w:line="240" w:lineRule="auto"/>
        <w:rPr>
          <w:rFonts w:ascii="Times New Roman" w:eastAsia="Times New Roman" w:hAnsi="Times New Roman"/>
          <w:color w:val="000000"/>
          <w:sz w:val="28"/>
          <w:szCs w:val="28"/>
          <w:lang w:eastAsia="ko-KR"/>
        </w:rPr>
      </w:pPr>
      <w:r>
        <w:rPr>
          <w:rFonts w:eastAsia="Times New Roman"/>
          <w:color w:val="000000"/>
          <w:lang w:eastAsia="ko-KR"/>
        </w:rPr>
        <w:br w:type="page"/>
      </w:r>
    </w:p>
    <w:p w14:paraId="620782CE" w14:textId="403FEFB5" w:rsidR="000141E8" w:rsidRPr="00231F8A" w:rsidRDefault="0042385A" w:rsidP="00231F8A">
      <w:pPr>
        <w:pStyle w:val="a7"/>
        <w:ind w:firstLine="0"/>
        <w:jc w:val="center"/>
        <w:outlineLvl w:val="0"/>
        <w:rPr>
          <w:rFonts w:eastAsia="Times New Roman"/>
          <w:color w:val="000000"/>
          <w:lang w:eastAsia="ko-KR"/>
        </w:rPr>
      </w:pPr>
      <w:bookmarkStart w:id="60" w:name="_Toc75149498"/>
      <w:bookmarkStart w:id="61" w:name="_Toc75149539"/>
      <w:bookmarkStart w:id="62" w:name="_Toc75206888"/>
      <w:bookmarkStart w:id="63" w:name="_Toc75206943"/>
      <w:bookmarkStart w:id="64" w:name="_Toc75206997"/>
      <w:bookmarkStart w:id="65" w:name="_Toc75207528"/>
      <w:bookmarkStart w:id="66" w:name="_Toc75222775"/>
      <w:bookmarkStart w:id="67" w:name="_Toc75222973"/>
      <w:r w:rsidRPr="00DA4442">
        <w:rPr>
          <w:b/>
          <w:sz w:val="32"/>
        </w:rPr>
        <w:lastRenderedPageBreak/>
        <w:t>1 ТЕОРЕТИЧЕСКИЕ ПОДХОДЫ К ИЗУЧЕНИЮ ПРОБЛЕМЫ УПРАВЛЕНИЯ ИНВЕСТИЦИОННОЙ ПРИВЛЕКАТЕЛЬНОСТИ ПРЕДПРИЯТИЯ</w:t>
      </w:r>
      <w:bookmarkEnd w:id="60"/>
      <w:bookmarkEnd w:id="61"/>
      <w:bookmarkEnd w:id="62"/>
      <w:bookmarkEnd w:id="63"/>
      <w:bookmarkEnd w:id="64"/>
      <w:bookmarkEnd w:id="65"/>
      <w:bookmarkEnd w:id="66"/>
      <w:bookmarkEnd w:id="67"/>
    </w:p>
    <w:p w14:paraId="553205B5" w14:textId="77777777" w:rsidR="00E74ABF" w:rsidRPr="00C7734B" w:rsidRDefault="00E74ABF" w:rsidP="00C61558">
      <w:pPr>
        <w:ind w:firstLine="709"/>
        <w:jc w:val="both"/>
        <w:rPr>
          <w:rFonts w:ascii="Times New Roman" w:hAnsi="Times New Roman"/>
          <w:b/>
          <w:color w:val="000000"/>
          <w:sz w:val="28"/>
          <w:szCs w:val="28"/>
        </w:rPr>
      </w:pPr>
    </w:p>
    <w:p w14:paraId="7B11C7AB" w14:textId="77777777" w:rsidR="00E74ABF" w:rsidRPr="00231F8A" w:rsidRDefault="000B4353" w:rsidP="00231F8A">
      <w:pPr>
        <w:spacing w:after="0" w:line="360" w:lineRule="auto"/>
        <w:ind w:firstLine="709"/>
        <w:outlineLvl w:val="1"/>
        <w:rPr>
          <w:rFonts w:ascii="Times New Roman" w:hAnsi="Times New Roman"/>
          <w:b/>
          <w:sz w:val="28"/>
        </w:rPr>
      </w:pPr>
      <w:bookmarkStart w:id="68" w:name="_Toc73624639"/>
      <w:bookmarkStart w:id="69" w:name="_Toc74733271"/>
      <w:bookmarkStart w:id="70" w:name="_Toc75149499"/>
      <w:bookmarkStart w:id="71" w:name="_Toc75149540"/>
      <w:bookmarkStart w:id="72" w:name="_Toc75206889"/>
      <w:bookmarkStart w:id="73" w:name="_Toc75206944"/>
      <w:bookmarkStart w:id="74" w:name="_Toc75206998"/>
      <w:bookmarkStart w:id="75" w:name="_Toc75207529"/>
      <w:bookmarkStart w:id="76" w:name="_Toc75222776"/>
      <w:bookmarkStart w:id="77" w:name="_Toc75222974"/>
      <w:r w:rsidRPr="00231F8A">
        <w:rPr>
          <w:rFonts w:ascii="Times New Roman" w:hAnsi="Times New Roman"/>
          <w:b/>
          <w:sz w:val="28"/>
        </w:rPr>
        <w:t>1.1 Понятие инвестиционной привлекательности предприятия</w:t>
      </w:r>
      <w:bookmarkStart w:id="78" w:name="_Toc73624625"/>
      <w:bookmarkStart w:id="79" w:name="_Toc73624640"/>
      <w:bookmarkStart w:id="80" w:name="_Toc74018356"/>
      <w:bookmarkStart w:id="81" w:name="_Toc74728826"/>
      <w:bookmarkEnd w:id="68"/>
      <w:bookmarkEnd w:id="69"/>
      <w:bookmarkEnd w:id="70"/>
      <w:bookmarkEnd w:id="71"/>
      <w:bookmarkEnd w:id="72"/>
      <w:bookmarkEnd w:id="73"/>
      <w:bookmarkEnd w:id="74"/>
      <w:bookmarkEnd w:id="75"/>
      <w:bookmarkEnd w:id="76"/>
      <w:bookmarkEnd w:id="77"/>
    </w:p>
    <w:p w14:paraId="7425DFEE" w14:textId="77777777" w:rsidR="0085126D" w:rsidRPr="0085126D" w:rsidRDefault="0085126D" w:rsidP="0085126D"/>
    <w:bookmarkEnd w:id="78"/>
    <w:bookmarkEnd w:id="79"/>
    <w:bookmarkEnd w:id="80"/>
    <w:bookmarkEnd w:id="81"/>
    <w:p w14:paraId="6C0CB48E" w14:textId="77777777" w:rsidR="0010468F" w:rsidRDefault="0010468F" w:rsidP="0010468F">
      <w:pPr>
        <w:pStyle w:val="a7"/>
        <w:rPr>
          <w:color w:val="000000"/>
        </w:rPr>
      </w:pPr>
      <w:r w:rsidRPr="0010468F">
        <w:rPr>
          <w:color w:val="000000"/>
        </w:rPr>
        <w:t>Привлекательность инвестиций следует рассматривать как концепцию интеграции большого количества инвестиционных целей, связанных как с микроэкономическим, так и с макроэкономическим уровнями.</w:t>
      </w:r>
    </w:p>
    <w:p w14:paraId="3E77989B" w14:textId="77777777" w:rsidR="0085126D" w:rsidRDefault="0085126D" w:rsidP="0010468F">
      <w:pPr>
        <w:pStyle w:val="a7"/>
        <w:rPr>
          <w:color w:val="000000"/>
        </w:rPr>
      </w:pPr>
      <w:r w:rsidRPr="0085126D">
        <w:rPr>
          <w:color w:val="000000"/>
        </w:rPr>
        <w:t>Предлагается понимать инвестиционную привлекательность как систему различных объективных характеристик, возможностей и средств в экономике, которые способствуют потенциальным и эффективным инвестиционным потребностям предприятий, регионов, стран и отраслей.</w:t>
      </w:r>
    </w:p>
    <w:p w14:paraId="0D26573E" w14:textId="11DB339D" w:rsidR="0085126D" w:rsidRPr="005B2943" w:rsidRDefault="0085126D" w:rsidP="0085126D">
      <w:pPr>
        <w:pStyle w:val="a7"/>
        <w:rPr>
          <w:color w:val="000000"/>
        </w:rPr>
      </w:pPr>
      <w:r w:rsidRPr="0085126D">
        <w:rPr>
          <w:color w:val="000000"/>
        </w:rPr>
        <w:t xml:space="preserve">Привлекательность инвестиций </w:t>
      </w:r>
      <w:r w:rsidR="00950676">
        <w:rPr>
          <w:color w:val="000000"/>
        </w:rPr>
        <w:sym w:font="Symbol" w:char="F02D"/>
      </w:r>
      <w:r w:rsidRPr="0085126D">
        <w:rPr>
          <w:color w:val="000000"/>
        </w:rPr>
        <w:t xml:space="preserve"> это особая оценка, сделанная в интересах инвестора, отражающая цели инвестора и инвестиционные приоритеты</w:t>
      </w:r>
      <w:r w:rsidR="005B2943">
        <w:rPr>
          <w:color w:val="000000"/>
        </w:rPr>
        <w:t xml:space="preserve"> </w:t>
      </w:r>
      <w:r w:rsidR="005B2943" w:rsidRPr="005B2943">
        <w:rPr>
          <w:color w:val="000000"/>
        </w:rPr>
        <w:t xml:space="preserve">[15, </w:t>
      </w:r>
      <w:r w:rsidR="005B2943">
        <w:rPr>
          <w:color w:val="000000"/>
          <w:lang w:val="en-US"/>
        </w:rPr>
        <w:t>c</w:t>
      </w:r>
      <w:r w:rsidR="005B2943" w:rsidRPr="005B2943">
        <w:rPr>
          <w:color w:val="000000"/>
        </w:rPr>
        <w:t>. 84]</w:t>
      </w:r>
      <w:r w:rsidR="00FE7628">
        <w:rPr>
          <w:color w:val="000000"/>
        </w:rPr>
        <w:t>.</w:t>
      </w:r>
    </w:p>
    <w:p w14:paraId="12ED8C57" w14:textId="77777777" w:rsidR="0085126D" w:rsidRPr="0085126D" w:rsidRDefault="0085126D" w:rsidP="0085126D">
      <w:pPr>
        <w:pStyle w:val="a7"/>
        <w:rPr>
          <w:color w:val="000000"/>
        </w:rPr>
      </w:pPr>
      <w:r w:rsidRPr="0085126D">
        <w:rPr>
          <w:color w:val="000000"/>
        </w:rPr>
        <w:t>Классификация видов инвестиционной привлекательности сле</w:t>
      </w:r>
      <w:r w:rsidRPr="0085126D">
        <w:rPr>
          <w:color w:val="000000"/>
        </w:rPr>
        <w:softHyphen/>
        <w:t>дующая.</w:t>
      </w:r>
    </w:p>
    <w:p w14:paraId="3E2D9C87" w14:textId="77777777" w:rsidR="0085126D" w:rsidRPr="005B2943" w:rsidRDefault="0085126D" w:rsidP="0085126D">
      <w:pPr>
        <w:pStyle w:val="a7"/>
        <w:rPr>
          <w:color w:val="000000"/>
        </w:rPr>
      </w:pPr>
      <w:r w:rsidRPr="0085126D">
        <w:rPr>
          <w:color w:val="000000"/>
        </w:rPr>
        <w:t xml:space="preserve">1. В зависимости от </w:t>
      </w:r>
      <w:r w:rsidRPr="0085126D">
        <w:rPr>
          <w:iCs/>
          <w:color w:val="000000"/>
        </w:rPr>
        <w:t>уровня оценки</w:t>
      </w:r>
      <w:r w:rsidRPr="0085126D">
        <w:rPr>
          <w:i/>
          <w:iCs/>
          <w:color w:val="000000"/>
        </w:rPr>
        <w:t xml:space="preserve"> </w:t>
      </w:r>
      <w:r w:rsidRPr="0085126D">
        <w:rPr>
          <w:color w:val="000000"/>
        </w:rPr>
        <w:t>следует выделять инвестици</w:t>
      </w:r>
      <w:r w:rsidRPr="0085126D">
        <w:rPr>
          <w:color w:val="000000"/>
        </w:rPr>
        <w:softHyphen/>
        <w:t>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r w:rsidR="005B2943" w:rsidRPr="005B2943">
        <w:rPr>
          <w:color w:val="000000"/>
        </w:rPr>
        <w:t xml:space="preserve"> </w:t>
      </w:r>
    </w:p>
    <w:p w14:paraId="76DAC659" w14:textId="77777777" w:rsidR="0085126D" w:rsidRPr="0085126D" w:rsidRDefault="0085126D" w:rsidP="00BB0434">
      <w:pPr>
        <w:pStyle w:val="a7"/>
        <w:numPr>
          <w:ilvl w:val="0"/>
          <w:numId w:val="17"/>
        </w:numPr>
        <w:ind w:left="0" w:firstLine="709"/>
        <w:rPr>
          <w:color w:val="000000"/>
        </w:rPr>
      </w:pPr>
      <w:r w:rsidRPr="0085126D">
        <w:rPr>
          <w:color w:val="000000"/>
        </w:rPr>
        <w:t>территории;</w:t>
      </w:r>
    </w:p>
    <w:p w14:paraId="41F84655" w14:textId="77777777" w:rsidR="0085126D" w:rsidRPr="0085126D" w:rsidRDefault="0085126D" w:rsidP="00BB0434">
      <w:pPr>
        <w:pStyle w:val="a7"/>
        <w:numPr>
          <w:ilvl w:val="0"/>
          <w:numId w:val="17"/>
        </w:numPr>
        <w:ind w:left="0" w:firstLine="709"/>
        <w:rPr>
          <w:color w:val="000000"/>
        </w:rPr>
      </w:pPr>
      <w:r w:rsidRPr="0085126D">
        <w:rPr>
          <w:color w:val="000000"/>
        </w:rPr>
        <w:t>отрасли (вида экономической деятельности);</w:t>
      </w:r>
    </w:p>
    <w:p w14:paraId="6CAF0A69" w14:textId="77777777" w:rsidR="0085126D" w:rsidRPr="0085126D" w:rsidRDefault="0085126D" w:rsidP="00BB0434">
      <w:pPr>
        <w:pStyle w:val="a7"/>
        <w:numPr>
          <w:ilvl w:val="0"/>
          <w:numId w:val="17"/>
        </w:numPr>
        <w:ind w:left="0" w:firstLine="709"/>
        <w:rPr>
          <w:color w:val="000000"/>
        </w:rPr>
      </w:pPr>
      <w:r w:rsidRPr="0085126D">
        <w:rPr>
          <w:color w:val="000000"/>
        </w:rPr>
        <w:t>организации;</w:t>
      </w:r>
    </w:p>
    <w:p w14:paraId="122F4EB1" w14:textId="77777777" w:rsidR="0085126D" w:rsidRPr="0085126D" w:rsidRDefault="0085126D" w:rsidP="00BB0434">
      <w:pPr>
        <w:pStyle w:val="a7"/>
        <w:numPr>
          <w:ilvl w:val="0"/>
          <w:numId w:val="17"/>
        </w:numPr>
        <w:ind w:left="0" w:firstLine="709"/>
        <w:rPr>
          <w:color w:val="000000"/>
        </w:rPr>
      </w:pPr>
      <w:r w:rsidRPr="0085126D">
        <w:rPr>
          <w:color w:val="000000"/>
        </w:rPr>
        <w:t>отдельных активов.</w:t>
      </w:r>
    </w:p>
    <w:p w14:paraId="3BEA892F" w14:textId="77777777" w:rsidR="0085126D" w:rsidRPr="0085126D" w:rsidRDefault="0085126D" w:rsidP="0085126D">
      <w:pPr>
        <w:pStyle w:val="a7"/>
        <w:rPr>
          <w:color w:val="000000"/>
        </w:rPr>
      </w:pPr>
      <w:r w:rsidRPr="0085126D">
        <w:rPr>
          <w:color w:val="000000"/>
        </w:rPr>
        <w:t xml:space="preserve">2. В зависимости от </w:t>
      </w:r>
      <w:r w:rsidRPr="0085126D">
        <w:rPr>
          <w:iCs/>
          <w:color w:val="000000"/>
        </w:rPr>
        <w:t>объекта инвестиций</w:t>
      </w:r>
      <w:r w:rsidRPr="0085126D">
        <w:rPr>
          <w:i/>
          <w:iCs/>
          <w:color w:val="000000"/>
        </w:rPr>
        <w:t xml:space="preserve"> </w:t>
      </w:r>
      <w:r w:rsidRPr="0085126D">
        <w:rPr>
          <w:color w:val="000000"/>
        </w:rPr>
        <w:t>следует выделять инвестиционную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2F9DA259" w14:textId="77777777" w:rsidR="0085126D" w:rsidRPr="0085126D" w:rsidRDefault="0085126D" w:rsidP="00BB0434">
      <w:pPr>
        <w:pStyle w:val="a7"/>
        <w:numPr>
          <w:ilvl w:val="0"/>
          <w:numId w:val="16"/>
        </w:numPr>
        <w:ind w:left="0" w:firstLine="709"/>
        <w:rPr>
          <w:color w:val="000000"/>
        </w:rPr>
      </w:pPr>
      <w:r w:rsidRPr="0085126D">
        <w:rPr>
          <w:color w:val="000000"/>
        </w:rPr>
        <w:t>реальных объектов (капитальных вложений и недвижимости, прочих основных и оборотных средств, нематериальных активов);</w:t>
      </w:r>
    </w:p>
    <w:p w14:paraId="4D69F4BE" w14:textId="77777777" w:rsidR="0085126D" w:rsidRPr="0085126D" w:rsidRDefault="0085126D" w:rsidP="00BB0434">
      <w:pPr>
        <w:pStyle w:val="a7"/>
        <w:numPr>
          <w:ilvl w:val="0"/>
          <w:numId w:val="16"/>
        </w:numPr>
        <w:ind w:left="0" w:firstLine="709"/>
        <w:rPr>
          <w:color w:val="000000"/>
        </w:rPr>
      </w:pPr>
      <w:r w:rsidRPr="0085126D">
        <w:rPr>
          <w:color w:val="000000"/>
        </w:rPr>
        <w:t>финансовых объектов (ценных бумаг, валюты, депозитов, объ</w:t>
      </w:r>
      <w:r w:rsidRPr="0085126D">
        <w:rPr>
          <w:color w:val="000000"/>
        </w:rPr>
        <w:softHyphen/>
        <w:t>ектов тезаврации).</w:t>
      </w:r>
    </w:p>
    <w:p w14:paraId="74DEF0A4" w14:textId="77777777" w:rsidR="0085126D" w:rsidRPr="0085126D" w:rsidRDefault="0085126D" w:rsidP="0085126D">
      <w:pPr>
        <w:pStyle w:val="a7"/>
        <w:rPr>
          <w:color w:val="000000"/>
        </w:rPr>
      </w:pPr>
      <w:r w:rsidRPr="0085126D">
        <w:rPr>
          <w:color w:val="000000"/>
        </w:rPr>
        <w:lastRenderedPageBreak/>
        <w:t xml:space="preserve">3. В зависимости от </w:t>
      </w:r>
      <w:r w:rsidRPr="0085126D">
        <w:rPr>
          <w:iCs/>
          <w:color w:val="000000"/>
        </w:rPr>
        <w:t>вида инвестора</w:t>
      </w:r>
      <w:r w:rsidRPr="0085126D">
        <w:rPr>
          <w:i/>
          <w:iCs/>
          <w:color w:val="000000"/>
        </w:rPr>
        <w:t xml:space="preserve"> </w:t>
      </w:r>
      <w:r w:rsidRPr="0085126D">
        <w:rPr>
          <w:color w:val="000000"/>
        </w:rPr>
        <w:t>следует выделять инвестици</w:t>
      </w:r>
      <w:r w:rsidRPr="0085126D">
        <w:rPr>
          <w:color w:val="000000"/>
        </w:rPr>
        <w:softHyphen/>
        <w:t>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27C2B8B1" w14:textId="77777777" w:rsidR="0085126D" w:rsidRPr="0085126D" w:rsidRDefault="0085126D" w:rsidP="00BB0434">
      <w:pPr>
        <w:pStyle w:val="a7"/>
        <w:numPr>
          <w:ilvl w:val="0"/>
          <w:numId w:val="15"/>
        </w:numPr>
        <w:ind w:left="0" w:firstLine="709"/>
        <w:rPr>
          <w:color w:val="000000"/>
        </w:rPr>
      </w:pPr>
      <w:r w:rsidRPr="0085126D">
        <w:rPr>
          <w:color w:val="000000"/>
        </w:rPr>
        <w:t>венчурного инвестирования;</w:t>
      </w:r>
    </w:p>
    <w:p w14:paraId="7434348A" w14:textId="77777777" w:rsidR="0085126D" w:rsidRPr="0085126D" w:rsidRDefault="0085126D" w:rsidP="00BB0434">
      <w:pPr>
        <w:pStyle w:val="a7"/>
        <w:numPr>
          <w:ilvl w:val="0"/>
          <w:numId w:val="15"/>
        </w:numPr>
        <w:ind w:left="0" w:firstLine="709"/>
        <w:rPr>
          <w:color w:val="000000"/>
        </w:rPr>
      </w:pPr>
      <w:r w:rsidRPr="0085126D">
        <w:rPr>
          <w:color w:val="000000"/>
        </w:rPr>
        <w:t>портфельного инвестирования;</w:t>
      </w:r>
    </w:p>
    <w:p w14:paraId="11D094F6" w14:textId="77777777" w:rsidR="0085126D" w:rsidRPr="0085126D" w:rsidRDefault="0085126D" w:rsidP="00BB0434">
      <w:pPr>
        <w:pStyle w:val="a7"/>
        <w:numPr>
          <w:ilvl w:val="0"/>
          <w:numId w:val="15"/>
        </w:numPr>
        <w:ind w:left="0" w:firstLine="709"/>
        <w:rPr>
          <w:color w:val="000000"/>
        </w:rPr>
      </w:pPr>
      <w:r w:rsidRPr="0085126D">
        <w:rPr>
          <w:color w:val="000000"/>
        </w:rPr>
        <w:t>прямого иностранного инвестирования и др.</w:t>
      </w:r>
    </w:p>
    <w:p w14:paraId="09EF5A8B" w14:textId="77777777" w:rsidR="0085126D" w:rsidRPr="0085126D" w:rsidRDefault="0085126D" w:rsidP="0085126D">
      <w:pPr>
        <w:pStyle w:val="a7"/>
        <w:rPr>
          <w:color w:val="000000"/>
        </w:rPr>
      </w:pPr>
      <w:r w:rsidRPr="0085126D">
        <w:rPr>
          <w:color w:val="000000"/>
        </w:rPr>
        <w:t xml:space="preserve">4.  В зависимости от </w:t>
      </w:r>
      <w:r w:rsidRPr="0085126D">
        <w:rPr>
          <w:iCs/>
          <w:color w:val="000000"/>
        </w:rPr>
        <w:t>вида сделок</w:t>
      </w:r>
      <w:r w:rsidRPr="0085126D">
        <w:rPr>
          <w:i/>
          <w:iCs/>
          <w:color w:val="000000"/>
        </w:rPr>
        <w:t xml:space="preserve"> </w:t>
      </w:r>
      <w:r w:rsidRPr="0085126D">
        <w:rPr>
          <w:color w:val="000000"/>
        </w:rPr>
        <w:t>при осуществлении инвестиций следует выделять инвестиционную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3E712A50" w14:textId="77777777" w:rsidR="0085126D" w:rsidRPr="0085126D" w:rsidRDefault="0085126D" w:rsidP="00BB0434">
      <w:pPr>
        <w:pStyle w:val="a7"/>
        <w:numPr>
          <w:ilvl w:val="0"/>
          <w:numId w:val="14"/>
        </w:numPr>
        <w:ind w:left="0" w:firstLine="709"/>
        <w:rPr>
          <w:color w:val="000000"/>
        </w:rPr>
      </w:pPr>
      <w:r w:rsidRPr="0085126D">
        <w:rPr>
          <w:color w:val="000000"/>
        </w:rPr>
        <w:t>сделок по слиянию и поглощению;</w:t>
      </w:r>
    </w:p>
    <w:p w14:paraId="16711229" w14:textId="77777777" w:rsidR="0085126D" w:rsidRPr="0085126D" w:rsidRDefault="0085126D" w:rsidP="00BB0434">
      <w:pPr>
        <w:pStyle w:val="a7"/>
        <w:numPr>
          <w:ilvl w:val="0"/>
          <w:numId w:val="14"/>
        </w:numPr>
        <w:ind w:left="0" w:firstLine="709"/>
        <w:rPr>
          <w:color w:val="000000"/>
        </w:rPr>
      </w:pPr>
      <w:r w:rsidRPr="0085126D">
        <w:rPr>
          <w:color w:val="000000"/>
        </w:rPr>
        <w:t>эмиссии ценных бумаг;</w:t>
      </w:r>
    </w:p>
    <w:p w14:paraId="0AD2733C" w14:textId="77777777" w:rsidR="0085126D" w:rsidRPr="0085126D" w:rsidRDefault="0085126D" w:rsidP="00BB0434">
      <w:pPr>
        <w:pStyle w:val="a7"/>
        <w:numPr>
          <w:ilvl w:val="0"/>
          <w:numId w:val="14"/>
        </w:numPr>
        <w:ind w:left="0" w:firstLine="709"/>
        <w:rPr>
          <w:color w:val="000000"/>
        </w:rPr>
      </w:pPr>
      <w:r w:rsidRPr="0085126D">
        <w:rPr>
          <w:color w:val="000000"/>
        </w:rPr>
        <w:t>внесения вклада в уставный капитал;</w:t>
      </w:r>
    </w:p>
    <w:p w14:paraId="469B6B16" w14:textId="77777777" w:rsidR="0085126D" w:rsidRPr="0085126D" w:rsidRDefault="0085126D" w:rsidP="00BB0434">
      <w:pPr>
        <w:pStyle w:val="a7"/>
        <w:numPr>
          <w:ilvl w:val="0"/>
          <w:numId w:val="14"/>
        </w:numPr>
        <w:ind w:left="0" w:firstLine="709"/>
        <w:rPr>
          <w:color w:val="000000"/>
        </w:rPr>
      </w:pPr>
      <w:r w:rsidRPr="0085126D">
        <w:rPr>
          <w:color w:val="000000"/>
        </w:rPr>
        <w:t>франчайзинга;</w:t>
      </w:r>
    </w:p>
    <w:p w14:paraId="5367FDDD" w14:textId="77777777" w:rsidR="0085126D" w:rsidRPr="0085126D" w:rsidRDefault="0085126D" w:rsidP="00BB0434">
      <w:pPr>
        <w:pStyle w:val="a7"/>
        <w:numPr>
          <w:ilvl w:val="0"/>
          <w:numId w:val="14"/>
        </w:numPr>
        <w:ind w:left="0" w:firstLine="709"/>
        <w:rPr>
          <w:color w:val="000000"/>
        </w:rPr>
      </w:pPr>
      <w:r w:rsidRPr="0085126D">
        <w:rPr>
          <w:color w:val="000000"/>
        </w:rPr>
        <w:t>концессионного соглашения и др.</w:t>
      </w:r>
    </w:p>
    <w:p w14:paraId="5782DD14" w14:textId="77777777" w:rsidR="0085126D" w:rsidRPr="0085126D" w:rsidRDefault="0085126D" w:rsidP="0085126D">
      <w:pPr>
        <w:pStyle w:val="a7"/>
        <w:rPr>
          <w:color w:val="000000"/>
        </w:rPr>
      </w:pPr>
      <w:r w:rsidRPr="0085126D">
        <w:rPr>
          <w:color w:val="000000"/>
        </w:rPr>
        <w:t xml:space="preserve">5. В зависимости от </w:t>
      </w:r>
      <w:r w:rsidRPr="0085126D">
        <w:rPr>
          <w:iCs/>
          <w:color w:val="000000"/>
        </w:rPr>
        <w:t xml:space="preserve">соотношения доходности, риска </w:t>
      </w:r>
      <w:r w:rsidRPr="0085126D">
        <w:rPr>
          <w:color w:val="000000"/>
        </w:rPr>
        <w:t xml:space="preserve">и </w:t>
      </w:r>
      <w:r w:rsidRPr="0085126D">
        <w:rPr>
          <w:iCs/>
          <w:color w:val="000000"/>
        </w:rPr>
        <w:t>ликвидности</w:t>
      </w:r>
      <w:r w:rsidRPr="0085126D">
        <w:rPr>
          <w:i/>
          <w:iCs/>
          <w:color w:val="000000"/>
        </w:rPr>
        <w:t xml:space="preserve"> </w:t>
      </w:r>
      <w:r w:rsidRPr="0085126D">
        <w:rPr>
          <w:color w:val="000000"/>
        </w:rPr>
        <w:t>следует выделять инвестиционную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52682148" w14:textId="77777777" w:rsidR="0085126D" w:rsidRPr="0085126D" w:rsidRDefault="0085126D" w:rsidP="00BB0434">
      <w:pPr>
        <w:pStyle w:val="a7"/>
        <w:numPr>
          <w:ilvl w:val="0"/>
          <w:numId w:val="13"/>
        </w:numPr>
        <w:ind w:left="0" w:firstLine="709"/>
        <w:rPr>
          <w:color w:val="000000"/>
        </w:rPr>
      </w:pPr>
      <w:r w:rsidRPr="0085126D">
        <w:rPr>
          <w:color w:val="000000"/>
        </w:rPr>
        <w:t>высокого уровня;</w:t>
      </w:r>
    </w:p>
    <w:p w14:paraId="7FD198E6" w14:textId="77777777" w:rsidR="0085126D" w:rsidRPr="0085126D" w:rsidRDefault="0085126D" w:rsidP="00BB0434">
      <w:pPr>
        <w:pStyle w:val="a7"/>
        <w:numPr>
          <w:ilvl w:val="0"/>
          <w:numId w:val="13"/>
        </w:numPr>
        <w:ind w:left="0" w:firstLine="709"/>
        <w:rPr>
          <w:color w:val="000000"/>
        </w:rPr>
      </w:pPr>
      <w:r w:rsidRPr="0085126D">
        <w:rPr>
          <w:color w:val="000000"/>
        </w:rPr>
        <w:t>среднего уровня;</w:t>
      </w:r>
    </w:p>
    <w:p w14:paraId="26E3B647" w14:textId="77777777" w:rsidR="0085126D" w:rsidRPr="0085126D" w:rsidRDefault="0085126D" w:rsidP="00BB0434">
      <w:pPr>
        <w:pStyle w:val="a7"/>
        <w:numPr>
          <w:ilvl w:val="0"/>
          <w:numId w:val="13"/>
        </w:numPr>
        <w:ind w:left="0" w:firstLine="709"/>
        <w:rPr>
          <w:color w:val="000000"/>
        </w:rPr>
      </w:pPr>
      <w:r w:rsidRPr="0085126D">
        <w:rPr>
          <w:color w:val="000000"/>
        </w:rPr>
        <w:t>низкого или непривлекательного уровня.</w:t>
      </w:r>
    </w:p>
    <w:p w14:paraId="08D48C0D" w14:textId="77777777" w:rsidR="0085126D" w:rsidRPr="0085126D" w:rsidRDefault="0085126D" w:rsidP="0085126D">
      <w:pPr>
        <w:pStyle w:val="a7"/>
        <w:rPr>
          <w:color w:val="000000"/>
        </w:rPr>
      </w:pPr>
      <w:r w:rsidRPr="0085126D">
        <w:rPr>
          <w:color w:val="000000"/>
        </w:rPr>
        <w:t xml:space="preserve">6. В зависимости от </w:t>
      </w:r>
      <w:r w:rsidRPr="0085126D">
        <w:rPr>
          <w:iCs/>
          <w:color w:val="000000"/>
        </w:rPr>
        <w:t>срока инвестирования</w:t>
      </w:r>
      <w:r w:rsidRPr="0085126D">
        <w:rPr>
          <w:i/>
          <w:iCs/>
          <w:color w:val="000000"/>
        </w:rPr>
        <w:t xml:space="preserve"> </w:t>
      </w:r>
      <w:r w:rsidRPr="0085126D">
        <w:rPr>
          <w:color w:val="000000"/>
        </w:rPr>
        <w:t>следует выделять инвестиционную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5D0D826C" w14:textId="77777777" w:rsidR="0085126D" w:rsidRPr="0085126D" w:rsidRDefault="0085126D" w:rsidP="00BB0434">
      <w:pPr>
        <w:pStyle w:val="a7"/>
        <w:numPr>
          <w:ilvl w:val="0"/>
          <w:numId w:val="12"/>
        </w:numPr>
        <w:ind w:left="0" w:firstLine="709"/>
        <w:rPr>
          <w:color w:val="000000"/>
        </w:rPr>
      </w:pPr>
      <w:r w:rsidRPr="0085126D">
        <w:rPr>
          <w:color w:val="000000"/>
        </w:rPr>
        <w:t>долгосрочную (свыше трех лет);</w:t>
      </w:r>
    </w:p>
    <w:p w14:paraId="6A514FCF" w14:textId="77777777" w:rsidR="0085126D" w:rsidRPr="0085126D" w:rsidRDefault="0085126D" w:rsidP="00BB0434">
      <w:pPr>
        <w:pStyle w:val="a7"/>
        <w:numPr>
          <w:ilvl w:val="0"/>
          <w:numId w:val="12"/>
        </w:numPr>
        <w:ind w:left="0" w:firstLine="709"/>
        <w:rPr>
          <w:color w:val="000000"/>
        </w:rPr>
      </w:pPr>
      <w:r w:rsidRPr="0085126D">
        <w:rPr>
          <w:color w:val="000000"/>
        </w:rPr>
        <w:t>среднесрочную (один-три года);</w:t>
      </w:r>
    </w:p>
    <w:p w14:paraId="4C6FAB97" w14:textId="77777777" w:rsidR="0085126D" w:rsidRPr="0085126D" w:rsidRDefault="0085126D" w:rsidP="00BB0434">
      <w:pPr>
        <w:pStyle w:val="a7"/>
        <w:numPr>
          <w:ilvl w:val="0"/>
          <w:numId w:val="12"/>
        </w:numPr>
        <w:ind w:left="0" w:firstLine="709"/>
        <w:rPr>
          <w:color w:val="000000"/>
        </w:rPr>
      </w:pPr>
      <w:r w:rsidRPr="0085126D">
        <w:rPr>
          <w:color w:val="000000"/>
        </w:rPr>
        <w:t>краткосрочную (до года).</w:t>
      </w:r>
    </w:p>
    <w:p w14:paraId="73168F34" w14:textId="77777777" w:rsidR="0085126D" w:rsidRPr="0085126D" w:rsidRDefault="0085126D" w:rsidP="0085126D">
      <w:pPr>
        <w:pStyle w:val="a7"/>
        <w:rPr>
          <w:color w:val="000000"/>
        </w:rPr>
      </w:pPr>
      <w:r w:rsidRPr="0085126D">
        <w:rPr>
          <w:color w:val="000000"/>
        </w:rPr>
        <w:t xml:space="preserve">7. В зависимости от </w:t>
      </w:r>
      <w:r w:rsidRPr="0085126D">
        <w:rPr>
          <w:iCs/>
          <w:color w:val="000000"/>
        </w:rPr>
        <w:t>субъектов инвестиционной деятельности</w:t>
      </w:r>
      <w:r w:rsidRPr="0085126D">
        <w:rPr>
          <w:i/>
          <w:iCs/>
          <w:color w:val="000000"/>
        </w:rPr>
        <w:t xml:space="preserve"> </w:t>
      </w:r>
      <w:r w:rsidRPr="0085126D">
        <w:rPr>
          <w:color w:val="000000"/>
        </w:rPr>
        <w:t>следует выделять инвестиционную привлекательность</w:t>
      </w:r>
      <w:r w:rsidR="005B2943" w:rsidRPr="005B2943">
        <w:rPr>
          <w:color w:val="000000"/>
        </w:rPr>
        <w:t xml:space="preserve"> [19, </w:t>
      </w:r>
      <w:r w:rsidR="005B2943">
        <w:rPr>
          <w:color w:val="000000"/>
          <w:lang w:val="en-US"/>
        </w:rPr>
        <w:t>c</w:t>
      </w:r>
      <w:r w:rsidR="005B2943" w:rsidRPr="005B2943">
        <w:rPr>
          <w:color w:val="000000"/>
        </w:rPr>
        <w:t>. 48]</w:t>
      </w:r>
      <w:r w:rsidRPr="0085126D">
        <w:rPr>
          <w:color w:val="000000"/>
        </w:rPr>
        <w:t>:</w:t>
      </w:r>
    </w:p>
    <w:p w14:paraId="4380A571" w14:textId="77777777" w:rsidR="0085126D" w:rsidRPr="0085126D" w:rsidRDefault="0085126D" w:rsidP="00BB0434">
      <w:pPr>
        <w:pStyle w:val="a7"/>
        <w:numPr>
          <w:ilvl w:val="0"/>
          <w:numId w:val="11"/>
        </w:numPr>
        <w:ind w:left="0" w:firstLine="709"/>
        <w:rPr>
          <w:color w:val="000000"/>
        </w:rPr>
      </w:pPr>
      <w:r w:rsidRPr="0085126D">
        <w:rPr>
          <w:color w:val="000000"/>
        </w:rPr>
        <w:t>для бюджета;</w:t>
      </w:r>
    </w:p>
    <w:p w14:paraId="3957BB17" w14:textId="77777777" w:rsidR="0085126D" w:rsidRPr="0085126D" w:rsidRDefault="0085126D" w:rsidP="00BB0434">
      <w:pPr>
        <w:pStyle w:val="a7"/>
        <w:numPr>
          <w:ilvl w:val="0"/>
          <w:numId w:val="11"/>
        </w:numPr>
        <w:ind w:left="0" w:firstLine="709"/>
        <w:rPr>
          <w:color w:val="000000"/>
        </w:rPr>
      </w:pPr>
      <w:r w:rsidRPr="0085126D">
        <w:rPr>
          <w:color w:val="000000"/>
        </w:rPr>
        <w:t>инвестора;</w:t>
      </w:r>
    </w:p>
    <w:p w14:paraId="75B12F6E" w14:textId="77777777" w:rsidR="0085126D" w:rsidRPr="0085126D" w:rsidRDefault="0085126D" w:rsidP="00BB0434">
      <w:pPr>
        <w:pStyle w:val="a7"/>
        <w:numPr>
          <w:ilvl w:val="0"/>
          <w:numId w:val="11"/>
        </w:numPr>
        <w:ind w:left="0" w:firstLine="709"/>
        <w:rPr>
          <w:color w:val="000000"/>
        </w:rPr>
      </w:pPr>
      <w:r w:rsidRPr="0085126D">
        <w:rPr>
          <w:color w:val="000000"/>
        </w:rPr>
        <w:t>реципиента инвестиций;</w:t>
      </w:r>
    </w:p>
    <w:p w14:paraId="29757324" w14:textId="77777777" w:rsidR="0085126D" w:rsidRPr="0085126D" w:rsidRDefault="0085126D" w:rsidP="00BB0434">
      <w:pPr>
        <w:pStyle w:val="a7"/>
        <w:numPr>
          <w:ilvl w:val="0"/>
          <w:numId w:val="11"/>
        </w:numPr>
        <w:ind w:left="0" w:firstLine="709"/>
        <w:rPr>
          <w:color w:val="000000"/>
        </w:rPr>
      </w:pPr>
      <w:r w:rsidRPr="0085126D">
        <w:rPr>
          <w:color w:val="000000"/>
        </w:rPr>
        <w:t>контрагентов и субъектов инфраструктуры инвестиционного рынка.</w:t>
      </w:r>
    </w:p>
    <w:p w14:paraId="19CF0060" w14:textId="77777777" w:rsidR="00931E45" w:rsidRPr="00931E45" w:rsidRDefault="00931E45" w:rsidP="00931E45">
      <w:pPr>
        <w:pStyle w:val="a7"/>
        <w:rPr>
          <w:color w:val="000000"/>
        </w:rPr>
      </w:pPr>
      <w:r w:rsidRPr="00931E45">
        <w:rPr>
          <w:bCs/>
          <w:iCs/>
          <w:color w:val="000000"/>
        </w:rPr>
        <w:lastRenderedPageBreak/>
        <w:t>Инвестиционная привлекательность организации</w:t>
      </w:r>
      <w:r w:rsidRPr="00931E45">
        <w:rPr>
          <w:b/>
          <w:bCs/>
          <w:i/>
          <w:iCs/>
          <w:color w:val="000000"/>
        </w:rPr>
        <w:t xml:space="preserve"> </w:t>
      </w:r>
      <w:r w:rsidR="00950676">
        <w:rPr>
          <w:color w:val="000000"/>
        </w:rPr>
        <w:sym w:font="Symbol" w:char="F02D"/>
      </w:r>
      <w:r w:rsidRPr="00931E45">
        <w:rPr>
          <w:color w:val="000000"/>
        </w:rPr>
        <w:t xml:space="preserve"> это:</w:t>
      </w:r>
    </w:p>
    <w:p w14:paraId="354E239D" w14:textId="77777777" w:rsidR="00931E45" w:rsidRPr="00931E45" w:rsidRDefault="00931E45" w:rsidP="00BB0434">
      <w:pPr>
        <w:pStyle w:val="a7"/>
        <w:numPr>
          <w:ilvl w:val="0"/>
          <w:numId w:val="10"/>
        </w:numPr>
        <w:ind w:left="0" w:firstLine="709"/>
        <w:rPr>
          <w:color w:val="000000"/>
        </w:rPr>
      </w:pPr>
      <w:r w:rsidRPr="00931E45">
        <w:rPr>
          <w:color w:val="000000"/>
        </w:rPr>
        <w:t>соотношение уровня риска и ставки доходности, что в итоге ори</w:t>
      </w:r>
      <w:r w:rsidRPr="00931E45">
        <w:rPr>
          <w:color w:val="000000"/>
        </w:rPr>
        <w:softHyphen/>
        <w:t>ентирует инвесторов на показатели уровня дивидендов, доход</w:t>
      </w:r>
      <w:r w:rsidRPr="00931E45">
        <w:rPr>
          <w:color w:val="000000"/>
        </w:rPr>
        <w:softHyphen/>
        <w:t>ность капитала предприятия и курс акций;</w:t>
      </w:r>
    </w:p>
    <w:p w14:paraId="11B9157B" w14:textId="77777777" w:rsidR="00931E45" w:rsidRPr="00931E45" w:rsidRDefault="00931E45" w:rsidP="00BB0434">
      <w:pPr>
        <w:pStyle w:val="a7"/>
        <w:numPr>
          <w:ilvl w:val="0"/>
          <w:numId w:val="10"/>
        </w:numPr>
        <w:ind w:left="0" w:firstLine="709"/>
        <w:rPr>
          <w:color w:val="000000"/>
        </w:rPr>
      </w:pPr>
      <w:r w:rsidRPr="00931E45">
        <w:rPr>
          <w:color w:val="000000"/>
        </w:rPr>
        <w:t>экономический эффект (доход) от вложения капитала при за</w:t>
      </w:r>
      <w:r w:rsidRPr="00931E45">
        <w:rPr>
          <w:color w:val="000000"/>
        </w:rPr>
        <w:softHyphen/>
        <w:t>данном минимальном уровне риска;</w:t>
      </w:r>
    </w:p>
    <w:p w14:paraId="0479C230" w14:textId="31610221" w:rsidR="00931E45" w:rsidRPr="00931E45" w:rsidRDefault="00931E45" w:rsidP="00BB0434">
      <w:pPr>
        <w:pStyle w:val="a7"/>
        <w:numPr>
          <w:ilvl w:val="0"/>
          <w:numId w:val="10"/>
        </w:numPr>
        <w:ind w:left="0" w:firstLine="709"/>
        <w:rPr>
          <w:color w:val="000000"/>
        </w:rPr>
      </w:pPr>
      <w:r w:rsidRPr="00931E45">
        <w:rPr>
          <w:color w:val="000000"/>
        </w:rPr>
        <w:t>самостоятельная экономическая категория, которая характеризу</w:t>
      </w:r>
      <w:r w:rsidRPr="00931E45">
        <w:rPr>
          <w:color w:val="000000"/>
        </w:rPr>
        <w:softHyphen/>
        <w:t>ется не только доходностью капитала, устойчивостью финансового состояния предприятия и курсом акций или выплаченными диви</w:t>
      </w:r>
      <w:r w:rsidRPr="00931E45">
        <w:rPr>
          <w:color w:val="000000"/>
        </w:rPr>
        <w:softHyphen/>
        <w:t>дендами, но и конкурентоспособностью производимой продукции, ориентированностью предприятия на клиента,</w:t>
      </w:r>
      <w:r w:rsidR="00FE7628">
        <w:rPr>
          <w:color w:val="000000"/>
        </w:rPr>
        <w:t xml:space="preserve"> </w:t>
      </w:r>
      <w:r w:rsidRPr="00931E45">
        <w:rPr>
          <w:color w:val="000000"/>
        </w:rPr>
        <w:t>а также уровнем иннова</w:t>
      </w:r>
      <w:r w:rsidRPr="00931E45">
        <w:rPr>
          <w:color w:val="000000"/>
        </w:rPr>
        <w:softHyphen/>
        <w:t>ционной деятельности хозяйствующего субъекта;</w:t>
      </w:r>
      <w:r w:rsidR="00FE7628">
        <w:rPr>
          <w:color w:val="000000"/>
        </w:rPr>
        <w:t xml:space="preserve"> </w:t>
      </w:r>
    </w:p>
    <w:p w14:paraId="4E1B6F3F" w14:textId="77777777" w:rsidR="00931E45" w:rsidRPr="00931E45" w:rsidRDefault="00931E45" w:rsidP="00BB0434">
      <w:pPr>
        <w:pStyle w:val="a7"/>
        <w:numPr>
          <w:ilvl w:val="0"/>
          <w:numId w:val="10"/>
        </w:numPr>
        <w:ind w:left="0" w:firstLine="709"/>
        <w:rPr>
          <w:color w:val="000000"/>
        </w:rPr>
      </w:pPr>
      <w:r w:rsidRPr="00931E45">
        <w:rPr>
          <w:color w:val="000000"/>
        </w:rPr>
        <w:t>совокупность объективных признаков, возможностей, средств и свойств, создающих потенциальный платежеспособный спрос на инвестиции;</w:t>
      </w:r>
    </w:p>
    <w:p w14:paraId="0D87AC7D" w14:textId="77777777" w:rsidR="00931E45" w:rsidRPr="00931E45" w:rsidRDefault="00931E45" w:rsidP="00BB0434">
      <w:pPr>
        <w:pStyle w:val="a7"/>
        <w:numPr>
          <w:ilvl w:val="0"/>
          <w:numId w:val="10"/>
        </w:numPr>
        <w:ind w:left="0" w:firstLine="709"/>
        <w:rPr>
          <w:color w:val="000000"/>
        </w:rPr>
      </w:pPr>
      <w:r w:rsidRPr="00931E45">
        <w:rPr>
          <w:color w:val="000000"/>
        </w:rPr>
        <w:t>определяется в зависимости от степени неоцененности ис</w:t>
      </w:r>
      <w:r w:rsidRPr="00931E45">
        <w:rPr>
          <w:color w:val="000000"/>
        </w:rPr>
        <w:softHyphen/>
        <w:t>тинной стоимости предприятия, которая определяется на основе финансовых показателей, отражающих деятельность предприятия.</w:t>
      </w:r>
    </w:p>
    <w:p w14:paraId="28F100C4" w14:textId="77777777" w:rsidR="00931E45" w:rsidRPr="00931E45" w:rsidRDefault="00931E45" w:rsidP="00931E45">
      <w:pPr>
        <w:pStyle w:val="a7"/>
        <w:rPr>
          <w:color w:val="000000"/>
        </w:rPr>
      </w:pPr>
      <w:r w:rsidRPr="00931E45">
        <w:rPr>
          <w:color w:val="000000"/>
        </w:rPr>
        <w:t>Подход к определению привлекательности инвестиций организации на основе финансовой отчетности обычно называют традиционным. Возможность использования многокритериальной системы показателей, включающей как внутренние, так и внешние финансовые и нефинансовые показатели, позволяет сформировать комплексный подход к определению, анализу и оценке привлекательности инвестиций</w:t>
      </w:r>
      <w:r w:rsidR="005B2943" w:rsidRPr="005B2943">
        <w:rPr>
          <w:color w:val="000000"/>
        </w:rPr>
        <w:t xml:space="preserve"> [28, </w:t>
      </w:r>
      <w:r w:rsidR="005B2943">
        <w:rPr>
          <w:color w:val="000000"/>
          <w:lang w:val="en-US"/>
        </w:rPr>
        <w:t>c</w:t>
      </w:r>
      <w:r w:rsidR="005B2943" w:rsidRPr="005B2943">
        <w:rPr>
          <w:color w:val="000000"/>
        </w:rPr>
        <w:t>. 13]</w:t>
      </w:r>
      <w:r w:rsidRPr="00931E45">
        <w:rPr>
          <w:color w:val="000000"/>
        </w:rPr>
        <w:t>.</w:t>
      </w:r>
    </w:p>
    <w:p w14:paraId="40B73260" w14:textId="77777777" w:rsidR="00931E45" w:rsidRPr="00931E45" w:rsidRDefault="00931E45" w:rsidP="00931E45">
      <w:pPr>
        <w:pStyle w:val="a7"/>
        <w:rPr>
          <w:color w:val="000000"/>
        </w:rPr>
      </w:pPr>
      <w:r w:rsidRPr="00931E45">
        <w:rPr>
          <w:color w:val="000000"/>
        </w:rPr>
        <w:t>Привлекательность инвестиций организации можно рассматривать как сочетание инвестиционного потенциала и инвестиционного риска. Инвестиционный потенциал организации рассматривается с двух точек зрения:</w:t>
      </w:r>
    </w:p>
    <w:p w14:paraId="4F14582D" w14:textId="77777777" w:rsidR="00931E45" w:rsidRPr="00931E45" w:rsidRDefault="00931E45" w:rsidP="00BB0434">
      <w:pPr>
        <w:pStyle w:val="a7"/>
        <w:numPr>
          <w:ilvl w:val="0"/>
          <w:numId w:val="9"/>
        </w:numPr>
        <w:ind w:left="0" w:firstLine="709"/>
        <w:rPr>
          <w:color w:val="000000"/>
        </w:rPr>
      </w:pPr>
      <w:r w:rsidRPr="00931E45">
        <w:rPr>
          <w:color w:val="000000"/>
        </w:rPr>
        <w:lastRenderedPageBreak/>
        <w:t>Во-первых, как способность предприятия покрывать свои потребности без внешних источников инвестиций.</w:t>
      </w:r>
    </w:p>
    <w:p w14:paraId="5A87A53D" w14:textId="77777777" w:rsidR="00931E45" w:rsidRPr="00931E45" w:rsidRDefault="00931E45" w:rsidP="00BB0434">
      <w:pPr>
        <w:pStyle w:val="a7"/>
        <w:numPr>
          <w:ilvl w:val="0"/>
          <w:numId w:val="9"/>
        </w:numPr>
        <w:ind w:left="0" w:firstLine="709"/>
        <w:rPr>
          <w:color w:val="000000"/>
        </w:rPr>
      </w:pPr>
      <w:r w:rsidRPr="00931E45">
        <w:rPr>
          <w:color w:val="000000"/>
        </w:rPr>
        <w:t>Во-вторых, как набор признаков, отражающих объективные предпосылки притока инвестиций.</w:t>
      </w:r>
    </w:p>
    <w:p w14:paraId="20DB0EC5" w14:textId="77777777" w:rsidR="00931E45" w:rsidRPr="00931E45" w:rsidRDefault="00931E45" w:rsidP="00931E45">
      <w:pPr>
        <w:pStyle w:val="a7"/>
        <w:rPr>
          <w:color w:val="000000"/>
        </w:rPr>
      </w:pPr>
      <w:r w:rsidRPr="00931E45">
        <w:rPr>
          <w:color w:val="000000"/>
        </w:rPr>
        <w:t xml:space="preserve">Инвестиционный риск организации </w:t>
      </w:r>
      <w:r w:rsidR="00950676">
        <w:rPr>
          <w:color w:val="000000"/>
        </w:rPr>
        <w:sym w:font="Symbol" w:char="F02D"/>
      </w:r>
      <w:r w:rsidR="00F42403" w:rsidRPr="00931E45">
        <w:rPr>
          <w:color w:val="000000"/>
        </w:rPr>
        <w:t xml:space="preserve"> это</w:t>
      </w:r>
      <w:r w:rsidRPr="00931E45">
        <w:rPr>
          <w:color w:val="000000"/>
        </w:rPr>
        <w:t xml:space="preserve"> стохастическая величина, которая отражает потенциальную потерю или неполучение запланированного дохода от инвестиций организации. Некоторые авторы подчеркивают в этом определении лишь несколько факторов, таких как политическая ситуация и важность законодательных норм</w:t>
      </w:r>
      <w:r w:rsidR="005B2943" w:rsidRPr="005B2943">
        <w:rPr>
          <w:color w:val="000000"/>
        </w:rPr>
        <w:t xml:space="preserve"> [16, </w:t>
      </w:r>
      <w:r w:rsidR="005B2943">
        <w:rPr>
          <w:color w:val="000000"/>
          <w:lang w:val="en-US"/>
        </w:rPr>
        <w:t>c</w:t>
      </w:r>
      <w:r w:rsidR="005B2943" w:rsidRPr="005B2943">
        <w:rPr>
          <w:color w:val="000000"/>
        </w:rPr>
        <w:t>. 97]</w:t>
      </w:r>
      <w:r w:rsidRPr="00931E45">
        <w:rPr>
          <w:color w:val="000000"/>
        </w:rPr>
        <w:t xml:space="preserve">. </w:t>
      </w:r>
    </w:p>
    <w:p w14:paraId="0ED26DD7" w14:textId="77777777" w:rsidR="0085126D" w:rsidRDefault="00931E45" w:rsidP="00931E45">
      <w:pPr>
        <w:pStyle w:val="a7"/>
        <w:rPr>
          <w:color w:val="000000"/>
        </w:rPr>
      </w:pPr>
      <w:r w:rsidRPr="00931E45">
        <w:rPr>
          <w:color w:val="000000"/>
        </w:rPr>
        <w:t>Таким образом, привлекательность инвестиций организации была обобщена с точки зрения перспектив, прибыльности, эффективности и минимизации риска инвестирования в активы организации за счет как самофинансирования, так и внешнего финансирования. Инвестор представлен инвестиционным потенциалом инвестиционного фонда и оценкой инвестиционного риска для инвестора.</w:t>
      </w:r>
    </w:p>
    <w:p w14:paraId="39CC9584" w14:textId="77777777" w:rsidR="00931E45" w:rsidRDefault="00931E45" w:rsidP="00931E45">
      <w:pPr>
        <w:pStyle w:val="a7"/>
        <w:rPr>
          <w:color w:val="000000"/>
        </w:rPr>
      </w:pPr>
      <w:r w:rsidRPr="00931E45">
        <w:rPr>
          <w:color w:val="000000"/>
        </w:rPr>
        <w:t>Рассматривая привлекательность инвестиций с точки зрения получения дохода и реализации рисков, можно увидеть, что это получение дохода инвестиционных фондов с наименьшими существующими рисками.</w:t>
      </w:r>
    </w:p>
    <w:p w14:paraId="7890BC92" w14:textId="77777777" w:rsidR="00931E45" w:rsidRPr="00931E45" w:rsidRDefault="00931E45" w:rsidP="00931E45">
      <w:pPr>
        <w:pStyle w:val="a7"/>
        <w:rPr>
          <w:color w:val="000000"/>
        </w:rPr>
      </w:pPr>
      <w:r w:rsidRPr="00931E45">
        <w:rPr>
          <w:color w:val="000000"/>
        </w:rPr>
        <w:t>Следовательно, определение инвестиционной привлекательности означает оценку целесообразности инвестирования</w:t>
      </w:r>
      <w:r w:rsidR="005B2943" w:rsidRPr="005B2943">
        <w:rPr>
          <w:color w:val="000000"/>
        </w:rPr>
        <w:t xml:space="preserve"> [4, </w:t>
      </w:r>
      <w:r w:rsidR="005B2943">
        <w:rPr>
          <w:color w:val="000000"/>
          <w:lang w:val="en-US"/>
        </w:rPr>
        <w:t>c</w:t>
      </w:r>
      <w:r w:rsidR="005B2943" w:rsidRPr="005B2943">
        <w:rPr>
          <w:color w:val="000000"/>
        </w:rPr>
        <w:t>. 48]</w:t>
      </w:r>
      <w:r w:rsidRPr="00931E45">
        <w:rPr>
          <w:color w:val="000000"/>
        </w:rPr>
        <w:t>.</w:t>
      </w:r>
    </w:p>
    <w:p w14:paraId="639F2226" w14:textId="738FD409" w:rsidR="007216EB" w:rsidRDefault="00931E45" w:rsidP="00931E45">
      <w:pPr>
        <w:pStyle w:val="a7"/>
        <w:rPr>
          <w:color w:val="000000"/>
        </w:rPr>
      </w:pPr>
      <w:r w:rsidRPr="00931E45">
        <w:rPr>
          <w:color w:val="000000"/>
        </w:rPr>
        <w:t xml:space="preserve">В широком смысле инвестиционная привлекательность </w:t>
      </w:r>
      <w:r w:rsidR="00FE7628">
        <w:rPr>
          <w:color w:val="000000"/>
        </w:rPr>
        <w:sym w:font="Symbol" w:char="F02D"/>
      </w:r>
      <w:r w:rsidRPr="00931E45">
        <w:rPr>
          <w:color w:val="000000"/>
        </w:rPr>
        <w:t xml:space="preserve"> это совокупность взаимосвязанных характеристик экономического потенциала, рентабельности операционных активов и инвестиционных рисков хозяйствующих субъектов, которые обладают определенными возможностями устойчивого развития в конкурентной среде и удовлетворяют предположению об устойчивом функционировании. </w:t>
      </w:r>
      <w:r w:rsidR="007216EB" w:rsidRPr="00C7734B">
        <w:rPr>
          <w:color w:val="000000"/>
        </w:rPr>
        <w:t>[1</w:t>
      </w:r>
      <w:r w:rsidR="00763003" w:rsidRPr="00C7734B">
        <w:rPr>
          <w:color w:val="000000"/>
        </w:rPr>
        <w:t>, с. 97</w:t>
      </w:r>
      <w:r w:rsidR="007216EB" w:rsidRPr="00C7734B">
        <w:rPr>
          <w:color w:val="000000"/>
        </w:rPr>
        <w:t>].</w:t>
      </w:r>
    </w:p>
    <w:p w14:paraId="6AEE0868" w14:textId="77777777" w:rsidR="007216EB" w:rsidRDefault="004441A0" w:rsidP="00640969">
      <w:pPr>
        <w:pStyle w:val="a7"/>
        <w:rPr>
          <w:color w:val="000000"/>
        </w:rPr>
      </w:pPr>
      <w:r w:rsidRPr="004441A0">
        <w:rPr>
          <w:color w:val="000000"/>
        </w:rPr>
        <w:t>Но определение привлекательности частных инвестиций сильно различается. Другими словами, нет единого понятия инвестиционной привлекательности, поэтому мы рассмотрим некоторые из них (Приложение А).</w:t>
      </w:r>
      <w:r w:rsidR="00640969">
        <w:rPr>
          <w:color w:val="000000"/>
        </w:rPr>
        <w:t xml:space="preserve"> </w:t>
      </w:r>
      <w:r w:rsidR="00640969" w:rsidRPr="00640969">
        <w:rPr>
          <w:color w:val="000000"/>
        </w:rPr>
        <w:t xml:space="preserve">Оценка инвестиционной привлекательности сразу нескольких проектов </w:t>
      </w:r>
      <w:r w:rsidR="00640969" w:rsidRPr="00640969">
        <w:rPr>
          <w:color w:val="000000"/>
        </w:rPr>
        <w:lastRenderedPageBreak/>
        <w:t>или объектов позволяет принять наиболее эффективное и правильное решение.</w:t>
      </w:r>
    </w:p>
    <w:p w14:paraId="48C5809B" w14:textId="5EA0BD09" w:rsidR="00640969" w:rsidRPr="00C7734B" w:rsidRDefault="00640969" w:rsidP="00640969">
      <w:pPr>
        <w:pStyle w:val="a7"/>
        <w:rPr>
          <w:color w:val="000000"/>
        </w:rPr>
      </w:pPr>
      <w:r w:rsidRPr="00640969">
        <w:rPr>
          <w:color w:val="000000"/>
        </w:rPr>
        <w:t>Проанализировав определение, можно сформировать более общее понятие инвестиционной привлекательности. Инвестиционная привлекательность компании</w:t>
      </w:r>
      <w:r w:rsidR="00FE7628">
        <w:rPr>
          <w:color w:val="000000"/>
        </w:rPr>
        <w:t xml:space="preserve"> </w:t>
      </w:r>
      <w:r w:rsidR="00FE7628">
        <w:rPr>
          <w:color w:val="000000"/>
        </w:rPr>
        <w:sym w:font="Symbol" w:char="F02D"/>
      </w:r>
      <w:r w:rsidR="00FE7628">
        <w:rPr>
          <w:color w:val="000000"/>
        </w:rPr>
        <w:t xml:space="preserve"> </w:t>
      </w:r>
      <w:r w:rsidRPr="00640969">
        <w:rPr>
          <w:color w:val="000000"/>
        </w:rPr>
        <w:t>это определенные характеристики ее производственной, финансовой и коммерческой деятельности, а также характеристики ее инвестиционной среды, и ее оценка определяет целесообразность и необходимость инвестиций.</w:t>
      </w:r>
    </w:p>
    <w:p w14:paraId="5BE399D7" w14:textId="77777777" w:rsidR="00F554FE" w:rsidRPr="00C7734B" w:rsidRDefault="00F554FE" w:rsidP="007216EB">
      <w:pPr>
        <w:pStyle w:val="a7"/>
        <w:ind w:firstLine="0"/>
        <w:rPr>
          <w:color w:val="000000"/>
        </w:rPr>
      </w:pPr>
    </w:p>
    <w:p w14:paraId="4591BDA6" w14:textId="77777777" w:rsidR="00F554FE" w:rsidRPr="00231F8A" w:rsidRDefault="000B4353" w:rsidP="00231F8A">
      <w:pPr>
        <w:spacing w:after="0" w:line="360" w:lineRule="auto"/>
        <w:ind w:firstLine="709"/>
        <w:outlineLvl w:val="1"/>
        <w:rPr>
          <w:rFonts w:ascii="Times New Roman" w:hAnsi="Times New Roman"/>
          <w:b/>
          <w:sz w:val="28"/>
        </w:rPr>
      </w:pPr>
      <w:bookmarkStart w:id="82" w:name="_Toc73624641"/>
      <w:bookmarkStart w:id="83" w:name="_Toc74733273"/>
      <w:bookmarkStart w:id="84" w:name="_Toc75149500"/>
      <w:bookmarkStart w:id="85" w:name="_Toc75149541"/>
      <w:bookmarkStart w:id="86" w:name="_Toc75206890"/>
      <w:bookmarkStart w:id="87" w:name="_Toc75206945"/>
      <w:bookmarkStart w:id="88" w:name="_Toc75206999"/>
      <w:bookmarkStart w:id="89" w:name="_Toc75207530"/>
      <w:bookmarkStart w:id="90" w:name="_Toc75222777"/>
      <w:bookmarkStart w:id="91" w:name="_Toc75222975"/>
      <w:r w:rsidRPr="00231F8A">
        <w:rPr>
          <w:rFonts w:ascii="Times New Roman" w:hAnsi="Times New Roman"/>
          <w:b/>
          <w:sz w:val="28"/>
        </w:rPr>
        <w:t>1.2 Факторы, влияющие на инвестиционную привлекательност</w:t>
      </w:r>
      <w:r w:rsidR="00143DB5" w:rsidRPr="00231F8A">
        <w:rPr>
          <w:rFonts w:ascii="Times New Roman" w:hAnsi="Times New Roman"/>
          <w:b/>
          <w:sz w:val="28"/>
        </w:rPr>
        <w:t>ь предприятия</w:t>
      </w:r>
      <w:bookmarkEnd w:id="82"/>
      <w:bookmarkEnd w:id="83"/>
      <w:bookmarkEnd w:id="84"/>
      <w:bookmarkEnd w:id="85"/>
      <w:bookmarkEnd w:id="86"/>
      <w:bookmarkEnd w:id="87"/>
      <w:bookmarkEnd w:id="88"/>
      <w:bookmarkEnd w:id="89"/>
      <w:bookmarkEnd w:id="90"/>
      <w:bookmarkEnd w:id="91"/>
    </w:p>
    <w:p w14:paraId="03255C67" w14:textId="77777777" w:rsidR="000D02CF" w:rsidRDefault="000D02CF" w:rsidP="007216EB">
      <w:pPr>
        <w:pStyle w:val="a7"/>
        <w:rPr>
          <w:color w:val="000000"/>
        </w:rPr>
      </w:pPr>
    </w:p>
    <w:p w14:paraId="4B569FC1" w14:textId="09828211" w:rsidR="000D02CF" w:rsidRDefault="000D02CF" w:rsidP="007216EB">
      <w:pPr>
        <w:pStyle w:val="a7"/>
        <w:rPr>
          <w:color w:val="000000"/>
        </w:rPr>
      </w:pPr>
      <w:r w:rsidRPr="000D02CF">
        <w:rPr>
          <w:color w:val="000000"/>
        </w:rPr>
        <w:t xml:space="preserve">Фактор инвестиционной привлекательности </w:t>
      </w:r>
      <w:r w:rsidR="00FE7628">
        <w:rPr>
          <w:color w:val="000000"/>
        </w:rPr>
        <w:sym w:font="Symbol" w:char="F02D"/>
      </w:r>
      <w:r w:rsidRPr="000D02CF">
        <w:rPr>
          <w:color w:val="000000"/>
        </w:rPr>
        <w:t xml:space="preserve"> показатель, отражающий важность объекта инвестирования для инвесторов. Требуемое инвесторами разнообразие и разнообразие</w:t>
      </w:r>
      <w:r w:rsidR="008657BD">
        <w:rPr>
          <w:color w:val="000000"/>
        </w:rPr>
        <w:t xml:space="preserve"> </w:t>
      </w:r>
      <w:r w:rsidRPr="000D02CF">
        <w:rPr>
          <w:color w:val="000000"/>
        </w:rPr>
        <w:t>объектов инвестирования указывают на необходимость классификации и систематизации факторов инвестиционной привлекательности</w:t>
      </w:r>
      <w:r w:rsidR="005B2943" w:rsidRPr="005B2943">
        <w:rPr>
          <w:color w:val="000000"/>
        </w:rPr>
        <w:t xml:space="preserve"> [26, </w:t>
      </w:r>
      <w:r w:rsidR="005B2943">
        <w:rPr>
          <w:color w:val="000000"/>
          <w:lang w:val="en-US"/>
        </w:rPr>
        <w:t>c</w:t>
      </w:r>
      <w:r w:rsidR="005B2943" w:rsidRPr="005B2943">
        <w:rPr>
          <w:color w:val="000000"/>
        </w:rPr>
        <w:t xml:space="preserve">. </w:t>
      </w:r>
      <w:r w:rsidR="005B2943" w:rsidRPr="00C46AE5">
        <w:rPr>
          <w:color w:val="000000"/>
        </w:rPr>
        <w:t>19]</w:t>
      </w:r>
      <w:r w:rsidRPr="000D02CF">
        <w:rPr>
          <w:color w:val="000000"/>
        </w:rPr>
        <w:t>.</w:t>
      </w:r>
    </w:p>
    <w:p w14:paraId="553B7BC4" w14:textId="77777777" w:rsidR="000D02CF" w:rsidRDefault="000D02CF" w:rsidP="007216EB">
      <w:pPr>
        <w:pStyle w:val="a7"/>
        <w:rPr>
          <w:color w:val="000000"/>
        </w:rPr>
      </w:pPr>
      <w:r w:rsidRPr="000D02CF">
        <w:rPr>
          <w:color w:val="000000"/>
        </w:rPr>
        <w:t>Классификация факторов инвестиционной привлекательности представляет собой систему подчиненных факторов инвестиционной привлекательности, которые вместе составляют «</w:t>
      </w:r>
      <w:r w:rsidR="008657BD">
        <w:rPr>
          <w:color w:val="000000"/>
        </w:rPr>
        <w:t>иерархию факторов</w:t>
      </w:r>
      <w:r w:rsidRPr="000D02CF">
        <w:rPr>
          <w:color w:val="000000"/>
        </w:rPr>
        <w:t>» инвестиционной привлекательности.</w:t>
      </w:r>
    </w:p>
    <w:p w14:paraId="6607F813" w14:textId="77777777" w:rsidR="008657BD" w:rsidRPr="008657BD" w:rsidRDefault="008657BD" w:rsidP="008657BD">
      <w:pPr>
        <w:pStyle w:val="a7"/>
        <w:rPr>
          <w:color w:val="000000"/>
        </w:rPr>
      </w:pPr>
      <w:r w:rsidRPr="008657BD">
        <w:rPr>
          <w:color w:val="000000"/>
        </w:rPr>
        <w:t xml:space="preserve">Влияние фактора измеряется с помощью </w:t>
      </w:r>
      <w:r>
        <w:rPr>
          <w:color w:val="000000"/>
        </w:rPr>
        <w:t>показателя</w:t>
      </w:r>
      <w:r w:rsidRPr="008657BD">
        <w:rPr>
          <w:color w:val="000000"/>
        </w:rPr>
        <w:t>, который отражает степень влияния</w:t>
      </w:r>
      <w:r w:rsidR="00A56046">
        <w:rPr>
          <w:color w:val="000000"/>
        </w:rPr>
        <w:t xml:space="preserve"> определенного</w:t>
      </w:r>
      <w:r w:rsidRPr="008657BD">
        <w:rPr>
          <w:color w:val="000000"/>
        </w:rPr>
        <w:t xml:space="preserve"> фактора на </w:t>
      </w:r>
      <w:r>
        <w:rPr>
          <w:color w:val="000000"/>
        </w:rPr>
        <w:t>показатель</w:t>
      </w:r>
      <w:r w:rsidRPr="008657BD">
        <w:rPr>
          <w:color w:val="000000"/>
        </w:rPr>
        <w:t xml:space="preserve"> результата.</w:t>
      </w:r>
    </w:p>
    <w:p w14:paraId="5AC4E3FE" w14:textId="77777777" w:rsidR="008657BD" w:rsidRDefault="008657BD" w:rsidP="008657BD">
      <w:pPr>
        <w:pStyle w:val="a7"/>
        <w:rPr>
          <w:color w:val="000000"/>
        </w:rPr>
      </w:pPr>
      <w:r w:rsidRPr="008657BD">
        <w:rPr>
          <w:color w:val="000000"/>
        </w:rPr>
        <w:t>Важно уметь оценить положительное или отрицательное влияние этого фактора на инвестиционную привлекательность. С точки зрения оценки инвестиционной привлекательности выбор метода оценки определяет, будет ли фактор количественным или качественным. Наличие двух вариантов факторов значительно сокращает набор инструментов оценки</w:t>
      </w:r>
      <w:r w:rsidR="00C46AE5" w:rsidRPr="00C46AE5">
        <w:rPr>
          <w:color w:val="000000"/>
        </w:rPr>
        <w:t xml:space="preserve"> [7, </w:t>
      </w:r>
      <w:r w:rsidR="00C46AE5">
        <w:rPr>
          <w:color w:val="000000"/>
          <w:lang w:val="en-US"/>
        </w:rPr>
        <w:t>c</w:t>
      </w:r>
      <w:r w:rsidR="00C46AE5" w:rsidRPr="00C46AE5">
        <w:rPr>
          <w:color w:val="000000"/>
        </w:rPr>
        <w:t>. 95]</w:t>
      </w:r>
      <w:r w:rsidRPr="008657BD">
        <w:rPr>
          <w:color w:val="000000"/>
        </w:rPr>
        <w:t>.</w:t>
      </w:r>
    </w:p>
    <w:p w14:paraId="4E6B611D" w14:textId="77777777" w:rsidR="00E274AE" w:rsidRDefault="00A56046" w:rsidP="00FA6A95">
      <w:pPr>
        <w:pStyle w:val="a7"/>
        <w:rPr>
          <w:color w:val="000000"/>
        </w:rPr>
      </w:pPr>
      <w:r>
        <w:rPr>
          <w:color w:val="000000"/>
        </w:rPr>
        <w:t>В приложении Б</w:t>
      </w:r>
      <w:r w:rsidR="00E274AE">
        <w:rPr>
          <w:color w:val="000000"/>
        </w:rPr>
        <w:t xml:space="preserve"> представлена классификация факторов инвестиционной привлекательности.</w:t>
      </w:r>
    </w:p>
    <w:p w14:paraId="08796736" w14:textId="5D673FFF" w:rsidR="00F554FE" w:rsidRDefault="002304EA" w:rsidP="007216EB">
      <w:pPr>
        <w:pStyle w:val="a7"/>
        <w:rPr>
          <w:color w:val="000000"/>
        </w:rPr>
      </w:pPr>
      <w:r>
        <w:rPr>
          <w:color w:val="000000"/>
        </w:rPr>
        <w:lastRenderedPageBreak/>
        <w:t>Все</w:t>
      </w:r>
      <w:r w:rsidR="00FA6A95" w:rsidRPr="00FA6A95">
        <w:rPr>
          <w:color w:val="000000"/>
        </w:rPr>
        <w:t xml:space="preserve"> факторы инвестиционной привлекательности </w:t>
      </w:r>
      <w:r>
        <w:rPr>
          <w:color w:val="000000"/>
        </w:rPr>
        <w:t>предприятия также</w:t>
      </w:r>
      <w:r w:rsidR="00FA6A95" w:rsidRPr="00FA6A95">
        <w:rPr>
          <w:color w:val="000000"/>
        </w:rPr>
        <w:t xml:space="preserve"> можно разделить на внешние и внутренние</w:t>
      </w:r>
      <w:r w:rsidR="00FA6A95">
        <w:rPr>
          <w:color w:val="000000"/>
        </w:rPr>
        <w:t xml:space="preserve"> </w:t>
      </w:r>
      <w:r w:rsidR="007216EB" w:rsidRPr="00C7734B">
        <w:rPr>
          <w:color w:val="000000"/>
        </w:rPr>
        <w:t xml:space="preserve">(рисунок </w:t>
      </w:r>
      <w:r w:rsidR="00FB79E1">
        <w:rPr>
          <w:color w:val="000000"/>
        </w:rPr>
        <w:t>1.</w:t>
      </w:r>
      <w:r w:rsidR="004340BF">
        <w:rPr>
          <w:color w:val="000000"/>
        </w:rPr>
        <w:t>1</w:t>
      </w:r>
      <w:r w:rsidR="007216EB" w:rsidRPr="00C7734B">
        <w:rPr>
          <w:color w:val="000000"/>
        </w:rPr>
        <w:t>).</w:t>
      </w:r>
    </w:p>
    <w:p w14:paraId="347935A5" w14:textId="5D0F089B" w:rsidR="004A1345" w:rsidRPr="00C7734B" w:rsidRDefault="00FA6A95" w:rsidP="003D71EE">
      <w:pPr>
        <w:pStyle w:val="a7"/>
        <w:rPr>
          <w:color w:val="000000"/>
        </w:rPr>
      </w:pPr>
      <w:r w:rsidRPr="00FA6A95">
        <w:rPr>
          <w:color w:val="000000"/>
        </w:rPr>
        <w:t>Внешние факторы не зависят напрямую от результатов хозяйственной деятельности организации, в то время как внутренние факторы зависят от результатов деятельности организации и являются основным рычагом, влияющим на привлекательность инвестиций организации. К внешним факторам можно отнести инвестиционную привлекательность: территори</w:t>
      </w:r>
      <w:r w:rsidR="003D71EE">
        <w:rPr>
          <w:color w:val="000000"/>
        </w:rPr>
        <w:t>и</w:t>
      </w:r>
      <w:r w:rsidRPr="00FA6A95">
        <w:rPr>
          <w:color w:val="000000"/>
        </w:rPr>
        <w:t xml:space="preserve"> (страна, регион), отрасл</w:t>
      </w:r>
      <w:r w:rsidR="003D71EE">
        <w:rPr>
          <w:color w:val="000000"/>
        </w:rPr>
        <w:t>и</w:t>
      </w:r>
      <w:r w:rsidRPr="00FA6A95">
        <w:rPr>
          <w:color w:val="000000"/>
        </w:rPr>
        <w:t xml:space="preserve"> (вид экономической деятельности). Внутренние факторы инвестиционной привлекательности: финансовое состояние и организационная структура организации; техническое оснащение; степень инновационности и диверсификации продукции и т. </w:t>
      </w:r>
      <w:r w:rsidR="003D71EE">
        <w:rPr>
          <w:color w:val="000000"/>
        </w:rPr>
        <w:t>д</w:t>
      </w:r>
      <w:r w:rsidRPr="00FA6A95">
        <w:rPr>
          <w:color w:val="000000"/>
        </w:rPr>
        <w:t>. С</w:t>
      </w:r>
      <w:r w:rsidR="003D71EE">
        <w:rPr>
          <w:color w:val="000000"/>
        </w:rPr>
        <w:t>овокупность</w:t>
      </w:r>
      <w:r w:rsidRPr="00FA6A95">
        <w:rPr>
          <w:color w:val="000000"/>
        </w:rPr>
        <w:t xml:space="preserve"> внешних и внутренних факторов образует многоуровневую иерархию факторов, учет и систематизация которых в конечном итоге позволяет оценить уровень инвестиционной привлекательности организации</w:t>
      </w:r>
      <w:r w:rsidR="003D71EE">
        <w:rPr>
          <w:color w:val="000000"/>
        </w:rPr>
        <w:t xml:space="preserve"> </w:t>
      </w:r>
      <w:r w:rsidR="004A1345" w:rsidRPr="00C7734B">
        <w:rPr>
          <w:color w:val="000000"/>
        </w:rPr>
        <w:t>[19, с. 25].</w:t>
      </w:r>
    </w:p>
    <w:p w14:paraId="290BC92B" w14:textId="77777777" w:rsidR="00143DB5" w:rsidRPr="00C7734B" w:rsidRDefault="00143DB5" w:rsidP="00763003">
      <w:pPr>
        <w:pStyle w:val="a7"/>
        <w:ind w:firstLine="0"/>
        <w:rPr>
          <w:color w:val="000000"/>
        </w:rPr>
      </w:pPr>
    </w:p>
    <w:p w14:paraId="44314260" w14:textId="77777777" w:rsidR="00143DB5" w:rsidRPr="00C7734B" w:rsidRDefault="00572D7A" w:rsidP="007216EB">
      <w:pPr>
        <w:pStyle w:val="a7"/>
        <w:rPr>
          <w:color w:val="000000"/>
        </w:rPr>
      </w:pPr>
      <w:r w:rsidRPr="00C7734B">
        <w:rPr>
          <w:noProof/>
          <w:color w:val="000000"/>
          <w:lang w:eastAsia="ru-RU"/>
        </w:rPr>
        <mc:AlternateContent>
          <mc:Choice Requires="wps">
            <w:drawing>
              <wp:anchor distT="0" distB="0" distL="114300" distR="114300" simplePos="0" relativeHeight="251494912" behindDoc="0" locked="0" layoutInCell="1" allowOverlap="1" wp14:anchorId="6FF88D53" wp14:editId="2D52A7EF">
                <wp:simplePos x="0" y="0"/>
                <wp:positionH relativeFrom="column">
                  <wp:posOffset>3081020</wp:posOffset>
                </wp:positionH>
                <wp:positionV relativeFrom="paragraph">
                  <wp:posOffset>-81915</wp:posOffset>
                </wp:positionV>
                <wp:extent cx="1732915" cy="478155"/>
                <wp:effectExtent l="0" t="0" r="635" b="0"/>
                <wp:wrapNone/>
                <wp:docPr id="78"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3F8E461A" w14:textId="77777777" w:rsidR="00EF4E3A" w:rsidRPr="00143DB5" w:rsidRDefault="00EF4E3A" w:rsidP="00143DB5">
                            <w:pPr>
                              <w:spacing w:after="0"/>
                              <w:jc w:val="center"/>
                              <w:rPr>
                                <w:rFonts w:ascii="Times New Roman" w:hAnsi="Times New Roman"/>
                                <w:sz w:val="40"/>
                                <w:szCs w:val="40"/>
                              </w:rPr>
                            </w:pPr>
                            <w:r>
                              <w:rPr>
                                <w:rFonts w:ascii="Times New Roman" w:hAnsi="Times New Roman"/>
                                <w:sz w:val="40"/>
                                <w:szCs w:val="40"/>
                              </w:rPr>
                              <w:t>Внешние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88D53" id=" 3" o:spid="_x0000_s1026" style="position:absolute;left:0;text-align:left;margin-left:242.6pt;margin-top:-6.45pt;width:136.45pt;height:37.65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">
                <v:path arrowok="t"/>
                <v:textbox>
                  <w:txbxContent>
                    <w:p w14:paraId="3F8E461A" w14:textId="77777777" w:rsidR="00EF4E3A" w:rsidRPr="00143DB5" w:rsidRDefault="00EF4E3A" w:rsidP="00143DB5">
                      <w:pPr>
                        <w:spacing w:after="0"/>
                        <w:jc w:val="center"/>
                        <w:rPr>
                          <w:rFonts w:ascii="Times New Roman" w:hAnsi="Times New Roman"/>
                          <w:sz w:val="40"/>
                          <w:szCs w:val="40"/>
                        </w:rPr>
                      </w:pPr>
                      <w:r>
                        <w:rPr>
                          <w:rFonts w:ascii="Times New Roman" w:hAnsi="Times New Roman"/>
                          <w:sz w:val="40"/>
                          <w:szCs w:val="40"/>
                        </w:rPr>
                        <w:t>Внешние</w:t>
                      </w:r>
                    </w:p>
                  </w:txbxContent>
                </v:textbox>
              </v:rect>
            </w:pict>
          </mc:Fallback>
        </mc:AlternateContent>
      </w:r>
      <w:r w:rsidRPr="00C7734B">
        <w:rPr>
          <w:noProof/>
          <w:color w:val="000000"/>
          <w:lang w:eastAsia="ru-RU"/>
        </w:rPr>
        <mc:AlternateContent>
          <mc:Choice Requires="wps">
            <w:drawing>
              <wp:anchor distT="0" distB="0" distL="114300" distR="114300" simplePos="0" relativeHeight="251490816" behindDoc="0" locked="0" layoutInCell="1" allowOverlap="1" wp14:anchorId="57013C30" wp14:editId="656ED866">
                <wp:simplePos x="0" y="0"/>
                <wp:positionH relativeFrom="column">
                  <wp:posOffset>1120775</wp:posOffset>
                </wp:positionH>
                <wp:positionV relativeFrom="paragraph">
                  <wp:posOffset>-81915</wp:posOffset>
                </wp:positionV>
                <wp:extent cx="1732915" cy="478155"/>
                <wp:effectExtent l="0" t="0" r="635" b="0"/>
                <wp:wrapNone/>
                <wp:docPr id="77"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13CAFF26" w14:textId="77777777" w:rsidR="00EF4E3A" w:rsidRPr="00143DB5" w:rsidRDefault="00EF4E3A" w:rsidP="00143DB5">
                            <w:pPr>
                              <w:spacing w:after="0"/>
                              <w:jc w:val="center"/>
                              <w:rPr>
                                <w:rFonts w:ascii="Times New Roman" w:hAnsi="Times New Roman"/>
                                <w:sz w:val="40"/>
                                <w:szCs w:val="40"/>
                              </w:rPr>
                            </w:pPr>
                            <w:r w:rsidRPr="00143DB5">
                              <w:rPr>
                                <w:rFonts w:ascii="Times New Roman" w:hAnsi="Times New Roman"/>
                                <w:sz w:val="40"/>
                                <w:szCs w:val="40"/>
                              </w:rPr>
                              <w:t>Внутренние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13C30" id=" 2" o:spid="_x0000_s1027" style="position:absolute;left:0;text-align:left;margin-left:88.25pt;margin-top:-6.45pt;width:136.45pt;height:37.65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">
                <v:path arrowok="t"/>
                <v:textbox>
                  <w:txbxContent>
                    <w:p w14:paraId="13CAFF26" w14:textId="77777777" w:rsidR="00EF4E3A" w:rsidRPr="00143DB5" w:rsidRDefault="00EF4E3A" w:rsidP="00143DB5">
                      <w:pPr>
                        <w:spacing w:after="0"/>
                        <w:jc w:val="center"/>
                        <w:rPr>
                          <w:rFonts w:ascii="Times New Roman" w:hAnsi="Times New Roman"/>
                          <w:sz w:val="40"/>
                          <w:szCs w:val="40"/>
                        </w:rPr>
                      </w:pPr>
                      <w:r w:rsidRPr="00143DB5">
                        <w:rPr>
                          <w:rFonts w:ascii="Times New Roman" w:hAnsi="Times New Roman"/>
                          <w:sz w:val="40"/>
                          <w:szCs w:val="40"/>
                        </w:rPr>
                        <w:t>Внутренние</w:t>
                      </w:r>
                    </w:p>
                  </w:txbxContent>
                </v:textbox>
              </v:rect>
            </w:pict>
          </mc:Fallback>
        </mc:AlternateContent>
      </w:r>
    </w:p>
    <w:p w14:paraId="30CC28DB" w14:textId="77777777" w:rsidR="007216EB" w:rsidRPr="00C7734B" w:rsidRDefault="00572D7A" w:rsidP="004A1345">
      <w:pPr>
        <w:pStyle w:val="a7"/>
        <w:ind w:firstLine="0"/>
        <w:jc w:val="center"/>
        <w:rPr>
          <w:color w:val="000000"/>
        </w:rPr>
      </w:pPr>
      <w:r w:rsidRPr="00C7734B">
        <w:rPr>
          <w:noProof/>
          <w:color w:val="000000"/>
          <w:lang w:eastAsia="ru-RU"/>
        </w:rPr>
        <mc:AlternateContent>
          <mc:Choice Requires="wps">
            <w:drawing>
              <wp:anchor distT="0" distB="0" distL="114300" distR="114300" simplePos="0" relativeHeight="251548160" behindDoc="0" locked="0" layoutInCell="1" allowOverlap="1" wp14:anchorId="6870AE86" wp14:editId="45E432FB">
                <wp:simplePos x="0" y="0"/>
                <wp:positionH relativeFrom="column">
                  <wp:posOffset>3910330</wp:posOffset>
                </wp:positionH>
                <wp:positionV relativeFrom="paragraph">
                  <wp:posOffset>89535</wp:posOffset>
                </wp:positionV>
                <wp:extent cx="148590" cy="152400"/>
                <wp:effectExtent l="38100" t="0" r="3810" b="19050"/>
                <wp:wrapNone/>
                <wp:docPr id="76" nam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DFE3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 16" o:spid="_x0000_s1026" type="#_x0000_t67" style="position:absolute;margin-left:307.9pt;margin-top:7.05pt;width:11.7pt;height:12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31776" behindDoc="0" locked="0" layoutInCell="1" allowOverlap="1" wp14:anchorId="5E849B07" wp14:editId="203C3F33">
                <wp:simplePos x="0" y="0"/>
                <wp:positionH relativeFrom="column">
                  <wp:posOffset>1886585</wp:posOffset>
                </wp:positionH>
                <wp:positionV relativeFrom="paragraph">
                  <wp:posOffset>89535</wp:posOffset>
                </wp:positionV>
                <wp:extent cx="148590" cy="152400"/>
                <wp:effectExtent l="38100" t="0" r="3810" b="19050"/>
                <wp:wrapNone/>
                <wp:docPr id="75" na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81592" id=" 12" o:spid="_x0000_s1026" type="#_x0000_t67" style="position:absolute;margin-left:148.55pt;margin-top:7.05pt;width:11.7pt;height:12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03104" behindDoc="0" locked="0" layoutInCell="1" allowOverlap="1" wp14:anchorId="42515155" wp14:editId="44AA007F">
                <wp:simplePos x="0" y="0"/>
                <wp:positionH relativeFrom="column">
                  <wp:posOffset>3081020</wp:posOffset>
                </wp:positionH>
                <wp:positionV relativeFrom="paragraph">
                  <wp:posOffset>241935</wp:posOffset>
                </wp:positionV>
                <wp:extent cx="1732915" cy="478155"/>
                <wp:effectExtent l="0" t="0" r="635" b="0"/>
                <wp:wrapNone/>
                <wp:docPr id="74"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548F0DA8"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страны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15155" id=" 5" o:spid="_x0000_s1028" style="position:absolute;left:0;text-align:left;margin-left:242.6pt;margin-top:19.05pt;width:136.45pt;height:37.65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">
                <v:path arrowok="t"/>
                <v:textbox>
                  <w:txbxContent>
                    <w:p w14:paraId="548F0DA8"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страны</w:t>
                      </w:r>
                    </w:p>
                  </w:txbxContent>
                </v:textbox>
              </v:rect>
            </w:pict>
          </mc:Fallback>
        </mc:AlternateContent>
      </w:r>
      <w:r w:rsidRPr="00C7734B">
        <w:rPr>
          <w:noProof/>
          <w:color w:val="000000"/>
          <w:lang w:eastAsia="ru-RU"/>
        </w:rPr>
        <mc:AlternateContent>
          <mc:Choice Requires="wps">
            <w:drawing>
              <wp:anchor distT="0" distB="0" distL="114300" distR="114300" simplePos="0" relativeHeight="251499008" behindDoc="0" locked="0" layoutInCell="1" allowOverlap="1" wp14:anchorId="48E1E114" wp14:editId="1C84870C">
                <wp:simplePos x="0" y="0"/>
                <wp:positionH relativeFrom="column">
                  <wp:posOffset>1120775</wp:posOffset>
                </wp:positionH>
                <wp:positionV relativeFrom="paragraph">
                  <wp:posOffset>241935</wp:posOffset>
                </wp:positionV>
                <wp:extent cx="1732915" cy="478155"/>
                <wp:effectExtent l="0" t="0" r="635" b="0"/>
                <wp:wrapNone/>
                <wp:docPr id="73"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51B29556" w14:textId="77777777" w:rsidR="00EF4E3A" w:rsidRPr="00143DB5" w:rsidRDefault="00EF4E3A" w:rsidP="00143DB5">
                            <w:pPr>
                              <w:spacing w:after="0"/>
                              <w:jc w:val="center"/>
                              <w:rPr>
                                <w:rFonts w:ascii="Times New Roman" w:hAnsi="Times New Roman"/>
                                <w:sz w:val="20"/>
                                <w:szCs w:val="20"/>
                              </w:rPr>
                            </w:pPr>
                            <w:r w:rsidRPr="00143DB5">
                              <w:rPr>
                                <w:rFonts w:ascii="Times New Roman" w:hAnsi="Times New Roman"/>
                                <w:sz w:val="20"/>
                                <w:szCs w:val="20"/>
                              </w:rPr>
                              <w:t>Финансовое состояние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1E114" id=" 4" o:spid="_x0000_s1029" style="position:absolute;left:0;text-align:left;margin-left:88.25pt;margin-top:19.05pt;width:136.45pt;height:37.65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">
                <v:path arrowok="t"/>
                <v:textbox>
                  <w:txbxContent>
                    <w:p w14:paraId="51B29556" w14:textId="77777777" w:rsidR="00EF4E3A" w:rsidRPr="00143DB5" w:rsidRDefault="00EF4E3A" w:rsidP="00143DB5">
                      <w:pPr>
                        <w:spacing w:after="0"/>
                        <w:jc w:val="center"/>
                        <w:rPr>
                          <w:rFonts w:ascii="Times New Roman" w:hAnsi="Times New Roman"/>
                          <w:sz w:val="20"/>
                          <w:szCs w:val="20"/>
                        </w:rPr>
                      </w:pPr>
                      <w:r w:rsidRPr="00143DB5">
                        <w:rPr>
                          <w:rFonts w:ascii="Times New Roman" w:hAnsi="Times New Roman"/>
                          <w:sz w:val="20"/>
                          <w:szCs w:val="20"/>
                        </w:rPr>
                        <w:t>Финансовое состояние предприятия</w:t>
                      </w:r>
                    </w:p>
                  </w:txbxContent>
                </v:textbox>
              </v:rect>
            </w:pict>
          </mc:Fallback>
        </mc:AlternateContent>
      </w:r>
    </w:p>
    <w:p w14:paraId="23481414" w14:textId="77777777" w:rsidR="00143DB5" w:rsidRPr="00C7734B" w:rsidRDefault="00143DB5" w:rsidP="004A1345">
      <w:pPr>
        <w:pStyle w:val="a7"/>
        <w:ind w:firstLine="0"/>
        <w:jc w:val="center"/>
        <w:rPr>
          <w:color w:val="000000"/>
        </w:rPr>
      </w:pPr>
    </w:p>
    <w:p w14:paraId="1F3717C9" w14:textId="77777777" w:rsidR="00143DB5" w:rsidRPr="00C7734B" w:rsidRDefault="00572D7A" w:rsidP="004A1345">
      <w:pPr>
        <w:pStyle w:val="a7"/>
        <w:ind w:firstLine="0"/>
        <w:jc w:val="center"/>
        <w:rPr>
          <w:color w:val="000000"/>
        </w:rPr>
      </w:pPr>
      <w:r w:rsidRPr="00C7734B">
        <w:rPr>
          <w:noProof/>
          <w:color w:val="000000"/>
          <w:lang w:eastAsia="ru-RU"/>
        </w:rPr>
        <mc:AlternateContent>
          <mc:Choice Requires="wps">
            <w:drawing>
              <wp:anchor distT="0" distB="0" distL="114300" distR="114300" simplePos="0" relativeHeight="251552256" behindDoc="0" locked="0" layoutInCell="1" allowOverlap="1" wp14:anchorId="233D957A" wp14:editId="0C9C330E">
                <wp:simplePos x="0" y="0"/>
                <wp:positionH relativeFrom="column">
                  <wp:posOffset>3910330</wp:posOffset>
                </wp:positionH>
                <wp:positionV relativeFrom="paragraph">
                  <wp:posOffset>106680</wp:posOffset>
                </wp:positionV>
                <wp:extent cx="148590" cy="152400"/>
                <wp:effectExtent l="38100" t="0" r="3810" b="19050"/>
                <wp:wrapNone/>
                <wp:docPr id="72" nam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C4CF8" id=" 17" o:spid="_x0000_s1026" type="#_x0000_t67" style="position:absolute;margin-left:307.9pt;margin-top:8.4pt;width:11.7pt;height:12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35872" behindDoc="0" locked="0" layoutInCell="1" allowOverlap="1" wp14:anchorId="5F5F495F" wp14:editId="658E9E92">
                <wp:simplePos x="0" y="0"/>
                <wp:positionH relativeFrom="column">
                  <wp:posOffset>1886585</wp:posOffset>
                </wp:positionH>
                <wp:positionV relativeFrom="paragraph">
                  <wp:posOffset>106680</wp:posOffset>
                </wp:positionV>
                <wp:extent cx="148590" cy="152400"/>
                <wp:effectExtent l="38100" t="0" r="3810" b="19050"/>
                <wp:wrapNone/>
                <wp:docPr id="71" nam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5D43C" id=" 13" o:spid="_x0000_s1026" type="#_x0000_t67" style="position:absolute;margin-left:148.55pt;margin-top:8.4pt;width:11.7pt;height:12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11296" behindDoc="0" locked="0" layoutInCell="1" allowOverlap="1" wp14:anchorId="2B6637CF" wp14:editId="0B77C1D7">
                <wp:simplePos x="0" y="0"/>
                <wp:positionH relativeFrom="column">
                  <wp:posOffset>3081020</wp:posOffset>
                </wp:positionH>
                <wp:positionV relativeFrom="paragraph">
                  <wp:posOffset>259080</wp:posOffset>
                </wp:positionV>
                <wp:extent cx="1732915" cy="478155"/>
                <wp:effectExtent l="0" t="0" r="635" b="0"/>
                <wp:wrapNone/>
                <wp:docPr id="70" n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6FF4432D"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региона</w:t>
                            </w:r>
                          </w:p>
                          <w:p w14:paraId="08C1FA48" w14:textId="77777777" w:rsidR="00EF4E3A" w:rsidRPr="00143DB5" w:rsidRDefault="00EF4E3A" w:rsidP="00143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637CF" id=" 7" o:spid="_x0000_s1030" style="position:absolute;left:0;text-align:left;margin-left:242.6pt;margin-top:20.4pt;width:136.45pt;height:37.6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">
                <v:path arrowok="t"/>
                <v:textbox>
                  <w:txbxContent>
                    <w:p w14:paraId="6FF4432D"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региона</w:t>
                      </w:r>
                    </w:p>
                    <w:p w14:paraId="08C1FA48" w14:textId="77777777" w:rsidR="00EF4E3A" w:rsidRPr="00143DB5" w:rsidRDefault="00EF4E3A" w:rsidP="00143DB5"/>
                  </w:txbxContent>
                </v:textbox>
              </v:rect>
            </w:pict>
          </mc:Fallback>
        </mc:AlternateContent>
      </w:r>
      <w:r w:rsidRPr="00C7734B">
        <w:rPr>
          <w:noProof/>
          <w:color w:val="000000"/>
          <w:lang w:eastAsia="ru-RU"/>
        </w:rPr>
        <mc:AlternateContent>
          <mc:Choice Requires="wps">
            <w:drawing>
              <wp:anchor distT="0" distB="0" distL="114300" distR="114300" simplePos="0" relativeHeight="251507200" behindDoc="0" locked="0" layoutInCell="1" allowOverlap="1" wp14:anchorId="0C540D15" wp14:editId="0F86860B">
                <wp:simplePos x="0" y="0"/>
                <wp:positionH relativeFrom="column">
                  <wp:posOffset>1120775</wp:posOffset>
                </wp:positionH>
                <wp:positionV relativeFrom="paragraph">
                  <wp:posOffset>259080</wp:posOffset>
                </wp:positionV>
                <wp:extent cx="1732915" cy="478155"/>
                <wp:effectExtent l="0" t="0" r="635" b="0"/>
                <wp:wrapNone/>
                <wp:docPr id="69"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0937E141"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Система управления предприятием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40D15" id=" 6" o:spid="_x0000_s1031" style="position:absolute;left:0;text-align:left;margin-left:88.25pt;margin-top:20.4pt;width:136.45pt;height:37.6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">
                <v:path arrowok="t"/>
                <v:textbox>
                  <w:txbxContent>
                    <w:p w14:paraId="0937E141"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Система управления предприятием</w:t>
                      </w:r>
                    </w:p>
                  </w:txbxContent>
                </v:textbox>
              </v:rect>
            </w:pict>
          </mc:Fallback>
        </mc:AlternateContent>
      </w:r>
    </w:p>
    <w:p w14:paraId="1F984FAA" w14:textId="77777777" w:rsidR="00143DB5" w:rsidRPr="00C7734B" w:rsidRDefault="00143DB5" w:rsidP="004A1345">
      <w:pPr>
        <w:pStyle w:val="a7"/>
        <w:ind w:firstLine="0"/>
        <w:jc w:val="center"/>
        <w:rPr>
          <w:color w:val="000000"/>
        </w:rPr>
      </w:pPr>
    </w:p>
    <w:p w14:paraId="3134F7D6" w14:textId="77777777" w:rsidR="00143DB5" w:rsidRPr="00C7734B" w:rsidRDefault="00572D7A" w:rsidP="004A1345">
      <w:pPr>
        <w:pStyle w:val="a7"/>
        <w:ind w:firstLine="0"/>
        <w:jc w:val="center"/>
        <w:rPr>
          <w:color w:val="000000"/>
        </w:rPr>
      </w:pPr>
      <w:r w:rsidRPr="00C7734B">
        <w:rPr>
          <w:noProof/>
          <w:color w:val="000000"/>
          <w:lang w:eastAsia="ru-RU"/>
        </w:rPr>
        <mc:AlternateContent>
          <mc:Choice Requires="wps">
            <w:drawing>
              <wp:anchor distT="0" distB="0" distL="114300" distR="114300" simplePos="0" relativeHeight="251556352" behindDoc="0" locked="0" layoutInCell="1" allowOverlap="1" wp14:anchorId="36D11C4E" wp14:editId="0F379AAE">
                <wp:simplePos x="0" y="0"/>
                <wp:positionH relativeFrom="column">
                  <wp:posOffset>3910330</wp:posOffset>
                </wp:positionH>
                <wp:positionV relativeFrom="paragraph">
                  <wp:posOffset>123825</wp:posOffset>
                </wp:positionV>
                <wp:extent cx="148590" cy="152400"/>
                <wp:effectExtent l="38100" t="0" r="3810" b="19050"/>
                <wp:wrapNone/>
                <wp:docPr id="68" nam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B02FA" id=" 18" o:spid="_x0000_s1026" type="#_x0000_t67" style="position:absolute;margin-left:307.9pt;margin-top:9.75pt;width:11.7pt;height:12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39968" behindDoc="0" locked="0" layoutInCell="1" allowOverlap="1" wp14:anchorId="6335BD7B" wp14:editId="1FB30156">
                <wp:simplePos x="0" y="0"/>
                <wp:positionH relativeFrom="column">
                  <wp:posOffset>1890395</wp:posOffset>
                </wp:positionH>
                <wp:positionV relativeFrom="paragraph">
                  <wp:posOffset>123825</wp:posOffset>
                </wp:positionV>
                <wp:extent cx="148590" cy="152400"/>
                <wp:effectExtent l="38100" t="0" r="3810" b="19050"/>
                <wp:wrapNone/>
                <wp:docPr id="67" nam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264B8" id=" 14" o:spid="_x0000_s1026" type="#_x0000_t67" style="position:absolute;margin-left:148.85pt;margin-top:9.75pt;width:11.7pt;height:12pt;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19488" behindDoc="0" locked="0" layoutInCell="1" allowOverlap="1" wp14:anchorId="3146F811" wp14:editId="0AA76405">
                <wp:simplePos x="0" y="0"/>
                <wp:positionH relativeFrom="column">
                  <wp:posOffset>3081020</wp:posOffset>
                </wp:positionH>
                <wp:positionV relativeFrom="paragraph">
                  <wp:posOffset>276225</wp:posOffset>
                </wp:positionV>
                <wp:extent cx="1732915" cy="478155"/>
                <wp:effectExtent l="0" t="0" r="635" b="0"/>
                <wp:wrapNone/>
                <wp:docPr id="66" nam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242DB7B4"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отрасли</w:t>
                            </w:r>
                          </w:p>
                          <w:p w14:paraId="08ED29F8" w14:textId="77777777" w:rsidR="00EF4E3A" w:rsidRPr="00143DB5" w:rsidRDefault="00EF4E3A" w:rsidP="00143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6F811" id=" 9" o:spid="_x0000_s1032" style="position:absolute;left:0;text-align:left;margin-left:242.6pt;margin-top:21.75pt;width:136.45pt;height:37.6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">
                <v:path arrowok="t"/>
                <v:textbox>
                  <w:txbxContent>
                    <w:p w14:paraId="242DB7B4"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Инвестиционная привлекательность отрасли</w:t>
                      </w:r>
                    </w:p>
                    <w:p w14:paraId="08ED29F8" w14:textId="77777777" w:rsidR="00EF4E3A" w:rsidRPr="00143DB5" w:rsidRDefault="00EF4E3A" w:rsidP="00143DB5"/>
                  </w:txbxContent>
                </v:textbox>
              </v:rect>
            </w:pict>
          </mc:Fallback>
        </mc:AlternateContent>
      </w:r>
      <w:r w:rsidRPr="00C7734B">
        <w:rPr>
          <w:noProof/>
          <w:color w:val="000000"/>
          <w:lang w:eastAsia="ru-RU"/>
        </w:rPr>
        <mc:AlternateContent>
          <mc:Choice Requires="wps">
            <w:drawing>
              <wp:anchor distT="0" distB="0" distL="114300" distR="114300" simplePos="0" relativeHeight="251515392" behindDoc="0" locked="0" layoutInCell="1" allowOverlap="1" wp14:anchorId="52B4BE00" wp14:editId="7AE9E9F3">
                <wp:simplePos x="0" y="0"/>
                <wp:positionH relativeFrom="column">
                  <wp:posOffset>1120775</wp:posOffset>
                </wp:positionH>
                <wp:positionV relativeFrom="paragraph">
                  <wp:posOffset>276225</wp:posOffset>
                </wp:positionV>
                <wp:extent cx="1732915" cy="478155"/>
                <wp:effectExtent l="0" t="0" r="635" b="0"/>
                <wp:wrapNone/>
                <wp:docPr id="65"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12CD551F"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Производственный потенциал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4BE00" id=" 8" o:spid="_x0000_s1033" style="position:absolute;left:0;text-align:left;margin-left:88.25pt;margin-top:21.75pt;width:136.45pt;height:37.65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">
                <v:path arrowok="t"/>
                <v:textbox>
                  <w:txbxContent>
                    <w:p w14:paraId="12CD551F"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Производственный потенциал</w:t>
                      </w:r>
                    </w:p>
                  </w:txbxContent>
                </v:textbox>
              </v:rect>
            </w:pict>
          </mc:Fallback>
        </mc:AlternateContent>
      </w:r>
    </w:p>
    <w:p w14:paraId="5814A6BB" w14:textId="77777777" w:rsidR="00143DB5" w:rsidRPr="00C7734B" w:rsidRDefault="00143DB5" w:rsidP="004A1345">
      <w:pPr>
        <w:pStyle w:val="a7"/>
        <w:ind w:firstLine="0"/>
        <w:jc w:val="center"/>
        <w:rPr>
          <w:color w:val="000000"/>
        </w:rPr>
      </w:pPr>
    </w:p>
    <w:p w14:paraId="2B4D338B" w14:textId="77777777" w:rsidR="00143DB5" w:rsidRPr="00C7734B" w:rsidRDefault="00572D7A" w:rsidP="004A1345">
      <w:pPr>
        <w:pStyle w:val="a7"/>
        <w:ind w:firstLine="0"/>
        <w:jc w:val="center"/>
        <w:rPr>
          <w:color w:val="000000"/>
        </w:rPr>
      </w:pPr>
      <w:r w:rsidRPr="00C7734B">
        <w:rPr>
          <w:noProof/>
          <w:color w:val="000000"/>
          <w:lang w:eastAsia="ru-RU"/>
        </w:rPr>
        <mc:AlternateContent>
          <mc:Choice Requires="wps">
            <w:drawing>
              <wp:anchor distT="0" distB="0" distL="114300" distR="114300" simplePos="0" relativeHeight="251523584" behindDoc="0" locked="0" layoutInCell="1" allowOverlap="1" wp14:anchorId="7AC11B51" wp14:editId="5D41DEFF">
                <wp:simplePos x="0" y="0"/>
                <wp:positionH relativeFrom="column">
                  <wp:posOffset>1120775</wp:posOffset>
                </wp:positionH>
                <wp:positionV relativeFrom="paragraph">
                  <wp:posOffset>280670</wp:posOffset>
                </wp:positionV>
                <wp:extent cx="1732915" cy="478155"/>
                <wp:effectExtent l="0" t="0" r="635" b="0"/>
                <wp:wrapNone/>
                <wp:docPr id="64" nam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4953BB46"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Рыночная устойчивость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11B51" id=" 10" o:spid="_x0000_s1034" style="position:absolute;left:0;text-align:left;margin-left:88.25pt;margin-top:22.1pt;width:136.45pt;height:37.65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">
                <v:path arrowok="t"/>
                <v:textbox>
                  <w:txbxContent>
                    <w:p w14:paraId="4953BB46"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Рыночная устойчивость</w:t>
                      </w:r>
                    </w:p>
                  </w:txbxContent>
                </v:textbox>
              </v:rect>
            </w:pict>
          </mc:Fallback>
        </mc:AlternateContent>
      </w:r>
      <w:r w:rsidRPr="00C7734B">
        <w:rPr>
          <w:noProof/>
          <w:color w:val="000000"/>
          <w:lang w:eastAsia="ru-RU"/>
        </w:rPr>
        <mc:AlternateContent>
          <mc:Choice Requires="wps">
            <w:drawing>
              <wp:anchor distT="0" distB="0" distL="114300" distR="114300" simplePos="0" relativeHeight="251527680" behindDoc="0" locked="0" layoutInCell="1" allowOverlap="1" wp14:anchorId="4314BE1E" wp14:editId="0DCE6ACE">
                <wp:simplePos x="0" y="0"/>
                <wp:positionH relativeFrom="column">
                  <wp:posOffset>3081020</wp:posOffset>
                </wp:positionH>
                <wp:positionV relativeFrom="paragraph">
                  <wp:posOffset>269875</wp:posOffset>
                </wp:positionV>
                <wp:extent cx="1732915" cy="478155"/>
                <wp:effectExtent l="0" t="0" r="635" b="0"/>
                <wp:wrapNone/>
                <wp:docPr id="63" n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2915" cy="478155"/>
                        </a:xfrm>
                        <a:prstGeom prst="rect">
                          <a:avLst/>
                        </a:prstGeom>
                        <a:solidFill>
                          <a:srgbClr val="FFFFFF"/>
                        </a:solidFill>
                        <a:ln w="9525">
                          <a:solidFill>
                            <a:srgbClr val="000000"/>
                          </a:solidFill>
                          <a:miter lim="800000"/>
                          <a:headEnd/>
                          <a:tailEnd/>
                        </a:ln>
                      </wps:spPr>
                      <wps:txbx>
                        <w:txbxContent>
                          <w:p w14:paraId="4FFB5140"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Система законодательных норм</w:t>
                            </w:r>
                          </w:p>
                          <w:p w14:paraId="7768DE76" w14:textId="77777777" w:rsidR="00EF4E3A" w:rsidRPr="00143DB5" w:rsidRDefault="00EF4E3A" w:rsidP="00143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4BE1E" id=" 11" o:spid="_x0000_s1035" style="position:absolute;left:0;text-align:left;margin-left:242.6pt;margin-top:21.25pt;width:136.45pt;height:37.65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">
                <v:path arrowok="t"/>
                <v:textbox>
                  <w:txbxContent>
                    <w:p w14:paraId="4FFB5140" w14:textId="77777777" w:rsidR="00EF4E3A" w:rsidRPr="00143DB5" w:rsidRDefault="00EF4E3A" w:rsidP="00143DB5">
                      <w:pPr>
                        <w:spacing w:after="0"/>
                        <w:jc w:val="center"/>
                        <w:rPr>
                          <w:rFonts w:ascii="Times New Roman" w:hAnsi="Times New Roman"/>
                          <w:sz w:val="20"/>
                          <w:szCs w:val="20"/>
                        </w:rPr>
                      </w:pPr>
                      <w:r>
                        <w:rPr>
                          <w:rFonts w:ascii="Times New Roman" w:hAnsi="Times New Roman"/>
                          <w:sz w:val="20"/>
                          <w:szCs w:val="20"/>
                        </w:rPr>
                        <w:t>Система законодательных норм</w:t>
                      </w:r>
                    </w:p>
                    <w:p w14:paraId="7768DE76" w14:textId="77777777" w:rsidR="00EF4E3A" w:rsidRPr="00143DB5" w:rsidRDefault="00EF4E3A" w:rsidP="00143DB5"/>
                  </w:txbxContent>
                </v:textbox>
              </v:rect>
            </w:pict>
          </mc:Fallback>
        </mc:AlternateContent>
      </w:r>
      <w:r w:rsidRPr="00C7734B">
        <w:rPr>
          <w:noProof/>
          <w:color w:val="000000"/>
          <w:lang w:eastAsia="ru-RU"/>
        </w:rPr>
        <mc:AlternateContent>
          <mc:Choice Requires="wps">
            <w:drawing>
              <wp:anchor distT="0" distB="0" distL="114300" distR="114300" simplePos="0" relativeHeight="251560448" behindDoc="0" locked="0" layoutInCell="1" allowOverlap="1" wp14:anchorId="42E41583" wp14:editId="431A10AA">
                <wp:simplePos x="0" y="0"/>
                <wp:positionH relativeFrom="column">
                  <wp:posOffset>3963670</wp:posOffset>
                </wp:positionH>
                <wp:positionV relativeFrom="paragraph">
                  <wp:posOffset>140970</wp:posOffset>
                </wp:positionV>
                <wp:extent cx="148590" cy="152400"/>
                <wp:effectExtent l="38100" t="0" r="3810" b="19050"/>
                <wp:wrapNone/>
                <wp:docPr id="62" nam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4AB4B" id=" 19" o:spid="_x0000_s1026" type="#_x0000_t67" style="position:absolute;margin-left:312.1pt;margin-top:11.1pt;width:11.7pt;height:12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">
                <v:path arrowok="t"/>
                <v:textbox style="layout-flow:vertical-ideographic"/>
              </v:shape>
            </w:pict>
          </mc:Fallback>
        </mc:AlternateContent>
      </w:r>
      <w:r w:rsidRPr="00C7734B">
        <w:rPr>
          <w:noProof/>
          <w:color w:val="000000"/>
          <w:lang w:eastAsia="ru-RU"/>
        </w:rPr>
        <mc:AlternateContent>
          <mc:Choice Requires="wps">
            <w:drawing>
              <wp:anchor distT="0" distB="0" distL="114300" distR="114300" simplePos="0" relativeHeight="251544064" behindDoc="0" locked="0" layoutInCell="1" allowOverlap="1" wp14:anchorId="59FE2DF0" wp14:editId="07352469">
                <wp:simplePos x="0" y="0"/>
                <wp:positionH relativeFrom="column">
                  <wp:posOffset>1886585</wp:posOffset>
                </wp:positionH>
                <wp:positionV relativeFrom="paragraph">
                  <wp:posOffset>140970</wp:posOffset>
                </wp:positionV>
                <wp:extent cx="148590" cy="152400"/>
                <wp:effectExtent l="38100" t="0" r="3810" b="19050"/>
                <wp:wrapNone/>
                <wp:docPr id="61"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2400"/>
                        </a:xfrm>
                        <a:prstGeom prst="downArrow">
                          <a:avLst>
                            <a:gd name="adj1" fmla="val 50000"/>
                            <a:gd name="adj2" fmla="val 2564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736ED" id=" 15" o:spid="_x0000_s1026" type="#_x0000_t67" style="position:absolute;margin-left:148.55pt;margin-top:11.1pt;width:11.7pt;height:1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">
                <v:path arrowok="t"/>
                <v:textbox style="layout-flow:vertical-ideographic"/>
              </v:shape>
            </w:pict>
          </mc:Fallback>
        </mc:AlternateContent>
      </w:r>
    </w:p>
    <w:p w14:paraId="4BBF2CA5" w14:textId="77777777" w:rsidR="00143DB5" w:rsidRPr="00C7734B" w:rsidRDefault="00143DB5" w:rsidP="004A1345">
      <w:pPr>
        <w:pStyle w:val="a7"/>
        <w:ind w:firstLine="0"/>
        <w:jc w:val="center"/>
        <w:rPr>
          <w:color w:val="000000"/>
        </w:rPr>
      </w:pPr>
    </w:p>
    <w:p w14:paraId="002084EC" w14:textId="77777777" w:rsidR="00143DB5" w:rsidRPr="00C7734B" w:rsidRDefault="00143DB5" w:rsidP="004A1345">
      <w:pPr>
        <w:pStyle w:val="a7"/>
        <w:ind w:firstLine="0"/>
        <w:jc w:val="center"/>
        <w:rPr>
          <w:noProof/>
          <w:color w:val="000000"/>
          <w:lang w:eastAsia="ru-RU"/>
        </w:rPr>
      </w:pPr>
    </w:p>
    <w:p w14:paraId="7A97F014" w14:textId="77777777" w:rsidR="004A1345" w:rsidRDefault="004A1345" w:rsidP="00763003">
      <w:pPr>
        <w:pStyle w:val="a7"/>
        <w:ind w:firstLine="0"/>
        <w:jc w:val="center"/>
        <w:rPr>
          <w:color w:val="000000"/>
        </w:rPr>
      </w:pPr>
      <w:r w:rsidRPr="00C7734B">
        <w:rPr>
          <w:color w:val="000000"/>
        </w:rPr>
        <w:t xml:space="preserve">Рисунок </w:t>
      </w:r>
      <w:r w:rsidR="00B17C40">
        <w:rPr>
          <w:color w:val="000000"/>
        </w:rPr>
        <w:t>1.</w:t>
      </w:r>
      <w:r w:rsidR="004340BF">
        <w:rPr>
          <w:color w:val="000000"/>
        </w:rPr>
        <w:t>1</w:t>
      </w:r>
      <w:r w:rsidR="0091095E">
        <w:rPr>
          <w:color w:val="000000"/>
        </w:rPr>
        <w:t xml:space="preserve"> </w:t>
      </w:r>
      <w:r w:rsidR="0091095E">
        <w:rPr>
          <w:color w:val="000000"/>
        </w:rPr>
        <w:sym w:font="Symbol" w:char="F02D"/>
      </w:r>
      <w:r w:rsidR="0091095E">
        <w:rPr>
          <w:color w:val="000000"/>
        </w:rPr>
        <w:t xml:space="preserve"> </w:t>
      </w:r>
      <w:r w:rsidRPr="00C7734B">
        <w:rPr>
          <w:color w:val="000000"/>
        </w:rPr>
        <w:t>Факторы, влияющие на инвестиционную привлекательность предприятия</w:t>
      </w:r>
      <w:r w:rsidR="00763003" w:rsidRPr="00C7734B">
        <w:rPr>
          <w:color w:val="000000"/>
        </w:rPr>
        <w:t xml:space="preserve"> [20, с.81]</w:t>
      </w:r>
    </w:p>
    <w:p w14:paraId="31E21EC3" w14:textId="77777777" w:rsidR="00B17C40" w:rsidRPr="00C7734B" w:rsidRDefault="00B17C40" w:rsidP="00763003">
      <w:pPr>
        <w:pStyle w:val="a7"/>
        <w:ind w:firstLine="0"/>
        <w:jc w:val="center"/>
        <w:rPr>
          <w:color w:val="000000"/>
        </w:rPr>
      </w:pPr>
    </w:p>
    <w:p w14:paraId="4AC2EB7E" w14:textId="77777777" w:rsidR="006B2530" w:rsidRDefault="006B2530" w:rsidP="00B20495">
      <w:pPr>
        <w:pStyle w:val="a7"/>
        <w:spacing w:line="355" w:lineRule="auto"/>
        <w:rPr>
          <w:color w:val="000000"/>
        </w:rPr>
      </w:pPr>
      <w:r w:rsidRPr="006B2530">
        <w:rPr>
          <w:color w:val="000000"/>
        </w:rPr>
        <w:t xml:space="preserve">Еще одним важным аспектом инвестиционной привлекательности является степень уверенности, надежности и своевременности достижения </w:t>
      </w:r>
      <w:r w:rsidRPr="006B2530">
        <w:rPr>
          <w:color w:val="000000"/>
        </w:rPr>
        <w:lastRenderedPageBreak/>
        <w:t xml:space="preserve">целей инвестора, в основном: получение долгосрочной прибыли; получение контроля над предприятием (например, поставщиками ресурсов); получение спекулятивной прибыли (за счет ценных бумаг компании). </w:t>
      </w:r>
    </w:p>
    <w:p w14:paraId="32D113A5" w14:textId="77777777" w:rsidR="004A1345" w:rsidRPr="00C7734B" w:rsidRDefault="00A0591F" w:rsidP="00B20495">
      <w:pPr>
        <w:pStyle w:val="a7"/>
        <w:spacing w:line="355" w:lineRule="auto"/>
        <w:rPr>
          <w:color w:val="000000"/>
        </w:rPr>
      </w:pPr>
      <w:r w:rsidRPr="00A0591F">
        <w:rPr>
          <w:color w:val="000000"/>
        </w:rPr>
        <w:t xml:space="preserve">Инвестиционную привлекательность можно рассматривать на основе целевых факторов, таких как </w:t>
      </w:r>
      <w:r w:rsidR="00763003" w:rsidRPr="00C7734B">
        <w:rPr>
          <w:color w:val="000000"/>
        </w:rPr>
        <w:t xml:space="preserve">[6, </w:t>
      </w:r>
      <w:r w:rsidR="00763003" w:rsidRPr="00C7734B">
        <w:rPr>
          <w:color w:val="000000"/>
          <w:lang w:val="en-US"/>
        </w:rPr>
        <w:t>c</w:t>
      </w:r>
      <w:r w:rsidR="00763003" w:rsidRPr="00C7734B">
        <w:rPr>
          <w:color w:val="000000"/>
        </w:rPr>
        <w:t>.9]</w:t>
      </w:r>
      <w:r w:rsidR="004A1345" w:rsidRPr="00C7734B">
        <w:rPr>
          <w:color w:val="000000"/>
        </w:rPr>
        <w:t>:</w:t>
      </w:r>
    </w:p>
    <w:p w14:paraId="19EB76BD" w14:textId="2495A53D" w:rsidR="00A0591F" w:rsidRPr="00A0591F" w:rsidRDefault="002304EA" w:rsidP="00B20495">
      <w:pPr>
        <w:pStyle w:val="a7"/>
        <w:numPr>
          <w:ilvl w:val="0"/>
          <w:numId w:val="7"/>
        </w:numPr>
        <w:spacing w:line="355" w:lineRule="auto"/>
        <w:ind w:left="0" w:firstLine="709"/>
        <w:rPr>
          <w:color w:val="000000"/>
        </w:rPr>
      </w:pPr>
      <w:r>
        <w:rPr>
          <w:color w:val="000000"/>
        </w:rPr>
        <w:t>ц</w:t>
      </w:r>
      <w:r w:rsidR="00A0591F" w:rsidRPr="00A0591F">
        <w:rPr>
          <w:color w:val="000000"/>
        </w:rPr>
        <w:t>ели инвестора;</w:t>
      </w:r>
    </w:p>
    <w:p w14:paraId="7936E34F" w14:textId="0452CD15" w:rsidR="00A0591F" w:rsidRPr="00A0591F" w:rsidRDefault="002304EA" w:rsidP="00B20495">
      <w:pPr>
        <w:pStyle w:val="a7"/>
        <w:numPr>
          <w:ilvl w:val="0"/>
          <w:numId w:val="7"/>
        </w:numPr>
        <w:spacing w:line="355" w:lineRule="auto"/>
        <w:ind w:left="0" w:firstLine="709"/>
        <w:rPr>
          <w:color w:val="000000"/>
        </w:rPr>
      </w:pPr>
      <w:r>
        <w:rPr>
          <w:color w:val="000000"/>
        </w:rPr>
        <w:t>п</w:t>
      </w:r>
      <w:r w:rsidR="00A0591F" w:rsidRPr="00A0591F">
        <w:rPr>
          <w:color w:val="000000"/>
        </w:rPr>
        <w:t>роизводственно-технические задачи и характеристики предприятия капитальных вложений;</w:t>
      </w:r>
    </w:p>
    <w:p w14:paraId="49BB45CF" w14:textId="4339896C" w:rsidR="004A1345" w:rsidRPr="00C7734B" w:rsidRDefault="002304EA" w:rsidP="00B20495">
      <w:pPr>
        <w:pStyle w:val="a7"/>
        <w:numPr>
          <w:ilvl w:val="0"/>
          <w:numId w:val="7"/>
        </w:numPr>
        <w:spacing w:line="355" w:lineRule="auto"/>
        <w:ind w:left="0" w:firstLine="709"/>
        <w:rPr>
          <w:color w:val="000000"/>
        </w:rPr>
      </w:pPr>
      <w:r>
        <w:rPr>
          <w:color w:val="000000"/>
        </w:rPr>
        <w:t>э</w:t>
      </w:r>
      <w:r w:rsidR="00A0591F" w:rsidRPr="00A0591F">
        <w:rPr>
          <w:color w:val="000000"/>
        </w:rPr>
        <w:t>кономические цели собственника и ожидаемое экономическое развитие в контексте текущего развития предприятия.</w:t>
      </w:r>
    </w:p>
    <w:p w14:paraId="3071F6A2" w14:textId="77777777" w:rsidR="004A1345" w:rsidRPr="00C7734B" w:rsidRDefault="00A0591F" w:rsidP="00B20495">
      <w:pPr>
        <w:pStyle w:val="a7"/>
        <w:spacing w:line="355" w:lineRule="auto"/>
        <w:rPr>
          <w:color w:val="000000"/>
        </w:rPr>
      </w:pPr>
      <w:r w:rsidRPr="00A0591F">
        <w:rPr>
          <w:color w:val="000000"/>
        </w:rPr>
        <w:t>Факторы инвестиционной привлекательности также можно разделить на две категории:</w:t>
      </w:r>
    </w:p>
    <w:p w14:paraId="1F0F75ED" w14:textId="77777777" w:rsidR="00DD493E" w:rsidRPr="00C7734B" w:rsidRDefault="00DD493E" w:rsidP="00B20495">
      <w:pPr>
        <w:pStyle w:val="a7"/>
        <w:numPr>
          <w:ilvl w:val="0"/>
          <w:numId w:val="8"/>
        </w:numPr>
        <w:spacing w:line="355" w:lineRule="auto"/>
        <w:ind w:left="0" w:firstLine="709"/>
        <w:rPr>
          <w:color w:val="000000"/>
        </w:rPr>
      </w:pPr>
      <w:r w:rsidRPr="00C7734B">
        <w:rPr>
          <w:color w:val="000000"/>
        </w:rPr>
        <w:t xml:space="preserve">финансово-экономические, </w:t>
      </w:r>
    </w:p>
    <w:p w14:paraId="2F2BCD1B" w14:textId="77777777" w:rsidR="00DD493E" w:rsidRPr="00C7734B" w:rsidRDefault="00DD493E" w:rsidP="00B20495">
      <w:pPr>
        <w:pStyle w:val="a7"/>
        <w:numPr>
          <w:ilvl w:val="0"/>
          <w:numId w:val="8"/>
        </w:numPr>
        <w:spacing w:line="355" w:lineRule="auto"/>
        <w:ind w:left="0" w:firstLine="709"/>
        <w:rPr>
          <w:color w:val="000000"/>
        </w:rPr>
      </w:pPr>
      <w:r w:rsidRPr="00C7734B">
        <w:rPr>
          <w:color w:val="000000"/>
        </w:rPr>
        <w:t>внеэкономические факторы.</w:t>
      </w:r>
    </w:p>
    <w:p w14:paraId="3E684DA4" w14:textId="77777777" w:rsidR="00A0591F" w:rsidRDefault="00A0591F" w:rsidP="00B20495">
      <w:pPr>
        <w:pStyle w:val="a7"/>
        <w:spacing w:line="355" w:lineRule="auto"/>
        <w:rPr>
          <w:color w:val="000000"/>
        </w:rPr>
      </w:pPr>
      <w:r w:rsidRPr="00A0591F">
        <w:rPr>
          <w:color w:val="000000"/>
        </w:rPr>
        <w:t>Инвесторы, в первую очередь, всегда обращают внимание на высокие финансовые показатели, но часто возникают ситуации, когда инвесторам приходится реализовывать инвестиционные проекты, даже если прямая экономика не является привлекательной</w:t>
      </w:r>
      <w:r w:rsidR="00C46AE5" w:rsidRPr="00C46AE5">
        <w:rPr>
          <w:color w:val="000000"/>
        </w:rPr>
        <w:t xml:space="preserve"> [17, </w:t>
      </w:r>
      <w:r w:rsidR="00C46AE5">
        <w:rPr>
          <w:color w:val="000000"/>
          <w:lang w:val="en-US"/>
        </w:rPr>
        <w:t>c</w:t>
      </w:r>
      <w:r w:rsidR="00C46AE5" w:rsidRPr="00C46AE5">
        <w:rPr>
          <w:color w:val="000000"/>
        </w:rPr>
        <w:t>. 183].</w:t>
      </w:r>
      <w:r w:rsidRPr="00A0591F">
        <w:rPr>
          <w:color w:val="000000"/>
        </w:rPr>
        <w:t xml:space="preserve"> В данном случае речь идет о введении природоохранных мероприятий, большинство из которых имеют отрицательные финансовые показатели, хотя промышленное предприятие, заботящееся о собственном имидже, активно участвует в улучшении экологической ситуации.</w:t>
      </w:r>
    </w:p>
    <w:p w14:paraId="42775555" w14:textId="3AF91AF5" w:rsidR="00DD493E" w:rsidRPr="00C7734B" w:rsidRDefault="00A0591F" w:rsidP="00B20495">
      <w:pPr>
        <w:pStyle w:val="a7"/>
        <w:spacing w:line="355" w:lineRule="auto"/>
        <w:rPr>
          <w:color w:val="000000"/>
        </w:rPr>
      </w:pPr>
      <w:r w:rsidRPr="00A0591F">
        <w:rPr>
          <w:color w:val="000000"/>
        </w:rPr>
        <w:t xml:space="preserve">С экономической точки зрения инвестиционная привлекательность компании может определяться внутренними показателями инвестирования (цикл реализации проекта, окупаемость инвестиций и т. </w:t>
      </w:r>
      <w:r w:rsidR="002304EA">
        <w:rPr>
          <w:color w:val="000000"/>
        </w:rPr>
        <w:t>д</w:t>
      </w:r>
      <w:r w:rsidRPr="00A0591F">
        <w:rPr>
          <w:color w:val="000000"/>
        </w:rPr>
        <w:t xml:space="preserve">.), либо условиями привлечения средств и формирования источника средств </w:t>
      </w:r>
      <w:r w:rsidR="00763003" w:rsidRPr="00C7734B">
        <w:rPr>
          <w:color w:val="000000"/>
        </w:rPr>
        <w:t>[</w:t>
      </w:r>
      <w:r w:rsidRPr="00C7734B">
        <w:rPr>
          <w:color w:val="000000"/>
        </w:rPr>
        <w:t>20,</w:t>
      </w:r>
      <w:r w:rsidRPr="00A0591F">
        <w:rPr>
          <w:color w:val="000000"/>
        </w:rPr>
        <w:t xml:space="preserve"> </w:t>
      </w:r>
      <w:r w:rsidRPr="00C7734B">
        <w:rPr>
          <w:color w:val="000000"/>
          <w:lang w:val="en-US"/>
        </w:rPr>
        <w:t>c</w:t>
      </w:r>
      <w:r w:rsidRPr="00A0591F">
        <w:rPr>
          <w:color w:val="000000"/>
        </w:rPr>
        <w:t>.</w:t>
      </w:r>
      <w:r w:rsidR="00763003" w:rsidRPr="00C7734B">
        <w:rPr>
          <w:color w:val="000000"/>
        </w:rPr>
        <w:t>65]</w:t>
      </w:r>
      <w:r w:rsidR="00DD493E" w:rsidRPr="00C7734B">
        <w:rPr>
          <w:color w:val="000000"/>
        </w:rPr>
        <w:t>.</w:t>
      </w:r>
    </w:p>
    <w:p w14:paraId="77118607" w14:textId="77777777" w:rsidR="00A0591F" w:rsidRDefault="00A0591F" w:rsidP="00B20495">
      <w:pPr>
        <w:pStyle w:val="a7"/>
        <w:spacing w:line="355" w:lineRule="auto"/>
        <w:rPr>
          <w:color w:val="000000"/>
        </w:rPr>
      </w:pPr>
      <w:r w:rsidRPr="00A0591F">
        <w:rPr>
          <w:color w:val="000000"/>
        </w:rPr>
        <w:t xml:space="preserve">Таким образом, факторы, влияющие на привлекательность инвестиций, разнообразны, их можно классифицировать по разным стандартам, и они имеют определенную степень влияния в каждой конкретной ситуации. Для предприятий ресурсной отрасли очень важно наличие географического </w:t>
      </w:r>
      <w:r w:rsidRPr="00A0591F">
        <w:rPr>
          <w:color w:val="000000"/>
        </w:rPr>
        <w:lastRenderedPageBreak/>
        <w:t>местоположения и транспортной инфраструктуры. Для обрабатывающей промышленности наиболее важным является наличие дешевых энергоресурсов, обеспечивающих новейшие технологии и подходящий персонал для инновационных проектов, но в целом положительные. Факторами, влияющими на инвестиционную привлекательность, являются финансовое положение и скорость развития, а также корпоративная динамика.</w:t>
      </w:r>
    </w:p>
    <w:p w14:paraId="764FA6D0" w14:textId="77777777" w:rsidR="00640969" w:rsidRPr="00C7734B" w:rsidRDefault="00640969" w:rsidP="00A0591F">
      <w:pPr>
        <w:pStyle w:val="a7"/>
        <w:rPr>
          <w:color w:val="000000"/>
        </w:rPr>
      </w:pPr>
    </w:p>
    <w:p w14:paraId="68BF6588" w14:textId="77777777" w:rsidR="00113020" w:rsidRPr="003C2B97" w:rsidRDefault="000B4353" w:rsidP="003C2B97">
      <w:pPr>
        <w:spacing w:after="0" w:line="360" w:lineRule="auto"/>
        <w:ind w:firstLine="709"/>
        <w:jc w:val="both"/>
        <w:outlineLvl w:val="1"/>
        <w:rPr>
          <w:rFonts w:ascii="Times New Roman" w:hAnsi="Times New Roman"/>
          <w:b/>
          <w:sz w:val="28"/>
        </w:rPr>
      </w:pPr>
      <w:bookmarkStart w:id="92" w:name="_Toc73624642"/>
      <w:bookmarkStart w:id="93" w:name="_Toc74733274"/>
      <w:bookmarkStart w:id="94" w:name="_Toc75149501"/>
      <w:bookmarkStart w:id="95" w:name="_Toc75149542"/>
      <w:bookmarkStart w:id="96" w:name="_Toc75206891"/>
      <w:bookmarkStart w:id="97" w:name="_Toc75206946"/>
      <w:bookmarkStart w:id="98" w:name="_Toc75207000"/>
      <w:bookmarkStart w:id="99" w:name="_Toc75207531"/>
      <w:bookmarkStart w:id="100" w:name="_Toc75222778"/>
      <w:bookmarkStart w:id="101" w:name="_Toc75222976"/>
      <w:r w:rsidRPr="003C2B97">
        <w:rPr>
          <w:rFonts w:ascii="Times New Roman" w:hAnsi="Times New Roman"/>
          <w:b/>
          <w:sz w:val="28"/>
        </w:rPr>
        <w:t xml:space="preserve">1.3 </w:t>
      </w:r>
      <w:r w:rsidR="00065E9F" w:rsidRPr="003C2B97">
        <w:rPr>
          <w:rFonts w:ascii="Times New Roman" w:hAnsi="Times New Roman"/>
          <w:b/>
          <w:sz w:val="28"/>
        </w:rPr>
        <w:t>П</w:t>
      </w:r>
      <w:r w:rsidRPr="003C2B97">
        <w:rPr>
          <w:rFonts w:ascii="Times New Roman" w:hAnsi="Times New Roman"/>
          <w:b/>
          <w:sz w:val="28"/>
        </w:rPr>
        <w:t xml:space="preserve">одходы к оценке </w:t>
      </w:r>
      <w:r w:rsidR="00065E9F" w:rsidRPr="003C2B97">
        <w:rPr>
          <w:rFonts w:ascii="Times New Roman" w:hAnsi="Times New Roman"/>
          <w:b/>
          <w:sz w:val="28"/>
        </w:rPr>
        <w:t>и систем</w:t>
      </w:r>
      <w:r w:rsidR="00EA084F" w:rsidRPr="003C2B97">
        <w:rPr>
          <w:rFonts w:ascii="Times New Roman" w:hAnsi="Times New Roman"/>
          <w:b/>
          <w:sz w:val="28"/>
        </w:rPr>
        <w:t>е</w:t>
      </w:r>
      <w:r w:rsidR="00065E9F" w:rsidRPr="003C2B97">
        <w:rPr>
          <w:rFonts w:ascii="Times New Roman" w:hAnsi="Times New Roman"/>
          <w:b/>
          <w:sz w:val="28"/>
        </w:rPr>
        <w:t xml:space="preserve"> управления </w:t>
      </w:r>
      <w:r w:rsidRPr="003C2B97">
        <w:rPr>
          <w:rFonts w:ascii="Times New Roman" w:hAnsi="Times New Roman"/>
          <w:b/>
          <w:sz w:val="28"/>
        </w:rPr>
        <w:t>инвестиционной привлекательности</w:t>
      </w:r>
      <w:bookmarkEnd w:id="92"/>
      <w:r w:rsidR="002B34A5" w:rsidRPr="003C2B97">
        <w:rPr>
          <w:rFonts w:ascii="Times New Roman" w:hAnsi="Times New Roman"/>
          <w:b/>
          <w:sz w:val="28"/>
        </w:rPr>
        <w:t xml:space="preserve"> предприятия</w:t>
      </w:r>
      <w:bookmarkEnd w:id="93"/>
      <w:bookmarkEnd w:id="94"/>
      <w:bookmarkEnd w:id="95"/>
      <w:bookmarkEnd w:id="96"/>
      <w:bookmarkEnd w:id="97"/>
      <w:bookmarkEnd w:id="98"/>
      <w:bookmarkEnd w:id="99"/>
      <w:bookmarkEnd w:id="100"/>
      <w:bookmarkEnd w:id="101"/>
    </w:p>
    <w:p w14:paraId="11A708DF" w14:textId="77777777" w:rsidR="00DD493E" w:rsidRPr="00C7734B" w:rsidRDefault="00DD493E" w:rsidP="00DD493E">
      <w:pPr>
        <w:rPr>
          <w:color w:val="000000"/>
        </w:rPr>
      </w:pPr>
    </w:p>
    <w:p w14:paraId="500C0D28" w14:textId="72C6309B" w:rsidR="00312E63" w:rsidRDefault="00312E63" w:rsidP="00312E63">
      <w:pPr>
        <w:pStyle w:val="a7"/>
        <w:rPr>
          <w:color w:val="000000"/>
        </w:rPr>
      </w:pPr>
      <w:r w:rsidRPr="00312E63">
        <w:rPr>
          <w:color w:val="000000"/>
        </w:rPr>
        <w:t xml:space="preserve">В настоящее время оценка инвестиционной привлекательности компаний является очень актуальной задачей для экономики России. Инвестиции дают компаниям больше возможностей для развития и роста, а также они необходимы, когда ресурсы компании ограничены или даже отсутствуют. Однако основной интерес инвесторов </w:t>
      </w:r>
      <w:r w:rsidR="002304EA">
        <w:rPr>
          <w:color w:val="000000"/>
        </w:rPr>
        <w:sym w:font="Symbol" w:char="F02D"/>
      </w:r>
      <w:r w:rsidRPr="00312E63">
        <w:rPr>
          <w:color w:val="000000"/>
        </w:rPr>
        <w:t xml:space="preserve"> вернуть первоначальный вложенный капитал, приумножить капитал и получить прибыль, то есть возврат вложенных средств</w:t>
      </w:r>
      <w:r w:rsidR="00C46AE5" w:rsidRPr="00C46AE5">
        <w:rPr>
          <w:color w:val="000000"/>
        </w:rPr>
        <w:t xml:space="preserve"> [23, </w:t>
      </w:r>
      <w:r w:rsidR="00C46AE5">
        <w:rPr>
          <w:color w:val="000000"/>
          <w:lang w:val="en-US"/>
        </w:rPr>
        <w:t>c</w:t>
      </w:r>
      <w:r w:rsidR="00C46AE5" w:rsidRPr="00C46AE5">
        <w:rPr>
          <w:color w:val="000000"/>
        </w:rPr>
        <w:t>. 18]</w:t>
      </w:r>
      <w:r w:rsidRPr="00312E63">
        <w:rPr>
          <w:color w:val="000000"/>
        </w:rPr>
        <w:t>.</w:t>
      </w:r>
    </w:p>
    <w:p w14:paraId="79618F92" w14:textId="30A2D8C4" w:rsidR="00640969" w:rsidRPr="00640969" w:rsidRDefault="00640969" w:rsidP="00640969">
      <w:pPr>
        <w:pStyle w:val="a7"/>
        <w:rPr>
          <w:color w:val="000000"/>
        </w:rPr>
      </w:pPr>
      <w:r w:rsidRPr="00640969">
        <w:rPr>
          <w:color w:val="000000"/>
        </w:rPr>
        <w:t>Основная задача управления инвестиционной привлекательностью</w:t>
      </w:r>
      <w:r w:rsidR="002304EA">
        <w:rPr>
          <w:color w:val="000000"/>
        </w:rPr>
        <w:t xml:space="preserve"> </w:t>
      </w:r>
      <w:r w:rsidR="002304EA">
        <w:rPr>
          <w:color w:val="000000"/>
        </w:rPr>
        <w:sym w:font="Symbol" w:char="F02D"/>
      </w:r>
      <w:r w:rsidR="002304EA">
        <w:rPr>
          <w:color w:val="000000"/>
        </w:rPr>
        <w:t xml:space="preserve"> </w:t>
      </w:r>
      <w:r w:rsidRPr="00640969">
        <w:rPr>
          <w:color w:val="000000"/>
        </w:rPr>
        <w:t>выявление и обеспечение конкурентного преимущества организации в привлечении инвестиционных ресурсов. Учитывая в особенности понятия инвестиционной привлекательности, дадим рассматриваемому понятию следующее определение:</w:t>
      </w:r>
    </w:p>
    <w:p w14:paraId="2ECDBE4A" w14:textId="77777777" w:rsidR="00640969" w:rsidRPr="00640969" w:rsidRDefault="00640969" w:rsidP="00640969">
      <w:pPr>
        <w:pStyle w:val="a7"/>
        <w:rPr>
          <w:color w:val="000000"/>
        </w:rPr>
      </w:pPr>
      <w:r w:rsidRPr="00640969">
        <w:rPr>
          <w:color w:val="000000"/>
        </w:rPr>
        <w:t xml:space="preserve">Управление инвестиционной привлекательностью </w:t>
      </w:r>
      <w:r w:rsidR="00C46AE5">
        <w:rPr>
          <w:color w:val="000000"/>
        </w:rPr>
        <w:sym w:font="Symbol" w:char="F02D"/>
      </w:r>
      <w:r w:rsidRPr="00640969">
        <w:rPr>
          <w:color w:val="000000"/>
        </w:rPr>
        <w:t xml:space="preserve"> это процесс оценки, создания, развертывания, вдохновения и мониторинга привлекательности организации для инвесторов</w:t>
      </w:r>
      <w:r w:rsidR="00C46AE5" w:rsidRPr="00C46AE5">
        <w:rPr>
          <w:color w:val="000000"/>
        </w:rPr>
        <w:t xml:space="preserve"> [21, </w:t>
      </w:r>
      <w:r w:rsidR="00C46AE5">
        <w:rPr>
          <w:color w:val="000000"/>
          <w:lang w:val="en-US"/>
        </w:rPr>
        <w:t>c</w:t>
      </w:r>
      <w:r w:rsidR="00C46AE5" w:rsidRPr="00C46AE5">
        <w:rPr>
          <w:color w:val="000000"/>
        </w:rPr>
        <w:t>. 187]</w:t>
      </w:r>
      <w:r w:rsidRPr="00640969">
        <w:rPr>
          <w:color w:val="000000"/>
        </w:rPr>
        <w:t>.</w:t>
      </w:r>
    </w:p>
    <w:p w14:paraId="2609E63D" w14:textId="77777777" w:rsidR="00640969" w:rsidRPr="00640969" w:rsidRDefault="00640969" w:rsidP="00640969">
      <w:pPr>
        <w:pStyle w:val="a7"/>
        <w:rPr>
          <w:color w:val="000000"/>
        </w:rPr>
      </w:pPr>
      <w:r w:rsidRPr="00640969">
        <w:rPr>
          <w:color w:val="000000"/>
        </w:rPr>
        <w:t>Управление инвестиционной привлекательностью организации включает:</w:t>
      </w:r>
    </w:p>
    <w:p w14:paraId="64D28554" w14:textId="77777777" w:rsidR="00640969" w:rsidRPr="00640969" w:rsidRDefault="00640969" w:rsidP="00BB0434">
      <w:pPr>
        <w:pStyle w:val="a7"/>
        <w:numPr>
          <w:ilvl w:val="0"/>
          <w:numId w:val="6"/>
        </w:numPr>
        <w:ind w:left="0" w:firstLine="709"/>
        <w:rPr>
          <w:color w:val="000000"/>
        </w:rPr>
      </w:pPr>
      <w:r w:rsidRPr="00640969">
        <w:rPr>
          <w:color w:val="000000"/>
        </w:rPr>
        <w:t>разработку инвестиционной политики компании, определение целей инвестирования;</w:t>
      </w:r>
    </w:p>
    <w:p w14:paraId="7B51D92E" w14:textId="77777777" w:rsidR="00640969" w:rsidRPr="00640969" w:rsidRDefault="00640969" w:rsidP="00BB0434">
      <w:pPr>
        <w:pStyle w:val="a7"/>
        <w:numPr>
          <w:ilvl w:val="0"/>
          <w:numId w:val="6"/>
        </w:numPr>
        <w:ind w:left="0" w:firstLine="709"/>
        <w:rPr>
          <w:color w:val="000000"/>
        </w:rPr>
      </w:pPr>
      <w:r w:rsidRPr="00640969">
        <w:rPr>
          <w:color w:val="000000"/>
        </w:rPr>
        <w:lastRenderedPageBreak/>
        <w:t>разработку инвестиционного проекта;</w:t>
      </w:r>
    </w:p>
    <w:p w14:paraId="0E05A89C" w14:textId="77777777" w:rsidR="00640969" w:rsidRPr="00640969" w:rsidRDefault="00640969" w:rsidP="00BB0434">
      <w:pPr>
        <w:pStyle w:val="a7"/>
        <w:numPr>
          <w:ilvl w:val="0"/>
          <w:numId w:val="6"/>
        </w:numPr>
        <w:ind w:left="0" w:firstLine="709"/>
        <w:rPr>
          <w:color w:val="000000"/>
        </w:rPr>
      </w:pPr>
      <w:r w:rsidRPr="00640969">
        <w:rPr>
          <w:color w:val="000000"/>
        </w:rPr>
        <w:t>анализ собственных источников инвестиций и определение потребности во внешних инвестициях;</w:t>
      </w:r>
    </w:p>
    <w:p w14:paraId="0A22158F" w14:textId="77777777" w:rsidR="00640969" w:rsidRPr="00640969" w:rsidRDefault="00640969" w:rsidP="00BB0434">
      <w:pPr>
        <w:pStyle w:val="a7"/>
        <w:numPr>
          <w:ilvl w:val="0"/>
          <w:numId w:val="6"/>
        </w:numPr>
        <w:ind w:left="0" w:firstLine="709"/>
        <w:rPr>
          <w:color w:val="000000"/>
        </w:rPr>
      </w:pPr>
      <w:r w:rsidRPr="00640969">
        <w:rPr>
          <w:color w:val="000000"/>
        </w:rPr>
        <w:t>анализ рынка капиталов и инвестиционного пространства;</w:t>
      </w:r>
    </w:p>
    <w:p w14:paraId="58A1BADB" w14:textId="77777777" w:rsidR="00640969" w:rsidRPr="00640969" w:rsidRDefault="00640969" w:rsidP="00BB0434">
      <w:pPr>
        <w:pStyle w:val="a7"/>
        <w:numPr>
          <w:ilvl w:val="0"/>
          <w:numId w:val="6"/>
        </w:numPr>
        <w:ind w:left="0" w:firstLine="709"/>
        <w:rPr>
          <w:color w:val="000000"/>
        </w:rPr>
      </w:pPr>
      <w:r w:rsidRPr="00640969">
        <w:rPr>
          <w:color w:val="000000"/>
        </w:rPr>
        <w:t xml:space="preserve">исследование требований внешних инвесторов к инвестиционно привлекательным компаниям, изучение процесса принятия </w:t>
      </w:r>
      <w:proofErr w:type="spellStart"/>
      <w:proofErr w:type="gramStart"/>
      <w:r w:rsidRPr="00640969">
        <w:rPr>
          <w:color w:val="000000"/>
        </w:rPr>
        <w:t>ин¬вестором</w:t>
      </w:r>
      <w:proofErr w:type="spellEnd"/>
      <w:proofErr w:type="gramEnd"/>
      <w:r w:rsidRPr="00640969">
        <w:rPr>
          <w:color w:val="000000"/>
        </w:rPr>
        <w:t xml:space="preserve"> решения о вложении средств, определение «портрета» потенциального инвестора;</w:t>
      </w:r>
    </w:p>
    <w:p w14:paraId="4F8A4E55" w14:textId="77777777" w:rsidR="00640969" w:rsidRPr="00640969" w:rsidRDefault="00640969" w:rsidP="00BB0434">
      <w:pPr>
        <w:pStyle w:val="a7"/>
        <w:numPr>
          <w:ilvl w:val="0"/>
          <w:numId w:val="6"/>
        </w:numPr>
        <w:ind w:left="0" w:firstLine="709"/>
        <w:rPr>
          <w:color w:val="000000"/>
        </w:rPr>
      </w:pPr>
      <w:r w:rsidRPr="00640969">
        <w:rPr>
          <w:color w:val="000000"/>
        </w:rPr>
        <w:t>анализ возможностей удовлетворить требования внешних инвесторов, отбор возможных категорий внешних инвесторов;</w:t>
      </w:r>
    </w:p>
    <w:p w14:paraId="07EBE681" w14:textId="77777777" w:rsidR="00640969" w:rsidRPr="00640969" w:rsidRDefault="00640969" w:rsidP="00BB0434">
      <w:pPr>
        <w:pStyle w:val="a7"/>
        <w:numPr>
          <w:ilvl w:val="0"/>
          <w:numId w:val="6"/>
        </w:numPr>
        <w:ind w:left="0" w:firstLine="709"/>
        <w:rPr>
          <w:color w:val="000000"/>
        </w:rPr>
      </w:pPr>
      <w:r w:rsidRPr="00640969">
        <w:rPr>
          <w:color w:val="000000"/>
        </w:rPr>
        <w:t>разработку программ, мер, мероприятий по приближению показателей деятельности компании к требованиям инвесторов;</w:t>
      </w:r>
    </w:p>
    <w:p w14:paraId="7FF68B3F" w14:textId="77777777" w:rsidR="00640969" w:rsidRPr="00640969" w:rsidRDefault="00640969" w:rsidP="00BB0434">
      <w:pPr>
        <w:pStyle w:val="a7"/>
        <w:numPr>
          <w:ilvl w:val="0"/>
          <w:numId w:val="6"/>
        </w:numPr>
        <w:ind w:left="0" w:firstLine="709"/>
        <w:rPr>
          <w:color w:val="000000"/>
        </w:rPr>
      </w:pPr>
      <w:r w:rsidRPr="00640969">
        <w:rPr>
          <w:color w:val="000000"/>
        </w:rPr>
        <w:t>разработку механизмов инвестирования, определение гарантий инвесторам;</w:t>
      </w:r>
    </w:p>
    <w:p w14:paraId="3048EC6B" w14:textId="77777777" w:rsidR="00640969" w:rsidRDefault="00640969" w:rsidP="00BB0434">
      <w:pPr>
        <w:pStyle w:val="a7"/>
        <w:numPr>
          <w:ilvl w:val="0"/>
          <w:numId w:val="6"/>
        </w:numPr>
        <w:ind w:left="0" w:firstLine="709"/>
        <w:rPr>
          <w:color w:val="000000"/>
        </w:rPr>
      </w:pPr>
      <w:r w:rsidRPr="00640969">
        <w:rPr>
          <w:color w:val="000000"/>
        </w:rPr>
        <w:t>оценку эффективности управления инвестиционной привлекательностью.</w:t>
      </w:r>
    </w:p>
    <w:p w14:paraId="78A29A83" w14:textId="77777777" w:rsidR="0043725E" w:rsidRPr="0043725E" w:rsidRDefault="0043725E" w:rsidP="0043725E">
      <w:pPr>
        <w:pStyle w:val="a7"/>
        <w:rPr>
          <w:color w:val="000000"/>
        </w:rPr>
      </w:pPr>
      <w:r w:rsidRPr="0043725E">
        <w:rPr>
          <w:color w:val="000000"/>
        </w:rPr>
        <w:t xml:space="preserve">Инвестиционный процесс </w:t>
      </w:r>
      <w:r w:rsidR="00950676">
        <w:rPr>
          <w:color w:val="000000"/>
        </w:rPr>
        <w:sym w:font="Symbol" w:char="F02D"/>
      </w:r>
      <w:r w:rsidRPr="0043725E">
        <w:rPr>
          <w:color w:val="000000"/>
        </w:rPr>
        <w:t xml:space="preserve"> это механизм, который связывает тех, кто предоставляет деньги и средства, с теми, кто их требует. Это общее движение различных форм и уровней инвестиций. Осуществление инвестиционного процесса основывается на наличии нескольких условий, таких как потенциал для достаточных ресурсов, наличие экономических агентов, которые могут обеспечить инвестиционный процесс в требуемом масштабе, и механизм преобразования инвестиционных ресурсов в объекты для инвестирования.  В рыночной экономике инвестиционный процесс осуществляется через инвестиционный рыночный механизм</w:t>
      </w:r>
      <w:r w:rsidR="00C46AE5" w:rsidRPr="00C46AE5">
        <w:rPr>
          <w:color w:val="000000"/>
        </w:rPr>
        <w:t xml:space="preserve"> [18, </w:t>
      </w:r>
      <w:r w:rsidR="00C46AE5">
        <w:rPr>
          <w:color w:val="000000"/>
          <w:lang w:val="en-US"/>
        </w:rPr>
        <w:t>c</w:t>
      </w:r>
      <w:r w:rsidR="00C46AE5" w:rsidRPr="00C46AE5">
        <w:rPr>
          <w:color w:val="000000"/>
        </w:rPr>
        <w:t>. 33]</w:t>
      </w:r>
      <w:r w:rsidRPr="0043725E">
        <w:rPr>
          <w:color w:val="000000"/>
        </w:rPr>
        <w:t>.</w:t>
      </w:r>
    </w:p>
    <w:p w14:paraId="110E8509" w14:textId="77777777" w:rsidR="0043725E" w:rsidRPr="0043725E" w:rsidRDefault="0043725E" w:rsidP="0043725E">
      <w:pPr>
        <w:pStyle w:val="a7"/>
        <w:rPr>
          <w:color w:val="000000"/>
        </w:rPr>
      </w:pPr>
      <w:r w:rsidRPr="0043725E">
        <w:rPr>
          <w:color w:val="000000"/>
        </w:rPr>
        <w:t>Процесс внешнего инвестирования ориентирован на требования внешних инвесторов и согласование интересов организации и инвесторов при привлечении средств в организацию. Инициаторами этого процесса являются инвестор и организация</w:t>
      </w:r>
      <w:r w:rsidR="00C46AE5" w:rsidRPr="00223744">
        <w:rPr>
          <w:color w:val="000000"/>
        </w:rPr>
        <w:t>.</w:t>
      </w:r>
      <w:r w:rsidRPr="0043725E">
        <w:rPr>
          <w:color w:val="000000"/>
        </w:rPr>
        <w:t xml:space="preserve"> В конечном итоге инвесторы </w:t>
      </w:r>
      <w:r w:rsidRPr="0043725E">
        <w:rPr>
          <w:color w:val="000000"/>
        </w:rPr>
        <w:lastRenderedPageBreak/>
        <w:t>сосредотачиваются на конкретных инвестиционных целях (финансовых инструментах), в том числе:</w:t>
      </w:r>
    </w:p>
    <w:p w14:paraId="75125E0B" w14:textId="77777777" w:rsidR="0043725E" w:rsidRPr="0043725E" w:rsidRDefault="0043725E" w:rsidP="00BB0434">
      <w:pPr>
        <w:pStyle w:val="a7"/>
        <w:numPr>
          <w:ilvl w:val="0"/>
          <w:numId w:val="5"/>
        </w:numPr>
        <w:ind w:left="0" w:firstLine="709"/>
        <w:rPr>
          <w:color w:val="000000"/>
        </w:rPr>
      </w:pPr>
      <w:r w:rsidRPr="0043725E">
        <w:rPr>
          <w:color w:val="000000"/>
        </w:rPr>
        <w:t>корпоративные ценные бумаги стратегический и портфельный инвестор);</w:t>
      </w:r>
    </w:p>
    <w:p w14:paraId="5CAEB98A" w14:textId="77777777" w:rsidR="0043725E" w:rsidRPr="0043725E" w:rsidRDefault="0043725E" w:rsidP="00BB0434">
      <w:pPr>
        <w:pStyle w:val="a7"/>
        <w:numPr>
          <w:ilvl w:val="0"/>
          <w:numId w:val="5"/>
        </w:numPr>
        <w:ind w:left="0" w:firstLine="709"/>
        <w:rPr>
          <w:color w:val="000000"/>
        </w:rPr>
      </w:pPr>
      <w:r w:rsidRPr="0043725E">
        <w:rPr>
          <w:color w:val="000000"/>
        </w:rPr>
        <w:t>активы предприятия: основные, оборотные средства, нематери</w:t>
      </w:r>
      <w:r w:rsidRPr="0043725E">
        <w:rPr>
          <w:color w:val="000000"/>
        </w:rPr>
        <w:softHyphen/>
        <w:t>альные активы (чаще всего кредитная организация);</w:t>
      </w:r>
    </w:p>
    <w:p w14:paraId="3610D28D" w14:textId="77777777" w:rsidR="0043725E" w:rsidRPr="0043725E" w:rsidRDefault="0043725E" w:rsidP="00BB0434">
      <w:pPr>
        <w:pStyle w:val="a7"/>
        <w:numPr>
          <w:ilvl w:val="0"/>
          <w:numId w:val="5"/>
        </w:numPr>
        <w:ind w:left="0" w:firstLine="709"/>
        <w:rPr>
          <w:color w:val="000000"/>
        </w:rPr>
      </w:pPr>
      <w:r w:rsidRPr="0043725E">
        <w:rPr>
          <w:color w:val="000000"/>
        </w:rPr>
        <w:t>инвестиционный проект (стратегический, в том числе венчурный, инвестор);</w:t>
      </w:r>
    </w:p>
    <w:p w14:paraId="3E6A48E2" w14:textId="77777777" w:rsidR="0043725E" w:rsidRPr="0043725E" w:rsidRDefault="0043725E" w:rsidP="00BB0434">
      <w:pPr>
        <w:pStyle w:val="a7"/>
        <w:numPr>
          <w:ilvl w:val="0"/>
          <w:numId w:val="5"/>
        </w:numPr>
        <w:ind w:left="0" w:firstLine="709"/>
        <w:rPr>
          <w:color w:val="000000"/>
        </w:rPr>
      </w:pPr>
      <w:r w:rsidRPr="0043725E">
        <w:rPr>
          <w:color w:val="000000"/>
        </w:rPr>
        <w:t>организация как имущественный комплекс (стратегический ин</w:t>
      </w:r>
      <w:r w:rsidRPr="0043725E">
        <w:rPr>
          <w:color w:val="000000"/>
        </w:rPr>
        <w:softHyphen/>
        <w:t xml:space="preserve">вестор, например, в процессе слияний и поглощений). </w:t>
      </w:r>
    </w:p>
    <w:p w14:paraId="0E7AE1E4" w14:textId="77777777" w:rsidR="00640969" w:rsidRDefault="0043725E" w:rsidP="00640969">
      <w:pPr>
        <w:pStyle w:val="a7"/>
        <w:rPr>
          <w:color w:val="000000"/>
        </w:rPr>
      </w:pPr>
      <w:r>
        <w:rPr>
          <w:color w:val="000000"/>
        </w:rPr>
        <w:t>Далее рассмотрим модель процесса управления инвестиционной привлекательностью предприятия</w:t>
      </w:r>
      <w:r w:rsidR="009A4828">
        <w:rPr>
          <w:color w:val="000000"/>
        </w:rPr>
        <w:t xml:space="preserve"> на рисунке </w:t>
      </w:r>
      <w:r w:rsidR="004340BF">
        <w:rPr>
          <w:color w:val="000000"/>
        </w:rPr>
        <w:t>1</w:t>
      </w:r>
      <w:r w:rsidR="009A4828">
        <w:rPr>
          <w:color w:val="000000"/>
        </w:rPr>
        <w:t>.2.</w:t>
      </w:r>
    </w:p>
    <w:p w14:paraId="1B38AEDD" w14:textId="724DF99C" w:rsidR="009A4828" w:rsidRDefault="00325A79" w:rsidP="009A4828">
      <w:pPr>
        <w:pStyle w:val="a7"/>
        <w:jc w:val="right"/>
        <w:rPr>
          <w:color w:val="000000"/>
        </w:rPr>
      </w:pPr>
      <w:r>
        <w:rPr>
          <w:noProof/>
          <w:color w:val="000000"/>
          <w:lang w:eastAsia="ru-RU"/>
        </w:rPr>
        <mc:AlternateContent>
          <mc:Choice Requires="wps">
            <w:drawing>
              <wp:anchor distT="0" distB="0" distL="114300" distR="114300" simplePos="0" relativeHeight="251719168" behindDoc="0" locked="0" layoutInCell="1" allowOverlap="1" wp14:anchorId="03760689" wp14:editId="06BB0D5F">
                <wp:simplePos x="0" y="0"/>
                <wp:positionH relativeFrom="column">
                  <wp:posOffset>82274</wp:posOffset>
                </wp:positionH>
                <wp:positionV relativeFrom="paragraph">
                  <wp:posOffset>271780</wp:posOffset>
                </wp:positionV>
                <wp:extent cx="2606040" cy="274966"/>
                <wp:effectExtent l="0" t="0" r="22860" b="10795"/>
                <wp:wrapNone/>
                <wp:docPr id="144" name="Прямоугольник 144"/>
                <wp:cNvGraphicFramePr/>
                <a:graphic xmlns:a="http://schemas.openxmlformats.org/drawingml/2006/main">
                  <a:graphicData uri="http://schemas.microsoft.com/office/word/2010/wordprocessingShape">
                    <wps:wsp>
                      <wps:cNvSpPr/>
                      <wps:spPr>
                        <a:xfrm>
                          <a:off x="0" y="0"/>
                          <a:ext cx="2606040" cy="27496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177F36"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Инвестор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60689" id="Прямоугольник 144" o:spid="_x0000_s1036" style="position:absolute;left:0;text-align:left;margin-left:6.5pt;margin-top:21.4pt;width:205.2pt;height:21.6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" fillcolor="white [3201]" strokecolor="black [3213]" strokeweight="1pt">
                <v:textbox>
                  <w:txbxContent>
                    <w:p w14:paraId="54177F36"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Инвестор</w:t>
                      </w:r>
                    </w:p>
                  </w:txbxContent>
                </v:textbox>
              </v:rect>
            </w:pict>
          </mc:Fallback>
        </mc:AlternateContent>
      </w:r>
      <w:r w:rsidR="00180060">
        <w:rPr>
          <w:noProof/>
          <w:color w:val="000000"/>
          <w:lang w:eastAsia="ru-RU"/>
        </w:rPr>
        <mc:AlternateContent>
          <mc:Choice Requires="wps">
            <w:drawing>
              <wp:anchor distT="0" distB="0" distL="114300" distR="114300" simplePos="0" relativeHeight="251708928" behindDoc="0" locked="0" layoutInCell="1" allowOverlap="1" wp14:anchorId="1CC289EB" wp14:editId="32AF9483">
                <wp:simplePos x="0" y="0"/>
                <wp:positionH relativeFrom="column">
                  <wp:posOffset>3150902</wp:posOffset>
                </wp:positionH>
                <wp:positionV relativeFrom="paragraph">
                  <wp:posOffset>279938</wp:posOffset>
                </wp:positionV>
                <wp:extent cx="2522220" cy="282457"/>
                <wp:effectExtent l="0" t="0" r="11430" b="22860"/>
                <wp:wrapNone/>
                <wp:docPr id="143" name="Прямоугольник 143"/>
                <wp:cNvGraphicFramePr/>
                <a:graphic xmlns:a="http://schemas.openxmlformats.org/drawingml/2006/main">
                  <a:graphicData uri="http://schemas.microsoft.com/office/word/2010/wordprocessingShape">
                    <wps:wsp>
                      <wps:cNvSpPr/>
                      <wps:spPr>
                        <a:xfrm>
                          <a:off x="0" y="0"/>
                          <a:ext cx="2522220" cy="28245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AAF976"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Активы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289EB" id="Прямоугольник 143" o:spid="_x0000_s1037" style="position:absolute;left:0;text-align:left;margin-left:248.1pt;margin-top:22.05pt;width:198.6pt;height:22.2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" fillcolor="white [3201]" strokecolor="black [3213]" strokeweight="1pt">
                <v:textbox>
                  <w:txbxContent>
                    <w:p w14:paraId="50AAF976"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Активы организации</w:t>
                      </w:r>
                    </w:p>
                  </w:txbxContent>
                </v:textbox>
              </v:rect>
            </w:pict>
          </mc:Fallback>
        </mc:AlternateContent>
      </w:r>
    </w:p>
    <w:p w14:paraId="68990F40" w14:textId="77777777" w:rsidR="009A4828" w:rsidRDefault="00120E49" w:rsidP="00640969">
      <w:pPr>
        <w:pStyle w:val="a7"/>
        <w:rPr>
          <w:color w:val="000000"/>
        </w:rPr>
      </w:pPr>
      <w:r>
        <w:rPr>
          <w:noProof/>
          <w:color w:val="000000"/>
          <w:lang w:eastAsia="ru-RU"/>
        </w:rPr>
        <mc:AlternateContent>
          <mc:Choice Requires="wps">
            <w:drawing>
              <wp:anchor distT="0" distB="0" distL="114300" distR="114300" simplePos="0" relativeHeight="251776512" behindDoc="0" locked="0" layoutInCell="1" allowOverlap="1" wp14:anchorId="36404760" wp14:editId="5AFEF13C">
                <wp:simplePos x="0" y="0"/>
                <wp:positionH relativeFrom="column">
                  <wp:posOffset>4473997</wp:posOffset>
                </wp:positionH>
                <wp:positionV relativeFrom="paragraph">
                  <wp:posOffset>258539</wp:posOffset>
                </wp:positionV>
                <wp:extent cx="0" cy="165570"/>
                <wp:effectExtent l="0" t="0" r="38100" b="25400"/>
                <wp:wrapNone/>
                <wp:docPr id="158" name="Прямая соединительная линия 158"/>
                <wp:cNvGraphicFramePr/>
                <a:graphic xmlns:a="http://schemas.openxmlformats.org/drawingml/2006/main">
                  <a:graphicData uri="http://schemas.microsoft.com/office/word/2010/wordprocessingShape">
                    <wps:wsp>
                      <wps:cNvCnPr/>
                      <wps:spPr>
                        <a:xfrm flipH="1">
                          <a:off x="0" y="0"/>
                          <a:ext cx="0" cy="16557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E1EECB" id="Прямая соединительная линия 158" o:spid="_x0000_s1026" style="position:absolute;flip:x;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3pt,20.35pt" to="352.3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68320" behindDoc="0" locked="0" layoutInCell="1" allowOverlap="1" wp14:anchorId="01796FF4" wp14:editId="2AC89F5C">
                <wp:simplePos x="0" y="0"/>
                <wp:positionH relativeFrom="column">
                  <wp:posOffset>1301821</wp:posOffset>
                </wp:positionH>
                <wp:positionV relativeFrom="paragraph">
                  <wp:posOffset>247250</wp:posOffset>
                </wp:positionV>
                <wp:extent cx="3763" cy="188148"/>
                <wp:effectExtent l="0" t="0" r="34925" b="21590"/>
                <wp:wrapNone/>
                <wp:docPr id="156" name="Прямая соединительная линия 156"/>
                <wp:cNvGraphicFramePr/>
                <a:graphic xmlns:a="http://schemas.openxmlformats.org/drawingml/2006/main">
                  <a:graphicData uri="http://schemas.microsoft.com/office/word/2010/wordprocessingShape">
                    <wps:wsp>
                      <wps:cNvCnPr/>
                      <wps:spPr>
                        <a:xfrm flipH="1">
                          <a:off x="0" y="0"/>
                          <a:ext cx="3763" cy="188148"/>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B3738D" id="Прямая соединительная линия 156" o:spid="_x0000_s1026" style="position:absolute;flip:x;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5pt,19.45pt" to="102.8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" strokecolor="black [3213]" strokeweight=".5pt">
                <v:stroke joinstyle="miter"/>
              </v:line>
            </w:pict>
          </mc:Fallback>
        </mc:AlternateContent>
      </w:r>
    </w:p>
    <w:p w14:paraId="52EB0894" w14:textId="096DE616" w:rsidR="009A4828" w:rsidRDefault="00325A79" w:rsidP="00640969">
      <w:pPr>
        <w:pStyle w:val="a7"/>
        <w:rPr>
          <w:color w:val="000000"/>
        </w:rPr>
      </w:pPr>
      <w:r>
        <w:rPr>
          <w:noProof/>
          <w:color w:val="000000"/>
          <w:lang w:eastAsia="ru-RU"/>
        </w:rPr>
        <mc:AlternateContent>
          <mc:Choice Requires="wps">
            <w:drawing>
              <wp:anchor distT="0" distB="0" distL="114300" distR="114300" simplePos="0" relativeHeight="251723264" behindDoc="0" locked="0" layoutInCell="1" allowOverlap="1" wp14:anchorId="446551C0" wp14:editId="4F1316F7">
                <wp:simplePos x="0" y="0"/>
                <wp:positionH relativeFrom="column">
                  <wp:posOffset>94339</wp:posOffset>
                </wp:positionH>
                <wp:positionV relativeFrom="paragraph">
                  <wp:posOffset>124460</wp:posOffset>
                </wp:positionV>
                <wp:extent cx="2590800" cy="411480"/>
                <wp:effectExtent l="0" t="0" r="19050" b="26670"/>
                <wp:wrapNone/>
                <wp:docPr id="145" name="Прямоугольник 145"/>
                <wp:cNvGraphicFramePr/>
                <a:graphic xmlns:a="http://schemas.openxmlformats.org/drawingml/2006/main">
                  <a:graphicData uri="http://schemas.microsoft.com/office/word/2010/wordprocessingShape">
                    <wps:wsp>
                      <wps:cNvSpPr/>
                      <wps:spPr>
                        <a:xfrm>
                          <a:off x="0" y="0"/>
                          <a:ext cx="2590800" cy="411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461608" w14:textId="77777777" w:rsidR="00EF4E3A" w:rsidRPr="00046F14" w:rsidRDefault="00EF4E3A" w:rsidP="00046F14">
                            <w:pPr>
                              <w:spacing w:after="0" w:line="240" w:lineRule="auto"/>
                              <w:jc w:val="center"/>
                              <w:rPr>
                                <w:rFonts w:ascii="Times New Roman" w:hAnsi="Times New Roman"/>
                              </w:rPr>
                            </w:pPr>
                            <w:r w:rsidRPr="00046F14">
                              <w:rPr>
                                <w:rFonts w:ascii="Times New Roman" w:hAnsi="Times New Roman"/>
                              </w:rPr>
                              <w:t>Формирование инвестиционной стратегии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551C0" id="Прямоугольник 145" o:spid="_x0000_s1038" style="position:absolute;left:0;text-align:left;margin-left:7.45pt;margin-top:9.8pt;width:204pt;height:32.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" fillcolor="white [3201]" strokecolor="black [3213]" strokeweight="1pt">
                <v:textbox>
                  <w:txbxContent>
                    <w:p w14:paraId="76461608" w14:textId="77777777" w:rsidR="00EF4E3A" w:rsidRPr="00046F14" w:rsidRDefault="00EF4E3A" w:rsidP="00046F14">
                      <w:pPr>
                        <w:spacing w:after="0" w:line="240" w:lineRule="auto"/>
                        <w:jc w:val="center"/>
                        <w:rPr>
                          <w:rFonts w:ascii="Times New Roman" w:hAnsi="Times New Roman"/>
                        </w:rPr>
                      </w:pPr>
                      <w:r w:rsidRPr="00046F14">
                        <w:rPr>
                          <w:rFonts w:ascii="Times New Roman" w:hAnsi="Times New Roman"/>
                        </w:rPr>
                        <w:t>Формирование инвестиционной стратегии</w:t>
                      </w:r>
                    </w:p>
                  </w:txbxContent>
                </v:textbox>
              </v:rect>
            </w:pict>
          </mc:Fallback>
        </mc:AlternateContent>
      </w:r>
      <w:r w:rsidR="00046F14">
        <w:rPr>
          <w:noProof/>
          <w:color w:val="000000"/>
          <w:lang w:eastAsia="ru-RU"/>
        </w:rPr>
        <mc:AlternateContent>
          <mc:Choice Requires="wps">
            <w:drawing>
              <wp:anchor distT="0" distB="0" distL="114300" distR="114300" simplePos="0" relativeHeight="251727360" behindDoc="0" locked="0" layoutInCell="1" allowOverlap="1" wp14:anchorId="6D965D58" wp14:editId="69A89CED">
                <wp:simplePos x="0" y="0"/>
                <wp:positionH relativeFrom="column">
                  <wp:posOffset>3156585</wp:posOffset>
                </wp:positionH>
                <wp:positionV relativeFrom="paragraph">
                  <wp:posOffset>116840</wp:posOffset>
                </wp:positionV>
                <wp:extent cx="2522220" cy="449580"/>
                <wp:effectExtent l="0" t="0" r="11430" b="26670"/>
                <wp:wrapNone/>
                <wp:docPr id="146" name="Прямоугольник 146"/>
                <wp:cNvGraphicFramePr/>
                <a:graphic xmlns:a="http://schemas.openxmlformats.org/drawingml/2006/main">
                  <a:graphicData uri="http://schemas.microsoft.com/office/word/2010/wordprocessingShape">
                    <wps:wsp>
                      <wps:cNvSpPr/>
                      <wps:spPr>
                        <a:xfrm>
                          <a:off x="0" y="0"/>
                          <a:ext cx="2522220" cy="4495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7F00A2"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Формирование инвестиционной политики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65D58" id="Прямоугольник 146" o:spid="_x0000_s1039" style="position:absolute;left:0;text-align:left;margin-left:248.55pt;margin-top:9.2pt;width:198.6pt;height:35.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" fillcolor="white [3201]" strokecolor="black [3213]" strokeweight="1pt">
                <v:textbox>
                  <w:txbxContent>
                    <w:p w14:paraId="2D7F00A2"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Формирование инвестиционной политики организации</w:t>
                      </w:r>
                    </w:p>
                  </w:txbxContent>
                </v:textbox>
              </v:rect>
            </w:pict>
          </mc:Fallback>
        </mc:AlternateContent>
      </w:r>
    </w:p>
    <w:p w14:paraId="1DB4F90C" w14:textId="77777777" w:rsidR="009A4828" w:rsidRDefault="00120E49" w:rsidP="00640969">
      <w:pPr>
        <w:pStyle w:val="a7"/>
        <w:rPr>
          <w:color w:val="000000"/>
        </w:rPr>
      </w:pPr>
      <w:r>
        <w:rPr>
          <w:noProof/>
          <w:color w:val="000000"/>
          <w:lang w:eastAsia="ru-RU"/>
        </w:rPr>
        <mc:AlternateContent>
          <mc:Choice Requires="wps">
            <w:drawing>
              <wp:anchor distT="0" distB="0" distL="114300" distR="114300" simplePos="0" relativeHeight="251780608" behindDoc="0" locked="0" layoutInCell="1" allowOverlap="1" wp14:anchorId="180A5973" wp14:editId="601656AF">
                <wp:simplePos x="0" y="0"/>
                <wp:positionH relativeFrom="column">
                  <wp:posOffset>4477760</wp:posOffset>
                </wp:positionH>
                <wp:positionV relativeFrom="paragraph">
                  <wp:posOffset>247203</wp:posOffset>
                </wp:positionV>
                <wp:extent cx="0" cy="176859"/>
                <wp:effectExtent l="0" t="0" r="38100" b="33020"/>
                <wp:wrapNone/>
                <wp:docPr id="159" name="Прямая соединительная линия 159"/>
                <wp:cNvGraphicFramePr/>
                <a:graphic xmlns:a="http://schemas.openxmlformats.org/drawingml/2006/main">
                  <a:graphicData uri="http://schemas.microsoft.com/office/word/2010/wordprocessingShape">
                    <wps:wsp>
                      <wps:cNvCnPr/>
                      <wps:spPr>
                        <a:xfrm flipH="1">
                          <a:off x="0" y="0"/>
                          <a:ext cx="0" cy="17685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AE94E2" id="Прямая соединительная линия 159" o:spid="_x0000_s1026" style="position:absolute;flip:x;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6pt,19.45pt" to="352.6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72416" behindDoc="0" locked="0" layoutInCell="1" allowOverlap="1" wp14:anchorId="54086378" wp14:editId="60DCE203">
                <wp:simplePos x="0" y="0"/>
                <wp:positionH relativeFrom="column">
                  <wp:posOffset>1316283</wp:posOffset>
                </wp:positionH>
                <wp:positionV relativeFrom="paragraph">
                  <wp:posOffset>228387</wp:posOffset>
                </wp:positionV>
                <wp:extent cx="4351" cy="206963"/>
                <wp:effectExtent l="0" t="0" r="34290" b="22225"/>
                <wp:wrapNone/>
                <wp:docPr id="157" name="Прямая соединительная линия 157"/>
                <wp:cNvGraphicFramePr/>
                <a:graphic xmlns:a="http://schemas.openxmlformats.org/drawingml/2006/main">
                  <a:graphicData uri="http://schemas.microsoft.com/office/word/2010/wordprocessingShape">
                    <wps:wsp>
                      <wps:cNvCnPr/>
                      <wps:spPr>
                        <a:xfrm>
                          <a:off x="0" y="0"/>
                          <a:ext cx="4351" cy="206963"/>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F796AB" id="Прямая соединительная линия 157" o:spid="_x0000_s1026" style="position:absolute;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65pt,18pt" to="104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" strokecolor="black [3213]" strokeweight=".5pt">
                <v:stroke joinstyle="miter"/>
              </v:line>
            </w:pict>
          </mc:Fallback>
        </mc:AlternateContent>
      </w:r>
    </w:p>
    <w:p w14:paraId="42C30EAF" w14:textId="3A6E387A" w:rsidR="009E3967" w:rsidRDefault="00325A79" w:rsidP="00312E63">
      <w:pPr>
        <w:pStyle w:val="a7"/>
        <w:rPr>
          <w:color w:val="000000"/>
        </w:rPr>
      </w:pPr>
      <w:r>
        <w:rPr>
          <w:noProof/>
          <w:color w:val="000000"/>
          <w:lang w:eastAsia="ru-RU"/>
        </w:rPr>
        <mc:AlternateContent>
          <mc:Choice Requires="wps">
            <w:drawing>
              <wp:anchor distT="0" distB="0" distL="114300" distR="114300" simplePos="0" relativeHeight="251731456" behindDoc="0" locked="0" layoutInCell="1" allowOverlap="1" wp14:anchorId="238B2C2B" wp14:editId="497997B9">
                <wp:simplePos x="0" y="0"/>
                <wp:positionH relativeFrom="column">
                  <wp:posOffset>93677</wp:posOffset>
                </wp:positionH>
                <wp:positionV relativeFrom="paragraph">
                  <wp:posOffset>128270</wp:posOffset>
                </wp:positionV>
                <wp:extent cx="2590800" cy="419100"/>
                <wp:effectExtent l="0" t="0" r="19050" b="19050"/>
                <wp:wrapNone/>
                <wp:docPr id="147" name="Прямоугольник 147"/>
                <wp:cNvGraphicFramePr/>
                <a:graphic xmlns:a="http://schemas.openxmlformats.org/drawingml/2006/main">
                  <a:graphicData uri="http://schemas.microsoft.com/office/word/2010/wordprocessingShape">
                    <wps:wsp>
                      <wps:cNvSpPr/>
                      <wps:spPr>
                        <a:xfrm>
                          <a:off x="0" y="0"/>
                          <a:ext cx="2590800" cy="419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05BA6E"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Формулирование требований к объекту инвестиций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8B2C2B" id="Прямоугольник 147" o:spid="_x0000_s1040" style="position:absolute;left:0;text-align:left;margin-left:7.4pt;margin-top:10.1pt;width:204pt;height:33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" fillcolor="white [3201]" strokecolor="black [3213]" strokeweight="1pt">
                <v:textbox>
                  <w:txbxContent>
                    <w:p w14:paraId="3D05BA6E"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Формулирование требований к объекту инвестиций</w:t>
                      </w:r>
                    </w:p>
                  </w:txbxContent>
                </v:textbox>
              </v:rect>
            </w:pict>
          </mc:Fallback>
        </mc:AlternateContent>
      </w:r>
      <w:r w:rsidR="00046F14">
        <w:rPr>
          <w:noProof/>
          <w:color w:val="000000"/>
          <w:lang w:eastAsia="ru-RU"/>
        </w:rPr>
        <mc:AlternateContent>
          <mc:Choice Requires="wps">
            <w:drawing>
              <wp:anchor distT="0" distB="0" distL="114300" distR="114300" simplePos="0" relativeHeight="251735552" behindDoc="0" locked="0" layoutInCell="1" allowOverlap="1" wp14:anchorId="14D76AC1" wp14:editId="7D2C38D2">
                <wp:simplePos x="0" y="0"/>
                <wp:positionH relativeFrom="column">
                  <wp:posOffset>3171825</wp:posOffset>
                </wp:positionH>
                <wp:positionV relativeFrom="paragraph">
                  <wp:posOffset>120650</wp:posOffset>
                </wp:positionV>
                <wp:extent cx="2491740" cy="464820"/>
                <wp:effectExtent l="0" t="0" r="22860" b="11430"/>
                <wp:wrapNone/>
                <wp:docPr id="148" name="Прямоугольник 148"/>
                <wp:cNvGraphicFramePr/>
                <a:graphic xmlns:a="http://schemas.openxmlformats.org/drawingml/2006/main">
                  <a:graphicData uri="http://schemas.microsoft.com/office/word/2010/wordprocessingShape">
                    <wps:wsp>
                      <wps:cNvSpPr/>
                      <wps:spPr>
                        <a:xfrm>
                          <a:off x="0" y="0"/>
                          <a:ext cx="2491740" cy="4648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7EBA0C"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Выявление требований потенциального инвестора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76AC1" id="Прямоугольник 148" o:spid="_x0000_s1041" style="position:absolute;left:0;text-align:left;margin-left:249.75pt;margin-top:9.5pt;width:196.2pt;height:36.6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" fillcolor="white [3201]" strokecolor="black [3213]" strokeweight="1pt">
                <v:textbox>
                  <w:txbxContent>
                    <w:p w14:paraId="0C7EBA0C"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Выявление требований потенциального инвестора</w:t>
                      </w:r>
                    </w:p>
                  </w:txbxContent>
                </v:textbox>
              </v:rect>
            </w:pict>
          </mc:Fallback>
        </mc:AlternateContent>
      </w:r>
    </w:p>
    <w:p w14:paraId="50173ACC" w14:textId="77777777" w:rsidR="009A4828" w:rsidRDefault="00120E49" w:rsidP="00312E63">
      <w:pPr>
        <w:pStyle w:val="a7"/>
        <w:rPr>
          <w:color w:val="000000"/>
        </w:rPr>
      </w:pPr>
      <w:r>
        <w:rPr>
          <w:noProof/>
          <w:color w:val="000000"/>
          <w:lang w:eastAsia="ru-RU"/>
        </w:rPr>
        <mc:AlternateContent>
          <mc:Choice Requires="wps">
            <w:drawing>
              <wp:anchor distT="0" distB="0" distL="114300" distR="114300" simplePos="0" relativeHeight="251825664" behindDoc="0" locked="0" layoutInCell="1" allowOverlap="1" wp14:anchorId="456400D2" wp14:editId="1F0F7BE3">
                <wp:simplePos x="0" y="0"/>
                <wp:positionH relativeFrom="column">
                  <wp:posOffset>2679775</wp:posOffset>
                </wp:positionH>
                <wp:positionV relativeFrom="paragraph">
                  <wp:posOffset>3939</wp:posOffset>
                </wp:positionV>
                <wp:extent cx="481699" cy="3197"/>
                <wp:effectExtent l="0" t="0" r="33020" b="34925"/>
                <wp:wrapNone/>
                <wp:docPr id="170" name="Прямая соединительная линия 170"/>
                <wp:cNvGraphicFramePr/>
                <a:graphic xmlns:a="http://schemas.openxmlformats.org/drawingml/2006/main">
                  <a:graphicData uri="http://schemas.microsoft.com/office/word/2010/wordprocessingShape">
                    <wps:wsp>
                      <wps:cNvCnPr/>
                      <wps:spPr>
                        <a:xfrm>
                          <a:off x="0" y="0"/>
                          <a:ext cx="481699" cy="3197"/>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849001" id="Прямая соединительная линия 170" o:spid="_x0000_s1026" style="position:absolute;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pt,.3pt" to="248.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96992" behindDoc="0" locked="0" layoutInCell="1" allowOverlap="1" wp14:anchorId="5F45BD5D" wp14:editId="117E8403">
                <wp:simplePos x="0" y="0"/>
                <wp:positionH relativeFrom="column">
                  <wp:posOffset>4492224</wp:posOffset>
                </wp:positionH>
                <wp:positionV relativeFrom="paragraph">
                  <wp:posOffset>277260</wp:posOffset>
                </wp:positionV>
                <wp:extent cx="0" cy="150518"/>
                <wp:effectExtent l="0" t="0" r="38100" b="20955"/>
                <wp:wrapNone/>
                <wp:docPr id="163" name="Прямая соединительная линия 163"/>
                <wp:cNvGraphicFramePr/>
                <a:graphic xmlns:a="http://schemas.openxmlformats.org/drawingml/2006/main">
                  <a:graphicData uri="http://schemas.microsoft.com/office/word/2010/wordprocessingShape">
                    <wps:wsp>
                      <wps:cNvCnPr/>
                      <wps:spPr>
                        <a:xfrm flipH="1">
                          <a:off x="0" y="0"/>
                          <a:ext cx="0" cy="150518"/>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34E0F" id="Прямая соединительная линия 163" o:spid="_x0000_s1026" style="position:absolute;flip:x;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7pt,21.85pt" to="353.7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92896" behindDoc="0" locked="0" layoutInCell="1" allowOverlap="1" wp14:anchorId="3D9B17CB" wp14:editId="01ECA323">
                <wp:simplePos x="0" y="0"/>
                <wp:positionH relativeFrom="column">
                  <wp:posOffset>1323809</wp:posOffset>
                </wp:positionH>
                <wp:positionV relativeFrom="paragraph">
                  <wp:posOffset>235867</wp:posOffset>
                </wp:positionV>
                <wp:extent cx="3763" cy="169334"/>
                <wp:effectExtent l="0" t="0" r="34925" b="21590"/>
                <wp:wrapNone/>
                <wp:docPr id="162" name="Прямая соединительная линия 162"/>
                <wp:cNvGraphicFramePr/>
                <a:graphic xmlns:a="http://schemas.openxmlformats.org/drawingml/2006/main">
                  <a:graphicData uri="http://schemas.microsoft.com/office/word/2010/wordprocessingShape">
                    <wps:wsp>
                      <wps:cNvCnPr/>
                      <wps:spPr>
                        <a:xfrm>
                          <a:off x="0" y="0"/>
                          <a:ext cx="3763" cy="169334"/>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2C969" id="Прямая соединительная линия 162" o:spid="_x0000_s1026" style="position:absolute;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5pt,18.55pt" to="104.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" strokecolor="black [3213]" strokeweight=".5pt">
                <v:stroke joinstyle="miter"/>
              </v:line>
            </w:pict>
          </mc:Fallback>
        </mc:AlternateContent>
      </w:r>
    </w:p>
    <w:p w14:paraId="26377B2E" w14:textId="77777777" w:rsidR="009A4828" w:rsidRDefault="00120E49" w:rsidP="00312E63">
      <w:pPr>
        <w:pStyle w:val="a7"/>
        <w:rPr>
          <w:color w:val="000000"/>
        </w:rPr>
      </w:pPr>
      <w:r>
        <w:rPr>
          <w:noProof/>
          <w:color w:val="000000"/>
          <w:lang w:eastAsia="ru-RU"/>
        </w:rPr>
        <mc:AlternateContent>
          <mc:Choice Requires="wps">
            <w:drawing>
              <wp:anchor distT="0" distB="0" distL="114300" distR="114300" simplePos="0" relativeHeight="251739648" behindDoc="0" locked="0" layoutInCell="1" allowOverlap="1" wp14:anchorId="6E3B27C4" wp14:editId="498E6A45">
                <wp:simplePos x="0" y="0"/>
                <wp:positionH relativeFrom="column">
                  <wp:posOffset>79761</wp:posOffset>
                </wp:positionH>
                <wp:positionV relativeFrom="paragraph">
                  <wp:posOffset>95912</wp:posOffset>
                </wp:positionV>
                <wp:extent cx="2606040" cy="495300"/>
                <wp:effectExtent l="0" t="0" r="22860" b="19050"/>
                <wp:wrapNone/>
                <wp:docPr id="149" name="Прямоугольник 149"/>
                <wp:cNvGraphicFramePr/>
                <a:graphic xmlns:a="http://schemas.openxmlformats.org/drawingml/2006/main">
                  <a:graphicData uri="http://schemas.microsoft.com/office/word/2010/wordprocessingShape">
                    <wps:wsp>
                      <wps:cNvSpPr/>
                      <wps:spPr>
                        <a:xfrm>
                          <a:off x="0" y="0"/>
                          <a:ext cx="2606040"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B00740"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Анализ капитала, выбор потенциальных инструментов инвестирования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B27C4" id="Прямоугольник 149" o:spid="_x0000_s1042" style="position:absolute;left:0;text-align:left;margin-left:6.3pt;margin-top:7.55pt;width:205.2pt;height:39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" fillcolor="white [3201]" strokecolor="black [3213]" strokeweight="1pt">
                <v:textbox>
                  <w:txbxContent>
                    <w:p w14:paraId="37B00740" w14:textId="77777777" w:rsidR="00EF4E3A" w:rsidRPr="00046F14" w:rsidRDefault="00EF4E3A" w:rsidP="009A4828">
                      <w:pPr>
                        <w:spacing w:after="0" w:line="240" w:lineRule="auto"/>
                        <w:jc w:val="center"/>
                        <w:rPr>
                          <w:rFonts w:ascii="Times New Roman" w:hAnsi="Times New Roman"/>
                        </w:rPr>
                      </w:pPr>
                      <w:r w:rsidRPr="00046F14">
                        <w:rPr>
                          <w:rFonts w:ascii="Times New Roman" w:hAnsi="Times New Roman"/>
                        </w:rPr>
                        <w:t>Анализ капитала, выбор потенциальных инструментов инвестирования</w:t>
                      </w:r>
                    </w:p>
                  </w:txbxContent>
                </v:textbox>
              </v:rect>
            </w:pict>
          </mc:Fallback>
        </mc:AlternateContent>
      </w:r>
      <w:r>
        <w:rPr>
          <w:noProof/>
          <w:color w:val="000000"/>
          <w:lang w:eastAsia="ru-RU"/>
        </w:rPr>
        <mc:AlternateContent>
          <mc:Choice Requires="wps">
            <w:drawing>
              <wp:anchor distT="0" distB="0" distL="114300" distR="114300" simplePos="0" relativeHeight="251743744" behindDoc="0" locked="0" layoutInCell="1" allowOverlap="1" wp14:anchorId="11064C6E" wp14:editId="39AED614">
                <wp:simplePos x="0" y="0"/>
                <wp:positionH relativeFrom="column">
                  <wp:posOffset>3171825</wp:posOffset>
                </wp:positionH>
                <wp:positionV relativeFrom="paragraph">
                  <wp:posOffset>116840</wp:posOffset>
                </wp:positionV>
                <wp:extent cx="2484120" cy="434340"/>
                <wp:effectExtent l="0" t="0" r="11430" b="22860"/>
                <wp:wrapNone/>
                <wp:docPr id="150" name="Прямоугольник 150"/>
                <wp:cNvGraphicFramePr/>
                <a:graphic xmlns:a="http://schemas.openxmlformats.org/drawingml/2006/main">
                  <a:graphicData uri="http://schemas.microsoft.com/office/word/2010/wordprocessingShape">
                    <wps:wsp>
                      <wps:cNvSpPr/>
                      <wps:spPr>
                        <a:xfrm>
                          <a:off x="0" y="0"/>
                          <a:ext cx="2484120" cy="4343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860E38" w14:textId="77777777" w:rsidR="00EF4E3A" w:rsidRPr="00046F14" w:rsidRDefault="00EF4E3A" w:rsidP="009A4828">
                            <w:pPr>
                              <w:spacing w:after="0" w:line="240" w:lineRule="auto"/>
                              <w:jc w:val="center"/>
                              <w:rPr>
                                <w:rFonts w:ascii="Times New Roman" w:hAnsi="Times New Roman"/>
                              </w:rPr>
                            </w:pPr>
                            <w:r>
                              <w:rPr>
                                <w:rFonts w:ascii="Times New Roman" w:hAnsi="Times New Roman"/>
                              </w:rPr>
                              <w:t>Оценка инвестиционной привлекательности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64C6E" id="Прямоугольник 150" o:spid="_x0000_s1043" style="position:absolute;left:0;text-align:left;margin-left:249.75pt;margin-top:9.2pt;width:195.6pt;height:34.2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" fillcolor="white [3201]" strokecolor="black [3213]" strokeweight="1pt">
                <v:textbox>
                  <w:txbxContent>
                    <w:p w14:paraId="2E860E38" w14:textId="77777777" w:rsidR="00EF4E3A" w:rsidRPr="00046F14" w:rsidRDefault="00EF4E3A" w:rsidP="009A4828">
                      <w:pPr>
                        <w:spacing w:after="0" w:line="240" w:lineRule="auto"/>
                        <w:jc w:val="center"/>
                        <w:rPr>
                          <w:rFonts w:ascii="Times New Roman" w:hAnsi="Times New Roman"/>
                        </w:rPr>
                      </w:pPr>
                      <w:r>
                        <w:rPr>
                          <w:rFonts w:ascii="Times New Roman" w:hAnsi="Times New Roman"/>
                        </w:rPr>
                        <w:t>Оценка инвестиционной привлекательности организации</w:t>
                      </w:r>
                    </w:p>
                  </w:txbxContent>
                </v:textbox>
              </v:rect>
            </w:pict>
          </mc:Fallback>
        </mc:AlternateContent>
      </w:r>
    </w:p>
    <w:p w14:paraId="397D49BC" w14:textId="77777777" w:rsidR="009A4828" w:rsidRDefault="00120E49" w:rsidP="00312E63">
      <w:pPr>
        <w:pStyle w:val="a7"/>
        <w:rPr>
          <w:color w:val="000000"/>
        </w:rPr>
      </w:pPr>
      <w:r>
        <w:rPr>
          <w:noProof/>
          <w:color w:val="000000"/>
          <w:lang w:eastAsia="ru-RU"/>
        </w:rPr>
        <mc:AlternateContent>
          <mc:Choice Requires="wps">
            <w:drawing>
              <wp:anchor distT="0" distB="0" distL="114300" distR="114300" simplePos="0" relativeHeight="251788800" behindDoc="0" locked="0" layoutInCell="1" allowOverlap="1" wp14:anchorId="03578700" wp14:editId="4FE2B449">
                <wp:simplePos x="0" y="0"/>
                <wp:positionH relativeFrom="column">
                  <wp:posOffset>1324397</wp:posOffset>
                </wp:positionH>
                <wp:positionV relativeFrom="paragraph">
                  <wp:posOffset>277213</wp:posOffset>
                </wp:positionV>
                <wp:extent cx="3763" cy="173096"/>
                <wp:effectExtent l="0" t="0" r="34925" b="36830"/>
                <wp:wrapNone/>
                <wp:docPr id="161" name="Прямая соединительная линия 161"/>
                <wp:cNvGraphicFramePr/>
                <a:graphic xmlns:a="http://schemas.openxmlformats.org/drawingml/2006/main">
                  <a:graphicData uri="http://schemas.microsoft.com/office/word/2010/wordprocessingShape">
                    <wps:wsp>
                      <wps:cNvCnPr/>
                      <wps:spPr>
                        <a:xfrm>
                          <a:off x="0" y="0"/>
                          <a:ext cx="3763" cy="173096"/>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82FDC" id="Прямая соединительная линия 161" o:spid="_x0000_s1026" style="position:absolute;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3pt,21.85pt" to="104.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84704" behindDoc="0" locked="0" layoutInCell="1" allowOverlap="1" wp14:anchorId="472B3195" wp14:editId="5F19EB88">
                <wp:simplePos x="0" y="0"/>
                <wp:positionH relativeFrom="column">
                  <wp:posOffset>4504267</wp:posOffset>
                </wp:positionH>
                <wp:positionV relativeFrom="paragraph">
                  <wp:posOffset>252118</wp:posOffset>
                </wp:positionV>
                <wp:extent cx="3763" cy="188148"/>
                <wp:effectExtent l="0" t="0" r="34925" b="21590"/>
                <wp:wrapNone/>
                <wp:docPr id="160" name="Прямая соединительная линия 160"/>
                <wp:cNvGraphicFramePr/>
                <a:graphic xmlns:a="http://schemas.openxmlformats.org/drawingml/2006/main">
                  <a:graphicData uri="http://schemas.microsoft.com/office/word/2010/wordprocessingShape">
                    <wps:wsp>
                      <wps:cNvCnPr/>
                      <wps:spPr>
                        <a:xfrm flipH="1">
                          <a:off x="0" y="0"/>
                          <a:ext cx="3763" cy="188148"/>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106CF" id="Прямая соединительная линия 160" o:spid="_x0000_s1026" style="position:absolute;flip:x;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65pt,19.85pt" to="354.9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" strokecolor="black [3213]" strokeweight=".5pt">
                <v:stroke joinstyle="miter"/>
              </v:line>
            </w:pict>
          </mc:Fallback>
        </mc:AlternateContent>
      </w:r>
    </w:p>
    <w:p w14:paraId="168289B7" w14:textId="77777777" w:rsidR="009A4828" w:rsidRDefault="00120E49" w:rsidP="00312E63">
      <w:pPr>
        <w:pStyle w:val="a7"/>
        <w:rPr>
          <w:color w:val="000000"/>
        </w:rPr>
      </w:pPr>
      <w:r>
        <w:rPr>
          <w:noProof/>
          <w:color w:val="000000"/>
          <w:lang w:eastAsia="ru-RU"/>
        </w:rPr>
        <mc:AlternateContent>
          <mc:Choice Requires="wps">
            <w:drawing>
              <wp:anchor distT="0" distB="0" distL="114300" distR="114300" simplePos="0" relativeHeight="251747840" behindDoc="0" locked="0" layoutInCell="1" allowOverlap="1" wp14:anchorId="006DA869" wp14:editId="4007C26D">
                <wp:simplePos x="0" y="0"/>
                <wp:positionH relativeFrom="column">
                  <wp:posOffset>94008</wp:posOffset>
                </wp:positionH>
                <wp:positionV relativeFrom="paragraph">
                  <wp:posOffset>143510</wp:posOffset>
                </wp:positionV>
                <wp:extent cx="2590800" cy="617220"/>
                <wp:effectExtent l="0" t="0" r="19050" b="11430"/>
                <wp:wrapNone/>
                <wp:docPr id="151" name="Прямоугольник 151"/>
                <wp:cNvGraphicFramePr/>
                <a:graphic xmlns:a="http://schemas.openxmlformats.org/drawingml/2006/main">
                  <a:graphicData uri="http://schemas.microsoft.com/office/word/2010/wordprocessingShape">
                    <wps:wsp>
                      <wps:cNvSpPr/>
                      <wps:spPr>
                        <a:xfrm>
                          <a:off x="0" y="0"/>
                          <a:ext cx="2590800" cy="6172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9F82E4" w14:textId="77777777" w:rsidR="00EF4E3A" w:rsidRPr="00046F14" w:rsidRDefault="00EF4E3A" w:rsidP="00046F14">
                            <w:pPr>
                              <w:spacing w:after="0" w:line="240" w:lineRule="auto"/>
                              <w:jc w:val="center"/>
                              <w:rPr>
                                <w:rFonts w:ascii="Times New Roman" w:hAnsi="Times New Roman"/>
                              </w:rPr>
                            </w:pPr>
                            <w:r>
                              <w:rPr>
                                <w:rFonts w:ascii="Times New Roman" w:hAnsi="Times New Roman"/>
                              </w:rPr>
                              <w:t>Сравнительная оценка инвестиционной привлекательности альтернативных инструментов инвестирования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DA869" id="Прямоугольник 151" o:spid="_x0000_s1044" style="position:absolute;left:0;text-align:left;margin-left:7.4pt;margin-top:11.3pt;width:204pt;height:48.6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" fillcolor="white [3201]" strokecolor="black [3213]" strokeweight="1pt">
                <v:textbox>
                  <w:txbxContent>
                    <w:p w14:paraId="079F82E4" w14:textId="77777777" w:rsidR="00EF4E3A" w:rsidRPr="00046F14" w:rsidRDefault="00EF4E3A" w:rsidP="00046F14">
                      <w:pPr>
                        <w:spacing w:after="0" w:line="240" w:lineRule="auto"/>
                        <w:jc w:val="center"/>
                        <w:rPr>
                          <w:rFonts w:ascii="Times New Roman" w:hAnsi="Times New Roman"/>
                        </w:rPr>
                      </w:pPr>
                      <w:r>
                        <w:rPr>
                          <w:rFonts w:ascii="Times New Roman" w:hAnsi="Times New Roman"/>
                        </w:rPr>
                        <w:t>Сравнительная оценка инвестиционной привлекательности альтернативных инструментов инвестирования</w:t>
                      </w:r>
                    </w:p>
                  </w:txbxContent>
                </v:textbox>
              </v:rect>
            </w:pict>
          </mc:Fallback>
        </mc:AlternateContent>
      </w:r>
      <w:r>
        <w:rPr>
          <w:noProof/>
          <w:color w:val="000000"/>
          <w:lang w:eastAsia="ru-RU"/>
        </w:rPr>
        <mc:AlternateContent>
          <mc:Choice Requires="wps">
            <w:drawing>
              <wp:anchor distT="0" distB="0" distL="114300" distR="114300" simplePos="0" relativeHeight="251751936" behindDoc="0" locked="0" layoutInCell="1" allowOverlap="1" wp14:anchorId="50C058AD" wp14:editId="7E16B8A7">
                <wp:simplePos x="0" y="0"/>
                <wp:positionH relativeFrom="column">
                  <wp:posOffset>3133725</wp:posOffset>
                </wp:positionH>
                <wp:positionV relativeFrom="paragraph">
                  <wp:posOffset>135890</wp:posOffset>
                </wp:positionV>
                <wp:extent cx="2522220" cy="609600"/>
                <wp:effectExtent l="0" t="0" r="11430" b="19050"/>
                <wp:wrapNone/>
                <wp:docPr id="152" name="Прямоугольник 152"/>
                <wp:cNvGraphicFramePr/>
                <a:graphic xmlns:a="http://schemas.openxmlformats.org/drawingml/2006/main">
                  <a:graphicData uri="http://schemas.microsoft.com/office/word/2010/wordprocessingShape">
                    <wps:wsp>
                      <wps:cNvSpPr/>
                      <wps:spPr>
                        <a:xfrm>
                          <a:off x="0" y="0"/>
                          <a:ext cx="2522220" cy="609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49E2FD" w14:textId="77777777" w:rsidR="00EF4E3A" w:rsidRPr="00046F14" w:rsidRDefault="00EF4E3A" w:rsidP="00046F14">
                            <w:pPr>
                              <w:spacing w:after="0" w:line="240" w:lineRule="auto"/>
                              <w:jc w:val="center"/>
                              <w:rPr>
                                <w:rFonts w:ascii="Times New Roman" w:hAnsi="Times New Roman"/>
                              </w:rPr>
                            </w:pPr>
                            <w:r>
                              <w:rPr>
                                <w:rFonts w:ascii="Times New Roman" w:hAnsi="Times New Roman"/>
                              </w:rPr>
                              <w:t>Управление внутренней и внешней инвестиционной привлекательностью предприятия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058AD" id="Прямоугольник 152" o:spid="_x0000_s1045" style="position:absolute;left:0;text-align:left;margin-left:246.75pt;margin-top:10.7pt;width:198.6pt;height:48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" fillcolor="white [3201]" strokecolor="black [3213]" strokeweight="1pt">
                <v:textbox>
                  <w:txbxContent>
                    <w:p w14:paraId="2F49E2FD" w14:textId="77777777" w:rsidR="00EF4E3A" w:rsidRPr="00046F14" w:rsidRDefault="00EF4E3A" w:rsidP="00046F14">
                      <w:pPr>
                        <w:spacing w:after="0" w:line="240" w:lineRule="auto"/>
                        <w:jc w:val="center"/>
                        <w:rPr>
                          <w:rFonts w:ascii="Times New Roman" w:hAnsi="Times New Roman"/>
                        </w:rPr>
                      </w:pPr>
                      <w:r>
                        <w:rPr>
                          <w:rFonts w:ascii="Times New Roman" w:hAnsi="Times New Roman"/>
                        </w:rPr>
                        <w:t>Управление внутренней и внешней инвестиционной привлекательностью предприятия</w:t>
                      </w:r>
                    </w:p>
                  </w:txbxContent>
                </v:textbox>
              </v:rect>
            </w:pict>
          </mc:Fallback>
        </mc:AlternateContent>
      </w:r>
    </w:p>
    <w:p w14:paraId="28E9F1D8" w14:textId="77777777" w:rsidR="009A4828" w:rsidRDefault="009A4828" w:rsidP="00312E63">
      <w:pPr>
        <w:pStyle w:val="a7"/>
        <w:rPr>
          <w:color w:val="000000"/>
        </w:rPr>
      </w:pPr>
    </w:p>
    <w:p w14:paraId="31EFC66F" w14:textId="77777777" w:rsidR="00046F14" w:rsidRDefault="00120E49" w:rsidP="00312E63">
      <w:pPr>
        <w:pStyle w:val="a7"/>
        <w:rPr>
          <w:color w:val="000000"/>
        </w:rPr>
      </w:pPr>
      <w:r>
        <w:rPr>
          <w:noProof/>
          <w:color w:val="000000"/>
          <w:lang w:eastAsia="ru-RU"/>
        </w:rPr>
        <mc:AlternateContent>
          <mc:Choice Requires="wps">
            <w:drawing>
              <wp:anchor distT="0" distB="0" distL="114300" distR="114300" simplePos="0" relativeHeight="251805184" behindDoc="0" locked="0" layoutInCell="1" allowOverlap="1" wp14:anchorId="48B6D20F" wp14:editId="28A558CD">
                <wp:simplePos x="0" y="0"/>
                <wp:positionH relativeFrom="column">
                  <wp:posOffset>4507442</wp:posOffset>
                </wp:positionH>
                <wp:positionV relativeFrom="paragraph">
                  <wp:posOffset>131069</wp:posOffset>
                </wp:positionV>
                <wp:extent cx="3763" cy="188148"/>
                <wp:effectExtent l="0" t="0" r="34925" b="21590"/>
                <wp:wrapNone/>
                <wp:docPr id="165" name="Прямая соединительная линия 165"/>
                <wp:cNvGraphicFramePr/>
                <a:graphic xmlns:a="http://schemas.openxmlformats.org/drawingml/2006/main">
                  <a:graphicData uri="http://schemas.microsoft.com/office/word/2010/wordprocessingShape">
                    <wps:wsp>
                      <wps:cNvCnPr/>
                      <wps:spPr>
                        <a:xfrm flipH="1">
                          <a:off x="0" y="0"/>
                          <a:ext cx="3763" cy="188148"/>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CCFEE2" id="Прямая соединительная линия 165" o:spid="_x0000_s1026" style="position:absolute;flip:x;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9pt,10.3pt" to="355.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801088" behindDoc="0" locked="0" layoutInCell="1" allowOverlap="1" wp14:anchorId="6A4C71A8" wp14:editId="11B13B49">
                <wp:simplePos x="0" y="0"/>
                <wp:positionH relativeFrom="column">
                  <wp:posOffset>1357676</wp:posOffset>
                </wp:positionH>
                <wp:positionV relativeFrom="paragraph">
                  <wp:posOffset>143557</wp:posOffset>
                </wp:positionV>
                <wp:extent cx="4351" cy="180622"/>
                <wp:effectExtent l="0" t="0" r="34290" b="29210"/>
                <wp:wrapNone/>
                <wp:docPr id="164" name="Прямая соединительная линия 164"/>
                <wp:cNvGraphicFramePr/>
                <a:graphic xmlns:a="http://schemas.openxmlformats.org/drawingml/2006/main">
                  <a:graphicData uri="http://schemas.microsoft.com/office/word/2010/wordprocessingShape">
                    <wps:wsp>
                      <wps:cNvCnPr/>
                      <wps:spPr>
                        <a:xfrm>
                          <a:off x="0" y="0"/>
                          <a:ext cx="4351" cy="180622"/>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E923B" id="Прямая соединительная линия 164" o:spid="_x0000_s1026" style="position:absolute;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9pt,11.3pt" to="107.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" strokecolor="black [3213]" strokeweight=".5pt">
                <v:stroke joinstyle="miter"/>
              </v:line>
            </w:pict>
          </mc:Fallback>
        </mc:AlternateContent>
      </w:r>
    </w:p>
    <w:p w14:paraId="569C576E" w14:textId="6D950EC5" w:rsidR="00046F14" w:rsidRDefault="00325A79" w:rsidP="00120E49">
      <w:pPr>
        <w:pStyle w:val="a7"/>
        <w:tabs>
          <w:tab w:val="center" w:pos="5032"/>
        </w:tabs>
        <w:rPr>
          <w:color w:val="000000"/>
        </w:rPr>
      </w:pPr>
      <w:r>
        <w:rPr>
          <w:noProof/>
          <w:color w:val="000000"/>
          <w:lang w:eastAsia="ru-RU"/>
        </w:rPr>
        <mc:AlternateContent>
          <mc:Choice Requires="wps">
            <w:drawing>
              <wp:anchor distT="0" distB="0" distL="114300" distR="114300" simplePos="0" relativeHeight="251756032" behindDoc="0" locked="0" layoutInCell="1" allowOverlap="1" wp14:anchorId="21C2A19D" wp14:editId="41C1259A">
                <wp:simplePos x="0" y="0"/>
                <wp:positionH relativeFrom="column">
                  <wp:posOffset>78740</wp:posOffset>
                </wp:positionH>
                <wp:positionV relativeFrom="paragraph">
                  <wp:posOffset>8255</wp:posOffset>
                </wp:positionV>
                <wp:extent cx="2628900" cy="434340"/>
                <wp:effectExtent l="0" t="0" r="19050" b="22860"/>
                <wp:wrapNone/>
                <wp:docPr id="153" name="Прямоугольник 153"/>
                <wp:cNvGraphicFramePr/>
                <a:graphic xmlns:a="http://schemas.openxmlformats.org/drawingml/2006/main">
                  <a:graphicData uri="http://schemas.microsoft.com/office/word/2010/wordprocessingShape">
                    <wps:wsp>
                      <wps:cNvSpPr/>
                      <wps:spPr>
                        <a:xfrm>
                          <a:off x="0" y="0"/>
                          <a:ext cx="2628900" cy="4343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534291"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Формирование инвестиционного предложения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2A19D" id="Прямоугольник 153" o:spid="_x0000_s1046" style="position:absolute;left:0;text-align:left;margin-left:6.2pt;margin-top:.65pt;width:207pt;height:34.2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" fillcolor="white [3201]" strokecolor="black [3213]" strokeweight="1pt">
                <v:textbox>
                  <w:txbxContent>
                    <w:p w14:paraId="13534291"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Формирование инвестиционного предложения</w:t>
                      </w:r>
                    </w:p>
                  </w:txbxContent>
                </v:textbox>
              </v:rect>
            </w:pict>
          </mc:Fallback>
        </mc:AlternateContent>
      </w:r>
      <w:r w:rsidR="00120E49">
        <w:rPr>
          <w:noProof/>
          <w:color w:val="000000"/>
          <w:lang w:eastAsia="ru-RU"/>
        </w:rPr>
        <mc:AlternateContent>
          <mc:Choice Requires="wps">
            <w:drawing>
              <wp:anchor distT="0" distB="0" distL="114300" distR="114300" simplePos="0" relativeHeight="251760128" behindDoc="0" locked="0" layoutInCell="1" allowOverlap="1" wp14:anchorId="573C1FA8" wp14:editId="76E7ECD3">
                <wp:simplePos x="0" y="0"/>
                <wp:positionH relativeFrom="column">
                  <wp:posOffset>3148965</wp:posOffset>
                </wp:positionH>
                <wp:positionV relativeFrom="paragraph">
                  <wp:posOffset>8255</wp:posOffset>
                </wp:positionV>
                <wp:extent cx="2552700" cy="434340"/>
                <wp:effectExtent l="0" t="0" r="19050" b="22860"/>
                <wp:wrapNone/>
                <wp:docPr id="154" name="Прямоугольник 154"/>
                <wp:cNvGraphicFramePr/>
                <a:graphic xmlns:a="http://schemas.openxmlformats.org/drawingml/2006/main">
                  <a:graphicData uri="http://schemas.microsoft.com/office/word/2010/wordprocessingShape">
                    <wps:wsp>
                      <wps:cNvSpPr/>
                      <wps:spPr>
                        <a:xfrm>
                          <a:off x="0" y="0"/>
                          <a:ext cx="2552700" cy="4343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A56937"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Формирование инвестиционного спроса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C1FA8" id="Прямоугольник 154" o:spid="_x0000_s1047" style="position:absolute;left:0;text-align:left;margin-left:247.95pt;margin-top:.65pt;width:201pt;height:34.2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" fillcolor="white [3201]" strokecolor="black [3213]" strokeweight="1pt">
                <v:textbox>
                  <w:txbxContent>
                    <w:p w14:paraId="4FA56937"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Формирование инвестиционного спроса</w:t>
                      </w:r>
                    </w:p>
                  </w:txbxContent>
                </v:textbox>
              </v:rect>
            </w:pict>
          </mc:Fallback>
        </mc:AlternateContent>
      </w:r>
      <w:r w:rsidR="00120E49">
        <w:rPr>
          <w:color w:val="000000"/>
        </w:rPr>
        <w:tab/>
      </w:r>
    </w:p>
    <w:p w14:paraId="46D2FF43" w14:textId="77777777" w:rsidR="00120E49" w:rsidRDefault="00120E49" w:rsidP="00312E63">
      <w:pPr>
        <w:pStyle w:val="a7"/>
        <w:rPr>
          <w:color w:val="000000"/>
        </w:rPr>
      </w:pPr>
      <w:r>
        <w:rPr>
          <w:noProof/>
          <w:color w:val="000000"/>
          <w:lang w:eastAsia="ru-RU"/>
        </w:rPr>
        <mc:AlternateContent>
          <mc:Choice Requires="wps">
            <w:drawing>
              <wp:anchor distT="0" distB="0" distL="114300" distR="114300" simplePos="0" relativeHeight="251813376" behindDoc="0" locked="0" layoutInCell="1" allowOverlap="1" wp14:anchorId="2B92973E" wp14:editId="31C0FA45">
                <wp:simplePos x="0" y="0"/>
                <wp:positionH relativeFrom="column">
                  <wp:posOffset>4518025</wp:posOffset>
                </wp:positionH>
                <wp:positionV relativeFrom="paragraph">
                  <wp:posOffset>135842</wp:posOffset>
                </wp:positionV>
                <wp:extent cx="6938" cy="406400"/>
                <wp:effectExtent l="0" t="0" r="31750" b="31750"/>
                <wp:wrapNone/>
                <wp:docPr id="167" name="Прямая соединительная линия 167"/>
                <wp:cNvGraphicFramePr/>
                <a:graphic xmlns:a="http://schemas.openxmlformats.org/drawingml/2006/main">
                  <a:graphicData uri="http://schemas.microsoft.com/office/word/2010/wordprocessingShape">
                    <wps:wsp>
                      <wps:cNvCnPr/>
                      <wps:spPr>
                        <a:xfrm flipH="1">
                          <a:off x="0" y="0"/>
                          <a:ext cx="6938" cy="4064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FED2E" id="Прямая соединительная линия 167" o:spid="_x0000_s1026" style="position:absolute;flip:x;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75pt,10.7pt" to="356.3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809280" behindDoc="0" locked="0" layoutInCell="1" allowOverlap="1" wp14:anchorId="534DED40" wp14:editId="6F939553">
                <wp:simplePos x="0" y="0"/>
                <wp:positionH relativeFrom="column">
                  <wp:posOffset>1334864</wp:posOffset>
                </wp:positionH>
                <wp:positionV relativeFrom="paragraph">
                  <wp:posOffset>137042</wp:posOffset>
                </wp:positionV>
                <wp:extent cx="0" cy="361244"/>
                <wp:effectExtent l="0" t="0" r="38100" b="20320"/>
                <wp:wrapNone/>
                <wp:docPr id="166" name="Прямая соединительная линия 166"/>
                <wp:cNvGraphicFramePr/>
                <a:graphic xmlns:a="http://schemas.openxmlformats.org/drawingml/2006/main">
                  <a:graphicData uri="http://schemas.microsoft.com/office/word/2010/wordprocessingShape">
                    <wps:wsp>
                      <wps:cNvCnPr/>
                      <wps:spPr>
                        <a:xfrm flipH="1">
                          <a:off x="0" y="0"/>
                          <a:ext cx="0" cy="361244"/>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EFFE0" id="Прямая соединительная линия 166" o:spid="_x0000_s1026" style="position:absolute;flip:x;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1pt,10.8pt" to="105.1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" strokecolor="black [3213]" strokeweight=".5pt">
                <v:stroke joinstyle="miter"/>
              </v:line>
            </w:pict>
          </mc:Fallback>
        </mc:AlternateContent>
      </w:r>
    </w:p>
    <w:p w14:paraId="27978130" w14:textId="77777777" w:rsidR="00120E49" w:rsidRDefault="00120E49" w:rsidP="00312E63">
      <w:pPr>
        <w:pStyle w:val="a7"/>
        <w:rPr>
          <w:color w:val="000000"/>
        </w:rPr>
      </w:pPr>
      <w:r>
        <w:rPr>
          <w:noProof/>
          <w:color w:val="000000"/>
          <w:lang w:eastAsia="ru-RU"/>
        </w:rPr>
        <mc:AlternateContent>
          <mc:Choice Requires="wps">
            <w:drawing>
              <wp:anchor distT="0" distB="0" distL="114300" distR="114300" simplePos="0" relativeHeight="251821568" behindDoc="0" locked="0" layoutInCell="1" allowOverlap="1" wp14:anchorId="0BD492A2" wp14:editId="7509FF87">
                <wp:simplePos x="0" y="0"/>
                <wp:positionH relativeFrom="margin">
                  <wp:posOffset>4276661</wp:posOffset>
                </wp:positionH>
                <wp:positionV relativeFrom="paragraph">
                  <wp:posOffset>228940</wp:posOffset>
                </wp:positionV>
                <wp:extent cx="239456" cy="4676"/>
                <wp:effectExtent l="0" t="0" r="27305" b="33655"/>
                <wp:wrapNone/>
                <wp:docPr id="169" name="Прямая соединительная линия 169"/>
                <wp:cNvGraphicFramePr/>
                <a:graphic xmlns:a="http://schemas.openxmlformats.org/drawingml/2006/main">
                  <a:graphicData uri="http://schemas.microsoft.com/office/word/2010/wordprocessingShape">
                    <wps:wsp>
                      <wps:cNvCnPr/>
                      <wps:spPr>
                        <a:xfrm flipH="1">
                          <a:off x="0" y="0"/>
                          <a:ext cx="239456" cy="4676"/>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F378E8" id="Прямая соединительная линия 169" o:spid="_x0000_s1026" style="position:absolute;flip:x;z-index:25182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6.75pt,18.05pt" to="355.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" strokecolor="black [3213]" strokeweight=".5pt">
                <v:stroke joinstyle="miter"/>
                <w10:wrap anchorx="margin"/>
              </v:line>
            </w:pict>
          </mc:Fallback>
        </mc:AlternateContent>
      </w:r>
      <w:r>
        <w:rPr>
          <w:noProof/>
          <w:color w:val="000000"/>
          <w:lang w:eastAsia="ru-RU"/>
        </w:rPr>
        <mc:AlternateContent>
          <mc:Choice Requires="wps">
            <w:drawing>
              <wp:anchor distT="0" distB="0" distL="114300" distR="114300" simplePos="0" relativeHeight="251817472" behindDoc="0" locked="0" layoutInCell="1" allowOverlap="1" wp14:anchorId="1B9CE478" wp14:editId="6CF57DF9">
                <wp:simplePos x="0" y="0"/>
                <wp:positionH relativeFrom="column">
                  <wp:posOffset>1339262</wp:posOffset>
                </wp:positionH>
                <wp:positionV relativeFrom="paragraph">
                  <wp:posOffset>193675</wp:posOffset>
                </wp:positionV>
                <wp:extent cx="301037" cy="11289"/>
                <wp:effectExtent l="0" t="0" r="22860" b="27305"/>
                <wp:wrapNone/>
                <wp:docPr id="168" name="Прямая соединительная линия 168"/>
                <wp:cNvGraphicFramePr/>
                <a:graphic xmlns:a="http://schemas.openxmlformats.org/drawingml/2006/main">
                  <a:graphicData uri="http://schemas.microsoft.com/office/word/2010/wordprocessingShape">
                    <wps:wsp>
                      <wps:cNvCnPr/>
                      <wps:spPr>
                        <a:xfrm>
                          <a:off x="0" y="0"/>
                          <a:ext cx="301037" cy="1128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56972" id="Прямая соединительная линия 168" o:spid="_x0000_s1026" style="position:absolute;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45pt,15.25pt" to="129.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" strokecolor="black [3213]" strokeweight=".5pt">
                <v:stroke joinstyle="miter"/>
              </v:line>
            </w:pict>
          </mc:Fallback>
        </mc:AlternateContent>
      </w:r>
      <w:r>
        <w:rPr>
          <w:noProof/>
          <w:color w:val="000000"/>
          <w:lang w:eastAsia="ru-RU"/>
        </w:rPr>
        <mc:AlternateContent>
          <mc:Choice Requires="wps">
            <w:drawing>
              <wp:anchor distT="0" distB="0" distL="114300" distR="114300" simplePos="0" relativeHeight="251764224" behindDoc="0" locked="0" layoutInCell="1" allowOverlap="1" wp14:anchorId="20EEA402" wp14:editId="7E169F97">
                <wp:simplePos x="0" y="0"/>
                <wp:positionH relativeFrom="margin">
                  <wp:align>center</wp:align>
                </wp:positionH>
                <wp:positionV relativeFrom="paragraph">
                  <wp:posOffset>6985</wp:posOffset>
                </wp:positionV>
                <wp:extent cx="2628900" cy="434340"/>
                <wp:effectExtent l="0" t="0" r="19050" b="22860"/>
                <wp:wrapNone/>
                <wp:docPr id="155" name="Прямоугольник 155"/>
                <wp:cNvGraphicFramePr/>
                <a:graphic xmlns:a="http://schemas.openxmlformats.org/drawingml/2006/main">
                  <a:graphicData uri="http://schemas.microsoft.com/office/word/2010/wordprocessingShape">
                    <wps:wsp>
                      <wps:cNvSpPr/>
                      <wps:spPr>
                        <a:xfrm>
                          <a:off x="0" y="0"/>
                          <a:ext cx="2628900" cy="4343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497A1D"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Согласование взаимных ожиданий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EA402" id="Прямоугольник 155" o:spid="_x0000_s1048" style="position:absolute;left:0;text-align:left;margin-left:0;margin-top:.55pt;width:207pt;height:34.2pt;z-index:251764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" fillcolor="white [3201]" strokecolor="black [3213]" strokeweight="1pt">
                <v:textbox>
                  <w:txbxContent>
                    <w:p w14:paraId="74497A1D" w14:textId="77777777" w:rsidR="00EF4E3A" w:rsidRPr="00046F14" w:rsidRDefault="00EF4E3A" w:rsidP="00120E49">
                      <w:pPr>
                        <w:spacing w:after="0" w:line="240" w:lineRule="auto"/>
                        <w:jc w:val="center"/>
                        <w:rPr>
                          <w:rFonts w:ascii="Times New Roman" w:hAnsi="Times New Roman"/>
                        </w:rPr>
                      </w:pPr>
                      <w:r>
                        <w:rPr>
                          <w:rFonts w:ascii="Times New Roman" w:hAnsi="Times New Roman"/>
                        </w:rPr>
                        <w:t>Согласование взаимных ожиданий</w:t>
                      </w:r>
                    </w:p>
                  </w:txbxContent>
                </v:textbox>
                <w10:wrap anchorx="margin"/>
              </v:rect>
            </w:pict>
          </mc:Fallback>
        </mc:AlternateContent>
      </w:r>
    </w:p>
    <w:p w14:paraId="7A43CBBA" w14:textId="77777777" w:rsidR="00120E49" w:rsidRDefault="00120E49" w:rsidP="00120E49">
      <w:pPr>
        <w:pStyle w:val="a7"/>
        <w:ind w:firstLine="0"/>
        <w:rPr>
          <w:color w:val="000000"/>
        </w:rPr>
      </w:pPr>
    </w:p>
    <w:p w14:paraId="15EB8EBE" w14:textId="6E3312D0" w:rsidR="00120E49" w:rsidRPr="002304EA" w:rsidRDefault="00120E49" w:rsidP="00C46AE5">
      <w:pPr>
        <w:pStyle w:val="a7"/>
        <w:ind w:firstLine="0"/>
        <w:jc w:val="center"/>
        <w:rPr>
          <w:color w:val="000000"/>
        </w:rPr>
      </w:pPr>
      <w:r>
        <w:rPr>
          <w:color w:val="000000"/>
        </w:rPr>
        <w:t xml:space="preserve">Рисунок </w:t>
      </w:r>
      <w:r w:rsidR="004340BF">
        <w:rPr>
          <w:color w:val="000000"/>
        </w:rPr>
        <w:t>1</w:t>
      </w:r>
      <w:r>
        <w:rPr>
          <w:color w:val="000000"/>
        </w:rPr>
        <w:t xml:space="preserve">.2 </w:t>
      </w:r>
      <w:r w:rsidR="0091095E">
        <w:rPr>
          <w:color w:val="000000"/>
        </w:rPr>
        <w:sym w:font="Symbol" w:char="F02D"/>
      </w:r>
      <w:r>
        <w:rPr>
          <w:color w:val="000000"/>
        </w:rPr>
        <w:t xml:space="preserve"> Модель процесса управления инвестиционной привлекательностью предприятия</w:t>
      </w:r>
      <w:r w:rsidR="002304EA">
        <w:rPr>
          <w:color w:val="000000"/>
        </w:rPr>
        <w:t xml:space="preserve"> </w:t>
      </w:r>
      <w:r w:rsidR="002304EA" w:rsidRPr="002304EA">
        <w:rPr>
          <w:color w:val="000000"/>
        </w:rPr>
        <w:t xml:space="preserve">[19, </w:t>
      </w:r>
      <w:r w:rsidR="002304EA">
        <w:rPr>
          <w:color w:val="000000"/>
          <w:lang w:val="en-US"/>
        </w:rPr>
        <w:t>c</w:t>
      </w:r>
      <w:r w:rsidR="002304EA" w:rsidRPr="002304EA">
        <w:rPr>
          <w:color w:val="000000"/>
        </w:rPr>
        <w:t>. 34]</w:t>
      </w:r>
    </w:p>
    <w:p w14:paraId="5FEDE793" w14:textId="77777777" w:rsidR="003C2B97" w:rsidRDefault="003C2B97" w:rsidP="00180060">
      <w:pPr>
        <w:pStyle w:val="a7"/>
        <w:rPr>
          <w:color w:val="000000"/>
        </w:rPr>
      </w:pPr>
    </w:p>
    <w:p w14:paraId="08CFBF5B" w14:textId="1B607ED1" w:rsidR="00180060" w:rsidRPr="00180060" w:rsidRDefault="00180060" w:rsidP="00180060">
      <w:pPr>
        <w:pStyle w:val="a7"/>
        <w:rPr>
          <w:color w:val="000000"/>
        </w:rPr>
      </w:pPr>
      <w:r w:rsidRPr="00180060">
        <w:rPr>
          <w:color w:val="000000"/>
        </w:rPr>
        <w:lastRenderedPageBreak/>
        <w:t>Приток иностранных инвестиций запускает механизм перераспределения внутренних инвестиционных ресурсов</w:t>
      </w:r>
      <w:r w:rsidR="00C46AE5" w:rsidRPr="00C46AE5">
        <w:rPr>
          <w:color w:val="000000"/>
        </w:rPr>
        <w:t xml:space="preserve"> [11, </w:t>
      </w:r>
      <w:r w:rsidR="00C46AE5">
        <w:rPr>
          <w:color w:val="000000"/>
          <w:lang w:val="en-US"/>
        </w:rPr>
        <w:t>c</w:t>
      </w:r>
      <w:r w:rsidR="00C46AE5" w:rsidRPr="00C46AE5">
        <w:rPr>
          <w:color w:val="000000"/>
        </w:rPr>
        <w:t>. 143].</w:t>
      </w:r>
      <w:r w:rsidRPr="00180060">
        <w:rPr>
          <w:color w:val="000000"/>
        </w:rPr>
        <w:t xml:space="preserve"> В то же время управление собственными источниками инвестиций напрямую играет важную роль для компании, в конечном итоге влияя на инвестиционную привлекательность организации и формируя конкурентное преимущество по сравнению с другими организациями, привлекающими внешние инвестиции.</w:t>
      </w:r>
    </w:p>
    <w:p w14:paraId="24ECBF9B" w14:textId="77777777" w:rsidR="00180060" w:rsidRPr="00180060" w:rsidRDefault="00180060" w:rsidP="00180060">
      <w:pPr>
        <w:pStyle w:val="a7"/>
        <w:rPr>
          <w:color w:val="000000"/>
        </w:rPr>
      </w:pPr>
      <w:r w:rsidRPr="00180060">
        <w:rPr>
          <w:color w:val="000000"/>
        </w:rPr>
        <w:t>Таким образом, на рынках капитала организации конкурируют друг с другом за привлечение инвестиционных ресурсов, и основой конкурентоспособности организации является привлекательность ее инвестиций. Кроме того, инвесторы борются за привлекательные инвестиционные объекты. Затем, в зависимости от ситуации, формируется ситуация на рынке капитала, спрос и предложение на инвестиции.</w:t>
      </w:r>
    </w:p>
    <w:p w14:paraId="297F63F8" w14:textId="77777777" w:rsidR="00180060" w:rsidRPr="00180060" w:rsidRDefault="00180060" w:rsidP="00180060">
      <w:pPr>
        <w:pStyle w:val="a7"/>
        <w:rPr>
          <w:color w:val="000000"/>
        </w:rPr>
      </w:pPr>
      <w:r w:rsidRPr="00180060">
        <w:rPr>
          <w:color w:val="000000"/>
        </w:rPr>
        <w:t xml:space="preserve">Инвестиционный спрос </w:t>
      </w:r>
      <w:r w:rsidR="00950676">
        <w:rPr>
          <w:color w:val="000000"/>
        </w:rPr>
        <w:sym w:font="Symbol" w:char="F02D"/>
      </w:r>
      <w:r w:rsidR="00950676">
        <w:rPr>
          <w:color w:val="000000"/>
        </w:rPr>
        <w:t xml:space="preserve"> </w:t>
      </w:r>
      <w:r w:rsidRPr="00180060">
        <w:rPr>
          <w:color w:val="000000"/>
        </w:rPr>
        <w:t>организация привлекает инвестиции путем инвестирования в активы и капитал предприятия с целью развития деятельности и представляется в виде конкретных инвестиционных активов посредством разработки инвестиционных проектов</w:t>
      </w:r>
      <w:r w:rsidR="00C46AE5" w:rsidRPr="00C46AE5">
        <w:rPr>
          <w:color w:val="000000"/>
        </w:rPr>
        <w:t xml:space="preserve"> [19, </w:t>
      </w:r>
      <w:r w:rsidR="00C46AE5">
        <w:rPr>
          <w:color w:val="000000"/>
          <w:lang w:val="en-US"/>
        </w:rPr>
        <w:t>c</w:t>
      </w:r>
      <w:r w:rsidR="00C46AE5" w:rsidRPr="00C46AE5">
        <w:rPr>
          <w:color w:val="000000"/>
        </w:rPr>
        <w:t>. 35]</w:t>
      </w:r>
      <w:r w:rsidRPr="00180060">
        <w:rPr>
          <w:color w:val="000000"/>
        </w:rPr>
        <w:t>.</w:t>
      </w:r>
    </w:p>
    <w:p w14:paraId="172ADF96" w14:textId="77777777" w:rsidR="00F42403" w:rsidRDefault="00180060" w:rsidP="00180060">
      <w:pPr>
        <w:pStyle w:val="a7"/>
        <w:rPr>
          <w:color w:val="000000"/>
        </w:rPr>
      </w:pPr>
      <w:r w:rsidRPr="00180060">
        <w:rPr>
          <w:color w:val="000000"/>
        </w:rPr>
        <w:t xml:space="preserve">Инвестиционное предложение </w:t>
      </w:r>
      <w:r w:rsidR="00950676">
        <w:rPr>
          <w:color w:val="000000"/>
        </w:rPr>
        <w:sym w:font="Symbol" w:char="F02D"/>
      </w:r>
      <w:r w:rsidRPr="00180060">
        <w:rPr>
          <w:color w:val="000000"/>
        </w:rPr>
        <w:t xml:space="preserve"> совокупность требований инвестора, выраженных в определенных стандартах, используемых для выбора и оценки инвестиционных проектов, включая сумму инвестиций, прибыльность, риск, ликвидность и т. </w:t>
      </w:r>
      <w:r>
        <w:rPr>
          <w:color w:val="000000"/>
        </w:rPr>
        <w:t>д</w:t>
      </w:r>
      <w:r w:rsidRPr="00180060">
        <w:rPr>
          <w:color w:val="000000"/>
        </w:rPr>
        <w:t>.</w:t>
      </w:r>
    </w:p>
    <w:p w14:paraId="62D043B3" w14:textId="77777777" w:rsidR="00180060" w:rsidRDefault="00180060" w:rsidP="00312E63">
      <w:pPr>
        <w:pStyle w:val="a7"/>
        <w:rPr>
          <w:color w:val="000000"/>
        </w:rPr>
      </w:pPr>
      <w:r w:rsidRPr="00180060">
        <w:rPr>
          <w:color w:val="000000"/>
        </w:rPr>
        <w:t xml:space="preserve">Все методы управления инвестиционной привлекательностью </w:t>
      </w:r>
      <w:r>
        <w:rPr>
          <w:color w:val="000000"/>
        </w:rPr>
        <w:t>предприятия</w:t>
      </w:r>
      <w:r w:rsidRPr="00180060">
        <w:rPr>
          <w:color w:val="000000"/>
        </w:rPr>
        <w:t xml:space="preserve"> можно разделить на</w:t>
      </w:r>
      <w:r w:rsidR="00C46AE5" w:rsidRPr="00C46AE5">
        <w:rPr>
          <w:color w:val="000000"/>
        </w:rPr>
        <w:t xml:space="preserve"> [10, </w:t>
      </w:r>
      <w:r w:rsidR="00C46AE5">
        <w:rPr>
          <w:color w:val="000000"/>
          <w:lang w:val="en-US"/>
        </w:rPr>
        <w:t>c</w:t>
      </w:r>
      <w:r w:rsidR="00C46AE5" w:rsidRPr="00C46AE5">
        <w:rPr>
          <w:color w:val="000000"/>
        </w:rPr>
        <w:t>. 32]</w:t>
      </w:r>
      <w:r w:rsidRPr="00180060">
        <w:rPr>
          <w:color w:val="000000"/>
        </w:rPr>
        <w:t>:</w:t>
      </w:r>
    </w:p>
    <w:p w14:paraId="6AC20B6F" w14:textId="77777777" w:rsidR="00180060" w:rsidRPr="00180060" w:rsidRDefault="00180060" w:rsidP="00BB0434">
      <w:pPr>
        <w:pStyle w:val="a7"/>
        <w:numPr>
          <w:ilvl w:val="0"/>
          <w:numId w:val="4"/>
        </w:numPr>
        <w:ind w:left="0" w:firstLine="709"/>
        <w:rPr>
          <w:color w:val="000000"/>
        </w:rPr>
      </w:pPr>
      <w:r>
        <w:rPr>
          <w:color w:val="000000"/>
        </w:rPr>
        <w:t>м</w:t>
      </w:r>
      <w:r w:rsidRPr="00180060">
        <w:rPr>
          <w:color w:val="000000"/>
        </w:rPr>
        <w:t>аркетинг</w:t>
      </w:r>
      <w:r>
        <w:rPr>
          <w:color w:val="000000"/>
        </w:rPr>
        <w:t>овые</w:t>
      </w:r>
      <w:r w:rsidRPr="00180060">
        <w:rPr>
          <w:color w:val="000000"/>
        </w:rPr>
        <w:t>: формирование имиджа компании, позиционирование организации на рынке инвестиционного капитала, рекламные кампании, «портреты» потенциальных инвесторов, оценка конкурентоспособности,</w:t>
      </w:r>
      <w:r>
        <w:rPr>
          <w:color w:val="000000"/>
        </w:rPr>
        <w:t xml:space="preserve"> р</w:t>
      </w:r>
      <w:r w:rsidRPr="00180060">
        <w:rPr>
          <w:color w:val="000000"/>
        </w:rPr>
        <w:t>азработка инвестиционных проектов в соответствии с требованиями инвесторов;</w:t>
      </w:r>
    </w:p>
    <w:p w14:paraId="313D8042" w14:textId="77777777" w:rsidR="00180060" w:rsidRPr="00180060" w:rsidRDefault="00180060" w:rsidP="00BB0434">
      <w:pPr>
        <w:pStyle w:val="a7"/>
        <w:numPr>
          <w:ilvl w:val="0"/>
          <w:numId w:val="4"/>
        </w:numPr>
        <w:ind w:left="0" w:firstLine="709"/>
        <w:rPr>
          <w:color w:val="000000"/>
        </w:rPr>
      </w:pPr>
      <w:r>
        <w:rPr>
          <w:color w:val="000000"/>
        </w:rPr>
        <w:lastRenderedPageBreak/>
        <w:t>у</w:t>
      </w:r>
      <w:r w:rsidRPr="00180060">
        <w:rPr>
          <w:color w:val="000000"/>
        </w:rPr>
        <w:t>правлен</w:t>
      </w:r>
      <w:r>
        <w:rPr>
          <w:color w:val="000000"/>
        </w:rPr>
        <w:t>ческие</w:t>
      </w:r>
      <w:r w:rsidRPr="00180060">
        <w:rPr>
          <w:color w:val="000000"/>
        </w:rPr>
        <w:t>: обеспечение прозрачности и открытости компании, внедрение стандартов корпоративного управления и использование инструментов стратегического планирования;</w:t>
      </w:r>
    </w:p>
    <w:p w14:paraId="1F6E4323" w14:textId="77777777" w:rsidR="00180060" w:rsidRPr="00180060" w:rsidRDefault="00180060" w:rsidP="00BB0434">
      <w:pPr>
        <w:pStyle w:val="a7"/>
        <w:numPr>
          <w:ilvl w:val="0"/>
          <w:numId w:val="4"/>
        </w:numPr>
        <w:ind w:left="0" w:firstLine="709"/>
        <w:rPr>
          <w:color w:val="000000"/>
        </w:rPr>
      </w:pPr>
      <w:r>
        <w:rPr>
          <w:color w:val="000000"/>
        </w:rPr>
        <w:t>ф</w:t>
      </w:r>
      <w:r w:rsidRPr="00180060">
        <w:rPr>
          <w:color w:val="000000"/>
        </w:rPr>
        <w:t>инанс</w:t>
      </w:r>
      <w:r>
        <w:rPr>
          <w:color w:val="000000"/>
        </w:rPr>
        <w:t>овые</w:t>
      </w:r>
      <w:r w:rsidRPr="00180060">
        <w:rPr>
          <w:color w:val="000000"/>
        </w:rPr>
        <w:t>: улучшить структуру активов компании, выпустить и разместить акции на фондовом рынке, определить фондовый индекс и использовать государственные гарантии и поддержку.</w:t>
      </w:r>
    </w:p>
    <w:p w14:paraId="6412636A" w14:textId="77777777" w:rsidR="00180060" w:rsidRPr="00C46AE5" w:rsidRDefault="00180060" w:rsidP="00180060">
      <w:pPr>
        <w:pStyle w:val="a7"/>
        <w:rPr>
          <w:color w:val="000000"/>
        </w:rPr>
      </w:pPr>
      <w:r w:rsidRPr="00180060">
        <w:rPr>
          <w:color w:val="000000"/>
        </w:rPr>
        <w:t>По стадии процесса управления инвестиционной привлекательностью организации можно выделить следующие методы оценки и управления</w:t>
      </w:r>
      <w:r w:rsidR="00C46AE5" w:rsidRPr="00C46AE5">
        <w:rPr>
          <w:color w:val="000000"/>
        </w:rPr>
        <w:t>.</w:t>
      </w:r>
    </w:p>
    <w:p w14:paraId="307CC136" w14:textId="77777777" w:rsidR="006D4AC4" w:rsidRPr="006D4AC4" w:rsidRDefault="00AA3602" w:rsidP="006D4AC4">
      <w:pPr>
        <w:pStyle w:val="a7"/>
        <w:rPr>
          <w:color w:val="000000"/>
        </w:rPr>
      </w:pPr>
      <w:r>
        <w:rPr>
          <w:color w:val="000000"/>
        </w:rPr>
        <w:t>1.</w:t>
      </w:r>
      <w:r w:rsidR="006D4AC4">
        <w:rPr>
          <w:color w:val="000000"/>
        </w:rPr>
        <w:t xml:space="preserve"> </w:t>
      </w:r>
      <w:r w:rsidR="006D4AC4" w:rsidRPr="006D4AC4">
        <w:rPr>
          <w:color w:val="000000"/>
        </w:rPr>
        <w:t xml:space="preserve">Маркетинг </w:t>
      </w:r>
      <w:r w:rsidR="006D4AC4">
        <w:rPr>
          <w:color w:val="000000"/>
        </w:rPr>
        <w:t>на товарном рынке</w:t>
      </w:r>
      <w:r w:rsidR="006D4AC4" w:rsidRPr="006D4AC4">
        <w:rPr>
          <w:color w:val="000000"/>
        </w:rPr>
        <w:t>:</w:t>
      </w:r>
      <w:r w:rsidR="006D4AC4">
        <w:rPr>
          <w:color w:val="000000"/>
        </w:rPr>
        <w:t xml:space="preserve"> </w:t>
      </w:r>
      <w:r w:rsidR="006D4AC4" w:rsidRPr="006D4AC4">
        <w:rPr>
          <w:color w:val="000000"/>
        </w:rPr>
        <w:t>анализ и оценка конкурентоспособности организации, а также</w:t>
      </w:r>
      <w:r w:rsidR="006D4AC4">
        <w:rPr>
          <w:color w:val="000000"/>
        </w:rPr>
        <w:t xml:space="preserve"> объектов,</w:t>
      </w:r>
      <w:r w:rsidR="006D4AC4" w:rsidRPr="006D4AC4">
        <w:rPr>
          <w:color w:val="000000"/>
        </w:rPr>
        <w:t xml:space="preserve"> </w:t>
      </w:r>
      <w:r w:rsidR="006D4AC4">
        <w:rPr>
          <w:color w:val="000000"/>
        </w:rPr>
        <w:t>предложенных для</w:t>
      </w:r>
      <w:r w:rsidR="006D4AC4" w:rsidRPr="006D4AC4">
        <w:rPr>
          <w:color w:val="000000"/>
        </w:rPr>
        <w:t xml:space="preserve"> инвестиционных целей</w:t>
      </w:r>
      <w:r w:rsidR="00C46AE5" w:rsidRPr="00C46AE5">
        <w:rPr>
          <w:color w:val="000000"/>
        </w:rPr>
        <w:t xml:space="preserve"> [11, </w:t>
      </w:r>
      <w:r w:rsidR="00C46AE5">
        <w:rPr>
          <w:color w:val="000000"/>
          <w:lang w:val="en-US"/>
        </w:rPr>
        <w:t>c</w:t>
      </w:r>
      <w:r w:rsidR="00C46AE5" w:rsidRPr="00C46AE5">
        <w:rPr>
          <w:color w:val="000000"/>
        </w:rPr>
        <w:t>. 55]</w:t>
      </w:r>
      <w:r w:rsidR="006D4AC4" w:rsidRPr="006D4AC4">
        <w:rPr>
          <w:color w:val="000000"/>
        </w:rPr>
        <w:t>.</w:t>
      </w:r>
      <w:r w:rsidR="006D4AC4">
        <w:rPr>
          <w:color w:val="000000"/>
        </w:rPr>
        <w:t xml:space="preserve"> </w:t>
      </w:r>
    </w:p>
    <w:p w14:paraId="3D0CF714" w14:textId="77777777" w:rsidR="006D4AC4" w:rsidRPr="006D4AC4" w:rsidRDefault="00AA3602" w:rsidP="006D4AC4">
      <w:pPr>
        <w:pStyle w:val="a7"/>
        <w:rPr>
          <w:color w:val="000000"/>
        </w:rPr>
      </w:pPr>
      <w:r>
        <w:rPr>
          <w:color w:val="000000"/>
        </w:rPr>
        <w:t>2.</w:t>
      </w:r>
      <w:r w:rsidR="006D4AC4">
        <w:rPr>
          <w:color w:val="000000"/>
        </w:rPr>
        <w:t xml:space="preserve"> </w:t>
      </w:r>
      <w:r w:rsidR="006D4AC4" w:rsidRPr="006D4AC4">
        <w:rPr>
          <w:color w:val="000000"/>
        </w:rPr>
        <w:t xml:space="preserve"> Определить инвестиционные потребности, в том числе собственные и заемные (привлеченные) источники. Определение необходимости привлечения внешних инвестиционных ресурсов приводит к необходимости принятия ряда мер по оценке и повышению инвестиционной привлекательности проекта, тем самым повышая инвестиционную привлекательность организации</w:t>
      </w:r>
      <w:r w:rsidR="00C46AE5" w:rsidRPr="00C46AE5">
        <w:rPr>
          <w:color w:val="000000"/>
        </w:rPr>
        <w:t xml:space="preserve"> [19, </w:t>
      </w:r>
      <w:r w:rsidR="00C46AE5">
        <w:rPr>
          <w:color w:val="000000"/>
          <w:lang w:val="en-US"/>
        </w:rPr>
        <w:t>c</w:t>
      </w:r>
      <w:r w:rsidR="00C46AE5" w:rsidRPr="00C46AE5">
        <w:rPr>
          <w:color w:val="000000"/>
        </w:rPr>
        <w:t xml:space="preserve"> 132]</w:t>
      </w:r>
      <w:r w:rsidR="006D4AC4" w:rsidRPr="006D4AC4">
        <w:rPr>
          <w:color w:val="000000"/>
        </w:rPr>
        <w:t>.</w:t>
      </w:r>
    </w:p>
    <w:p w14:paraId="356F9887" w14:textId="77777777" w:rsidR="006D4AC4" w:rsidRPr="006D4AC4" w:rsidRDefault="00AA3602" w:rsidP="006D4AC4">
      <w:pPr>
        <w:pStyle w:val="a7"/>
        <w:rPr>
          <w:color w:val="000000"/>
        </w:rPr>
      </w:pPr>
      <w:r>
        <w:rPr>
          <w:color w:val="000000"/>
        </w:rPr>
        <w:t xml:space="preserve">3. </w:t>
      </w:r>
      <w:r w:rsidR="006D4AC4">
        <w:rPr>
          <w:color w:val="000000"/>
        </w:rPr>
        <w:t>Анализ инвестиционного рынка</w:t>
      </w:r>
      <w:r w:rsidR="006D4AC4" w:rsidRPr="006D4AC4">
        <w:rPr>
          <w:color w:val="000000"/>
        </w:rPr>
        <w:t>, определите потребности инвесторов и проанализируйте возможность удовлетворения этих потребностей.</w:t>
      </w:r>
    </w:p>
    <w:p w14:paraId="153B39DA" w14:textId="77777777" w:rsidR="000C2B76" w:rsidRDefault="00AA3602" w:rsidP="000C2B76">
      <w:pPr>
        <w:spacing w:after="0" w:line="360" w:lineRule="auto"/>
        <w:ind w:firstLine="709"/>
        <w:jc w:val="both"/>
        <w:rPr>
          <w:rFonts w:ascii="Times New Roman" w:hAnsi="Times New Roman"/>
          <w:sz w:val="28"/>
          <w:szCs w:val="28"/>
        </w:rPr>
      </w:pPr>
      <w:r>
        <w:rPr>
          <w:rFonts w:ascii="Times New Roman" w:hAnsi="Times New Roman"/>
          <w:sz w:val="28"/>
          <w:szCs w:val="28"/>
        </w:rPr>
        <w:t xml:space="preserve">4. </w:t>
      </w:r>
      <w:r w:rsidR="006D4AC4" w:rsidRPr="006D4AC4">
        <w:rPr>
          <w:rFonts w:ascii="Times New Roman" w:hAnsi="Times New Roman"/>
          <w:sz w:val="28"/>
          <w:szCs w:val="28"/>
        </w:rPr>
        <w:t>Разработ</w:t>
      </w:r>
      <w:r>
        <w:rPr>
          <w:rFonts w:ascii="Times New Roman" w:hAnsi="Times New Roman"/>
          <w:sz w:val="28"/>
          <w:szCs w:val="28"/>
        </w:rPr>
        <w:t>ка</w:t>
      </w:r>
      <w:r w:rsidR="006D4AC4" w:rsidRPr="006D4AC4">
        <w:rPr>
          <w:rFonts w:ascii="Times New Roman" w:hAnsi="Times New Roman"/>
          <w:sz w:val="28"/>
          <w:szCs w:val="28"/>
        </w:rPr>
        <w:t xml:space="preserve"> стратегии управления инвестиционной</w:t>
      </w:r>
      <w:r w:rsidR="006D4AC4">
        <w:rPr>
          <w:rFonts w:ascii="Times New Roman" w:hAnsi="Times New Roman"/>
          <w:sz w:val="28"/>
          <w:szCs w:val="28"/>
        </w:rPr>
        <w:t xml:space="preserve"> </w:t>
      </w:r>
      <w:r w:rsidR="006D4AC4" w:rsidRPr="006D4AC4">
        <w:rPr>
          <w:rFonts w:ascii="Times New Roman" w:hAnsi="Times New Roman"/>
          <w:sz w:val="28"/>
          <w:szCs w:val="28"/>
        </w:rPr>
        <w:t>привлекательностью:</w:t>
      </w:r>
    </w:p>
    <w:p w14:paraId="1C272CA0"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t>с</w:t>
      </w:r>
      <w:r w:rsidR="006D4AC4" w:rsidRPr="000C2B76">
        <w:rPr>
          <w:rFonts w:ascii="Times New Roman" w:hAnsi="Times New Roman"/>
          <w:color w:val="000000"/>
          <w:sz w:val="28"/>
        </w:rPr>
        <w:t>формировать «портрет» потенциальных инвесторов;</w:t>
      </w:r>
    </w:p>
    <w:p w14:paraId="25E7B418"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t>р</w:t>
      </w:r>
      <w:r w:rsidR="006D4AC4" w:rsidRPr="000C2B76">
        <w:rPr>
          <w:rFonts w:ascii="Times New Roman" w:hAnsi="Times New Roman"/>
          <w:color w:val="000000"/>
          <w:sz w:val="28"/>
        </w:rPr>
        <w:t>азработка инвестиционных проектов;</w:t>
      </w:r>
    </w:p>
    <w:p w14:paraId="44F4B883"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t>п</w:t>
      </w:r>
      <w:r w:rsidR="006D4AC4" w:rsidRPr="000C2B76">
        <w:rPr>
          <w:rFonts w:ascii="Times New Roman" w:hAnsi="Times New Roman"/>
          <w:color w:val="000000"/>
          <w:sz w:val="28"/>
        </w:rPr>
        <w:t>одтвердить, что инвестиционный проект соответствует требованиям инвесторов;</w:t>
      </w:r>
    </w:p>
    <w:p w14:paraId="7B57517A"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t>р</w:t>
      </w:r>
      <w:r w:rsidR="006D4AC4" w:rsidRPr="000C2B76">
        <w:rPr>
          <w:rFonts w:ascii="Times New Roman" w:hAnsi="Times New Roman"/>
          <w:color w:val="000000"/>
          <w:sz w:val="28"/>
        </w:rPr>
        <w:t>азработка мероприятий по подходу к инвестиционным проектам и организации деятельности с учетом требований инвесторов;</w:t>
      </w:r>
    </w:p>
    <w:p w14:paraId="5FDDB7FE"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t>формулирование предложений по привлечению инвестиций;</w:t>
      </w:r>
    </w:p>
    <w:p w14:paraId="57E88315" w14:textId="77777777" w:rsidR="000C2B76" w:rsidRPr="000C2B76" w:rsidRDefault="00AA3602" w:rsidP="00BB0434">
      <w:pPr>
        <w:pStyle w:val="af1"/>
        <w:numPr>
          <w:ilvl w:val="0"/>
          <w:numId w:val="3"/>
        </w:numPr>
        <w:spacing w:after="0" w:line="360" w:lineRule="auto"/>
        <w:ind w:left="0" w:firstLine="709"/>
        <w:jc w:val="both"/>
        <w:rPr>
          <w:rFonts w:ascii="Times New Roman" w:hAnsi="Times New Roman"/>
          <w:color w:val="000000"/>
          <w:sz w:val="28"/>
        </w:rPr>
      </w:pPr>
      <w:r w:rsidRPr="000C2B76">
        <w:rPr>
          <w:rFonts w:ascii="Times New Roman" w:hAnsi="Times New Roman"/>
          <w:color w:val="000000"/>
          <w:sz w:val="28"/>
        </w:rPr>
        <w:lastRenderedPageBreak/>
        <w:t>разработать систему подачи предложений потенциальным</w:t>
      </w:r>
      <w:r w:rsidR="000C2B76">
        <w:rPr>
          <w:rFonts w:ascii="Times New Roman" w:hAnsi="Times New Roman"/>
          <w:color w:val="000000"/>
          <w:sz w:val="28"/>
        </w:rPr>
        <w:t xml:space="preserve"> </w:t>
      </w:r>
      <w:r w:rsidRPr="000C2B76">
        <w:rPr>
          <w:rFonts w:ascii="Times New Roman" w:hAnsi="Times New Roman"/>
          <w:color w:val="000000"/>
          <w:sz w:val="28"/>
        </w:rPr>
        <w:t>инвесторам;</w:t>
      </w:r>
    </w:p>
    <w:p w14:paraId="0DF9A77B" w14:textId="20E11DCE" w:rsidR="00AA3602" w:rsidRPr="000C2B76" w:rsidRDefault="00AA3602" w:rsidP="00BB0434">
      <w:pPr>
        <w:pStyle w:val="af1"/>
        <w:numPr>
          <w:ilvl w:val="0"/>
          <w:numId w:val="3"/>
        </w:numPr>
        <w:spacing w:after="0" w:line="360" w:lineRule="auto"/>
        <w:ind w:left="0" w:firstLine="709"/>
        <w:jc w:val="both"/>
        <w:rPr>
          <w:rFonts w:ascii="Times New Roman" w:hAnsi="Times New Roman"/>
          <w:sz w:val="36"/>
          <w:szCs w:val="28"/>
        </w:rPr>
      </w:pPr>
      <w:r w:rsidRPr="000C2B76">
        <w:rPr>
          <w:rFonts w:ascii="Times New Roman" w:hAnsi="Times New Roman"/>
          <w:color w:val="000000"/>
          <w:sz w:val="28"/>
        </w:rPr>
        <w:t>согласование взаимных ожиданий</w:t>
      </w:r>
      <w:r w:rsidR="00EF4E3A">
        <w:rPr>
          <w:rFonts w:ascii="Times New Roman" w:hAnsi="Times New Roman"/>
          <w:color w:val="000000"/>
          <w:sz w:val="28"/>
        </w:rPr>
        <w:t>.</w:t>
      </w:r>
    </w:p>
    <w:p w14:paraId="3D9ACDE9" w14:textId="77777777" w:rsidR="00AA3602" w:rsidRPr="00AA3602" w:rsidRDefault="00AA3602" w:rsidP="00AA3602">
      <w:pPr>
        <w:pStyle w:val="a7"/>
        <w:rPr>
          <w:color w:val="000000"/>
        </w:rPr>
      </w:pPr>
      <w:r w:rsidRPr="00AA3602">
        <w:rPr>
          <w:color w:val="000000"/>
        </w:rPr>
        <w:t>5. Подпи</w:t>
      </w:r>
      <w:r>
        <w:rPr>
          <w:color w:val="000000"/>
        </w:rPr>
        <w:t>сани</w:t>
      </w:r>
      <w:r w:rsidRPr="00AA3602">
        <w:rPr>
          <w:color w:val="000000"/>
        </w:rPr>
        <w:t>е инвестиционн</w:t>
      </w:r>
      <w:r>
        <w:rPr>
          <w:color w:val="000000"/>
        </w:rPr>
        <w:t>ого</w:t>
      </w:r>
      <w:r w:rsidRPr="00AA3602">
        <w:rPr>
          <w:color w:val="000000"/>
        </w:rPr>
        <w:t xml:space="preserve"> договор</w:t>
      </w:r>
      <w:r>
        <w:rPr>
          <w:color w:val="000000"/>
        </w:rPr>
        <w:t>а</w:t>
      </w:r>
      <w:r w:rsidRPr="00AA3602">
        <w:rPr>
          <w:color w:val="000000"/>
        </w:rPr>
        <w:t>.</w:t>
      </w:r>
    </w:p>
    <w:p w14:paraId="76DA2E45" w14:textId="77777777" w:rsidR="006D4AC4" w:rsidRDefault="00AA3602" w:rsidP="00AA3602">
      <w:pPr>
        <w:pStyle w:val="a7"/>
        <w:rPr>
          <w:color w:val="000000"/>
        </w:rPr>
      </w:pPr>
      <w:r w:rsidRPr="00AA3602">
        <w:rPr>
          <w:color w:val="000000"/>
        </w:rPr>
        <w:t>6. Отслежива</w:t>
      </w:r>
      <w:r>
        <w:rPr>
          <w:color w:val="000000"/>
        </w:rPr>
        <w:t>ние</w:t>
      </w:r>
      <w:r w:rsidRPr="00AA3602">
        <w:rPr>
          <w:color w:val="000000"/>
        </w:rPr>
        <w:t xml:space="preserve"> и корректир</w:t>
      </w:r>
      <w:r>
        <w:rPr>
          <w:color w:val="000000"/>
        </w:rPr>
        <w:t>овка</w:t>
      </w:r>
      <w:r w:rsidRPr="00AA3602">
        <w:rPr>
          <w:color w:val="000000"/>
        </w:rPr>
        <w:t xml:space="preserve"> показател</w:t>
      </w:r>
      <w:r>
        <w:rPr>
          <w:color w:val="000000"/>
        </w:rPr>
        <w:t>ей</w:t>
      </w:r>
      <w:r w:rsidRPr="00AA3602">
        <w:rPr>
          <w:color w:val="000000"/>
        </w:rPr>
        <w:t xml:space="preserve"> и действи</w:t>
      </w:r>
      <w:r>
        <w:rPr>
          <w:color w:val="000000"/>
        </w:rPr>
        <w:t>й</w:t>
      </w:r>
      <w:r w:rsidRPr="00AA3602">
        <w:rPr>
          <w:color w:val="000000"/>
        </w:rPr>
        <w:t>. Хотя конечная инвестиционная привлекательность формируется на уровне организации, на ее определение также влияет инвестиционная привлекательность отрасли и территории, на которой расположена организация</w:t>
      </w:r>
      <w:r w:rsidR="00C46AE5" w:rsidRPr="00C46AE5">
        <w:rPr>
          <w:color w:val="000000"/>
        </w:rPr>
        <w:t xml:space="preserve"> [16, </w:t>
      </w:r>
      <w:r w:rsidR="00C46AE5">
        <w:rPr>
          <w:color w:val="000000"/>
          <w:lang w:val="en-US"/>
        </w:rPr>
        <w:t>c</w:t>
      </w:r>
      <w:r w:rsidR="00C46AE5" w:rsidRPr="00C46AE5">
        <w:rPr>
          <w:color w:val="000000"/>
        </w:rPr>
        <w:t xml:space="preserve">. </w:t>
      </w:r>
      <w:r w:rsidR="00C46AE5" w:rsidRPr="009D25AA">
        <w:rPr>
          <w:color w:val="000000"/>
        </w:rPr>
        <w:t>123</w:t>
      </w:r>
      <w:r w:rsidR="009D25AA" w:rsidRPr="009D25AA">
        <w:rPr>
          <w:color w:val="000000"/>
        </w:rPr>
        <w:t>]</w:t>
      </w:r>
      <w:r w:rsidRPr="00AA3602">
        <w:rPr>
          <w:color w:val="000000"/>
        </w:rPr>
        <w:t>.</w:t>
      </w:r>
    </w:p>
    <w:p w14:paraId="2B2E09F9" w14:textId="77777777" w:rsidR="00AA3602" w:rsidRPr="00AA3602" w:rsidRDefault="00AA3602" w:rsidP="00AA3602">
      <w:pPr>
        <w:pStyle w:val="a7"/>
        <w:rPr>
          <w:color w:val="000000"/>
        </w:rPr>
      </w:pPr>
      <w:r w:rsidRPr="00AA3602">
        <w:rPr>
          <w:color w:val="000000"/>
        </w:rPr>
        <w:t xml:space="preserve">В связи с этим следует выделить следующие уровни управления инвестиционной </w:t>
      </w:r>
      <w:r>
        <w:rPr>
          <w:color w:val="000000"/>
        </w:rPr>
        <w:t>п</w:t>
      </w:r>
      <w:r w:rsidRPr="00AA3602">
        <w:rPr>
          <w:color w:val="000000"/>
        </w:rPr>
        <w:t>ривлекательностью организации:</w:t>
      </w:r>
    </w:p>
    <w:p w14:paraId="20416781" w14:textId="2D6E9AD1" w:rsidR="00AA3602" w:rsidRPr="00AA3602" w:rsidRDefault="002304EA" w:rsidP="00BB0434">
      <w:pPr>
        <w:pStyle w:val="a7"/>
        <w:numPr>
          <w:ilvl w:val="0"/>
          <w:numId w:val="2"/>
        </w:numPr>
        <w:rPr>
          <w:color w:val="000000"/>
        </w:rPr>
      </w:pPr>
      <w:r>
        <w:rPr>
          <w:color w:val="000000"/>
        </w:rPr>
        <w:t>о</w:t>
      </w:r>
      <w:r w:rsidR="00AA3602" w:rsidRPr="00AA3602">
        <w:rPr>
          <w:color w:val="000000"/>
        </w:rPr>
        <w:t>рганизация;</w:t>
      </w:r>
    </w:p>
    <w:p w14:paraId="082C95BC" w14:textId="42CA523F" w:rsidR="00AA3602" w:rsidRPr="00AA3602" w:rsidRDefault="002304EA" w:rsidP="00BB0434">
      <w:pPr>
        <w:pStyle w:val="a7"/>
        <w:numPr>
          <w:ilvl w:val="0"/>
          <w:numId w:val="2"/>
        </w:numPr>
        <w:rPr>
          <w:color w:val="000000"/>
        </w:rPr>
      </w:pPr>
      <w:r>
        <w:rPr>
          <w:color w:val="000000"/>
        </w:rPr>
        <w:t>п</w:t>
      </w:r>
      <w:r w:rsidR="00AA3602" w:rsidRPr="00AA3602">
        <w:rPr>
          <w:color w:val="000000"/>
        </w:rPr>
        <w:t>ромышленность;</w:t>
      </w:r>
    </w:p>
    <w:p w14:paraId="317906EB" w14:textId="3C9F6C64" w:rsidR="00AA3602" w:rsidRPr="00AA3602" w:rsidRDefault="002304EA" w:rsidP="00BB0434">
      <w:pPr>
        <w:pStyle w:val="a7"/>
        <w:numPr>
          <w:ilvl w:val="0"/>
          <w:numId w:val="2"/>
        </w:numPr>
        <w:rPr>
          <w:color w:val="000000"/>
        </w:rPr>
      </w:pPr>
      <w:r>
        <w:rPr>
          <w:color w:val="000000"/>
        </w:rPr>
        <w:t>т</w:t>
      </w:r>
      <w:r w:rsidR="00AA3602" w:rsidRPr="00AA3602">
        <w:rPr>
          <w:color w:val="000000"/>
        </w:rPr>
        <w:t>ерритория (город, область, страна).</w:t>
      </w:r>
    </w:p>
    <w:p w14:paraId="0B0B3300" w14:textId="77777777" w:rsidR="00AA3602" w:rsidRPr="00AA3602" w:rsidRDefault="00AA3602" w:rsidP="002F2A7F">
      <w:pPr>
        <w:pStyle w:val="a7"/>
        <w:rPr>
          <w:color w:val="000000"/>
        </w:rPr>
      </w:pPr>
      <w:r w:rsidRPr="00AA3602">
        <w:rPr>
          <w:color w:val="000000"/>
        </w:rPr>
        <w:t>Выделение уровней формирования и управления соответствует уровню выбранных факторов инвестиционной привлекательности, а основной объем влияния на инвестиционную среду различен</w:t>
      </w:r>
      <w:r w:rsidR="009D25AA" w:rsidRPr="009D25AA">
        <w:rPr>
          <w:color w:val="000000"/>
        </w:rPr>
        <w:t xml:space="preserve"> [20, </w:t>
      </w:r>
      <w:r w:rsidR="009D25AA">
        <w:rPr>
          <w:color w:val="000000"/>
          <w:lang w:val="en-US"/>
        </w:rPr>
        <w:t>c</w:t>
      </w:r>
      <w:r w:rsidR="009D25AA" w:rsidRPr="009D25AA">
        <w:rPr>
          <w:color w:val="000000"/>
        </w:rPr>
        <w:t>. 46]</w:t>
      </w:r>
      <w:r w:rsidRPr="00AA3602">
        <w:rPr>
          <w:color w:val="000000"/>
        </w:rPr>
        <w:t>.</w:t>
      </w:r>
    </w:p>
    <w:p w14:paraId="47B0415E" w14:textId="77777777" w:rsidR="00AA3602" w:rsidRDefault="00AA3602" w:rsidP="00AA3602">
      <w:pPr>
        <w:pStyle w:val="a7"/>
        <w:rPr>
          <w:color w:val="000000"/>
        </w:rPr>
      </w:pPr>
      <w:r w:rsidRPr="00AA3602">
        <w:rPr>
          <w:color w:val="000000"/>
        </w:rPr>
        <w:t>Одним из решающих этапов управления инвестиционной привлекательностью организации является ее оценка. Накопление методологической базы оценки инвестиционной привлекательности может быть выражено в виде последовательных этапов и имеет характерные показатели оценки инвестиционной привлекательности.</w:t>
      </w:r>
    </w:p>
    <w:p w14:paraId="4FC8A018" w14:textId="771ADEEF" w:rsidR="00AA3602" w:rsidRDefault="002F2A7F" w:rsidP="00AA3602">
      <w:pPr>
        <w:pStyle w:val="a7"/>
        <w:rPr>
          <w:color w:val="000000"/>
        </w:rPr>
      </w:pPr>
      <w:r w:rsidRPr="002F2A7F">
        <w:rPr>
          <w:color w:val="000000"/>
        </w:rPr>
        <w:t xml:space="preserve">Одна из основных задач, стоящих перед инвесторами, </w:t>
      </w:r>
      <w:r w:rsidR="002304EA">
        <w:rPr>
          <w:color w:val="000000"/>
        </w:rPr>
        <w:sym w:font="Symbol" w:char="F02D"/>
      </w:r>
      <w:r w:rsidRPr="002F2A7F">
        <w:rPr>
          <w:color w:val="000000"/>
        </w:rPr>
        <w:t xml:space="preserve"> выбор конкретных объектов инвестирования. Под жизненным циклом предприятия понимается период его деятельности от основания до спада</w:t>
      </w:r>
      <w:r w:rsidR="009D25AA" w:rsidRPr="009D25AA">
        <w:rPr>
          <w:color w:val="000000"/>
        </w:rPr>
        <w:t xml:space="preserve"> [18, </w:t>
      </w:r>
      <w:r w:rsidR="009D25AA">
        <w:rPr>
          <w:color w:val="000000"/>
          <w:lang w:val="en-US"/>
        </w:rPr>
        <w:t>c</w:t>
      </w:r>
      <w:r w:rsidR="009D25AA" w:rsidRPr="009D25AA">
        <w:rPr>
          <w:color w:val="000000"/>
        </w:rPr>
        <w:t>. 34].</w:t>
      </w:r>
      <w:r w:rsidRPr="002F2A7F">
        <w:rPr>
          <w:color w:val="000000"/>
        </w:rPr>
        <w:t xml:space="preserve"> Любая организация в ходе своей деятельности проходит несколько этапов, и вместе эти этапы составляют ее жизненный цикл. Жизненный цикл компании варьируется от страны к стране и от отрасли к отрасли, но характер кривой один и тот же. Кривая жизненного цикла состоит из различных этапов, и </w:t>
      </w:r>
      <w:r w:rsidRPr="002F2A7F">
        <w:rPr>
          <w:color w:val="000000"/>
        </w:rPr>
        <w:lastRenderedPageBreak/>
        <w:t>каждый этап описывает зависимость компании от внешних и внутренних условий, которые возникают в определенный период времени</w:t>
      </w:r>
      <w:r w:rsidR="009D25AA" w:rsidRPr="009D25AA">
        <w:rPr>
          <w:color w:val="000000"/>
        </w:rPr>
        <w:t xml:space="preserve"> [15, </w:t>
      </w:r>
      <w:r w:rsidR="009D25AA">
        <w:rPr>
          <w:color w:val="000000"/>
          <w:lang w:val="en-US"/>
        </w:rPr>
        <w:t>c</w:t>
      </w:r>
      <w:r w:rsidR="009D25AA" w:rsidRPr="009D25AA">
        <w:rPr>
          <w:color w:val="000000"/>
        </w:rPr>
        <w:t>. 38]</w:t>
      </w:r>
      <w:r w:rsidRPr="002F2A7F">
        <w:rPr>
          <w:color w:val="000000"/>
        </w:rPr>
        <w:t>.</w:t>
      </w:r>
    </w:p>
    <w:p w14:paraId="5EB2969A" w14:textId="77777777" w:rsidR="002F2A7F" w:rsidRDefault="002F2A7F" w:rsidP="00AA3602">
      <w:pPr>
        <w:pStyle w:val="a7"/>
        <w:rPr>
          <w:color w:val="000000"/>
        </w:rPr>
      </w:pPr>
      <w:r w:rsidRPr="002F2A7F">
        <w:rPr>
          <w:color w:val="000000"/>
        </w:rPr>
        <w:t>Оценка инвестиционной привлекательности действующей компании предполагает определение стадии ее жизненного цикла. Условно выделяют шесть таких стадий: 1) «рождение»; 2) «детство»; 3) «юность»; 4) «ранняя зрелость»; 5) «окончательная зрелость»; 6) «старение»</w:t>
      </w:r>
      <w:r>
        <w:rPr>
          <w:color w:val="000000"/>
        </w:rPr>
        <w:t>.</w:t>
      </w:r>
    </w:p>
    <w:p w14:paraId="044882A4" w14:textId="77777777" w:rsidR="002F2A7F" w:rsidRPr="002F2A7F" w:rsidRDefault="002F2A7F" w:rsidP="002F2A7F">
      <w:pPr>
        <w:pStyle w:val="a7"/>
        <w:rPr>
          <w:color w:val="000000"/>
        </w:rPr>
      </w:pPr>
      <w:r w:rsidRPr="002F2A7F">
        <w:rPr>
          <w:color w:val="000000"/>
        </w:rPr>
        <w:t>Помимо определения этапов жизненного цикла компании, обязательным условием оценки ее инвестиционной привлекательности является проведение обширного финансового анализа ее деятельности. С помощью этого анализа можно оценить возможную прибыльность и условия возврата инвестиционных фондов, а также определить наиболее важные инвестиционные риски в соответствии с финансовыми последствиями.</w:t>
      </w:r>
    </w:p>
    <w:p w14:paraId="6CC8883F" w14:textId="77777777" w:rsidR="002F2A7F" w:rsidRDefault="002F2A7F" w:rsidP="002F2A7F">
      <w:pPr>
        <w:pStyle w:val="a7"/>
        <w:rPr>
          <w:color w:val="000000"/>
        </w:rPr>
      </w:pPr>
      <w:r w:rsidRPr="002F2A7F">
        <w:rPr>
          <w:color w:val="000000"/>
        </w:rPr>
        <w:t>Рассматривая инвестиционную привлекательность конкретного предприятия с точки зрения потенциальных инвестиций в виде капитальных вложений и финансовых вложений, проведите финансовый анализ его деятельности, включая финансовую устойчивость, прибыльность, ликвидность активов, оборачиваемость активов и так далее</w:t>
      </w:r>
      <w:r w:rsidR="009D25AA" w:rsidRPr="009D25AA">
        <w:rPr>
          <w:color w:val="000000"/>
        </w:rPr>
        <w:t xml:space="preserve"> [19, </w:t>
      </w:r>
      <w:r w:rsidR="009D25AA">
        <w:rPr>
          <w:color w:val="000000"/>
          <w:lang w:val="en-US"/>
        </w:rPr>
        <w:t>c</w:t>
      </w:r>
      <w:r w:rsidR="009D25AA" w:rsidRPr="009D25AA">
        <w:rPr>
          <w:color w:val="000000"/>
        </w:rPr>
        <w:t>. 41]</w:t>
      </w:r>
      <w:r w:rsidRPr="002F2A7F">
        <w:rPr>
          <w:color w:val="000000"/>
        </w:rPr>
        <w:t>.</w:t>
      </w:r>
    </w:p>
    <w:p w14:paraId="641FBB57" w14:textId="77777777" w:rsidR="002F2A7F" w:rsidRDefault="002F2A7F" w:rsidP="002F2A7F">
      <w:pPr>
        <w:pStyle w:val="a7"/>
        <w:rPr>
          <w:color w:val="000000"/>
        </w:rPr>
      </w:pPr>
      <w:r w:rsidRPr="002F2A7F">
        <w:rPr>
          <w:color w:val="000000"/>
        </w:rPr>
        <w:t>Перв</w:t>
      </w:r>
      <w:r>
        <w:rPr>
          <w:color w:val="000000"/>
        </w:rPr>
        <w:t>ая группа</w:t>
      </w:r>
      <w:r w:rsidRPr="002F2A7F">
        <w:rPr>
          <w:color w:val="000000"/>
        </w:rPr>
        <w:t xml:space="preserve"> показателей отражает степень защиты интересов инвесторов и кредиторов. Наиболее важным из них является фактор финансовой независимости, который определяет долю</w:t>
      </w:r>
      <w:r>
        <w:rPr>
          <w:color w:val="000000"/>
        </w:rPr>
        <w:t xml:space="preserve"> </w:t>
      </w:r>
      <w:r w:rsidRPr="002F2A7F">
        <w:rPr>
          <w:color w:val="000000"/>
        </w:rPr>
        <w:t>собственных средств в стоимости имущества предприятия. При его уровне 0,5 и выше риск инвесторов уменьшается.</w:t>
      </w:r>
    </w:p>
    <w:p w14:paraId="3062EC85" w14:textId="77777777" w:rsidR="002F2A7F" w:rsidRPr="002F2A7F" w:rsidRDefault="002F2A7F" w:rsidP="002F2A7F">
      <w:pPr>
        <w:pStyle w:val="a7"/>
        <w:rPr>
          <w:color w:val="000000"/>
        </w:rPr>
      </w:pPr>
      <w:r>
        <w:rPr>
          <w:color w:val="000000"/>
        </w:rPr>
        <w:t>Плечо</w:t>
      </w:r>
      <w:r w:rsidRPr="002F2A7F">
        <w:rPr>
          <w:color w:val="000000"/>
        </w:rPr>
        <w:t xml:space="preserve"> финансового рычага определяет степень зависимости от внешних займов и показывает, сколько заемных средств компания привлекла на 1 рубль. Инвестируйте в собственный основной капитал</w:t>
      </w:r>
      <w:r w:rsidR="009D25AA" w:rsidRPr="00223744">
        <w:rPr>
          <w:color w:val="000000"/>
        </w:rPr>
        <w:t xml:space="preserve"> [5, </w:t>
      </w:r>
      <w:r w:rsidR="009D25AA">
        <w:rPr>
          <w:color w:val="000000"/>
          <w:lang w:val="en-US"/>
        </w:rPr>
        <w:t>c</w:t>
      </w:r>
      <w:r w:rsidR="009D25AA" w:rsidRPr="00223744">
        <w:rPr>
          <w:color w:val="000000"/>
        </w:rPr>
        <w:t>. 74]</w:t>
      </w:r>
      <w:r w:rsidRPr="002F2A7F">
        <w:rPr>
          <w:color w:val="000000"/>
        </w:rPr>
        <w:t>.</w:t>
      </w:r>
    </w:p>
    <w:p w14:paraId="5E188414" w14:textId="77777777" w:rsidR="002F2A7F" w:rsidRPr="002F2A7F" w:rsidRDefault="002F2A7F" w:rsidP="002F2A7F">
      <w:pPr>
        <w:pStyle w:val="a7"/>
        <w:rPr>
          <w:color w:val="000000"/>
        </w:rPr>
      </w:pPr>
      <w:r w:rsidRPr="002F2A7F">
        <w:rPr>
          <w:color w:val="000000"/>
        </w:rPr>
        <w:t>Второй набор индикаторов отражает способность компаний использовать собственные средства быстрой продажи для погашения краткосрочной задолженности.</w:t>
      </w:r>
    </w:p>
    <w:p w14:paraId="6D8FE454" w14:textId="574B5D6D" w:rsidR="002F2A7F" w:rsidRPr="002F2A7F" w:rsidRDefault="002F2A7F" w:rsidP="002F2A7F">
      <w:pPr>
        <w:pStyle w:val="a7"/>
        <w:rPr>
          <w:color w:val="000000"/>
        </w:rPr>
      </w:pPr>
      <w:r w:rsidRPr="002F2A7F">
        <w:rPr>
          <w:color w:val="000000"/>
        </w:rPr>
        <w:t xml:space="preserve">Основанием для определения общего коэффициента покрытия является наличие достаточной ликвидности для выполнения краткосрочных </w:t>
      </w:r>
      <w:r w:rsidRPr="002F2A7F">
        <w:rPr>
          <w:color w:val="000000"/>
        </w:rPr>
        <w:lastRenderedPageBreak/>
        <w:t>обязательств, то есть необходимое значение показателя не должно быть ниже 1, а оптимальный коэффициент равен 2</w:t>
      </w:r>
      <w:r w:rsidR="002304EA">
        <w:rPr>
          <w:color w:val="000000"/>
        </w:rPr>
        <w:t xml:space="preserve"> </w:t>
      </w:r>
      <w:r w:rsidR="002304EA">
        <w:rPr>
          <w:color w:val="000000"/>
        </w:rPr>
        <w:sym w:font="Symbol" w:char="F02D"/>
      </w:r>
      <w:r w:rsidR="002304EA">
        <w:rPr>
          <w:color w:val="000000"/>
        </w:rPr>
        <w:t xml:space="preserve"> </w:t>
      </w:r>
      <w:r w:rsidRPr="002F2A7F">
        <w:rPr>
          <w:color w:val="000000"/>
        </w:rPr>
        <w:t>2,5</w:t>
      </w:r>
      <w:r w:rsidR="009D25AA" w:rsidRPr="009D25AA">
        <w:rPr>
          <w:color w:val="000000"/>
        </w:rPr>
        <w:t xml:space="preserve"> [19, </w:t>
      </w:r>
      <w:r w:rsidR="009D25AA">
        <w:rPr>
          <w:color w:val="000000"/>
          <w:lang w:val="en-US"/>
        </w:rPr>
        <w:t>c</w:t>
      </w:r>
      <w:r w:rsidR="009D25AA" w:rsidRPr="009D25AA">
        <w:rPr>
          <w:color w:val="000000"/>
        </w:rPr>
        <w:t>.154]</w:t>
      </w:r>
      <w:r w:rsidRPr="002F2A7F">
        <w:rPr>
          <w:color w:val="000000"/>
        </w:rPr>
        <w:t>.</w:t>
      </w:r>
    </w:p>
    <w:p w14:paraId="44376E64" w14:textId="362D6FE8" w:rsidR="002F2A7F" w:rsidRPr="002F2A7F" w:rsidRDefault="002F2A7F" w:rsidP="002F2A7F">
      <w:pPr>
        <w:pStyle w:val="a7"/>
        <w:rPr>
          <w:color w:val="000000"/>
        </w:rPr>
      </w:pPr>
      <w:r w:rsidRPr="002F2A7F">
        <w:rPr>
          <w:color w:val="000000"/>
        </w:rPr>
        <w:t>Промежуточный коэффициент покрытия показывает, какие части краткосрочных обязательств компании могут быть немедленно погашены за счет расчетного дохода с клиентами и средств на банковских счетах. Это соотношение больше всего интересует акционеров. Теоретически обоснованная оценка 0,7</w:t>
      </w:r>
      <w:r w:rsidR="002304EA">
        <w:rPr>
          <w:color w:val="000000"/>
        </w:rPr>
        <w:t xml:space="preserve"> </w:t>
      </w:r>
      <w:r w:rsidR="002304EA">
        <w:rPr>
          <w:color w:val="000000"/>
        </w:rPr>
        <w:sym w:font="Symbol" w:char="F02D"/>
      </w:r>
      <w:r w:rsidR="002304EA">
        <w:rPr>
          <w:color w:val="000000"/>
        </w:rPr>
        <w:t xml:space="preserve"> </w:t>
      </w:r>
      <w:r w:rsidRPr="002F2A7F">
        <w:rPr>
          <w:color w:val="000000"/>
        </w:rPr>
        <w:t>0,8.</w:t>
      </w:r>
    </w:p>
    <w:p w14:paraId="1D92C02E" w14:textId="72D52BA6" w:rsidR="002F2A7F" w:rsidRDefault="002F2A7F" w:rsidP="002F2A7F">
      <w:pPr>
        <w:pStyle w:val="a7"/>
        <w:rPr>
          <w:color w:val="000000"/>
        </w:rPr>
      </w:pPr>
      <w:r w:rsidRPr="002F2A7F">
        <w:rPr>
          <w:color w:val="000000"/>
        </w:rPr>
        <w:t>Коэффициент абсолютной ликвидности показывает, какая часть краткосрочных обязательств компании может быть погашена денежными средствами. Этот показатель является наиболее важным для поставщиков и инвесторов материальных ресурсов. Приемлемым считается коэффициент, равный 0,1, а наилучшее значение</w:t>
      </w:r>
      <w:r w:rsidR="002304EA">
        <w:rPr>
          <w:color w:val="000000"/>
        </w:rPr>
        <w:t>:</w:t>
      </w:r>
      <w:r w:rsidRPr="002F2A7F">
        <w:rPr>
          <w:color w:val="000000"/>
        </w:rPr>
        <w:t xml:space="preserve"> 0,2</w:t>
      </w:r>
      <w:r w:rsidR="002304EA">
        <w:rPr>
          <w:color w:val="000000"/>
        </w:rPr>
        <w:t xml:space="preserve"> </w:t>
      </w:r>
      <w:r w:rsidR="002304EA">
        <w:rPr>
          <w:color w:val="000000"/>
        </w:rPr>
        <w:sym w:font="Symbol" w:char="F02D"/>
      </w:r>
      <w:r w:rsidR="002304EA">
        <w:rPr>
          <w:color w:val="000000"/>
        </w:rPr>
        <w:t xml:space="preserve"> </w:t>
      </w:r>
      <w:r w:rsidRPr="002F2A7F">
        <w:rPr>
          <w:color w:val="000000"/>
        </w:rPr>
        <w:t>0,25. Однако если коэффициент больше 0,5, платежеспособность высокая</w:t>
      </w:r>
      <w:r w:rsidR="009D25AA" w:rsidRPr="00223744">
        <w:rPr>
          <w:color w:val="000000"/>
        </w:rPr>
        <w:t xml:space="preserve"> [25, </w:t>
      </w:r>
      <w:r w:rsidR="009D25AA">
        <w:rPr>
          <w:color w:val="000000"/>
          <w:lang w:val="en-US"/>
        </w:rPr>
        <w:t>c</w:t>
      </w:r>
      <w:r w:rsidR="009D25AA" w:rsidRPr="00223744">
        <w:rPr>
          <w:color w:val="000000"/>
        </w:rPr>
        <w:t>. 39]</w:t>
      </w:r>
      <w:r w:rsidRPr="002F2A7F">
        <w:rPr>
          <w:color w:val="000000"/>
        </w:rPr>
        <w:t>.</w:t>
      </w:r>
    </w:p>
    <w:p w14:paraId="21E373FD" w14:textId="363D902E" w:rsidR="002F2A7F" w:rsidRPr="002F2A7F" w:rsidRDefault="002F2A7F" w:rsidP="002F2A7F">
      <w:pPr>
        <w:pStyle w:val="a7"/>
        <w:rPr>
          <w:color w:val="000000"/>
        </w:rPr>
      </w:pPr>
      <w:r w:rsidRPr="002F2A7F">
        <w:rPr>
          <w:color w:val="000000"/>
        </w:rPr>
        <w:t xml:space="preserve">Третья группа показателей характеризует прибыльность компании. Следовательно, коэффициент прибыли от продаж определяет, сколько чистой прибыли получается с 1 рубля. доход. Лучшее значение </w:t>
      </w:r>
      <w:r w:rsidR="002304EA">
        <w:rPr>
          <w:color w:val="000000"/>
        </w:rPr>
        <w:sym w:font="Symbol" w:char="F02D"/>
      </w:r>
      <w:r w:rsidRPr="002F2A7F">
        <w:rPr>
          <w:color w:val="000000"/>
        </w:rPr>
        <w:t xml:space="preserve"> 0,15. Нормативное значение этого коэффициента существенно различается в зависимости от отрасли, типа производства и технологии производства, поэтому для оценки рентабельности необходимо отслеживать динамику показателей по нескольким периодам (годам, месяцам). Увеличение прибыльности свидетельствует об увеличении прибыльности и укреплении финансового положения компании.</w:t>
      </w:r>
    </w:p>
    <w:p w14:paraId="2DE56B22" w14:textId="560EAC96" w:rsidR="002F2A7F" w:rsidRPr="002F2A7F" w:rsidRDefault="002F2A7F" w:rsidP="002F2A7F">
      <w:pPr>
        <w:pStyle w:val="a7"/>
        <w:rPr>
          <w:color w:val="000000"/>
        </w:rPr>
      </w:pPr>
      <w:r w:rsidRPr="002F2A7F">
        <w:rPr>
          <w:color w:val="000000"/>
        </w:rPr>
        <w:t xml:space="preserve">Рентабельность основного вида деятельности определяет, сколько чистой прибыли получается с 1 рубля. Стоимость продукции. За счет эффективной организации производства этот показатель должен расти. Оптимальное значение </w:t>
      </w:r>
      <w:r w:rsidR="002304EA">
        <w:rPr>
          <w:color w:val="000000"/>
        </w:rPr>
        <w:sym w:font="Symbol" w:char="F02D"/>
      </w:r>
      <w:r w:rsidRPr="002F2A7F">
        <w:rPr>
          <w:color w:val="000000"/>
        </w:rPr>
        <w:t xml:space="preserve"> 0,15, но компании в разных отраслях могут быть разными</w:t>
      </w:r>
      <w:r w:rsidR="009D25AA" w:rsidRPr="009D25AA">
        <w:rPr>
          <w:color w:val="000000"/>
        </w:rPr>
        <w:t xml:space="preserve"> [25, </w:t>
      </w:r>
      <w:r w:rsidR="009D25AA">
        <w:rPr>
          <w:color w:val="000000"/>
          <w:lang w:val="en-US"/>
        </w:rPr>
        <w:t>c</w:t>
      </w:r>
      <w:r w:rsidR="009D25AA" w:rsidRPr="009D25AA">
        <w:rPr>
          <w:color w:val="000000"/>
        </w:rPr>
        <w:t>. 40]</w:t>
      </w:r>
      <w:r w:rsidRPr="002F2A7F">
        <w:rPr>
          <w:color w:val="000000"/>
        </w:rPr>
        <w:t>.</w:t>
      </w:r>
    </w:p>
    <w:p w14:paraId="554BAFFF" w14:textId="77777777" w:rsidR="002F2A7F" w:rsidRPr="002F2A7F" w:rsidRDefault="002F2A7F" w:rsidP="002F2A7F">
      <w:pPr>
        <w:pStyle w:val="a7"/>
        <w:rPr>
          <w:color w:val="000000"/>
        </w:rPr>
      </w:pPr>
      <w:r w:rsidRPr="002F2A7F">
        <w:rPr>
          <w:color w:val="000000"/>
        </w:rPr>
        <w:lastRenderedPageBreak/>
        <w:t>Рейтинговая оценка компании инвестором формируется на основании полученного значения финансового коэффициента и является информативным заключением анализа инвестиционной привлекательности.</w:t>
      </w:r>
    </w:p>
    <w:p w14:paraId="53ABAFC3" w14:textId="77777777" w:rsidR="002F2A7F" w:rsidRDefault="002F2A7F" w:rsidP="002F2A7F">
      <w:pPr>
        <w:pStyle w:val="a7"/>
        <w:rPr>
          <w:color w:val="000000"/>
        </w:rPr>
      </w:pPr>
      <w:r w:rsidRPr="002F2A7F">
        <w:rPr>
          <w:color w:val="000000"/>
        </w:rPr>
        <w:t xml:space="preserve">Как мы </w:t>
      </w:r>
      <w:r w:rsidR="004340BF" w:rsidRPr="002F2A7F">
        <w:rPr>
          <w:color w:val="000000"/>
        </w:rPr>
        <w:t>види</w:t>
      </w:r>
      <w:r w:rsidR="004340BF">
        <w:rPr>
          <w:color w:val="000000"/>
        </w:rPr>
        <w:t>м</w:t>
      </w:r>
      <w:r w:rsidRPr="002F2A7F">
        <w:rPr>
          <w:color w:val="000000"/>
        </w:rPr>
        <w:t>, инвестиционная привлекательность компаний и организаций складывается из множества составляющих. Однако обычно инвестиции делаются в надежные компании. Успех любого бизнеса, а также наличие современного оборудования и технологий основаны на эффективной системе управления.</w:t>
      </w:r>
    </w:p>
    <w:p w14:paraId="7C82BBC8" w14:textId="77777777" w:rsidR="004340BF" w:rsidRPr="004340BF" w:rsidRDefault="004340BF" w:rsidP="004340BF">
      <w:pPr>
        <w:pStyle w:val="a7"/>
        <w:rPr>
          <w:color w:val="000000"/>
        </w:rPr>
      </w:pPr>
      <w:r w:rsidRPr="004340BF">
        <w:rPr>
          <w:color w:val="000000"/>
        </w:rPr>
        <w:t xml:space="preserve">Мировая практика показывает, что наиболее распространенной формой подтверждения надежности и конкурентоспособности предприятия является наличие системы менеджмента, основанной на современных методах и методах менеджмента качества. Международные стандарты широко распространены по всему миру, и на их основе формируется система менеджмента организации: ISO 9000; ISO 14000; SAS18001; SA 8000; QS 9000, GMP и </w:t>
      </w:r>
      <w:proofErr w:type="spellStart"/>
      <w:r w:rsidRPr="004340BF">
        <w:rPr>
          <w:color w:val="000000"/>
        </w:rPr>
        <w:t>др</w:t>
      </w:r>
      <w:proofErr w:type="spellEnd"/>
      <w:r w:rsidR="009D25AA" w:rsidRPr="009D25AA">
        <w:rPr>
          <w:color w:val="000000"/>
        </w:rPr>
        <w:t xml:space="preserve"> [19, </w:t>
      </w:r>
      <w:r w:rsidR="009D25AA">
        <w:rPr>
          <w:color w:val="000000"/>
          <w:lang w:val="en-US"/>
        </w:rPr>
        <w:t>c</w:t>
      </w:r>
      <w:r w:rsidR="009D25AA" w:rsidRPr="009D25AA">
        <w:rPr>
          <w:color w:val="000000"/>
        </w:rPr>
        <w:t>. 35]</w:t>
      </w:r>
      <w:r w:rsidRPr="004340BF">
        <w:rPr>
          <w:color w:val="000000"/>
        </w:rPr>
        <w:t>.</w:t>
      </w:r>
    </w:p>
    <w:p w14:paraId="3E6ACFBB" w14:textId="77777777" w:rsidR="004340BF" w:rsidRPr="004340BF" w:rsidRDefault="004340BF" w:rsidP="004340BF">
      <w:pPr>
        <w:pStyle w:val="a7"/>
        <w:rPr>
          <w:color w:val="000000"/>
        </w:rPr>
      </w:pPr>
      <w:r w:rsidRPr="004340BF">
        <w:rPr>
          <w:color w:val="000000"/>
        </w:rPr>
        <w:t>Стандарты серии ISO 9000 можно рассматривать как эффективный инструмент повышения инвестиционной привлекательности компаний, компаний и организаций. Они обобщили обширный мировой опыт совершенствования системы менеджмента качества</w:t>
      </w:r>
      <w:r w:rsidR="009D25AA" w:rsidRPr="009D25AA">
        <w:rPr>
          <w:color w:val="000000"/>
        </w:rPr>
        <w:t xml:space="preserve"> [29, </w:t>
      </w:r>
      <w:r w:rsidR="009D25AA">
        <w:rPr>
          <w:color w:val="000000"/>
          <w:lang w:val="en-US"/>
        </w:rPr>
        <w:t>c</w:t>
      </w:r>
      <w:r w:rsidR="009D25AA" w:rsidRPr="009D25AA">
        <w:rPr>
          <w:color w:val="000000"/>
        </w:rPr>
        <w:t>. 47].</w:t>
      </w:r>
      <w:r w:rsidRPr="004340BF">
        <w:rPr>
          <w:color w:val="000000"/>
        </w:rPr>
        <w:t xml:space="preserve"> На основе проведенного анализа конкретные преимущества для руководства и сотрудников могут быть выбраны из соответствия требованиям и рекомендациям серии ISO 9000. Вместе эти преимущества повышают привлекательность организации в глазах инвесторов:</w:t>
      </w:r>
    </w:p>
    <w:p w14:paraId="22B01E50" w14:textId="77777777" w:rsidR="004340BF" w:rsidRPr="004340BF" w:rsidRDefault="00950676" w:rsidP="00BB0434">
      <w:pPr>
        <w:pStyle w:val="a7"/>
        <w:numPr>
          <w:ilvl w:val="0"/>
          <w:numId w:val="18"/>
        </w:numPr>
        <w:ind w:left="0" w:firstLine="709"/>
        <w:rPr>
          <w:color w:val="000000"/>
        </w:rPr>
      </w:pPr>
      <w:r>
        <w:rPr>
          <w:color w:val="000000"/>
        </w:rPr>
        <w:t>з</w:t>
      </w:r>
      <w:r w:rsidR="004340BF" w:rsidRPr="004340BF">
        <w:rPr>
          <w:color w:val="000000"/>
        </w:rPr>
        <w:t>а счет прозрачности, предсказуемости и доступности информации о процессе улучшена управляемость всех сфер деятельности;</w:t>
      </w:r>
    </w:p>
    <w:p w14:paraId="5987B3AF" w14:textId="77777777" w:rsidR="004340BF" w:rsidRPr="004340BF" w:rsidRDefault="00950676" w:rsidP="00BB0434">
      <w:pPr>
        <w:pStyle w:val="a7"/>
        <w:numPr>
          <w:ilvl w:val="0"/>
          <w:numId w:val="18"/>
        </w:numPr>
        <w:ind w:left="0" w:firstLine="709"/>
        <w:rPr>
          <w:color w:val="000000"/>
        </w:rPr>
      </w:pPr>
      <w:r>
        <w:rPr>
          <w:color w:val="000000"/>
        </w:rPr>
        <w:t>о</w:t>
      </w:r>
      <w:r w:rsidR="004340BF" w:rsidRPr="004340BF">
        <w:rPr>
          <w:color w:val="000000"/>
        </w:rPr>
        <w:t>птимизировать основные и вспомогательные процессы для снижения затрат;</w:t>
      </w:r>
    </w:p>
    <w:p w14:paraId="46052B7F" w14:textId="77777777" w:rsidR="004340BF" w:rsidRPr="004340BF" w:rsidRDefault="00950676" w:rsidP="00BB0434">
      <w:pPr>
        <w:pStyle w:val="a7"/>
        <w:numPr>
          <w:ilvl w:val="0"/>
          <w:numId w:val="18"/>
        </w:numPr>
        <w:ind w:left="0" w:firstLine="709"/>
        <w:rPr>
          <w:color w:val="000000"/>
        </w:rPr>
      </w:pPr>
      <w:r>
        <w:rPr>
          <w:color w:val="000000"/>
        </w:rPr>
        <w:t>у</w:t>
      </w:r>
      <w:r w:rsidR="004340BF" w:rsidRPr="004340BF">
        <w:rPr>
          <w:color w:val="000000"/>
        </w:rPr>
        <w:t>меньшить количество бумажной волокиты;</w:t>
      </w:r>
    </w:p>
    <w:p w14:paraId="4F6288B1" w14:textId="77777777" w:rsidR="004340BF" w:rsidRPr="004340BF" w:rsidRDefault="00950676" w:rsidP="00BB0434">
      <w:pPr>
        <w:pStyle w:val="a7"/>
        <w:numPr>
          <w:ilvl w:val="0"/>
          <w:numId w:val="18"/>
        </w:numPr>
        <w:ind w:left="0" w:firstLine="709"/>
        <w:rPr>
          <w:color w:val="000000"/>
        </w:rPr>
      </w:pPr>
      <w:r>
        <w:rPr>
          <w:color w:val="000000"/>
        </w:rPr>
        <w:t>о</w:t>
      </w:r>
      <w:r w:rsidR="004340BF" w:rsidRPr="004340BF">
        <w:rPr>
          <w:color w:val="000000"/>
        </w:rPr>
        <w:t>беспечить полный доступ к международному рынку на основе признанных стандартов деятельности;</w:t>
      </w:r>
    </w:p>
    <w:p w14:paraId="1222DB2D" w14:textId="77777777" w:rsidR="004340BF" w:rsidRDefault="00950676" w:rsidP="00BB0434">
      <w:pPr>
        <w:pStyle w:val="a7"/>
        <w:numPr>
          <w:ilvl w:val="0"/>
          <w:numId w:val="18"/>
        </w:numPr>
        <w:ind w:left="0" w:firstLine="709"/>
        <w:rPr>
          <w:color w:val="000000"/>
        </w:rPr>
      </w:pPr>
      <w:r>
        <w:rPr>
          <w:color w:val="000000"/>
        </w:rPr>
        <w:lastRenderedPageBreak/>
        <w:t>п</w:t>
      </w:r>
      <w:r w:rsidR="004340BF" w:rsidRPr="004340BF">
        <w:rPr>
          <w:color w:val="000000"/>
        </w:rPr>
        <w:t>овышение роли сотрудников и их понимания своего вклада в деятельность организации.</w:t>
      </w:r>
    </w:p>
    <w:p w14:paraId="5E3EFDE6" w14:textId="77777777" w:rsidR="004340BF" w:rsidRPr="00C7734B" w:rsidRDefault="00422FE6" w:rsidP="004340BF">
      <w:pPr>
        <w:pStyle w:val="a7"/>
        <w:rPr>
          <w:color w:val="000000"/>
        </w:rPr>
      </w:pPr>
      <w:r w:rsidRPr="00C7734B">
        <w:rPr>
          <w:color w:val="000000"/>
        </w:rPr>
        <w:t xml:space="preserve">На рисунке </w:t>
      </w:r>
      <w:r w:rsidR="00B17C40">
        <w:rPr>
          <w:color w:val="000000"/>
        </w:rPr>
        <w:t>1.</w:t>
      </w:r>
      <w:r w:rsidRPr="00C7734B">
        <w:rPr>
          <w:color w:val="000000"/>
        </w:rPr>
        <w:t>3 рассмотрим подходы к оценке инвестиционной привлекательности предприятия.</w:t>
      </w:r>
    </w:p>
    <w:p w14:paraId="319F555E" w14:textId="0BFFE8E9" w:rsidR="00C61558" w:rsidRPr="00C7734B" w:rsidRDefault="004340BF" w:rsidP="00C61558">
      <w:pPr>
        <w:pStyle w:val="a7"/>
        <w:rPr>
          <w:color w:val="000000"/>
        </w:rPr>
      </w:pPr>
      <w:r w:rsidRPr="004340BF">
        <w:rPr>
          <w:color w:val="000000"/>
        </w:rPr>
        <w:t xml:space="preserve">Проанализировав различные методы оценки инвестиционной привлекательности, можно увидеть, что многие методы либо не дают полной оценки инвестиционной привлекательности предприятий, либо результаты оценки очень субъективны и поэтому могут быть неточными. Следовательно, их нужно исправить. Например, если компания является обществом с ограниченной ответственностью, второй метод не может быть использован, поскольку он разработан для акционерного общества и, следовательно, требует корректировки </w:t>
      </w:r>
      <w:r w:rsidR="00C61558" w:rsidRPr="00C7734B">
        <w:rPr>
          <w:color w:val="000000"/>
        </w:rPr>
        <w:t xml:space="preserve">[21, </w:t>
      </w:r>
      <w:r w:rsidR="00C61558" w:rsidRPr="00C7734B">
        <w:rPr>
          <w:color w:val="000000"/>
          <w:lang w:val="en-US"/>
        </w:rPr>
        <w:t>c</w:t>
      </w:r>
      <w:r w:rsidR="00C61558" w:rsidRPr="00C7734B">
        <w:rPr>
          <w:color w:val="000000"/>
        </w:rPr>
        <w:t>.9].</w:t>
      </w:r>
    </w:p>
    <w:p w14:paraId="489AD7CE" w14:textId="77777777" w:rsidR="00422FE6" w:rsidRPr="00C7734B" w:rsidRDefault="00422FE6" w:rsidP="00422FE6">
      <w:pPr>
        <w:pStyle w:val="a7"/>
        <w:rPr>
          <w:color w:val="000000"/>
        </w:rPr>
      </w:pPr>
    </w:p>
    <w:p w14:paraId="7755DFCF"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299" distR="114299" simplePos="0" relativeHeight="251633152" behindDoc="0" locked="0" layoutInCell="1" allowOverlap="1" wp14:anchorId="44F54CE8" wp14:editId="11942D3C">
                <wp:simplePos x="0" y="0"/>
                <wp:positionH relativeFrom="column">
                  <wp:posOffset>4565649</wp:posOffset>
                </wp:positionH>
                <wp:positionV relativeFrom="paragraph">
                  <wp:posOffset>226060</wp:posOffset>
                </wp:positionV>
                <wp:extent cx="0" cy="439420"/>
                <wp:effectExtent l="38100" t="0" r="38100" b="36830"/>
                <wp:wrapNone/>
                <wp:docPr id="60" nam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3942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57C51ED8" id="_x0000_t32" coordsize="21600,21600" o:spt="32" o:oned="t" path="m,l21600,21600e" filled="f">
                <v:path arrowok="t" fillok="f" o:connecttype="none"/>
                <o:lock v:ext="edit" shapetype="t"/>
              </v:shapetype>
              <v:shape id=" 34" o:spid="_x0000_s1026" type="#_x0000_t32" style="position:absolute;margin-left:359.5pt;margin-top:17.8pt;width:0;height:34.6pt;z-index:251633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">
                <v:stroke endarrow="block"/>
                <o:lock v:ext="edit" shapetype="f"/>
              </v:shape>
            </w:pict>
          </mc:Fallback>
        </mc:AlternateContent>
      </w:r>
      <w:r w:rsidRPr="00C7734B">
        <w:rPr>
          <w:noProof/>
          <w:color w:val="000000"/>
          <w:lang w:eastAsia="ru-RU"/>
        </w:rPr>
        <mc:AlternateContent>
          <mc:Choice Requires="wps">
            <w:drawing>
              <wp:anchor distT="0" distB="0" distL="114299" distR="114299" simplePos="0" relativeHeight="251624960" behindDoc="0" locked="0" layoutInCell="1" allowOverlap="1" wp14:anchorId="7C981F2D" wp14:editId="72F0ED04">
                <wp:simplePos x="0" y="0"/>
                <wp:positionH relativeFrom="column">
                  <wp:posOffset>1152524</wp:posOffset>
                </wp:positionH>
                <wp:positionV relativeFrom="paragraph">
                  <wp:posOffset>226060</wp:posOffset>
                </wp:positionV>
                <wp:extent cx="0" cy="439420"/>
                <wp:effectExtent l="38100" t="0" r="38100" b="36830"/>
                <wp:wrapNone/>
                <wp:docPr id="59" nam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3942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A8F8AC3" id=" 33" o:spid="_x0000_s1026" type="#_x0000_t32" style="position:absolute;margin-left:90.75pt;margin-top:17.8pt;width:0;height:34.6pt;z-index:251624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">
                <v:stroke endarrow="block"/>
                <o:lock v:ext="edit" shapetype="f"/>
              </v:shape>
            </w:pict>
          </mc:Fallback>
        </mc:AlternateContent>
      </w:r>
      <w:r w:rsidRPr="00C7734B">
        <w:rPr>
          <w:noProof/>
          <w:color w:val="000000"/>
          <w:lang w:eastAsia="ru-RU"/>
        </w:rPr>
        <mc:AlternateContent>
          <mc:Choice Requires="wps">
            <w:drawing>
              <wp:anchor distT="4294967295" distB="4294967295" distL="114300" distR="114300" simplePos="0" relativeHeight="251616768" behindDoc="0" locked="0" layoutInCell="1" allowOverlap="1" wp14:anchorId="1FC1B368" wp14:editId="650C677C">
                <wp:simplePos x="0" y="0"/>
                <wp:positionH relativeFrom="column">
                  <wp:posOffset>3395980</wp:posOffset>
                </wp:positionH>
                <wp:positionV relativeFrom="paragraph">
                  <wp:posOffset>226059</wp:posOffset>
                </wp:positionV>
                <wp:extent cx="1169670" cy="0"/>
                <wp:effectExtent l="0" t="0" r="0" b="0"/>
                <wp:wrapNone/>
                <wp:docPr id="58" nam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6967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DA464B1" id=" 32" o:spid="_x0000_s1026" type="#_x0000_t32" style="position:absolute;margin-left:267.4pt;margin-top:17.8pt;width:92.1pt;height:0;z-index:251616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">
                <o:lock v:ext="edit" shapetype="f"/>
              </v:shape>
            </w:pict>
          </mc:Fallback>
        </mc:AlternateContent>
      </w:r>
      <w:r w:rsidRPr="00C7734B">
        <w:rPr>
          <w:noProof/>
          <w:color w:val="000000"/>
          <w:lang w:eastAsia="ru-RU"/>
        </w:rPr>
        <mc:AlternateContent>
          <mc:Choice Requires="wps">
            <w:drawing>
              <wp:anchor distT="4294967295" distB="4294967295" distL="114300" distR="114300" simplePos="0" relativeHeight="251609600" behindDoc="0" locked="0" layoutInCell="1" allowOverlap="1" wp14:anchorId="27EADD8F" wp14:editId="784284CC">
                <wp:simplePos x="0" y="0"/>
                <wp:positionH relativeFrom="column">
                  <wp:posOffset>1152525</wp:posOffset>
                </wp:positionH>
                <wp:positionV relativeFrom="paragraph">
                  <wp:posOffset>226059</wp:posOffset>
                </wp:positionV>
                <wp:extent cx="999490" cy="0"/>
                <wp:effectExtent l="0" t="0" r="0" b="0"/>
                <wp:wrapNone/>
                <wp:docPr id="57" nam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994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8B3F841" id=" 31" o:spid="_x0000_s1026" type="#_x0000_t32" style="position:absolute;margin-left:90.75pt;margin-top:17.8pt;width:78.7pt;height:0;flip:x;z-index:251609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">
                <o:lock v:ext="edit" shapetype="f"/>
              </v:shape>
            </w:pict>
          </mc:Fallback>
        </mc:AlternateContent>
      </w:r>
      <w:r w:rsidRPr="00C7734B">
        <w:rPr>
          <w:noProof/>
          <w:color w:val="000000"/>
          <w:lang w:eastAsia="ru-RU"/>
        </w:rPr>
        <mc:AlternateContent>
          <mc:Choice Requires="wps">
            <w:drawing>
              <wp:anchor distT="0" distB="0" distL="114300" distR="114300" simplePos="0" relativeHeight="251564544" behindDoc="0" locked="0" layoutInCell="1" allowOverlap="1" wp14:anchorId="2AED7BC0" wp14:editId="73B12F1E">
                <wp:simplePos x="0" y="0"/>
                <wp:positionH relativeFrom="column">
                  <wp:posOffset>2152015</wp:posOffset>
                </wp:positionH>
                <wp:positionV relativeFrom="paragraph">
                  <wp:posOffset>-135255</wp:posOffset>
                </wp:positionV>
                <wp:extent cx="1243965" cy="648335"/>
                <wp:effectExtent l="0" t="0" r="0" b="0"/>
                <wp:wrapNone/>
                <wp:docPr id="56" nam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3965" cy="648335"/>
                        </a:xfrm>
                        <a:prstGeom prst="rect">
                          <a:avLst/>
                        </a:prstGeom>
                        <a:solidFill>
                          <a:srgbClr val="FFFFFF"/>
                        </a:solidFill>
                        <a:ln w="9525">
                          <a:solidFill>
                            <a:srgbClr val="000000"/>
                          </a:solidFill>
                          <a:miter lim="800000"/>
                          <a:headEnd/>
                          <a:tailEnd/>
                        </a:ln>
                      </wps:spPr>
                      <wps:txbx>
                        <w:txbxContent>
                          <w:p w14:paraId="15856F34" w14:textId="77777777" w:rsidR="00EF4E3A" w:rsidRPr="00F72247" w:rsidRDefault="00EF4E3A" w:rsidP="00F72247">
                            <w:pPr>
                              <w:jc w:val="center"/>
                              <w:rPr>
                                <w:rFonts w:ascii="Times New Roman" w:hAnsi="Times New Roman"/>
                                <w:sz w:val="20"/>
                                <w:szCs w:val="20"/>
                              </w:rPr>
                            </w:pPr>
                            <w:r w:rsidRPr="00F72247">
                              <w:rPr>
                                <w:rFonts w:ascii="Times New Roman" w:hAnsi="Times New Roman"/>
                                <w:sz w:val="20"/>
                                <w:szCs w:val="20"/>
                              </w:rPr>
                              <w:t>Подходы к оценке инвестиционной привлекательности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7BC0" id=" 20" o:spid="_x0000_s1049" style="position:absolute;left:0;text-align:left;margin-left:169.45pt;margin-top:-10.65pt;width:97.95pt;height:51.0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">
                <v:path arrowok="t"/>
                <v:textbox>
                  <w:txbxContent>
                    <w:p w14:paraId="15856F34" w14:textId="77777777" w:rsidR="00EF4E3A" w:rsidRPr="00F72247" w:rsidRDefault="00EF4E3A" w:rsidP="00F72247">
                      <w:pPr>
                        <w:jc w:val="center"/>
                        <w:rPr>
                          <w:rFonts w:ascii="Times New Roman" w:hAnsi="Times New Roman"/>
                          <w:sz w:val="20"/>
                          <w:szCs w:val="20"/>
                        </w:rPr>
                      </w:pPr>
                      <w:r w:rsidRPr="00F72247">
                        <w:rPr>
                          <w:rFonts w:ascii="Times New Roman" w:hAnsi="Times New Roman"/>
                          <w:sz w:val="20"/>
                          <w:szCs w:val="20"/>
                        </w:rPr>
                        <w:t>Подходы к оценке инвестиционной привлекательности</w:t>
                      </w:r>
                    </w:p>
                  </w:txbxContent>
                </v:textbox>
              </v:rect>
            </w:pict>
          </mc:Fallback>
        </mc:AlternateContent>
      </w:r>
    </w:p>
    <w:p w14:paraId="34781092"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605504" behindDoc="0" locked="0" layoutInCell="1" allowOverlap="1" wp14:anchorId="6F697ED7" wp14:editId="3D340281">
                <wp:simplePos x="0" y="0"/>
                <wp:positionH relativeFrom="column">
                  <wp:posOffset>2790190</wp:posOffset>
                </wp:positionH>
                <wp:positionV relativeFrom="paragraph">
                  <wp:posOffset>206375</wp:posOffset>
                </wp:positionV>
                <wp:extent cx="10795" cy="152400"/>
                <wp:effectExtent l="38100" t="0" r="46355" b="19050"/>
                <wp:wrapNone/>
                <wp:docPr id="55" nam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 cy="1524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CBED130" id=" 30" o:spid="_x0000_s1026" type="#_x0000_t32" style="position:absolute;margin-left:219.7pt;margin-top:16.25pt;width:.85pt;height:12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">
                <v:stroke endarrow="block"/>
                <o:lock v:ext="edit" shapetype="f"/>
              </v:shape>
            </w:pict>
          </mc:Fallback>
        </mc:AlternateContent>
      </w:r>
    </w:p>
    <w:p w14:paraId="7D207AFD"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576832" behindDoc="0" locked="0" layoutInCell="1" allowOverlap="1" wp14:anchorId="0F50E735" wp14:editId="2DC295A7">
                <wp:simplePos x="0" y="0"/>
                <wp:positionH relativeFrom="column">
                  <wp:posOffset>4023360</wp:posOffset>
                </wp:positionH>
                <wp:positionV relativeFrom="paragraph">
                  <wp:posOffset>52070</wp:posOffset>
                </wp:positionV>
                <wp:extent cx="1533525" cy="719455"/>
                <wp:effectExtent l="0" t="0" r="9525" b="4445"/>
                <wp:wrapNone/>
                <wp:docPr id="54" nam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3525" cy="719455"/>
                        </a:xfrm>
                        <a:prstGeom prst="rect">
                          <a:avLst/>
                        </a:prstGeom>
                        <a:solidFill>
                          <a:srgbClr val="FFFFFF"/>
                        </a:solidFill>
                        <a:ln w="9525">
                          <a:solidFill>
                            <a:srgbClr val="000000"/>
                          </a:solidFill>
                          <a:miter lim="800000"/>
                          <a:headEnd/>
                          <a:tailEnd/>
                        </a:ln>
                      </wps:spPr>
                      <wps:txbx>
                        <w:txbxContent>
                          <w:p w14:paraId="38B25565"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Оценка опыта реализации инвестиционных программ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0E735" id=" 23" o:spid="_x0000_s1050" style="position:absolute;left:0;text-align:left;margin-left:316.8pt;margin-top:4.1pt;width:120.75pt;height:56.6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">
                <v:path arrowok="t"/>
                <v:textbox>
                  <w:txbxContent>
                    <w:p w14:paraId="38B25565"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Оценка опыта реализации инвестиционных программ</w:t>
                      </w:r>
                    </w:p>
                  </w:txbxContent>
                </v:textbox>
              </v:rect>
            </w:pict>
          </mc:Fallback>
        </mc:AlternateContent>
      </w:r>
      <w:r w:rsidRPr="00C7734B">
        <w:rPr>
          <w:noProof/>
          <w:color w:val="000000"/>
          <w:lang w:eastAsia="ru-RU"/>
        </w:rPr>
        <mc:AlternateContent>
          <mc:Choice Requires="wps">
            <w:drawing>
              <wp:anchor distT="0" distB="0" distL="114300" distR="114300" simplePos="0" relativeHeight="251572736" behindDoc="0" locked="0" layoutInCell="1" allowOverlap="1" wp14:anchorId="1CF3E064" wp14:editId="52F4230F">
                <wp:simplePos x="0" y="0"/>
                <wp:positionH relativeFrom="column">
                  <wp:posOffset>2152015</wp:posOffset>
                </wp:positionH>
                <wp:positionV relativeFrom="paragraph">
                  <wp:posOffset>52070</wp:posOffset>
                </wp:positionV>
                <wp:extent cx="1595120" cy="648335"/>
                <wp:effectExtent l="0" t="0" r="5080" b="0"/>
                <wp:wrapNone/>
                <wp:docPr id="53"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5120" cy="648335"/>
                        </a:xfrm>
                        <a:prstGeom prst="rect">
                          <a:avLst/>
                        </a:prstGeom>
                        <a:solidFill>
                          <a:srgbClr val="FFFFFF"/>
                        </a:solidFill>
                        <a:ln w="9525">
                          <a:solidFill>
                            <a:srgbClr val="000000"/>
                          </a:solidFill>
                          <a:miter lim="800000"/>
                          <a:headEnd/>
                          <a:tailEnd/>
                        </a:ln>
                      </wps:spPr>
                      <wps:txbx>
                        <w:txbxContent>
                          <w:p w14:paraId="32CFE3B6"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Анализ надежности предприятия со стороны ценных бумаг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E064" id=" 22" o:spid="_x0000_s1051" style="position:absolute;left:0;text-align:left;margin-left:169.45pt;margin-top:4.1pt;width:125.6pt;height:51.0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">
                <v:path arrowok="t"/>
                <v:textbox>
                  <w:txbxContent>
                    <w:p w14:paraId="32CFE3B6"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Анализ надежности предприятия со стороны ценных бумаг</w:t>
                      </w:r>
                    </w:p>
                  </w:txbxContent>
                </v:textbox>
              </v:rect>
            </w:pict>
          </mc:Fallback>
        </mc:AlternateContent>
      </w:r>
      <w:r w:rsidRPr="00C7734B">
        <w:rPr>
          <w:noProof/>
          <w:color w:val="000000"/>
          <w:lang w:eastAsia="ru-RU"/>
        </w:rPr>
        <mc:AlternateContent>
          <mc:Choice Requires="wps">
            <w:drawing>
              <wp:anchor distT="0" distB="0" distL="114300" distR="114300" simplePos="0" relativeHeight="251568640" behindDoc="0" locked="0" layoutInCell="1" allowOverlap="1" wp14:anchorId="7AF1E245" wp14:editId="2C825985">
                <wp:simplePos x="0" y="0"/>
                <wp:positionH relativeFrom="column">
                  <wp:posOffset>504190</wp:posOffset>
                </wp:positionH>
                <wp:positionV relativeFrom="paragraph">
                  <wp:posOffset>52070</wp:posOffset>
                </wp:positionV>
                <wp:extent cx="1417320" cy="648335"/>
                <wp:effectExtent l="0" t="0" r="0" b="0"/>
                <wp:wrapNone/>
                <wp:docPr id="52" nam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648335"/>
                        </a:xfrm>
                        <a:prstGeom prst="rect">
                          <a:avLst/>
                        </a:prstGeom>
                        <a:solidFill>
                          <a:srgbClr val="FFFFFF"/>
                        </a:solidFill>
                        <a:ln w="9525">
                          <a:solidFill>
                            <a:srgbClr val="000000"/>
                          </a:solidFill>
                          <a:miter lim="800000"/>
                          <a:headEnd/>
                          <a:tailEnd/>
                        </a:ln>
                      </wps:spPr>
                      <wps:txbx>
                        <w:txbxContent>
                          <w:p w14:paraId="264F534C"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Оценка финансового состояния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1E245" id=" 21" o:spid="_x0000_s1052" style="position:absolute;left:0;text-align:left;margin-left:39.7pt;margin-top:4.1pt;width:111.6pt;height:51.0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">
                <v:path arrowok="t"/>
                <v:textbox>
                  <w:txbxContent>
                    <w:p w14:paraId="264F534C"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Оценка финансового состояния предприятия</w:t>
                      </w:r>
                    </w:p>
                  </w:txbxContent>
                </v:textbox>
              </v:rect>
            </w:pict>
          </mc:Fallback>
        </mc:AlternateContent>
      </w:r>
    </w:p>
    <w:p w14:paraId="621B46D3" w14:textId="77777777" w:rsidR="00F72247" w:rsidRPr="00C7734B" w:rsidRDefault="00F72247" w:rsidP="00EC1483">
      <w:pPr>
        <w:pStyle w:val="a7"/>
        <w:rPr>
          <w:color w:val="000000"/>
        </w:rPr>
      </w:pPr>
    </w:p>
    <w:p w14:paraId="4B7903DD"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299" distR="114299" simplePos="0" relativeHeight="251657728" behindDoc="0" locked="0" layoutInCell="1" allowOverlap="1" wp14:anchorId="1FB0FEE3" wp14:editId="642F0D73">
                <wp:simplePos x="0" y="0"/>
                <wp:positionH relativeFrom="column">
                  <wp:posOffset>4735829</wp:posOffset>
                </wp:positionH>
                <wp:positionV relativeFrom="paragraph">
                  <wp:posOffset>158115</wp:posOffset>
                </wp:positionV>
                <wp:extent cx="0" cy="212725"/>
                <wp:effectExtent l="76200" t="0" r="38100" b="34925"/>
                <wp:wrapNone/>
                <wp:docPr id="51"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127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6056551" id=" 37" o:spid="_x0000_s1026" type="#_x0000_t32" style="position:absolute;margin-left:372.9pt;margin-top:12.45pt;width:0;height:16.75pt;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">
                <v:stroke endarrow="block"/>
                <o:lock v:ext="edit" shapetype="f"/>
              </v:shape>
            </w:pict>
          </mc:Fallback>
        </mc:AlternateContent>
      </w:r>
      <w:r w:rsidRPr="00C7734B">
        <w:rPr>
          <w:noProof/>
          <w:color w:val="000000"/>
          <w:lang w:eastAsia="ru-RU"/>
        </w:rPr>
        <mc:AlternateContent>
          <mc:Choice Requires="wps">
            <w:drawing>
              <wp:anchor distT="0" distB="0" distL="114299" distR="114299" simplePos="0" relativeHeight="251649536" behindDoc="0" locked="0" layoutInCell="1" allowOverlap="1" wp14:anchorId="7C23DD73" wp14:editId="06F37B78">
                <wp:simplePos x="0" y="0"/>
                <wp:positionH relativeFrom="column">
                  <wp:posOffset>2290444</wp:posOffset>
                </wp:positionH>
                <wp:positionV relativeFrom="paragraph">
                  <wp:posOffset>86995</wp:posOffset>
                </wp:positionV>
                <wp:extent cx="0" cy="1570355"/>
                <wp:effectExtent l="0" t="0" r="19050" b="10795"/>
                <wp:wrapNone/>
                <wp:docPr id="50"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7035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B82DD00" id=" 36" o:spid="_x0000_s1026" type="#_x0000_t32" style="position:absolute;margin-left:180.35pt;margin-top:6.85pt;width:0;height:123.65pt;z-index:251649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">
                <o:lock v:ext="edit" shapetype="f"/>
              </v:shape>
            </w:pict>
          </mc:Fallback>
        </mc:AlternateContent>
      </w:r>
      <w:r w:rsidRPr="00C7734B">
        <w:rPr>
          <w:noProof/>
          <w:color w:val="000000"/>
          <w:lang w:eastAsia="ru-RU"/>
        </w:rPr>
        <mc:AlternateContent>
          <mc:Choice Requires="wps">
            <w:drawing>
              <wp:anchor distT="0" distB="0" distL="114299" distR="114299" simplePos="0" relativeHeight="251641344" behindDoc="0" locked="0" layoutInCell="1" allowOverlap="1" wp14:anchorId="45D45348" wp14:editId="7D8BBCD5">
                <wp:simplePos x="0" y="0"/>
                <wp:positionH relativeFrom="column">
                  <wp:posOffset>567689</wp:posOffset>
                </wp:positionH>
                <wp:positionV relativeFrom="paragraph">
                  <wp:posOffset>86995</wp:posOffset>
                </wp:positionV>
                <wp:extent cx="0" cy="2049145"/>
                <wp:effectExtent l="0" t="0" r="19050" b="8255"/>
                <wp:wrapNone/>
                <wp:docPr id="49" nam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91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DC0DFBE" id=" 35" o:spid="_x0000_s1026" type="#_x0000_t32" style="position:absolute;margin-left:44.7pt;margin-top:6.85pt;width:0;height:161.35pt;z-index:251641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">
                <o:lock v:ext="edit" shapetype="f"/>
              </v:shape>
            </w:pict>
          </mc:Fallback>
        </mc:AlternateContent>
      </w:r>
    </w:p>
    <w:p w14:paraId="7C960EBF"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601408" behindDoc="0" locked="0" layoutInCell="1" allowOverlap="1" wp14:anchorId="74D822C0" wp14:editId="22BA04D5">
                <wp:simplePos x="0" y="0"/>
                <wp:positionH relativeFrom="column">
                  <wp:posOffset>4076700</wp:posOffset>
                </wp:positionH>
                <wp:positionV relativeFrom="paragraph">
                  <wp:posOffset>33020</wp:posOffset>
                </wp:positionV>
                <wp:extent cx="1417320" cy="953135"/>
                <wp:effectExtent l="0" t="0" r="0" b="0"/>
                <wp:wrapNone/>
                <wp:docPr id="48" nam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953135"/>
                        </a:xfrm>
                        <a:prstGeom prst="rect">
                          <a:avLst/>
                        </a:prstGeom>
                        <a:solidFill>
                          <a:srgbClr val="FFFFFF"/>
                        </a:solidFill>
                        <a:ln w="9525">
                          <a:solidFill>
                            <a:srgbClr val="000000"/>
                          </a:solidFill>
                          <a:miter lim="800000"/>
                          <a:headEnd/>
                          <a:tailEnd/>
                        </a:ln>
                      </wps:spPr>
                      <wps:txbx>
                        <w:txbxContent>
                          <w:p w14:paraId="1814604E"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экономической эффективности инвестиционного проекта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822C0" id=" 29" o:spid="_x0000_s1053" style="position:absolute;left:0;text-align:left;margin-left:321pt;margin-top:2.6pt;width:111.6pt;height:75.0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">
                <v:path arrowok="t"/>
                <v:textbox>
                  <w:txbxContent>
                    <w:p w14:paraId="1814604E"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экономической эффективности инвестиционного проекта</w:t>
                      </w:r>
                    </w:p>
                  </w:txbxContent>
                </v:textbox>
              </v:rect>
            </w:pict>
          </mc:Fallback>
        </mc:AlternateContent>
      </w:r>
      <w:r w:rsidRPr="00C7734B">
        <w:rPr>
          <w:noProof/>
          <w:color w:val="000000"/>
          <w:lang w:eastAsia="ru-RU"/>
        </w:rPr>
        <mc:AlternateContent>
          <mc:Choice Requires="wps">
            <w:drawing>
              <wp:anchor distT="4294967295" distB="4294967295" distL="114300" distR="114300" simplePos="0" relativeHeight="251682304" behindDoc="0" locked="0" layoutInCell="1" allowOverlap="1" wp14:anchorId="55581434" wp14:editId="2F0BEAE7">
                <wp:simplePos x="0" y="0"/>
                <wp:positionH relativeFrom="column">
                  <wp:posOffset>567690</wp:posOffset>
                </wp:positionH>
                <wp:positionV relativeFrom="paragraph">
                  <wp:posOffset>245109</wp:posOffset>
                </wp:positionV>
                <wp:extent cx="167005" cy="0"/>
                <wp:effectExtent l="0" t="76200" r="0" b="76200"/>
                <wp:wrapNone/>
                <wp:docPr id="47" nam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00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2E714F3" id=" 40" o:spid="_x0000_s1026" type="#_x0000_t32" style="position:absolute;margin-left:44.7pt;margin-top:19.3pt;width:13.15pt;height:0;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">
                <v:stroke endarrow="block"/>
                <o:lock v:ext="edit" shapetype="f"/>
              </v:shape>
            </w:pict>
          </mc:Fallback>
        </mc:AlternateContent>
      </w:r>
      <w:r w:rsidRPr="00C7734B">
        <w:rPr>
          <w:noProof/>
          <w:color w:val="000000"/>
          <w:lang w:eastAsia="ru-RU"/>
        </w:rPr>
        <mc:AlternateContent>
          <mc:Choice Requires="wps">
            <w:drawing>
              <wp:anchor distT="0" distB="0" distL="114300" distR="114300" simplePos="0" relativeHeight="251593216" behindDoc="0" locked="0" layoutInCell="1" allowOverlap="1" wp14:anchorId="773F7BDA" wp14:editId="597F5587">
                <wp:simplePos x="0" y="0"/>
                <wp:positionH relativeFrom="column">
                  <wp:posOffset>2397125</wp:posOffset>
                </wp:positionH>
                <wp:positionV relativeFrom="paragraph">
                  <wp:posOffset>635</wp:posOffset>
                </wp:positionV>
                <wp:extent cx="1417320" cy="800735"/>
                <wp:effectExtent l="0" t="0" r="0" b="0"/>
                <wp:wrapNone/>
                <wp:docPr id="46" nam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800735"/>
                        </a:xfrm>
                        <a:prstGeom prst="rect">
                          <a:avLst/>
                        </a:prstGeom>
                        <a:solidFill>
                          <a:srgbClr val="FFFFFF"/>
                        </a:solidFill>
                        <a:ln w="9525">
                          <a:solidFill>
                            <a:srgbClr val="000000"/>
                          </a:solidFill>
                          <a:miter lim="800000"/>
                          <a:headEnd/>
                          <a:tailEnd/>
                        </a:ln>
                      </wps:spPr>
                      <wps:txbx>
                        <w:txbxContent>
                          <w:p w14:paraId="25B8C74E"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показателей, характеризующих устойчивость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F7BDA" id=" 27" o:spid="_x0000_s1054" style="position:absolute;left:0;text-align:left;margin-left:188.75pt;margin-top:.05pt;width:111.6pt;height:63.0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">
                <v:path arrowok="t"/>
                <v:textbox>
                  <w:txbxContent>
                    <w:p w14:paraId="25B8C74E"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показателей, характеризующих устойчивость предприятия</w:t>
                      </w:r>
                    </w:p>
                  </w:txbxContent>
                </v:textbox>
              </v:rect>
            </w:pict>
          </mc:Fallback>
        </mc:AlternateContent>
      </w:r>
      <w:r w:rsidRPr="00C7734B">
        <w:rPr>
          <w:noProof/>
          <w:color w:val="000000"/>
          <w:lang w:eastAsia="ru-RU"/>
        </w:rPr>
        <mc:AlternateContent>
          <mc:Choice Requires="wps">
            <w:drawing>
              <wp:anchor distT="0" distB="0" distL="114300" distR="114300" simplePos="0" relativeHeight="251580928" behindDoc="0" locked="0" layoutInCell="1" allowOverlap="1" wp14:anchorId="0500F549" wp14:editId="10CEB1D0">
                <wp:simplePos x="0" y="0"/>
                <wp:positionH relativeFrom="column">
                  <wp:posOffset>734695</wp:posOffset>
                </wp:positionH>
                <wp:positionV relativeFrom="paragraph">
                  <wp:posOffset>635</wp:posOffset>
                </wp:positionV>
                <wp:extent cx="1417320" cy="648335"/>
                <wp:effectExtent l="0" t="0" r="0" b="0"/>
                <wp:wrapNone/>
                <wp:docPr id="45" nam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648335"/>
                        </a:xfrm>
                        <a:prstGeom prst="rect">
                          <a:avLst/>
                        </a:prstGeom>
                        <a:solidFill>
                          <a:srgbClr val="FFFFFF"/>
                        </a:solidFill>
                        <a:ln w="9525">
                          <a:solidFill>
                            <a:srgbClr val="000000"/>
                          </a:solidFill>
                          <a:miter lim="800000"/>
                          <a:headEnd/>
                          <a:tailEnd/>
                        </a:ln>
                      </wps:spPr>
                      <wps:txbx>
                        <w:txbxContent>
                          <w:p w14:paraId="152362F1"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Полная оценка экономического потенциала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0F549" id=" 24" o:spid="_x0000_s1055" style="position:absolute;left:0;text-align:left;margin-left:57.85pt;margin-top:.05pt;width:111.6pt;height:51.0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">
                <v:path arrowok="t"/>
                <v:textbox>
                  <w:txbxContent>
                    <w:p w14:paraId="152362F1"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Полная оценка экономического потенциала</w:t>
                      </w:r>
                    </w:p>
                  </w:txbxContent>
                </v:textbox>
              </v:rect>
            </w:pict>
          </mc:Fallback>
        </mc:AlternateContent>
      </w:r>
    </w:p>
    <w:p w14:paraId="23C0B0F2"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698688" behindDoc="0" locked="0" layoutInCell="1" allowOverlap="1" wp14:anchorId="64882631" wp14:editId="562E1764">
                <wp:simplePos x="0" y="0"/>
                <wp:positionH relativeFrom="column">
                  <wp:posOffset>2290445</wp:posOffset>
                </wp:positionH>
                <wp:positionV relativeFrom="paragraph">
                  <wp:posOffset>44450</wp:posOffset>
                </wp:positionV>
                <wp:extent cx="106680" cy="10795"/>
                <wp:effectExtent l="0" t="57150" r="7620" b="65405"/>
                <wp:wrapNone/>
                <wp:docPr id="44"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6680" cy="1079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3FA6F7E" id=" 42" o:spid="_x0000_s1026" type="#_x0000_t32" style="position:absolute;margin-left:180.35pt;margin-top:3.5pt;width:8.4pt;height:.8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">
                <v:stroke endarrow="block"/>
                <o:lock v:ext="edit" shapetype="f"/>
              </v:shape>
            </w:pict>
          </mc:Fallback>
        </mc:AlternateContent>
      </w:r>
    </w:p>
    <w:p w14:paraId="3250FB9F"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585024" behindDoc="0" locked="0" layoutInCell="1" allowOverlap="1" wp14:anchorId="41443F41" wp14:editId="723B77FA">
                <wp:simplePos x="0" y="0"/>
                <wp:positionH relativeFrom="column">
                  <wp:posOffset>734695</wp:posOffset>
                </wp:positionH>
                <wp:positionV relativeFrom="paragraph">
                  <wp:posOffset>187960</wp:posOffset>
                </wp:positionV>
                <wp:extent cx="1417320" cy="648335"/>
                <wp:effectExtent l="0" t="0" r="0" b="0"/>
                <wp:wrapNone/>
                <wp:docPr id="43" nam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648335"/>
                        </a:xfrm>
                        <a:prstGeom prst="rect">
                          <a:avLst/>
                        </a:prstGeom>
                        <a:solidFill>
                          <a:srgbClr val="FFFFFF"/>
                        </a:solidFill>
                        <a:ln w="9525">
                          <a:solidFill>
                            <a:srgbClr val="000000"/>
                          </a:solidFill>
                          <a:miter lim="800000"/>
                          <a:headEnd/>
                          <a:tailEnd/>
                        </a:ln>
                      </wps:spPr>
                      <wps:txbx>
                        <w:txbxContent>
                          <w:p w14:paraId="138C9F37"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Анализ финансового состояния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43F41" id=" 25" o:spid="_x0000_s1056" style="position:absolute;left:0;text-align:left;margin-left:57.85pt;margin-top:14.8pt;width:111.6pt;height:51.0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">
                <v:path arrowok="t"/>
                <v:textbox>
                  <w:txbxContent>
                    <w:p w14:paraId="138C9F37" w14:textId="77777777" w:rsidR="00EF4E3A" w:rsidRPr="00F72247" w:rsidRDefault="00EF4E3A" w:rsidP="00F72247">
                      <w:pPr>
                        <w:jc w:val="center"/>
                        <w:rPr>
                          <w:rFonts w:ascii="Times New Roman" w:hAnsi="Times New Roman"/>
                          <w:sz w:val="20"/>
                          <w:szCs w:val="20"/>
                        </w:rPr>
                      </w:pPr>
                      <w:r>
                        <w:rPr>
                          <w:rFonts w:ascii="Times New Roman" w:hAnsi="Times New Roman"/>
                          <w:sz w:val="20"/>
                          <w:szCs w:val="20"/>
                        </w:rPr>
                        <w:t>Анализ финансового состояния предприятия</w:t>
                      </w:r>
                    </w:p>
                  </w:txbxContent>
                </v:textbox>
              </v:rect>
            </w:pict>
          </mc:Fallback>
        </mc:AlternateContent>
      </w:r>
    </w:p>
    <w:p w14:paraId="67D1D614"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0" distB="0" distL="114300" distR="114300" simplePos="0" relativeHeight="251674112" behindDoc="0" locked="0" layoutInCell="1" allowOverlap="1" wp14:anchorId="6E76AA14" wp14:editId="5967AFA2">
                <wp:simplePos x="0" y="0"/>
                <wp:positionH relativeFrom="column">
                  <wp:posOffset>567690</wp:posOffset>
                </wp:positionH>
                <wp:positionV relativeFrom="paragraph">
                  <wp:posOffset>122555</wp:posOffset>
                </wp:positionV>
                <wp:extent cx="167005" cy="10160"/>
                <wp:effectExtent l="0" t="57150" r="4445" b="66040"/>
                <wp:wrapNone/>
                <wp:docPr id="42"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005" cy="101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23621AB" id=" 39" o:spid="_x0000_s1026" type="#_x0000_t32" style="position:absolute;margin-left:44.7pt;margin-top:9.65pt;width:13.15pt;height:.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">
                <v:stroke endarrow="block"/>
                <o:lock v:ext="edit" shapetype="f"/>
              </v:shape>
            </w:pict>
          </mc:Fallback>
        </mc:AlternateContent>
      </w:r>
      <w:r w:rsidRPr="00C7734B">
        <w:rPr>
          <w:noProof/>
          <w:color w:val="000000"/>
          <w:lang w:eastAsia="ru-RU"/>
        </w:rPr>
        <mc:AlternateContent>
          <mc:Choice Requires="wps">
            <w:drawing>
              <wp:anchor distT="0" distB="0" distL="114300" distR="114300" simplePos="0" relativeHeight="251597312" behindDoc="0" locked="0" layoutInCell="1" allowOverlap="1" wp14:anchorId="79C9C91E" wp14:editId="4D3579FC">
                <wp:simplePos x="0" y="0"/>
                <wp:positionH relativeFrom="column">
                  <wp:posOffset>2397125</wp:posOffset>
                </wp:positionH>
                <wp:positionV relativeFrom="paragraph">
                  <wp:posOffset>33655</wp:posOffset>
                </wp:positionV>
                <wp:extent cx="1417320" cy="800735"/>
                <wp:effectExtent l="0" t="0" r="0" b="0"/>
                <wp:wrapNone/>
                <wp:docPr id="41" nam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800735"/>
                        </a:xfrm>
                        <a:prstGeom prst="rect">
                          <a:avLst/>
                        </a:prstGeom>
                        <a:solidFill>
                          <a:srgbClr val="FFFFFF"/>
                        </a:solidFill>
                        <a:ln w="9525">
                          <a:solidFill>
                            <a:srgbClr val="000000"/>
                          </a:solidFill>
                          <a:miter lim="800000"/>
                          <a:headEnd/>
                          <a:tailEnd/>
                        </a:ln>
                      </wps:spPr>
                      <wps:txbx>
                        <w:txbxContent>
                          <w:p w14:paraId="59AD79C7"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показателей, характеризующих надежность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9C91E" id=" 28" o:spid="_x0000_s1057" style="position:absolute;left:0;text-align:left;margin-left:188.75pt;margin-top:2.65pt;width:111.6pt;height:63.0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">
                <v:path arrowok="t"/>
                <v:textbox>
                  <w:txbxContent>
                    <w:p w14:paraId="59AD79C7"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Анализ показателей, характеризующих надежность предприятия</w:t>
                      </w:r>
                    </w:p>
                  </w:txbxContent>
                </v:textbox>
              </v:rect>
            </w:pict>
          </mc:Fallback>
        </mc:AlternateContent>
      </w:r>
    </w:p>
    <w:p w14:paraId="780EBCDE" w14:textId="77777777" w:rsidR="00F72247" w:rsidRPr="00C7734B" w:rsidRDefault="00572D7A" w:rsidP="00EC1483">
      <w:pPr>
        <w:pStyle w:val="a7"/>
        <w:rPr>
          <w:color w:val="000000"/>
        </w:rPr>
      </w:pPr>
      <w:r w:rsidRPr="00C7734B">
        <w:rPr>
          <w:noProof/>
          <w:color w:val="000000"/>
          <w:lang w:eastAsia="ru-RU"/>
        </w:rPr>
        <mc:AlternateContent>
          <mc:Choice Requires="wps">
            <w:drawing>
              <wp:anchor distT="4294967295" distB="4294967295" distL="114300" distR="114300" simplePos="0" relativeHeight="251690496" behindDoc="0" locked="0" layoutInCell="1" allowOverlap="1" wp14:anchorId="17959C94" wp14:editId="61A4A00C">
                <wp:simplePos x="0" y="0"/>
                <wp:positionH relativeFrom="column">
                  <wp:posOffset>2290445</wp:posOffset>
                </wp:positionH>
                <wp:positionV relativeFrom="paragraph">
                  <wp:posOffset>123824</wp:posOffset>
                </wp:positionV>
                <wp:extent cx="106680" cy="0"/>
                <wp:effectExtent l="0" t="76200" r="0" b="76200"/>
                <wp:wrapNone/>
                <wp:docPr id="40" nam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668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C06EE38" id=" 41" o:spid="_x0000_s1026" type="#_x0000_t32" style="position:absolute;margin-left:180.35pt;margin-top:9.75pt;width:8.4pt;height:0;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">
                <v:stroke endarrow="block"/>
                <o:lock v:ext="edit" shapetype="f"/>
              </v:shape>
            </w:pict>
          </mc:Fallback>
        </mc:AlternateContent>
      </w:r>
    </w:p>
    <w:p w14:paraId="6870774C" w14:textId="77777777" w:rsidR="00DB76C6" w:rsidRPr="00C7734B" w:rsidRDefault="00572D7A" w:rsidP="00EC1483">
      <w:pPr>
        <w:pStyle w:val="a7"/>
        <w:rPr>
          <w:color w:val="000000"/>
        </w:rPr>
      </w:pPr>
      <w:r w:rsidRPr="00C7734B">
        <w:rPr>
          <w:noProof/>
          <w:color w:val="000000"/>
          <w:lang w:eastAsia="ru-RU"/>
        </w:rPr>
        <mc:AlternateContent>
          <mc:Choice Requires="wps">
            <w:drawing>
              <wp:anchor distT="4294967295" distB="4294967295" distL="114300" distR="114300" simplePos="0" relativeHeight="251666944" behindDoc="0" locked="0" layoutInCell="1" allowOverlap="1" wp14:anchorId="039CD4BD" wp14:editId="329A0B1C">
                <wp:simplePos x="0" y="0"/>
                <wp:positionH relativeFrom="column">
                  <wp:posOffset>567690</wp:posOffset>
                </wp:positionH>
                <wp:positionV relativeFrom="paragraph">
                  <wp:posOffset>295909</wp:posOffset>
                </wp:positionV>
                <wp:extent cx="167005" cy="0"/>
                <wp:effectExtent l="0" t="76200" r="0" b="76200"/>
                <wp:wrapNone/>
                <wp:docPr id="39"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00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D86BB67" id=" 38" o:spid="_x0000_s1026" type="#_x0000_t32" style="position:absolute;margin-left:44.7pt;margin-top:23.3pt;width:13.1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">
                <v:stroke endarrow="block"/>
                <o:lock v:ext="edit" shapetype="f"/>
              </v:shape>
            </w:pict>
          </mc:Fallback>
        </mc:AlternateContent>
      </w:r>
      <w:r w:rsidRPr="00C7734B">
        <w:rPr>
          <w:noProof/>
          <w:color w:val="000000"/>
          <w:lang w:eastAsia="ru-RU"/>
        </w:rPr>
        <mc:AlternateContent>
          <mc:Choice Requires="wps">
            <w:drawing>
              <wp:anchor distT="0" distB="0" distL="114300" distR="114300" simplePos="0" relativeHeight="251589120" behindDoc="0" locked="0" layoutInCell="1" allowOverlap="1" wp14:anchorId="5AA910B4" wp14:editId="22F2B9EF">
                <wp:simplePos x="0" y="0"/>
                <wp:positionH relativeFrom="column">
                  <wp:posOffset>734695</wp:posOffset>
                </wp:positionH>
                <wp:positionV relativeFrom="paragraph">
                  <wp:posOffset>68580</wp:posOffset>
                </wp:positionV>
                <wp:extent cx="1417320" cy="514350"/>
                <wp:effectExtent l="0" t="0" r="0" b="0"/>
                <wp:wrapNone/>
                <wp:docPr id="38" nam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7320" cy="514350"/>
                        </a:xfrm>
                        <a:prstGeom prst="rect">
                          <a:avLst/>
                        </a:prstGeom>
                        <a:solidFill>
                          <a:srgbClr val="FFFFFF"/>
                        </a:solidFill>
                        <a:ln w="9525">
                          <a:solidFill>
                            <a:srgbClr val="000000"/>
                          </a:solidFill>
                          <a:miter lim="800000"/>
                          <a:headEnd/>
                          <a:tailEnd/>
                        </a:ln>
                      </wps:spPr>
                      <wps:txbx>
                        <w:txbxContent>
                          <w:p w14:paraId="1391D0C8"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Оценка уровня планирования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910B4" id=" 26" o:spid="_x0000_s1058" style="position:absolute;left:0;text-align:left;margin-left:57.85pt;margin-top:5.4pt;width:111.6pt;height:40.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">
                <v:path arrowok="t"/>
                <v:textbox>
                  <w:txbxContent>
                    <w:p w14:paraId="1391D0C8" w14:textId="77777777" w:rsidR="00EF4E3A" w:rsidRPr="00F72247" w:rsidRDefault="00EF4E3A" w:rsidP="00DB76C6">
                      <w:pPr>
                        <w:jc w:val="center"/>
                        <w:rPr>
                          <w:rFonts w:ascii="Times New Roman" w:hAnsi="Times New Roman"/>
                          <w:sz w:val="20"/>
                          <w:szCs w:val="20"/>
                        </w:rPr>
                      </w:pPr>
                      <w:r>
                        <w:rPr>
                          <w:rFonts w:ascii="Times New Roman" w:hAnsi="Times New Roman"/>
                          <w:sz w:val="20"/>
                          <w:szCs w:val="20"/>
                        </w:rPr>
                        <w:t>Оценка уровня планирования</w:t>
                      </w:r>
                    </w:p>
                  </w:txbxContent>
                </v:textbox>
              </v:rect>
            </w:pict>
          </mc:Fallback>
        </mc:AlternateContent>
      </w:r>
    </w:p>
    <w:p w14:paraId="3D9D991E" w14:textId="77777777" w:rsidR="00DB76C6" w:rsidRPr="00C7734B" w:rsidRDefault="00DB76C6" w:rsidP="00EC1483">
      <w:pPr>
        <w:pStyle w:val="a7"/>
        <w:rPr>
          <w:color w:val="000000"/>
        </w:rPr>
      </w:pPr>
    </w:p>
    <w:p w14:paraId="6207ED10" w14:textId="77777777" w:rsidR="00EC1483" w:rsidRPr="00C7734B" w:rsidRDefault="00EC1483" w:rsidP="00EC1483">
      <w:pPr>
        <w:pStyle w:val="a7"/>
        <w:ind w:firstLine="0"/>
        <w:jc w:val="center"/>
        <w:rPr>
          <w:color w:val="000000"/>
        </w:rPr>
      </w:pPr>
    </w:p>
    <w:p w14:paraId="651E5E7E" w14:textId="77777777" w:rsidR="00EC1483" w:rsidRPr="00C7734B" w:rsidRDefault="00EC1483" w:rsidP="00EC1483">
      <w:pPr>
        <w:pStyle w:val="a7"/>
        <w:ind w:firstLine="0"/>
        <w:jc w:val="center"/>
        <w:rPr>
          <w:color w:val="000000"/>
        </w:rPr>
      </w:pPr>
      <w:r w:rsidRPr="00C7734B">
        <w:rPr>
          <w:color w:val="000000"/>
        </w:rPr>
        <w:t xml:space="preserve">Рисунок </w:t>
      </w:r>
      <w:r w:rsidR="00B17C40">
        <w:rPr>
          <w:color w:val="000000"/>
        </w:rPr>
        <w:t>1.</w:t>
      </w:r>
      <w:r w:rsidRPr="00C7734B">
        <w:rPr>
          <w:color w:val="000000"/>
        </w:rPr>
        <w:t xml:space="preserve">3 </w:t>
      </w:r>
      <w:r w:rsidR="0091095E">
        <w:rPr>
          <w:color w:val="000000"/>
        </w:rPr>
        <w:sym w:font="Symbol" w:char="F02D"/>
      </w:r>
      <w:r w:rsidRPr="00C7734B">
        <w:rPr>
          <w:color w:val="000000"/>
        </w:rPr>
        <w:t xml:space="preserve"> Подходы к оценке инвестиционной привлекательности </w:t>
      </w:r>
      <w:r w:rsidR="00422FE6" w:rsidRPr="00C7734B">
        <w:rPr>
          <w:color w:val="000000"/>
        </w:rPr>
        <w:t>предприятия [</w:t>
      </w:r>
      <w:r w:rsidR="00992474" w:rsidRPr="00C7734B">
        <w:rPr>
          <w:color w:val="000000"/>
        </w:rPr>
        <w:t xml:space="preserve">13, </w:t>
      </w:r>
      <w:r w:rsidR="00992474" w:rsidRPr="00C7734B">
        <w:rPr>
          <w:color w:val="000000"/>
          <w:lang w:val="en-US"/>
        </w:rPr>
        <w:t>c</w:t>
      </w:r>
      <w:r w:rsidR="00992474" w:rsidRPr="00C7734B">
        <w:rPr>
          <w:color w:val="000000"/>
        </w:rPr>
        <w:t>. 17]</w:t>
      </w:r>
    </w:p>
    <w:p w14:paraId="591C0640" w14:textId="77777777" w:rsidR="00E74ABF" w:rsidRDefault="00E74ABF" w:rsidP="00EC1483">
      <w:pPr>
        <w:pStyle w:val="a7"/>
        <w:rPr>
          <w:color w:val="000000"/>
        </w:rPr>
      </w:pPr>
    </w:p>
    <w:p w14:paraId="2328B678" w14:textId="77777777" w:rsidR="004340BF" w:rsidRDefault="004340BF" w:rsidP="00EC1483">
      <w:pPr>
        <w:pStyle w:val="a7"/>
        <w:rPr>
          <w:color w:val="000000"/>
        </w:rPr>
      </w:pPr>
      <w:r w:rsidRPr="004340BF">
        <w:rPr>
          <w:color w:val="000000"/>
        </w:rPr>
        <w:lastRenderedPageBreak/>
        <w:t>Предлагаемый метод позволяет учитывать большинство факторов, тем самым снижая риски потенциальных инвесторов и объективно оценивая инвестиционную привлекательность предприятий. Однако это требует много времени и внимания.</w:t>
      </w:r>
    </w:p>
    <w:p w14:paraId="6BECDEAD" w14:textId="77777777" w:rsidR="004340BF" w:rsidRPr="004340BF" w:rsidRDefault="004340BF" w:rsidP="004340BF">
      <w:pPr>
        <w:pStyle w:val="a7"/>
        <w:rPr>
          <w:color w:val="000000"/>
        </w:rPr>
      </w:pPr>
      <w:r w:rsidRPr="004340BF">
        <w:rPr>
          <w:color w:val="000000"/>
        </w:rPr>
        <w:t>Комплексная методика оценки инвестиционной привлекательности основана на анализе финансового положения предприятия и базируется на данных бухгалтерской отчетности. Метод оценки привлекательности инвестиций компании предполагает объединение данных в группы. Прежде всего, анализ финансового состояния предприятия проводится на основании данных бухгалтерского учета [19, с.17]:</w:t>
      </w:r>
    </w:p>
    <w:p w14:paraId="79277ED1" w14:textId="77777777" w:rsidR="00950676" w:rsidRDefault="00950676" w:rsidP="00BB0434">
      <w:pPr>
        <w:pStyle w:val="a7"/>
        <w:numPr>
          <w:ilvl w:val="0"/>
          <w:numId w:val="19"/>
        </w:numPr>
        <w:ind w:left="0" w:firstLine="709"/>
        <w:rPr>
          <w:color w:val="000000"/>
        </w:rPr>
      </w:pPr>
      <w:r>
        <w:rPr>
          <w:color w:val="000000"/>
        </w:rPr>
        <w:t>а</w:t>
      </w:r>
      <w:r w:rsidR="004340BF" w:rsidRPr="004340BF">
        <w:rPr>
          <w:color w:val="000000"/>
        </w:rPr>
        <w:t>нализ рентабельности;</w:t>
      </w:r>
    </w:p>
    <w:p w14:paraId="7B390E62" w14:textId="77777777" w:rsidR="004340BF" w:rsidRPr="004340BF" w:rsidRDefault="00950676" w:rsidP="00BB0434">
      <w:pPr>
        <w:pStyle w:val="a7"/>
        <w:numPr>
          <w:ilvl w:val="0"/>
          <w:numId w:val="19"/>
        </w:numPr>
        <w:ind w:left="0" w:firstLine="709"/>
        <w:rPr>
          <w:color w:val="000000"/>
        </w:rPr>
      </w:pPr>
      <w:r>
        <w:rPr>
          <w:color w:val="000000"/>
        </w:rPr>
        <w:t>у</w:t>
      </w:r>
      <w:r w:rsidR="004340BF" w:rsidRPr="004340BF">
        <w:rPr>
          <w:color w:val="000000"/>
        </w:rPr>
        <w:t>ровень инновационной активности предприятия;</w:t>
      </w:r>
    </w:p>
    <w:p w14:paraId="56E9CC8C" w14:textId="77777777" w:rsidR="004340BF" w:rsidRPr="004340BF" w:rsidRDefault="00950676" w:rsidP="00BB0434">
      <w:pPr>
        <w:pStyle w:val="a7"/>
        <w:numPr>
          <w:ilvl w:val="0"/>
          <w:numId w:val="19"/>
        </w:numPr>
        <w:ind w:left="0" w:firstLine="709"/>
        <w:rPr>
          <w:color w:val="000000"/>
        </w:rPr>
      </w:pPr>
      <w:r>
        <w:rPr>
          <w:color w:val="000000"/>
        </w:rPr>
        <w:t>а</w:t>
      </w:r>
      <w:r w:rsidR="004340BF" w:rsidRPr="004340BF">
        <w:rPr>
          <w:color w:val="000000"/>
        </w:rPr>
        <w:t>нализ финансовой устойчивости;</w:t>
      </w:r>
    </w:p>
    <w:p w14:paraId="6258F5F1" w14:textId="77777777" w:rsidR="004340BF" w:rsidRPr="004340BF" w:rsidRDefault="00950676" w:rsidP="00BB0434">
      <w:pPr>
        <w:pStyle w:val="a7"/>
        <w:numPr>
          <w:ilvl w:val="0"/>
          <w:numId w:val="19"/>
        </w:numPr>
        <w:ind w:left="0" w:firstLine="709"/>
        <w:rPr>
          <w:color w:val="000000"/>
        </w:rPr>
      </w:pPr>
      <w:r>
        <w:rPr>
          <w:color w:val="000000"/>
        </w:rPr>
        <w:t>а</w:t>
      </w:r>
      <w:r w:rsidR="004340BF" w:rsidRPr="004340BF">
        <w:rPr>
          <w:color w:val="000000"/>
        </w:rPr>
        <w:t>нализ ликвидности и платежеспособности;</w:t>
      </w:r>
    </w:p>
    <w:p w14:paraId="09E00BA6" w14:textId="77777777" w:rsidR="004340BF" w:rsidRPr="004340BF" w:rsidRDefault="00950676" w:rsidP="00BB0434">
      <w:pPr>
        <w:pStyle w:val="a7"/>
        <w:numPr>
          <w:ilvl w:val="0"/>
          <w:numId w:val="19"/>
        </w:numPr>
        <w:ind w:left="0" w:firstLine="709"/>
        <w:rPr>
          <w:color w:val="000000"/>
        </w:rPr>
      </w:pPr>
      <w:r>
        <w:rPr>
          <w:color w:val="000000"/>
        </w:rPr>
        <w:t>д</w:t>
      </w:r>
      <w:r w:rsidR="004340BF" w:rsidRPr="004340BF">
        <w:rPr>
          <w:color w:val="000000"/>
        </w:rPr>
        <w:t>оля компании на товарном рынке.</w:t>
      </w:r>
    </w:p>
    <w:p w14:paraId="732BA4C3" w14:textId="77777777" w:rsidR="004340BF" w:rsidRDefault="004340BF" w:rsidP="004340BF">
      <w:pPr>
        <w:pStyle w:val="a7"/>
        <w:rPr>
          <w:color w:val="000000"/>
        </w:rPr>
      </w:pPr>
      <w:r w:rsidRPr="004340BF">
        <w:rPr>
          <w:color w:val="000000"/>
        </w:rPr>
        <w:t xml:space="preserve">Рентабельность </w:t>
      </w:r>
      <w:r w:rsidR="00950676">
        <w:rPr>
          <w:color w:val="000000"/>
        </w:rPr>
        <w:sym w:font="Symbol" w:char="F02D"/>
      </w:r>
      <w:r w:rsidR="00283DAB" w:rsidRPr="004340BF">
        <w:rPr>
          <w:color w:val="000000"/>
        </w:rPr>
        <w:t xml:space="preserve"> это</w:t>
      </w:r>
      <w:r w:rsidRPr="004340BF">
        <w:rPr>
          <w:color w:val="000000"/>
        </w:rPr>
        <w:t xml:space="preserve"> коэффициент, который показывает уровень дохода компании. Норма рентабельности отражает общую эффективность предприятия и прибыльность различных сфер деятельности предприятия. Поэтому доходность </w:t>
      </w:r>
      <w:r w:rsidR="00950676">
        <w:rPr>
          <w:color w:val="000000"/>
        </w:rPr>
        <w:sym w:font="Symbol" w:char="F02D"/>
      </w:r>
      <w:r w:rsidRPr="004340BF">
        <w:rPr>
          <w:color w:val="000000"/>
        </w:rPr>
        <w:t xml:space="preserve"> очень важный показатель для инвесторов. Для получения наиболее точных данных о прибыльности компании необходимо рассчитать следующие коэффициенты:</w:t>
      </w:r>
    </w:p>
    <w:p w14:paraId="6C5CB54A" w14:textId="77777777" w:rsidR="00EC1483" w:rsidRPr="00C7734B" w:rsidRDefault="00EC1483" w:rsidP="00BB0434">
      <w:pPr>
        <w:pStyle w:val="a7"/>
        <w:numPr>
          <w:ilvl w:val="0"/>
          <w:numId w:val="20"/>
        </w:numPr>
        <w:ind w:left="0" w:firstLine="709"/>
        <w:rPr>
          <w:color w:val="000000"/>
        </w:rPr>
      </w:pPr>
      <w:r w:rsidRPr="00C7734B">
        <w:rPr>
          <w:color w:val="000000"/>
        </w:rPr>
        <w:t xml:space="preserve">рентабельность активов; </w:t>
      </w:r>
    </w:p>
    <w:p w14:paraId="3BA3B9D1" w14:textId="77777777" w:rsidR="00EC1483" w:rsidRPr="00C7734B" w:rsidRDefault="00EC1483" w:rsidP="00BB0434">
      <w:pPr>
        <w:pStyle w:val="a7"/>
        <w:numPr>
          <w:ilvl w:val="0"/>
          <w:numId w:val="20"/>
        </w:numPr>
        <w:ind w:left="0" w:firstLine="709"/>
        <w:rPr>
          <w:color w:val="000000"/>
        </w:rPr>
      </w:pPr>
      <w:r w:rsidRPr="00C7734B">
        <w:rPr>
          <w:color w:val="000000"/>
        </w:rPr>
        <w:t xml:space="preserve">рентабельность продаж; </w:t>
      </w:r>
    </w:p>
    <w:p w14:paraId="131C49FD" w14:textId="77777777" w:rsidR="00EC1483" w:rsidRPr="00C7734B" w:rsidRDefault="00EC1483" w:rsidP="00BB0434">
      <w:pPr>
        <w:pStyle w:val="a7"/>
        <w:numPr>
          <w:ilvl w:val="0"/>
          <w:numId w:val="20"/>
        </w:numPr>
        <w:ind w:left="0" w:firstLine="709"/>
        <w:rPr>
          <w:color w:val="000000"/>
        </w:rPr>
      </w:pPr>
      <w:r w:rsidRPr="00C7734B">
        <w:rPr>
          <w:color w:val="000000"/>
        </w:rPr>
        <w:t xml:space="preserve">рентабельность собственного капитала; </w:t>
      </w:r>
    </w:p>
    <w:p w14:paraId="3F4F3831" w14:textId="77777777" w:rsidR="00EC1483" w:rsidRPr="00C7734B" w:rsidRDefault="00EC1483" w:rsidP="00BB0434">
      <w:pPr>
        <w:pStyle w:val="a7"/>
        <w:numPr>
          <w:ilvl w:val="0"/>
          <w:numId w:val="20"/>
        </w:numPr>
        <w:ind w:left="0" w:firstLine="709"/>
        <w:rPr>
          <w:color w:val="000000"/>
        </w:rPr>
      </w:pPr>
      <w:r w:rsidRPr="00C7734B">
        <w:rPr>
          <w:color w:val="000000"/>
        </w:rPr>
        <w:t>рентабельность производственных фондов.</w:t>
      </w:r>
    </w:p>
    <w:p w14:paraId="5D2B7C00" w14:textId="77777777" w:rsidR="00283DAB" w:rsidRPr="00283DAB" w:rsidRDefault="00283DAB" w:rsidP="00283DAB">
      <w:pPr>
        <w:pStyle w:val="a7"/>
        <w:rPr>
          <w:color w:val="000000"/>
        </w:rPr>
      </w:pPr>
      <w:r w:rsidRPr="00283DAB">
        <w:rPr>
          <w:color w:val="000000"/>
        </w:rPr>
        <w:t>Если все показатели устойчивости в норме, компания финансово устойчива. Если индекс собственного капитала компании равен или немного превышает индекс заемного капитала, финансовое положение можно считать нестабильным [17, с.31].</w:t>
      </w:r>
    </w:p>
    <w:p w14:paraId="684101C9" w14:textId="77777777" w:rsidR="00283DAB" w:rsidRPr="00283DAB" w:rsidRDefault="00283DAB" w:rsidP="00B20495">
      <w:pPr>
        <w:pStyle w:val="a7"/>
        <w:spacing w:line="350" w:lineRule="auto"/>
        <w:rPr>
          <w:color w:val="000000"/>
        </w:rPr>
      </w:pPr>
      <w:r w:rsidRPr="00283DAB">
        <w:rPr>
          <w:color w:val="000000"/>
        </w:rPr>
        <w:lastRenderedPageBreak/>
        <w:t>При анализе характеристик нужно обращать внимание на динамику показателей за последние несколько лет. Это поможет всесторонне оценить финансовую устойчивость компании. Также необходимо проанализировать конкурентов в отрасли, в которой участвуют компании, и оценить их работу.</w:t>
      </w:r>
    </w:p>
    <w:p w14:paraId="20EE6A8A" w14:textId="77777777" w:rsidR="00283DAB" w:rsidRPr="00283DAB" w:rsidRDefault="00283DAB" w:rsidP="00B20495">
      <w:pPr>
        <w:pStyle w:val="a7"/>
        <w:spacing w:line="350" w:lineRule="auto"/>
        <w:rPr>
          <w:color w:val="000000"/>
        </w:rPr>
      </w:pPr>
      <w:r w:rsidRPr="00283DAB">
        <w:rPr>
          <w:color w:val="000000"/>
        </w:rPr>
        <w:t xml:space="preserve">Ликвидность </w:t>
      </w:r>
      <w:r w:rsidR="00950676">
        <w:rPr>
          <w:color w:val="000000"/>
        </w:rPr>
        <w:sym w:font="Symbol" w:char="F02D"/>
      </w:r>
      <w:r w:rsidRPr="00283DAB">
        <w:rPr>
          <w:color w:val="000000"/>
        </w:rPr>
        <w:t xml:space="preserve"> это способность предприятия выполнять краткосрочные обязательства за счет оборотных средств или погашать долги за свой счет. На основании финансовой отчетности можно оценить, в какой степени компания сможет использовать собственные средства для выполнения своих обязательств в ближайшем будущем. Эти данные можно получить, рассчитав коэффициент абсолютной ликвидности. Коэффициент покрытия может быть рассчитан для анализа способности гарантировать выполнение краткосрочных обязательств за счет ликвидности</w:t>
      </w:r>
      <w:r w:rsidR="009D25AA" w:rsidRPr="009D25AA">
        <w:rPr>
          <w:color w:val="000000"/>
        </w:rPr>
        <w:t xml:space="preserve"> [14, </w:t>
      </w:r>
      <w:r w:rsidR="009D25AA">
        <w:rPr>
          <w:color w:val="000000"/>
          <w:lang w:val="en-US"/>
        </w:rPr>
        <w:t>c</w:t>
      </w:r>
      <w:r w:rsidR="009D25AA" w:rsidRPr="009D25AA">
        <w:rPr>
          <w:color w:val="000000"/>
        </w:rPr>
        <w:t>. 33]</w:t>
      </w:r>
      <w:r w:rsidRPr="00283DAB">
        <w:rPr>
          <w:color w:val="000000"/>
        </w:rPr>
        <w:t>.</w:t>
      </w:r>
    </w:p>
    <w:p w14:paraId="757A06E6" w14:textId="77777777" w:rsidR="00283DAB" w:rsidRPr="00B20495" w:rsidRDefault="00283DAB" w:rsidP="00B20495">
      <w:pPr>
        <w:pStyle w:val="a7"/>
        <w:spacing w:line="350" w:lineRule="auto"/>
        <w:rPr>
          <w:color w:val="000000"/>
        </w:rPr>
      </w:pPr>
      <w:r w:rsidRPr="00B20495">
        <w:rPr>
          <w:color w:val="000000"/>
        </w:rPr>
        <w:t>Платежеспособность компании также является важным показателем деловой активности компании и привлекает внимание потенциальных инвесторов. Платежеспособность относится к способности компании погасить принятые обязательства имеющимися денежными средствами и их эквивалентами.</w:t>
      </w:r>
    </w:p>
    <w:p w14:paraId="65678C6E" w14:textId="77777777" w:rsidR="00283DAB" w:rsidRPr="00283DAB" w:rsidRDefault="00283DAB" w:rsidP="00B20495">
      <w:pPr>
        <w:pStyle w:val="a7"/>
        <w:spacing w:line="350" w:lineRule="auto"/>
        <w:rPr>
          <w:color w:val="000000"/>
        </w:rPr>
      </w:pPr>
      <w:r w:rsidRPr="00283DAB">
        <w:rPr>
          <w:color w:val="000000"/>
        </w:rPr>
        <w:t xml:space="preserve">После оценки всех показателей и определения количества баллов по каждому показателю необходимо вычислить сумму всех баллов представленных характеристик [19, </w:t>
      </w:r>
      <w:r>
        <w:rPr>
          <w:color w:val="000000"/>
        </w:rPr>
        <w:t>с. 54</w:t>
      </w:r>
      <w:r w:rsidRPr="00283DAB">
        <w:rPr>
          <w:color w:val="000000"/>
        </w:rPr>
        <w:t>]</w:t>
      </w:r>
    </w:p>
    <w:p w14:paraId="47EDA955" w14:textId="7C72B434" w:rsidR="00325A79" w:rsidRPr="00B20495" w:rsidRDefault="00283DAB" w:rsidP="00B20495">
      <w:pPr>
        <w:pStyle w:val="a7"/>
        <w:spacing w:line="350" w:lineRule="auto"/>
        <w:rPr>
          <w:color w:val="000000"/>
          <w:spacing w:val="-4"/>
        </w:rPr>
      </w:pPr>
      <w:r w:rsidRPr="00B20495">
        <w:rPr>
          <w:color w:val="000000"/>
          <w:spacing w:val="-4"/>
        </w:rPr>
        <w:t>Кроме того, согласно таблице 1.1 необходимо определить уровень инвестиционной привлекательности предприятия по количеству баллов. Чтобы предприятие могло привлекать инвесторов для инвестирования, сумма баллов по всем результатам анализа характеристик должна быть более 20 баллов.</w:t>
      </w:r>
    </w:p>
    <w:p w14:paraId="489D566B" w14:textId="77777777" w:rsidR="00325A79" w:rsidRPr="00B20495" w:rsidRDefault="00325A79" w:rsidP="00283DAB">
      <w:pPr>
        <w:pStyle w:val="a7"/>
        <w:rPr>
          <w:color w:val="000000"/>
          <w:sz w:val="16"/>
          <w:szCs w:val="16"/>
        </w:rPr>
      </w:pPr>
    </w:p>
    <w:p w14:paraId="565EFD05" w14:textId="77777777" w:rsidR="00FB24E1" w:rsidRPr="00283DAB" w:rsidRDefault="000535A0" w:rsidP="00FB24E1">
      <w:pPr>
        <w:pStyle w:val="a7"/>
        <w:jc w:val="right"/>
        <w:rPr>
          <w:color w:val="000000"/>
        </w:rPr>
      </w:pPr>
      <w:r w:rsidRPr="00283DAB">
        <w:rPr>
          <w:color w:val="000000"/>
        </w:rPr>
        <w:t xml:space="preserve">Таблица </w:t>
      </w:r>
      <w:r w:rsidR="00FB24E1" w:rsidRPr="00283DAB">
        <w:rPr>
          <w:color w:val="000000"/>
        </w:rPr>
        <w:t>1.1</w:t>
      </w:r>
    </w:p>
    <w:p w14:paraId="151D8DBF" w14:textId="77777777" w:rsidR="000535A0" w:rsidRPr="00FB79E1" w:rsidRDefault="000535A0" w:rsidP="00FB24E1">
      <w:pPr>
        <w:pStyle w:val="a7"/>
        <w:ind w:firstLine="0"/>
        <w:jc w:val="center"/>
        <w:rPr>
          <w:color w:val="000000"/>
        </w:rPr>
      </w:pPr>
      <w:r w:rsidRPr="00FB79E1">
        <w:rPr>
          <w:color w:val="000000"/>
        </w:rPr>
        <w:t>Оценка инвестиционной привлекательности</w:t>
      </w:r>
      <w:r w:rsidR="00992474" w:rsidRPr="00FB79E1">
        <w:rPr>
          <w:color w:val="000000"/>
        </w:rPr>
        <w:t xml:space="preserve"> [21, </w:t>
      </w:r>
      <w:r w:rsidR="00992474" w:rsidRPr="00FB79E1">
        <w:rPr>
          <w:color w:val="000000"/>
          <w:lang w:val="en-US"/>
        </w:rPr>
        <w:t>c</w:t>
      </w:r>
      <w:r w:rsidR="00992474" w:rsidRPr="00FB79E1">
        <w:rPr>
          <w:color w:val="000000"/>
        </w:rPr>
        <w:t>.8]</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985"/>
        <w:gridCol w:w="2410"/>
        <w:gridCol w:w="2126"/>
        <w:gridCol w:w="1843"/>
      </w:tblGrid>
      <w:tr w:rsidR="00115F33" w:rsidRPr="00943262" w14:paraId="51C3758C" w14:textId="77777777" w:rsidTr="002A2282">
        <w:trPr>
          <w:trHeight w:val="827"/>
        </w:trPr>
        <w:tc>
          <w:tcPr>
            <w:tcW w:w="1134" w:type="dxa"/>
          </w:tcPr>
          <w:p w14:paraId="29D3A591"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Хорошо</w:t>
            </w:r>
          </w:p>
        </w:tc>
        <w:tc>
          <w:tcPr>
            <w:tcW w:w="1985" w:type="dxa"/>
          </w:tcPr>
          <w:p w14:paraId="37836299" w14:textId="207ABC1E"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Удовлетвори</w:t>
            </w:r>
            <w:r w:rsidR="0001136A">
              <w:rPr>
                <w:rFonts w:ascii="Times New Roman" w:hAnsi="Times New Roman"/>
                <w:sz w:val="28"/>
              </w:rPr>
              <w:t xml:space="preserve"> </w:t>
            </w:r>
            <w:r w:rsidR="0001136A">
              <w:rPr>
                <w:rFonts w:ascii="Times New Roman" w:hAnsi="Times New Roman"/>
                <w:sz w:val="28"/>
              </w:rPr>
              <w:sym w:font="Symbol" w:char="F02D"/>
            </w:r>
            <w:r w:rsidR="0001136A">
              <w:rPr>
                <w:rFonts w:ascii="Times New Roman" w:hAnsi="Times New Roman"/>
                <w:sz w:val="28"/>
              </w:rPr>
              <w:t xml:space="preserve"> </w:t>
            </w:r>
            <w:proofErr w:type="spellStart"/>
            <w:r w:rsidRPr="00943262">
              <w:rPr>
                <w:rFonts w:ascii="Times New Roman" w:hAnsi="Times New Roman"/>
                <w:sz w:val="28"/>
              </w:rPr>
              <w:t>тельно</w:t>
            </w:r>
            <w:proofErr w:type="spellEnd"/>
          </w:p>
        </w:tc>
        <w:tc>
          <w:tcPr>
            <w:tcW w:w="2410" w:type="dxa"/>
          </w:tcPr>
          <w:p w14:paraId="466A66E4"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В районе предельно допустимого</w:t>
            </w:r>
          </w:p>
          <w:p w14:paraId="7AFA1476"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значения</w:t>
            </w:r>
          </w:p>
        </w:tc>
        <w:tc>
          <w:tcPr>
            <w:tcW w:w="2126" w:type="dxa"/>
          </w:tcPr>
          <w:p w14:paraId="66EFF8B0" w14:textId="08786B6E" w:rsidR="000535A0" w:rsidRPr="00943262" w:rsidRDefault="000535A0" w:rsidP="0001136A">
            <w:pPr>
              <w:jc w:val="center"/>
              <w:rPr>
                <w:rFonts w:ascii="Times New Roman" w:hAnsi="Times New Roman"/>
                <w:sz w:val="28"/>
              </w:rPr>
            </w:pPr>
            <w:proofErr w:type="spellStart"/>
            <w:r w:rsidRPr="00943262">
              <w:rPr>
                <w:rFonts w:ascii="Times New Roman" w:hAnsi="Times New Roman"/>
                <w:sz w:val="28"/>
              </w:rPr>
              <w:t>Неудовлетвори</w:t>
            </w:r>
            <w:proofErr w:type="spellEnd"/>
            <w:r w:rsidR="0001136A">
              <w:rPr>
                <w:rFonts w:ascii="Times New Roman" w:hAnsi="Times New Roman"/>
                <w:sz w:val="28"/>
              </w:rPr>
              <w:t xml:space="preserve"> </w:t>
            </w:r>
            <w:r w:rsidR="0001136A">
              <w:rPr>
                <w:rFonts w:ascii="Times New Roman" w:hAnsi="Times New Roman"/>
                <w:sz w:val="28"/>
              </w:rPr>
              <w:sym w:font="Symbol" w:char="F02D"/>
            </w:r>
            <w:r w:rsidR="0001136A">
              <w:rPr>
                <w:rFonts w:ascii="Times New Roman" w:hAnsi="Times New Roman"/>
                <w:sz w:val="28"/>
              </w:rPr>
              <w:t xml:space="preserve"> </w:t>
            </w:r>
            <w:proofErr w:type="spellStart"/>
            <w:r w:rsidRPr="00943262">
              <w:rPr>
                <w:rFonts w:ascii="Times New Roman" w:hAnsi="Times New Roman"/>
                <w:sz w:val="28"/>
              </w:rPr>
              <w:t>тельно</w:t>
            </w:r>
            <w:proofErr w:type="spellEnd"/>
          </w:p>
        </w:tc>
        <w:tc>
          <w:tcPr>
            <w:tcW w:w="1843" w:type="dxa"/>
          </w:tcPr>
          <w:p w14:paraId="1F2461AA" w14:textId="391D9E6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 xml:space="preserve">Крайне </w:t>
            </w:r>
            <w:proofErr w:type="spellStart"/>
            <w:r w:rsidRPr="00943262">
              <w:rPr>
                <w:rFonts w:ascii="Times New Roman" w:hAnsi="Times New Roman"/>
                <w:sz w:val="28"/>
              </w:rPr>
              <w:t>неудовлетво</w:t>
            </w:r>
            <w:proofErr w:type="spellEnd"/>
            <w:r w:rsidR="002A2282">
              <w:rPr>
                <w:rFonts w:ascii="Times New Roman" w:hAnsi="Times New Roman"/>
                <w:sz w:val="28"/>
              </w:rPr>
              <w:t xml:space="preserve"> </w:t>
            </w:r>
            <w:r w:rsidR="002A2282">
              <w:rPr>
                <w:rFonts w:ascii="Times New Roman" w:hAnsi="Times New Roman"/>
                <w:sz w:val="28"/>
              </w:rPr>
              <w:sym w:font="Symbol" w:char="F02D"/>
            </w:r>
            <w:r w:rsidR="002A2282">
              <w:rPr>
                <w:rFonts w:ascii="Times New Roman" w:hAnsi="Times New Roman"/>
                <w:sz w:val="28"/>
              </w:rPr>
              <w:t xml:space="preserve"> </w:t>
            </w:r>
            <w:proofErr w:type="spellStart"/>
            <w:r w:rsidRPr="00943262">
              <w:rPr>
                <w:rFonts w:ascii="Times New Roman" w:hAnsi="Times New Roman"/>
                <w:sz w:val="28"/>
              </w:rPr>
              <w:t>рительно</w:t>
            </w:r>
            <w:proofErr w:type="spellEnd"/>
          </w:p>
        </w:tc>
      </w:tr>
      <w:tr w:rsidR="00115F33" w:rsidRPr="00943262" w14:paraId="398F1B5E" w14:textId="77777777" w:rsidTr="002A2282">
        <w:trPr>
          <w:trHeight w:val="552"/>
        </w:trPr>
        <w:tc>
          <w:tcPr>
            <w:tcW w:w="1134" w:type="dxa"/>
          </w:tcPr>
          <w:p w14:paraId="52815DF1"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&gt;20</w:t>
            </w:r>
          </w:p>
          <w:p w14:paraId="47FDB779"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баллов</w:t>
            </w:r>
          </w:p>
        </w:tc>
        <w:tc>
          <w:tcPr>
            <w:tcW w:w="1985" w:type="dxa"/>
          </w:tcPr>
          <w:p w14:paraId="6B747D63"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10-20 баллов</w:t>
            </w:r>
          </w:p>
        </w:tc>
        <w:tc>
          <w:tcPr>
            <w:tcW w:w="2410" w:type="dxa"/>
          </w:tcPr>
          <w:p w14:paraId="6EFB3666"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0-9 баллов</w:t>
            </w:r>
          </w:p>
        </w:tc>
        <w:tc>
          <w:tcPr>
            <w:tcW w:w="2126" w:type="dxa"/>
          </w:tcPr>
          <w:p w14:paraId="3662D593"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-5-0 баллов</w:t>
            </w:r>
          </w:p>
        </w:tc>
        <w:tc>
          <w:tcPr>
            <w:tcW w:w="1843" w:type="dxa"/>
          </w:tcPr>
          <w:p w14:paraId="08A83F3F" w14:textId="77777777" w:rsidR="000535A0" w:rsidRPr="00943262" w:rsidRDefault="000535A0" w:rsidP="0001136A">
            <w:pPr>
              <w:spacing w:after="0" w:line="240" w:lineRule="auto"/>
              <w:jc w:val="center"/>
              <w:rPr>
                <w:rFonts w:ascii="Times New Roman" w:hAnsi="Times New Roman"/>
                <w:sz w:val="28"/>
              </w:rPr>
            </w:pPr>
            <w:r w:rsidRPr="00943262">
              <w:rPr>
                <w:rFonts w:ascii="Times New Roman" w:hAnsi="Times New Roman"/>
                <w:sz w:val="28"/>
              </w:rPr>
              <w:t>&lt;-5 баллов</w:t>
            </w:r>
          </w:p>
        </w:tc>
      </w:tr>
    </w:tbl>
    <w:p w14:paraId="72646EB3" w14:textId="77777777" w:rsidR="00283DAB" w:rsidRPr="00283DAB" w:rsidRDefault="00283DAB" w:rsidP="00283DAB">
      <w:pPr>
        <w:pStyle w:val="a7"/>
        <w:rPr>
          <w:color w:val="000000"/>
        </w:rPr>
      </w:pPr>
      <w:r w:rsidRPr="00283DAB">
        <w:rPr>
          <w:color w:val="000000"/>
        </w:rPr>
        <w:lastRenderedPageBreak/>
        <w:t>При сравнении нескольких компаний наиболее привлекательной инвестицией будет то, что сумма баллов по всем характеристикам больше, чем вложения других компаний.</w:t>
      </w:r>
    </w:p>
    <w:p w14:paraId="11F7AE8F" w14:textId="77777777" w:rsidR="00283DAB" w:rsidRPr="00283DAB" w:rsidRDefault="00283DAB" w:rsidP="00283DAB">
      <w:pPr>
        <w:pStyle w:val="a7"/>
        <w:rPr>
          <w:color w:val="000000"/>
        </w:rPr>
      </w:pPr>
      <w:r w:rsidRPr="00283DAB">
        <w:rPr>
          <w:color w:val="000000"/>
        </w:rPr>
        <w:t xml:space="preserve">Поэтому, рассмотрев несколько методов оценки инвестиционной привлекательности предприятий, можно отметить, что все методы имеют свои недостатки и преимущества. Например, </w:t>
      </w:r>
      <w:proofErr w:type="spellStart"/>
      <w:r w:rsidRPr="00283DAB">
        <w:rPr>
          <w:color w:val="000000"/>
        </w:rPr>
        <w:t>семифакторный</w:t>
      </w:r>
      <w:proofErr w:type="spellEnd"/>
      <w:r w:rsidRPr="00283DAB">
        <w:rPr>
          <w:color w:val="000000"/>
        </w:rPr>
        <w:t xml:space="preserve"> метод и метод комплексной оценки внутренних показателей учитывают только внутренние факторы для оценки инвестиционной привлекательности</w:t>
      </w:r>
      <w:r w:rsidR="009D25AA" w:rsidRPr="009D25AA">
        <w:rPr>
          <w:color w:val="000000"/>
        </w:rPr>
        <w:t xml:space="preserve"> [32, </w:t>
      </w:r>
      <w:r w:rsidR="009D25AA">
        <w:rPr>
          <w:color w:val="000000"/>
          <w:lang w:val="en-US"/>
        </w:rPr>
        <w:t>c</w:t>
      </w:r>
      <w:r w:rsidR="009D25AA" w:rsidRPr="009D25AA">
        <w:rPr>
          <w:color w:val="000000"/>
        </w:rPr>
        <w:t>. 21]</w:t>
      </w:r>
      <w:r w:rsidRPr="00283DAB">
        <w:rPr>
          <w:color w:val="000000"/>
        </w:rPr>
        <w:t>.</w:t>
      </w:r>
    </w:p>
    <w:p w14:paraId="65F05C38" w14:textId="77777777" w:rsidR="00283DAB" w:rsidRPr="00283DAB" w:rsidRDefault="00283DAB" w:rsidP="00283DAB">
      <w:pPr>
        <w:pStyle w:val="a7"/>
        <w:rPr>
          <w:color w:val="000000"/>
        </w:rPr>
      </w:pPr>
      <w:r w:rsidRPr="00283DAB">
        <w:rPr>
          <w:color w:val="000000"/>
        </w:rPr>
        <w:t>Комплексный метод и метод, основанный на анализе внешних и внутренних влияющих факторов, учитывают не только внутренние факторы, но и внешние факторы, которые не учитываются в первых двух методах. Но у этих методов есть очевидный недостаток: в анализе используются экспертные оценки, поэтому полученные результаты в определенной степени субъективны и поэтому неточны</w:t>
      </w:r>
      <w:r w:rsidR="009D25AA" w:rsidRPr="009D25AA">
        <w:rPr>
          <w:color w:val="000000"/>
        </w:rPr>
        <w:t xml:space="preserve"> [11, </w:t>
      </w:r>
      <w:r w:rsidR="009D25AA">
        <w:rPr>
          <w:color w:val="000000"/>
          <w:lang w:val="en-US"/>
        </w:rPr>
        <w:t>c</w:t>
      </w:r>
      <w:r w:rsidR="009D25AA" w:rsidRPr="009D25AA">
        <w:rPr>
          <w:color w:val="000000"/>
        </w:rPr>
        <w:t xml:space="preserve">. </w:t>
      </w:r>
      <w:r w:rsidR="009D25AA" w:rsidRPr="004C584C">
        <w:rPr>
          <w:color w:val="000000"/>
        </w:rPr>
        <w:t>39]</w:t>
      </w:r>
      <w:r w:rsidRPr="00283DAB">
        <w:rPr>
          <w:color w:val="000000"/>
        </w:rPr>
        <w:t>.</w:t>
      </w:r>
    </w:p>
    <w:p w14:paraId="510EB9FE" w14:textId="464C67A8" w:rsidR="00B575F1" w:rsidRDefault="00283DAB" w:rsidP="00283DAB">
      <w:pPr>
        <w:pStyle w:val="a7"/>
        <w:rPr>
          <w:color w:val="000000"/>
        </w:rPr>
      </w:pPr>
      <w:r w:rsidRPr="00283DAB">
        <w:rPr>
          <w:color w:val="000000"/>
        </w:rPr>
        <w:t>Рассмотрев все методы исследования и оценки инвестиционной привлекательности компании, можно выбрать окончательный показатель уровня инвестиционной привлекательности, включая преимущества существующих методов. Комплексная оценка инвестиционной привлекательности, основанная на анализе финансового состояния предприятия, позволяет полностью выделить конечный показатель уровня инвестиционной привлекательности.</w:t>
      </w:r>
    </w:p>
    <w:p w14:paraId="1A70E309" w14:textId="4B90AE39" w:rsidR="003C2B97" w:rsidRPr="003C2B97" w:rsidRDefault="003C2B97" w:rsidP="003C2B97">
      <w:pPr>
        <w:spacing w:after="0" w:line="240" w:lineRule="auto"/>
        <w:rPr>
          <w:rFonts w:ascii="Times New Roman" w:hAnsi="Times New Roman"/>
          <w:color w:val="000000"/>
          <w:sz w:val="28"/>
          <w:szCs w:val="28"/>
        </w:rPr>
      </w:pPr>
      <w:r>
        <w:rPr>
          <w:color w:val="000000"/>
        </w:rPr>
        <w:br w:type="page"/>
      </w:r>
    </w:p>
    <w:p w14:paraId="3D022375" w14:textId="06F37E99" w:rsidR="00B575F1" w:rsidRPr="003C2B97" w:rsidRDefault="004C584C" w:rsidP="003C2B97">
      <w:pPr>
        <w:spacing w:after="0" w:line="360" w:lineRule="auto"/>
        <w:jc w:val="center"/>
        <w:outlineLvl w:val="0"/>
        <w:rPr>
          <w:rFonts w:ascii="Times New Roman" w:hAnsi="Times New Roman"/>
          <w:b/>
        </w:rPr>
      </w:pPr>
      <w:bookmarkStart w:id="102" w:name="_Toc75149502"/>
      <w:bookmarkStart w:id="103" w:name="_Toc75149543"/>
      <w:bookmarkStart w:id="104" w:name="_Toc75206892"/>
      <w:bookmarkStart w:id="105" w:name="_Toc75206947"/>
      <w:bookmarkStart w:id="106" w:name="_Toc75207001"/>
      <w:bookmarkStart w:id="107" w:name="_Toc75207532"/>
      <w:bookmarkStart w:id="108" w:name="_Toc75222779"/>
      <w:bookmarkStart w:id="109" w:name="_Toc75222977"/>
      <w:r w:rsidRPr="003C2B97">
        <w:rPr>
          <w:rFonts w:ascii="Times New Roman" w:hAnsi="Times New Roman"/>
          <w:b/>
          <w:sz w:val="32"/>
        </w:rPr>
        <w:lastRenderedPageBreak/>
        <w:t xml:space="preserve">2 ИССЛЕДОВАНИЕ НАПРАВЛЕНИЙ И ТЕХНОЛОГИЙ УПРАВЛЕНИЯ ИНВЕСТИЦИОННОЙ ПРИВЛЕКАТЕЛЬНОСТЬЮ В ООО </w:t>
      </w:r>
      <w:r w:rsidR="0018220A" w:rsidRPr="003C2B97">
        <w:rPr>
          <w:rFonts w:ascii="Times New Roman" w:hAnsi="Times New Roman"/>
          <w:b/>
          <w:sz w:val="32"/>
        </w:rPr>
        <w:t>«ЗАВОД ПЕНЗЭНЕРГОМАШ»</w:t>
      </w:r>
      <w:bookmarkEnd w:id="102"/>
      <w:bookmarkEnd w:id="103"/>
      <w:bookmarkEnd w:id="104"/>
      <w:bookmarkEnd w:id="105"/>
      <w:bookmarkEnd w:id="106"/>
      <w:bookmarkEnd w:id="107"/>
      <w:bookmarkEnd w:id="108"/>
      <w:bookmarkEnd w:id="109"/>
    </w:p>
    <w:p w14:paraId="161725B5" w14:textId="77777777" w:rsidR="00E74ABF" w:rsidRPr="0047388F" w:rsidRDefault="00E74ABF" w:rsidP="0047388F">
      <w:pPr>
        <w:spacing w:after="0" w:line="360" w:lineRule="auto"/>
      </w:pPr>
      <w:bookmarkStart w:id="110" w:name="_Toc73624644"/>
    </w:p>
    <w:p w14:paraId="110E614E" w14:textId="0140F9E8" w:rsidR="00B575F1" w:rsidRPr="003C2B97" w:rsidRDefault="00B575F1" w:rsidP="003C2B97">
      <w:pPr>
        <w:spacing w:after="0" w:line="360" w:lineRule="auto"/>
        <w:ind w:firstLine="709"/>
        <w:outlineLvl w:val="1"/>
        <w:rPr>
          <w:rFonts w:ascii="Times New Roman" w:hAnsi="Times New Roman"/>
          <w:b/>
          <w:sz w:val="28"/>
        </w:rPr>
      </w:pPr>
      <w:bookmarkStart w:id="111" w:name="_Toc74733276"/>
      <w:bookmarkStart w:id="112" w:name="_Toc75149503"/>
      <w:bookmarkStart w:id="113" w:name="_Toc75149544"/>
      <w:bookmarkStart w:id="114" w:name="_Toc75206893"/>
      <w:bookmarkStart w:id="115" w:name="_Toc75206948"/>
      <w:bookmarkStart w:id="116" w:name="_Toc75207002"/>
      <w:bookmarkStart w:id="117" w:name="_Toc75207533"/>
      <w:bookmarkStart w:id="118" w:name="_Toc75222780"/>
      <w:bookmarkStart w:id="119" w:name="_Toc75222978"/>
      <w:r w:rsidRPr="003C2B97">
        <w:rPr>
          <w:rFonts w:ascii="Times New Roman" w:hAnsi="Times New Roman"/>
          <w:b/>
          <w:sz w:val="28"/>
        </w:rPr>
        <w:t xml:space="preserve">2.1 Характеристика и основные направления деятельности ООО </w:t>
      </w:r>
      <w:r w:rsidR="003C2B97">
        <w:rPr>
          <w:rFonts w:ascii="Times New Roman" w:hAnsi="Times New Roman"/>
          <w:b/>
          <w:sz w:val="28"/>
        </w:rPr>
        <w:t>«</w:t>
      </w:r>
      <w:r w:rsidR="00422FE6" w:rsidRPr="003C2B97">
        <w:rPr>
          <w:rFonts w:ascii="Times New Roman" w:hAnsi="Times New Roman"/>
          <w:b/>
          <w:sz w:val="28"/>
        </w:rPr>
        <w:t xml:space="preserve">Завод </w:t>
      </w:r>
      <w:proofErr w:type="spellStart"/>
      <w:r w:rsidR="00422FE6" w:rsidRPr="003C2B97">
        <w:rPr>
          <w:rFonts w:ascii="Times New Roman" w:hAnsi="Times New Roman"/>
          <w:b/>
          <w:sz w:val="28"/>
        </w:rPr>
        <w:t>Пенз</w:t>
      </w:r>
      <w:r w:rsidRPr="003C2B97">
        <w:rPr>
          <w:rFonts w:ascii="Times New Roman" w:hAnsi="Times New Roman"/>
          <w:b/>
          <w:sz w:val="28"/>
        </w:rPr>
        <w:t>ЭнергоМаш</w:t>
      </w:r>
      <w:bookmarkEnd w:id="110"/>
      <w:bookmarkEnd w:id="111"/>
      <w:bookmarkEnd w:id="112"/>
      <w:bookmarkEnd w:id="113"/>
      <w:bookmarkEnd w:id="114"/>
      <w:bookmarkEnd w:id="115"/>
      <w:bookmarkEnd w:id="116"/>
      <w:bookmarkEnd w:id="117"/>
      <w:proofErr w:type="spellEnd"/>
      <w:r w:rsidR="003C2B97">
        <w:rPr>
          <w:rFonts w:ascii="Times New Roman" w:hAnsi="Times New Roman"/>
          <w:b/>
          <w:sz w:val="28"/>
        </w:rPr>
        <w:t>»</w:t>
      </w:r>
      <w:bookmarkEnd w:id="118"/>
      <w:bookmarkEnd w:id="119"/>
    </w:p>
    <w:p w14:paraId="6FB7AAED" w14:textId="77777777" w:rsidR="00E74ABF" w:rsidRDefault="00E74ABF" w:rsidP="00386A7E">
      <w:pPr>
        <w:pStyle w:val="a7"/>
        <w:rPr>
          <w:color w:val="000000"/>
        </w:rPr>
      </w:pPr>
    </w:p>
    <w:p w14:paraId="74252BC6" w14:textId="77777777" w:rsidR="00FC11D9" w:rsidRDefault="00F57356" w:rsidP="00386A7E">
      <w:pPr>
        <w:pStyle w:val="a7"/>
        <w:rPr>
          <w:color w:val="000000"/>
        </w:rPr>
      </w:pPr>
      <w:r w:rsidRPr="00F57356">
        <w:rPr>
          <w:color w:val="000000"/>
        </w:rPr>
        <w:t>Инвестиционная привлекательность характеризуется степенью соответствия системы интересам инвесторов, которая формируется за счет отражения многих типичных мотиваций</w:t>
      </w:r>
      <w:r>
        <w:rPr>
          <w:color w:val="000000"/>
        </w:rPr>
        <w:t>, и</w:t>
      </w:r>
      <w:r w:rsidRPr="00F57356">
        <w:rPr>
          <w:color w:val="000000"/>
        </w:rPr>
        <w:t>нтерес</w:t>
      </w:r>
      <w:r>
        <w:rPr>
          <w:color w:val="000000"/>
        </w:rPr>
        <w:t>а</w:t>
      </w:r>
      <w:r w:rsidRPr="00F57356">
        <w:rPr>
          <w:color w:val="000000"/>
        </w:rPr>
        <w:t xml:space="preserve"> большинства потенциальных инвесторов на потребительском рынке</w:t>
      </w:r>
      <w:r>
        <w:rPr>
          <w:color w:val="000000"/>
        </w:rPr>
        <w:t>, которые</w:t>
      </w:r>
      <w:r w:rsidRPr="00F57356">
        <w:rPr>
          <w:color w:val="000000"/>
        </w:rPr>
        <w:t xml:space="preserve"> находятся в условиях совершенной конкуренции</w:t>
      </w:r>
      <w:r>
        <w:rPr>
          <w:color w:val="000000"/>
        </w:rPr>
        <w:t>, к</w:t>
      </w:r>
      <w:r w:rsidRPr="00F57356">
        <w:rPr>
          <w:color w:val="000000"/>
        </w:rPr>
        <w:t xml:space="preserve">огда все инвесторы рационально и </w:t>
      </w:r>
      <w:r>
        <w:rPr>
          <w:color w:val="000000"/>
        </w:rPr>
        <w:t>логично</w:t>
      </w:r>
      <w:r w:rsidRPr="00F57356">
        <w:rPr>
          <w:color w:val="000000"/>
        </w:rPr>
        <w:t xml:space="preserve"> </w:t>
      </w:r>
      <w:r>
        <w:rPr>
          <w:color w:val="000000"/>
        </w:rPr>
        <w:t>действуют</w:t>
      </w:r>
      <w:r w:rsidRPr="00F57356">
        <w:rPr>
          <w:color w:val="000000"/>
        </w:rPr>
        <w:t xml:space="preserve"> </w:t>
      </w:r>
      <w:r>
        <w:rPr>
          <w:color w:val="000000"/>
        </w:rPr>
        <w:t xml:space="preserve">и </w:t>
      </w:r>
      <w:r w:rsidRPr="00F57356">
        <w:rPr>
          <w:color w:val="000000"/>
        </w:rPr>
        <w:t>располага</w:t>
      </w:r>
      <w:r>
        <w:rPr>
          <w:color w:val="000000"/>
        </w:rPr>
        <w:t>ют</w:t>
      </w:r>
      <w:r w:rsidRPr="00F57356">
        <w:rPr>
          <w:color w:val="000000"/>
        </w:rPr>
        <w:t xml:space="preserve"> необходимой достоверной информацией. Рассмотрев характер, факторы и методы оценки инвестиционной привлекательности, следует перейти к практической части бакалаврской работ</w:t>
      </w:r>
      <w:r>
        <w:rPr>
          <w:color w:val="000000"/>
        </w:rPr>
        <w:t>ы</w:t>
      </w:r>
      <w:r w:rsidR="001C514E">
        <w:rPr>
          <w:color w:val="000000"/>
        </w:rPr>
        <w:t xml:space="preserve">. </w:t>
      </w:r>
    </w:p>
    <w:p w14:paraId="510D3780" w14:textId="77777777" w:rsidR="001C514E" w:rsidRDefault="001C514E" w:rsidP="00386A7E">
      <w:pPr>
        <w:pStyle w:val="a7"/>
        <w:rPr>
          <w:color w:val="000000"/>
        </w:rPr>
      </w:pPr>
      <w:r>
        <w:rPr>
          <w:color w:val="000000"/>
        </w:rPr>
        <w:t xml:space="preserve">Для объекта исследования инвестиционной привлекательности было выбрано предприятие ООО «Завод </w:t>
      </w:r>
      <w:proofErr w:type="spellStart"/>
      <w:r>
        <w:rPr>
          <w:color w:val="000000"/>
        </w:rPr>
        <w:t>ПензЭнергоМаш</w:t>
      </w:r>
      <w:proofErr w:type="spellEnd"/>
      <w:r>
        <w:rPr>
          <w:color w:val="000000"/>
        </w:rPr>
        <w:t xml:space="preserve">». </w:t>
      </w:r>
      <w:r w:rsidR="00C84931">
        <w:rPr>
          <w:color w:val="000000"/>
        </w:rPr>
        <w:t>Предприятие было зарегистрировано 29.01.2015г.</w:t>
      </w:r>
    </w:p>
    <w:p w14:paraId="03170AFC" w14:textId="2E10372B" w:rsidR="0015564B" w:rsidRPr="00C7734B" w:rsidRDefault="0015564B" w:rsidP="00386A7E">
      <w:pPr>
        <w:pStyle w:val="a7"/>
        <w:rPr>
          <w:color w:val="000000"/>
        </w:rPr>
      </w:pPr>
      <w:r w:rsidRPr="00C7734B">
        <w:rPr>
          <w:color w:val="000000"/>
        </w:rPr>
        <w:t>Полное название организации</w:t>
      </w:r>
      <w:r w:rsidR="00D410BD">
        <w:rPr>
          <w:color w:val="000000"/>
        </w:rPr>
        <w:t xml:space="preserve"> </w:t>
      </w:r>
      <w:r w:rsidR="00D410BD">
        <w:rPr>
          <w:color w:val="000000"/>
        </w:rPr>
        <w:sym w:font="Symbol" w:char="F02D"/>
      </w:r>
      <w:r w:rsidR="00D410BD">
        <w:rPr>
          <w:color w:val="000000"/>
        </w:rPr>
        <w:t xml:space="preserve"> </w:t>
      </w:r>
      <w:r w:rsidR="00422FE6" w:rsidRPr="00C7734B">
        <w:rPr>
          <w:color w:val="000000"/>
        </w:rPr>
        <w:t>ОБЩЕСТВО</w:t>
      </w:r>
      <w:r w:rsidRPr="00C7734B">
        <w:rPr>
          <w:color w:val="000000"/>
        </w:rPr>
        <w:t xml:space="preserve"> С ОГРАНИЧЕННОЙ ОТВЕТСТВЕННОСТЬЮ </w:t>
      </w:r>
      <w:r w:rsidR="002304EA">
        <w:rPr>
          <w:color w:val="000000"/>
        </w:rPr>
        <w:t>«</w:t>
      </w:r>
      <w:r w:rsidR="00422FE6" w:rsidRPr="00C7734B">
        <w:rPr>
          <w:color w:val="000000"/>
        </w:rPr>
        <w:t>ЗАВОД ПЕНЗ</w:t>
      </w:r>
      <w:r w:rsidRPr="00C7734B">
        <w:rPr>
          <w:color w:val="000000"/>
        </w:rPr>
        <w:t>ЭНЕРГОМАШ</w:t>
      </w:r>
      <w:r w:rsidR="002304EA">
        <w:rPr>
          <w:color w:val="000000"/>
        </w:rPr>
        <w:t>»</w:t>
      </w:r>
      <w:r w:rsidRPr="00C7734B">
        <w:rPr>
          <w:color w:val="000000"/>
        </w:rPr>
        <w:t xml:space="preserve"> </w:t>
      </w:r>
    </w:p>
    <w:p w14:paraId="260D2517" w14:textId="77777777" w:rsidR="0015564B" w:rsidRPr="00C7734B" w:rsidRDefault="00725961" w:rsidP="00386A7E">
      <w:pPr>
        <w:pStyle w:val="a7"/>
        <w:rPr>
          <w:color w:val="000000"/>
        </w:rPr>
      </w:pPr>
      <w:r w:rsidRPr="00C7734B">
        <w:rPr>
          <w:color w:val="000000"/>
        </w:rPr>
        <w:t xml:space="preserve">Юридический адрес: </w:t>
      </w:r>
      <w:r w:rsidR="0015564B" w:rsidRPr="00C7734B">
        <w:rPr>
          <w:color w:val="000000"/>
        </w:rPr>
        <w:t xml:space="preserve">Пензенская обл., г. Пенза, ул. </w:t>
      </w:r>
      <w:proofErr w:type="spellStart"/>
      <w:r w:rsidR="00422FE6" w:rsidRPr="00C7734B">
        <w:rPr>
          <w:color w:val="000000"/>
        </w:rPr>
        <w:t>Аустрина</w:t>
      </w:r>
      <w:proofErr w:type="spellEnd"/>
      <w:r w:rsidR="0015564B" w:rsidRPr="00C7734B">
        <w:rPr>
          <w:color w:val="000000"/>
        </w:rPr>
        <w:t xml:space="preserve">, д. </w:t>
      </w:r>
      <w:r w:rsidR="00422FE6" w:rsidRPr="00C7734B">
        <w:rPr>
          <w:color w:val="000000"/>
        </w:rPr>
        <w:t>63</w:t>
      </w:r>
      <w:r w:rsidR="001C514E">
        <w:rPr>
          <w:color w:val="000000"/>
        </w:rPr>
        <w:t>, к. 3</w:t>
      </w:r>
    </w:p>
    <w:p w14:paraId="61549808" w14:textId="77777777" w:rsidR="00725961" w:rsidRPr="00C7734B" w:rsidRDefault="00725961" w:rsidP="00725961">
      <w:pPr>
        <w:pStyle w:val="a7"/>
        <w:rPr>
          <w:color w:val="000000"/>
        </w:rPr>
      </w:pPr>
      <w:r w:rsidRPr="00C7734B">
        <w:rPr>
          <w:color w:val="000000"/>
        </w:rPr>
        <w:t>Целью Общества является получение прибыли от осуществления хозяйственной и финансовой деятельности.</w:t>
      </w:r>
    </w:p>
    <w:p w14:paraId="05594FFD" w14:textId="4BB3E860" w:rsidR="00725961" w:rsidRPr="00C7734B" w:rsidRDefault="002304EA" w:rsidP="00725961">
      <w:pPr>
        <w:pStyle w:val="a7"/>
        <w:rPr>
          <w:color w:val="000000"/>
        </w:rPr>
      </w:pPr>
      <w:r>
        <w:rPr>
          <w:color w:val="000000"/>
        </w:rPr>
        <w:t>Предприятие имеет частную форму собственности</w:t>
      </w:r>
      <w:r w:rsidR="00725961" w:rsidRPr="00C7734B">
        <w:rPr>
          <w:color w:val="000000"/>
        </w:rPr>
        <w:t xml:space="preserve">. </w:t>
      </w:r>
      <w:r w:rsidR="001C514E">
        <w:rPr>
          <w:color w:val="000000"/>
        </w:rPr>
        <w:t>На 18.06.2018</w:t>
      </w:r>
      <w:r w:rsidR="00C84931">
        <w:rPr>
          <w:color w:val="000000"/>
        </w:rPr>
        <w:t>г.</w:t>
      </w:r>
      <w:r w:rsidR="001C514E">
        <w:rPr>
          <w:color w:val="000000"/>
        </w:rPr>
        <w:t xml:space="preserve"> у</w:t>
      </w:r>
      <w:r w:rsidR="00725961" w:rsidRPr="00C7734B">
        <w:rPr>
          <w:color w:val="000000"/>
        </w:rPr>
        <w:t xml:space="preserve">ставной капитал </w:t>
      </w:r>
      <w:r w:rsidR="001C514E">
        <w:rPr>
          <w:color w:val="000000"/>
        </w:rPr>
        <w:t>предприятия</w:t>
      </w:r>
      <w:r w:rsidR="00725961" w:rsidRPr="00C7734B">
        <w:rPr>
          <w:color w:val="000000"/>
        </w:rPr>
        <w:t xml:space="preserve"> установлен в размере 1</w:t>
      </w:r>
      <w:r w:rsidR="00213448">
        <w:rPr>
          <w:color w:val="000000"/>
        </w:rPr>
        <w:t>5</w:t>
      </w:r>
      <w:r w:rsidR="00725961" w:rsidRPr="00C7734B">
        <w:rPr>
          <w:color w:val="000000"/>
        </w:rPr>
        <w:t>0 000 рублей.</w:t>
      </w:r>
    </w:p>
    <w:p w14:paraId="4E5E51A9" w14:textId="5B80BB00" w:rsidR="001E7042" w:rsidRDefault="001E7042" w:rsidP="00725961">
      <w:pPr>
        <w:pStyle w:val="a7"/>
        <w:rPr>
          <w:color w:val="000000"/>
        </w:rPr>
      </w:pPr>
      <w:r w:rsidRPr="001E7042">
        <w:rPr>
          <w:color w:val="000000"/>
        </w:rPr>
        <w:t>Завод «</w:t>
      </w:r>
      <w:proofErr w:type="spellStart"/>
      <w:r w:rsidRPr="001E7042">
        <w:rPr>
          <w:color w:val="000000"/>
        </w:rPr>
        <w:t>ПензЭнергоМаш</w:t>
      </w:r>
      <w:proofErr w:type="spellEnd"/>
      <w:r w:rsidRPr="001E7042">
        <w:rPr>
          <w:color w:val="000000"/>
        </w:rPr>
        <w:t xml:space="preserve">» специализируется на производстве как стандартного, так и нестандартного емкостного и резервуарного </w:t>
      </w:r>
      <w:r w:rsidRPr="001E7042">
        <w:rPr>
          <w:color w:val="000000"/>
        </w:rPr>
        <w:lastRenderedPageBreak/>
        <w:t xml:space="preserve">оборудования, и различных металлоконструкций по чертежам заказчика для нужд </w:t>
      </w:r>
      <w:proofErr w:type="spellStart"/>
      <w:r w:rsidRPr="001E7042">
        <w:rPr>
          <w:color w:val="000000"/>
        </w:rPr>
        <w:t>газо</w:t>
      </w:r>
      <w:proofErr w:type="spellEnd"/>
      <w:r w:rsidR="00D410BD">
        <w:rPr>
          <w:color w:val="000000"/>
        </w:rPr>
        <w:sym w:font="Symbol" w:char="F02D"/>
      </w:r>
      <w:r w:rsidRPr="001E7042">
        <w:rPr>
          <w:color w:val="000000"/>
        </w:rPr>
        <w:t xml:space="preserve"> и нефтеперерабатывающих заводов, для химических, металлургических и горно-обогатительных комбинатов, для строительства </w:t>
      </w:r>
      <w:proofErr w:type="spellStart"/>
      <w:r w:rsidRPr="001E7042">
        <w:rPr>
          <w:color w:val="000000"/>
        </w:rPr>
        <w:t>газо</w:t>
      </w:r>
      <w:proofErr w:type="spellEnd"/>
      <w:r w:rsidR="002304EA">
        <w:rPr>
          <w:color w:val="000000"/>
        </w:rPr>
        <w:sym w:font="Symbol" w:char="F02D"/>
      </w:r>
      <w:r w:rsidRPr="001E7042">
        <w:rPr>
          <w:color w:val="000000"/>
        </w:rPr>
        <w:t xml:space="preserve"> и нефтепроводов, атомных и тепловых станций, а также при строительстве и реконструкции нефтебаз, для самых различных отраслей, где используют в своей работе резервуарное и емкостное оборудование</w:t>
      </w:r>
      <w:r>
        <w:rPr>
          <w:color w:val="000000"/>
        </w:rPr>
        <w:t>.</w:t>
      </w:r>
    </w:p>
    <w:p w14:paraId="136F9571" w14:textId="77777777" w:rsidR="00725961" w:rsidRPr="00C7734B" w:rsidRDefault="00725961" w:rsidP="00725961">
      <w:pPr>
        <w:pStyle w:val="a7"/>
        <w:rPr>
          <w:color w:val="000000"/>
        </w:rPr>
      </w:pPr>
      <w:r w:rsidRPr="00C7734B">
        <w:rPr>
          <w:color w:val="000000"/>
        </w:rPr>
        <w:t>Так же осуществляется деятельность по следующим дополнительным направлениям:</w:t>
      </w:r>
    </w:p>
    <w:p w14:paraId="3AC4C9BF" w14:textId="77777777" w:rsidR="00725961" w:rsidRPr="00C7734B" w:rsidRDefault="00725961" w:rsidP="00BB0434">
      <w:pPr>
        <w:pStyle w:val="a7"/>
        <w:numPr>
          <w:ilvl w:val="0"/>
          <w:numId w:val="21"/>
        </w:numPr>
        <w:ind w:left="0" w:firstLine="709"/>
        <w:rPr>
          <w:color w:val="000000"/>
        </w:rPr>
      </w:pPr>
      <w:r w:rsidRPr="00C7734B">
        <w:rPr>
          <w:color w:val="000000"/>
        </w:rPr>
        <w:t xml:space="preserve">оптовая торговля отходами и ломом; </w:t>
      </w:r>
    </w:p>
    <w:p w14:paraId="2A7C78FB" w14:textId="77777777" w:rsidR="00725961" w:rsidRPr="00C7734B" w:rsidRDefault="00725961" w:rsidP="00BB0434">
      <w:pPr>
        <w:pStyle w:val="a7"/>
        <w:numPr>
          <w:ilvl w:val="0"/>
          <w:numId w:val="21"/>
        </w:numPr>
        <w:ind w:left="0" w:firstLine="709"/>
        <w:rPr>
          <w:color w:val="000000"/>
        </w:rPr>
      </w:pPr>
      <w:r w:rsidRPr="00C7734B">
        <w:rPr>
          <w:color w:val="000000"/>
        </w:rPr>
        <w:t xml:space="preserve">оптовая торговля машинами и оборудованием; </w:t>
      </w:r>
    </w:p>
    <w:p w14:paraId="043A11CD" w14:textId="77777777" w:rsidR="00725961" w:rsidRPr="00C7734B" w:rsidRDefault="00725961" w:rsidP="00BB0434">
      <w:pPr>
        <w:pStyle w:val="a7"/>
        <w:numPr>
          <w:ilvl w:val="0"/>
          <w:numId w:val="21"/>
        </w:numPr>
        <w:ind w:left="0" w:firstLine="709"/>
        <w:rPr>
          <w:color w:val="000000"/>
        </w:rPr>
      </w:pPr>
      <w:r w:rsidRPr="00C7734B">
        <w:rPr>
          <w:color w:val="000000"/>
        </w:rPr>
        <w:t xml:space="preserve">прочая оптовая торговля; </w:t>
      </w:r>
    </w:p>
    <w:p w14:paraId="42C98611" w14:textId="77777777" w:rsidR="00725961" w:rsidRPr="00C7734B" w:rsidRDefault="00725961" w:rsidP="00BB0434">
      <w:pPr>
        <w:pStyle w:val="a7"/>
        <w:numPr>
          <w:ilvl w:val="0"/>
          <w:numId w:val="21"/>
        </w:numPr>
        <w:ind w:left="0" w:firstLine="709"/>
        <w:rPr>
          <w:color w:val="000000"/>
        </w:rPr>
      </w:pPr>
      <w:r w:rsidRPr="00C7734B">
        <w:rPr>
          <w:color w:val="000000"/>
        </w:rPr>
        <w:t>производство строительных металлических конструкций и изделий;</w:t>
      </w:r>
    </w:p>
    <w:p w14:paraId="4829148A" w14:textId="77777777" w:rsidR="00725961" w:rsidRPr="00C7734B" w:rsidRDefault="00725961" w:rsidP="00BB0434">
      <w:pPr>
        <w:pStyle w:val="a7"/>
        <w:numPr>
          <w:ilvl w:val="0"/>
          <w:numId w:val="21"/>
        </w:numPr>
        <w:ind w:left="0" w:firstLine="709"/>
        <w:rPr>
          <w:color w:val="000000"/>
        </w:rPr>
      </w:pPr>
      <w:r w:rsidRPr="00C7734B">
        <w:rPr>
          <w:color w:val="000000"/>
        </w:rPr>
        <w:t xml:space="preserve">обработка металлов и нанесение покрытий на металлы, обработка металлических изделий; </w:t>
      </w:r>
    </w:p>
    <w:p w14:paraId="6B05CE38" w14:textId="77777777" w:rsidR="00725961" w:rsidRPr="00C7734B" w:rsidRDefault="00725961" w:rsidP="00BB0434">
      <w:pPr>
        <w:pStyle w:val="a7"/>
        <w:numPr>
          <w:ilvl w:val="0"/>
          <w:numId w:val="21"/>
        </w:numPr>
        <w:ind w:left="0" w:firstLine="709"/>
        <w:rPr>
          <w:color w:val="000000"/>
        </w:rPr>
      </w:pPr>
      <w:r w:rsidRPr="00C7734B">
        <w:rPr>
          <w:color w:val="000000"/>
        </w:rPr>
        <w:t xml:space="preserve">деятельность автомобильного грузового транспорта; </w:t>
      </w:r>
    </w:p>
    <w:p w14:paraId="58C51D3F" w14:textId="77777777" w:rsidR="00725961" w:rsidRPr="00C7734B" w:rsidRDefault="00725961" w:rsidP="00BB0434">
      <w:pPr>
        <w:pStyle w:val="a7"/>
        <w:numPr>
          <w:ilvl w:val="0"/>
          <w:numId w:val="21"/>
        </w:numPr>
        <w:ind w:left="0" w:firstLine="709"/>
        <w:rPr>
          <w:color w:val="000000"/>
        </w:rPr>
      </w:pPr>
      <w:r w:rsidRPr="00C7734B">
        <w:rPr>
          <w:color w:val="000000"/>
        </w:rPr>
        <w:t xml:space="preserve">розничная торговля строительными материалами, не включая другие группировки; </w:t>
      </w:r>
    </w:p>
    <w:p w14:paraId="1CFFF11A" w14:textId="77777777" w:rsidR="00725961" w:rsidRPr="00C7734B" w:rsidRDefault="00725961" w:rsidP="00BB0434">
      <w:pPr>
        <w:pStyle w:val="a7"/>
        <w:numPr>
          <w:ilvl w:val="0"/>
          <w:numId w:val="21"/>
        </w:numPr>
        <w:ind w:left="0" w:firstLine="709"/>
        <w:rPr>
          <w:color w:val="000000"/>
        </w:rPr>
      </w:pPr>
      <w:r w:rsidRPr="00C7734B">
        <w:rPr>
          <w:color w:val="000000"/>
        </w:rPr>
        <w:t>розничная торговля санитарно-техническим оборудованием;</w:t>
      </w:r>
    </w:p>
    <w:p w14:paraId="21D1258C" w14:textId="77777777" w:rsidR="00725961" w:rsidRPr="00C7734B" w:rsidRDefault="00725961" w:rsidP="00BB0434">
      <w:pPr>
        <w:pStyle w:val="a7"/>
        <w:numPr>
          <w:ilvl w:val="0"/>
          <w:numId w:val="21"/>
        </w:numPr>
        <w:ind w:left="0" w:firstLine="709"/>
        <w:rPr>
          <w:color w:val="000000"/>
        </w:rPr>
      </w:pPr>
      <w:r w:rsidRPr="00C7734B">
        <w:rPr>
          <w:color w:val="000000"/>
        </w:rPr>
        <w:t xml:space="preserve">проектирование, строительство, реконструкция, ремонт и эксплуатация объектов общественного питания, жилищного, производственного и культурно-бытового назначения; </w:t>
      </w:r>
    </w:p>
    <w:p w14:paraId="6F9A410D" w14:textId="77777777" w:rsidR="00725961" w:rsidRPr="00C7734B" w:rsidRDefault="00725961" w:rsidP="00BB0434">
      <w:pPr>
        <w:pStyle w:val="a7"/>
        <w:numPr>
          <w:ilvl w:val="0"/>
          <w:numId w:val="21"/>
        </w:numPr>
        <w:ind w:left="0" w:firstLine="709"/>
        <w:rPr>
          <w:color w:val="000000"/>
        </w:rPr>
      </w:pPr>
      <w:r w:rsidRPr="00C7734B">
        <w:rPr>
          <w:color w:val="000000"/>
        </w:rPr>
        <w:t xml:space="preserve">деятельность в области архитектуры, инженерно-техническое проектирование в промышленности и строительстве; </w:t>
      </w:r>
    </w:p>
    <w:p w14:paraId="0BBE7DB9" w14:textId="77777777" w:rsidR="00725961" w:rsidRPr="00C7734B" w:rsidRDefault="00725961" w:rsidP="00BB0434">
      <w:pPr>
        <w:pStyle w:val="a7"/>
        <w:numPr>
          <w:ilvl w:val="0"/>
          <w:numId w:val="21"/>
        </w:numPr>
        <w:ind w:left="0" w:firstLine="709"/>
        <w:rPr>
          <w:color w:val="000000"/>
        </w:rPr>
      </w:pPr>
      <w:r w:rsidRPr="00C7734B">
        <w:rPr>
          <w:color w:val="000000"/>
        </w:rPr>
        <w:t>проведение научно</w:t>
      </w:r>
      <w:r w:rsidR="00D410BD">
        <w:rPr>
          <w:color w:val="000000"/>
        </w:rPr>
        <w:t xml:space="preserve"> </w:t>
      </w:r>
      <w:r w:rsidR="00D410BD">
        <w:rPr>
          <w:color w:val="000000"/>
        </w:rPr>
        <w:sym w:font="Symbol" w:char="F02D"/>
      </w:r>
      <w:r w:rsidR="00D410BD">
        <w:rPr>
          <w:color w:val="000000"/>
        </w:rPr>
        <w:t xml:space="preserve"> </w:t>
      </w:r>
      <w:r w:rsidRPr="00C7734B">
        <w:rPr>
          <w:color w:val="000000"/>
        </w:rPr>
        <w:t>исследовательских, опытно</w:t>
      </w:r>
      <w:r w:rsidR="00D410BD">
        <w:rPr>
          <w:color w:val="000000"/>
        </w:rPr>
        <w:t xml:space="preserve"> </w:t>
      </w:r>
      <w:r w:rsidR="00D410BD">
        <w:rPr>
          <w:color w:val="000000"/>
        </w:rPr>
        <w:sym w:font="Symbol" w:char="F02D"/>
      </w:r>
      <w:r w:rsidR="00D410BD">
        <w:rPr>
          <w:color w:val="000000"/>
        </w:rPr>
        <w:t xml:space="preserve"> </w:t>
      </w:r>
      <w:r w:rsidRPr="00C7734B">
        <w:rPr>
          <w:color w:val="000000"/>
        </w:rPr>
        <w:t xml:space="preserve">конструкторских, технологических, наладочных, экспертных, инновационных, внедренческих, ремонтных и проектных работ, организация внедрения в производство высокоэффективной техники и технологии, в том числе средств вычислительной техники и программного обеспечения, </w:t>
      </w:r>
      <w:r w:rsidRPr="00C7734B">
        <w:rPr>
          <w:color w:val="000000"/>
        </w:rPr>
        <w:lastRenderedPageBreak/>
        <w:t>патентование, как в РФ, так и за рубежом, прочие работы и услуги, связанные с использованием прогрессивных технологий в различных отраслях хозяйства.</w:t>
      </w:r>
    </w:p>
    <w:p w14:paraId="25E9C833" w14:textId="77777777" w:rsidR="00C768E6" w:rsidRDefault="00C768E6" w:rsidP="00725961">
      <w:pPr>
        <w:pStyle w:val="a7"/>
        <w:rPr>
          <w:color w:val="000000"/>
        </w:rPr>
      </w:pPr>
      <w:r>
        <w:rPr>
          <w:color w:val="000000"/>
        </w:rPr>
        <w:t>Основные конкуренты Общества в отрасли производства металлических цистерн, резервуаров и прочих емкостей: ООО «СПЕЦМАШНЕФТЕГАЗ», ООО «Индустрия»</w:t>
      </w:r>
      <w:r w:rsidR="00FF716D">
        <w:rPr>
          <w:color w:val="000000"/>
        </w:rPr>
        <w:t>, ООО «Нефтемаш» и другие предприятия.</w:t>
      </w:r>
    </w:p>
    <w:p w14:paraId="14B20387" w14:textId="77777777" w:rsidR="002C5299" w:rsidRDefault="001163BC" w:rsidP="00725961">
      <w:pPr>
        <w:pStyle w:val="a7"/>
        <w:rPr>
          <w:color w:val="000000"/>
        </w:rPr>
      </w:pPr>
      <w:r>
        <w:rPr>
          <w:color w:val="000000"/>
        </w:rPr>
        <w:t xml:space="preserve">В приложении Б приведена отчетность бухгалтерского баланса предприятия ООО «Завод </w:t>
      </w:r>
      <w:proofErr w:type="spellStart"/>
      <w:r>
        <w:rPr>
          <w:color w:val="000000"/>
        </w:rPr>
        <w:t>ПензЭнергоМаш</w:t>
      </w:r>
      <w:proofErr w:type="spellEnd"/>
      <w:r>
        <w:rPr>
          <w:color w:val="000000"/>
        </w:rPr>
        <w:t xml:space="preserve">» за 2018 </w:t>
      </w:r>
      <w:r>
        <w:rPr>
          <w:color w:val="000000"/>
        </w:rPr>
        <w:sym w:font="Symbol" w:char="F02D"/>
      </w:r>
      <w:r>
        <w:rPr>
          <w:color w:val="000000"/>
        </w:rPr>
        <w:t xml:space="preserve"> 2020г.</w:t>
      </w:r>
    </w:p>
    <w:p w14:paraId="0C3E11F6" w14:textId="77777777" w:rsidR="00F1108B" w:rsidRDefault="00F1108B" w:rsidP="00725961">
      <w:pPr>
        <w:pStyle w:val="a7"/>
        <w:rPr>
          <w:color w:val="000000"/>
        </w:rPr>
      </w:pPr>
      <w:r w:rsidRPr="00F1108B">
        <w:rPr>
          <w:color w:val="000000"/>
        </w:rPr>
        <w:t>Динамика показателей капитала, внеоборотных активов (результат первой части баланса) и совокупных активов (баланса баланса) представлена ​​на следующем рисунке</w:t>
      </w:r>
      <w:r>
        <w:rPr>
          <w:color w:val="000000"/>
        </w:rPr>
        <w:t xml:space="preserve"> 2.1</w:t>
      </w:r>
      <w:r w:rsidRPr="00F1108B">
        <w:rPr>
          <w:color w:val="000000"/>
        </w:rPr>
        <w:t>:</w:t>
      </w:r>
    </w:p>
    <w:p w14:paraId="4443BB85" w14:textId="77777777" w:rsidR="00890B05" w:rsidRDefault="00890B05" w:rsidP="00725961">
      <w:pPr>
        <w:pStyle w:val="a7"/>
        <w:rPr>
          <w:color w:val="000000"/>
        </w:rPr>
      </w:pPr>
    </w:p>
    <w:p w14:paraId="757DBD26" w14:textId="77777777" w:rsidR="00F1108B" w:rsidRDefault="00F1108B" w:rsidP="00890B05">
      <w:pPr>
        <w:pStyle w:val="a7"/>
        <w:jc w:val="center"/>
        <w:rPr>
          <w:color w:val="000000"/>
        </w:rPr>
      </w:pPr>
      <w:r>
        <w:rPr>
          <w:noProof/>
          <w:color w:val="000000"/>
          <w:lang w:eastAsia="ru-RU"/>
        </w:rPr>
        <w:drawing>
          <wp:inline distT="0" distB="0" distL="0" distR="0" wp14:anchorId="54D3D8EB" wp14:editId="5E359A11">
            <wp:extent cx="4060556" cy="2053525"/>
            <wp:effectExtent l="0" t="0" r="16510" b="444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CE40DB" w14:textId="77777777" w:rsidR="00F1108B" w:rsidRDefault="00890B05" w:rsidP="0047388F">
      <w:pPr>
        <w:pStyle w:val="a7"/>
        <w:ind w:firstLine="0"/>
        <w:jc w:val="center"/>
        <w:rPr>
          <w:color w:val="000000"/>
        </w:rPr>
      </w:pPr>
      <w:r>
        <w:rPr>
          <w:color w:val="000000"/>
        </w:rPr>
        <w:t xml:space="preserve">Рисунок 2.1 </w:t>
      </w:r>
      <w:r>
        <w:rPr>
          <w:color w:val="000000"/>
        </w:rPr>
        <w:sym w:font="Symbol" w:char="F02D"/>
      </w:r>
      <w:r>
        <w:rPr>
          <w:color w:val="000000"/>
        </w:rPr>
        <w:t xml:space="preserve"> Динамика показателей капитала, внеоборотных активов и общей величины активов, млн. руб.</w:t>
      </w:r>
    </w:p>
    <w:p w14:paraId="4A9AFAAF" w14:textId="77777777" w:rsidR="00890B05" w:rsidRDefault="00890B05" w:rsidP="00725961">
      <w:pPr>
        <w:pStyle w:val="a7"/>
        <w:rPr>
          <w:color w:val="000000"/>
        </w:rPr>
      </w:pPr>
    </w:p>
    <w:p w14:paraId="368FDF6B" w14:textId="77777777" w:rsidR="006B3F83" w:rsidRDefault="00890B05" w:rsidP="006B3F83">
      <w:pPr>
        <w:pStyle w:val="a7"/>
        <w:rPr>
          <w:color w:val="000000"/>
        </w:rPr>
      </w:pPr>
      <w:r>
        <w:rPr>
          <w:color w:val="000000"/>
        </w:rPr>
        <w:t>Из данных, представленных на рисунке видно, что в 2018 году чистые активы составляли 992 тыс. руб., а в 2020 году 3,66 млн. руб</w:t>
      </w:r>
      <w:r w:rsidR="006B3F83">
        <w:rPr>
          <w:color w:val="000000"/>
        </w:rPr>
        <w:t xml:space="preserve">., внеоборотные активы в 2018г. составили 4, 726 млн. руб., а в 2020 г. 2,366 млн. руб. Это свидетельствует о том, что за период с 2018 г. по 2020 г. у предприятия ООО «Завод </w:t>
      </w:r>
      <w:proofErr w:type="spellStart"/>
      <w:r w:rsidR="006B3F83">
        <w:rPr>
          <w:color w:val="000000"/>
        </w:rPr>
        <w:t>ПензЭнергоМаш</w:t>
      </w:r>
      <w:proofErr w:type="spellEnd"/>
      <w:r w:rsidR="006B3F83">
        <w:rPr>
          <w:color w:val="000000"/>
        </w:rPr>
        <w:t xml:space="preserve">» увеличиваются чистые активы, т.е. собственные средства компании после расчета со всеми кредиторами, а внеоборотные активы уменьшаются, что говорит нам о возможной продажи части основных </w:t>
      </w:r>
      <w:r w:rsidR="006B3F83">
        <w:rPr>
          <w:color w:val="000000"/>
        </w:rPr>
        <w:lastRenderedPageBreak/>
        <w:t>средств или уменьшении стоимости производственных средств в результате их естественного износа.</w:t>
      </w:r>
    </w:p>
    <w:p w14:paraId="487AEF87" w14:textId="77777777" w:rsidR="001F23DF" w:rsidRDefault="00B2148C" w:rsidP="006B3F83">
      <w:pPr>
        <w:pStyle w:val="a7"/>
        <w:rPr>
          <w:color w:val="000000"/>
        </w:rPr>
      </w:pPr>
      <w:r>
        <w:rPr>
          <w:color w:val="000000"/>
        </w:rPr>
        <w:t xml:space="preserve">Далее рассмотрим три финансовых показателя, характеризующих структуру бухгалтерского баланса, финансовую устойчивость предприятия ООО «Завод </w:t>
      </w:r>
      <w:proofErr w:type="spellStart"/>
      <w:r>
        <w:rPr>
          <w:color w:val="000000"/>
        </w:rPr>
        <w:t>ПензЭнергоМаш</w:t>
      </w:r>
      <w:proofErr w:type="spellEnd"/>
      <w:r>
        <w:rPr>
          <w:color w:val="000000"/>
        </w:rPr>
        <w:t>» в таблице 2.1.</w:t>
      </w:r>
    </w:p>
    <w:p w14:paraId="2F43D7D9" w14:textId="77777777" w:rsidR="00B2148C" w:rsidRDefault="00B2148C" w:rsidP="006B3F83">
      <w:pPr>
        <w:pStyle w:val="a7"/>
        <w:rPr>
          <w:color w:val="000000"/>
        </w:rPr>
      </w:pPr>
    </w:p>
    <w:p w14:paraId="58BC7673" w14:textId="77777777" w:rsidR="00B2148C" w:rsidRDefault="00B2148C" w:rsidP="00B2148C">
      <w:pPr>
        <w:pStyle w:val="a7"/>
        <w:jc w:val="right"/>
        <w:rPr>
          <w:color w:val="000000"/>
        </w:rPr>
      </w:pPr>
      <w:r>
        <w:rPr>
          <w:color w:val="000000"/>
        </w:rPr>
        <w:t>Таблица 2.1</w:t>
      </w:r>
    </w:p>
    <w:p w14:paraId="5118F2B7" w14:textId="77777777" w:rsidR="00B2148C" w:rsidRDefault="00B2148C" w:rsidP="00B2148C">
      <w:pPr>
        <w:pStyle w:val="a7"/>
        <w:ind w:firstLine="0"/>
        <w:jc w:val="center"/>
        <w:rPr>
          <w:color w:val="000000"/>
        </w:rPr>
      </w:pPr>
      <w:r>
        <w:rPr>
          <w:color w:val="000000"/>
        </w:rPr>
        <w:t xml:space="preserve">Финансовые показатели, характеризующие структуру бухгалтерского баланса, финансовую устойчивость ООО «Завод </w:t>
      </w:r>
      <w:proofErr w:type="spellStart"/>
      <w:r>
        <w:rPr>
          <w:color w:val="000000"/>
        </w:rPr>
        <w:t>ПензЭнергоМаш</w:t>
      </w:r>
      <w:proofErr w:type="spellEnd"/>
      <w:r>
        <w:rPr>
          <w:color w:val="000000"/>
        </w:rPr>
        <w:t>», млн. руб.</w:t>
      </w:r>
    </w:p>
    <w:tbl>
      <w:tblPr>
        <w:tblStyle w:val="ad"/>
        <w:tblW w:w="0" w:type="auto"/>
        <w:jc w:val="center"/>
        <w:tblLook w:val="04A0" w:firstRow="1" w:lastRow="0" w:firstColumn="1" w:lastColumn="0" w:noHBand="0" w:noVBand="1"/>
      </w:tblPr>
      <w:tblGrid>
        <w:gridCol w:w="2341"/>
        <w:gridCol w:w="2336"/>
        <w:gridCol w:w="2336"/>
        <w:gridCol w:w="2337"/>
      </w:tblGrid>
      <w:tr w:rsidR="00B2148C" w:rsidRPr="00943262" w14:paraId="12F6637B" w14:textId="77777777" w:rsidTr="0047388F">
        <w:trPr>
          <w:jc w:val="center"/>
        </w:trPr>
        <w:tc>
          <w:tcPr>
            <w:tcW w:w="2341" w:type="dxa"/>
          </w:tcPr>
          <w:p w14:paraId="4524479F" w14:textId="77777777" w:rsidR="00B2148C" w:rsidRPr="00943262" w:rsidRDefault="00B2148C" w:rsidP="00570D65">
            <w:pPr>
              <w:pStyle w:val="a7"/>
              <w:spacing w:line="240" w:lineRule="auto"/>
              <w:ind w:firstLine="0"/>
              <w:jc w:val="center"/>
              <w:rPr>
                <w:color w:val="000000"/>
              </w:rPr>
            </w:pPr>
            <w:r w:rsidRPr="00943262">
              <w:rPr>
                <w:color w:val="000000"/>
              </w:rPr>
              <w:t>Финансовый показатель</w:t>
            </w:r>
          </w:p>
        </w:tc>
        <w:tc>
          <w:tcPr>
            <w:tcW w:w="2336" w:type="dxa"/>
          </w:tcPr>
          <w:p w14:paraId="1BDC833E" w14:textId="77777777" w:rsidR="00B2148C" w:rsidRPr="00943262" w:rsidRDefault="00B2148C" w:rsidP="00B2148C">
            <w:pPr>
              <w:pStyle w:val="a7"/>
              <w:spacing w:line="240" w:lineRule="auto"/>
              <w:ind w:firstLine="0"/>
              <w:jc w:val="center"/>
              <w:rPr>
                <w:color w:val="000000"/>
              </w:rPr>
            </w:pPr>
            <w:r w:rsidRPr="00943262">
              <w:rPr>
                <w:color w:val="000000"/>
              </w:rPr>
              <w:t>31.12.2018</w:t>
            </w:r>
          </w:p>
        </w:tc>
        <w:tc>
          <w:tcPr>
            <w:tcW w:w="2336" w:type="dxa"/>
          </w:tcPr>
          <w:p w14:paraId="75A3AB40" w14:textId="77777777" w:rsidR="00B2148C" w:rsidRPr="00943262" w:rsidRDefault="00B2148C" w:rsidP="00B2148C">
            <w:pPr>
              <w:pStyle w:val="a7"/>
              <w:spacing w:line="240" w:lineRule="auto"/>
              <w:ind w:firstLine="0"/>
              <w:jc w:val="center"/>
              <w:rPr>
                <w:color w:val="000000"/>
              </w:rPr>
            </w:pPr>
            <w:r w:rsidRPr="00943262">
              <w:rPr>
                <w:color w:val="000000"/>
              </w:rPr>
              <w:t>31.12.2019</w:t>
            </w:r>
          </w:p>
        </w:tc>
        <w:tc>
          <w:tcPr>
            <w:tcW w:w="2337" w:type="dxa"/>
          </w:tcPr>
          <w:p w14:paraId="22EDAC44" w14:textId="77777777" w:rsidR="00B2148C" w:rsidRPr="00943262" w:rsidRDefault="00B2148C" w:rsidP="00B2148C">
            <w:pPr>
              <w:pStyle w:val="a7"/>
              <w:spacing w:line="240" w:lineRule="auto"/>
              <w:ind w:firstLine="0"/>
              <w:jc w:val="center"/>
              <w:rPr>
                <w:color w:val="000000"/>
              </w:rPr>
            </w:pPr>
            <w:r w:rsidRPr="00943262">
              <w:rPr>
                <w:color w:val="000000"/>
              </w:rPr>
              <w:t>31.12.2020</w:t>
            </w:r>
          </w:p>
        </w:tc>
      </w:tr>
      <w:tr w:rsidR="00B2148C" w:rsidRPr="00943262" w14:paraId="58EC4779" w14:textId="77777777" w:rsidTr="0047388F">
        <w:trPr>
          <w:jc w:val="center"/>
        </w:trPr>
        <w:tc>
          <w:tcPr>
            <w:tcW w:w="2341" w:type="dxa"/>
          </w:tcPr>
          <w:p w14:paraId="115310B2" w14:textId="77777777" w:rsidR="00B2148C" w:rsidRPr="00943262" w:rsidRDefault="00B2148C" w:rsidP="002304EA">
            <w:pPr>
              <w:pStyle w:val="a7"/>
              <w:spacing w:line="240" w:lineRule="auto"/>
              <w:ind w:firstLine="0"/>
              <w:jc w:val="left"/>
              <w:rPr>
                <w:color w:val="000000"/>
              </w:rPr>
            </w:pPr>
            <w:r w:rsidRPr="00943262">
              <w:rPr>
                <w:color w:val="000000"/>
              </w:rPr>
              <w:t>Чистые активы</w:t>
            </w:r>
          </w:p>
        </w:tc>
        <w:tc>
          <w:tcPr>
            <w:tcW w:w="2336" w:type="dxa"/>
          </w:tcPr>
          <w:p w14:paraId="3AB43A2E" w14:textId="77777777" w:rsidR="00B2148C" w:rsidRPr="00943262" w:rsidRDefault="00B2148C" w:rsidP="00B2148C">
            <w:pPr>
              <w:pStyle w:val="a7"/>
              <w:spacing w:line="240" w:lineRule="auto"/>
              <w:ind w:firstLine="0"/>
              <w:jc w:val="center"/>
              <w:rPr>
                <w:color w:val="000000"/>
              </w:rPr>
            </w:pPr>
            <w:r w:rsidRPr="00943262">
              <w:rPr>
                <w:color w:val="000000"/>
              </w:rPr>
              <w:t>992</w:t>
            </w:r>
          </w:p>
        </w:tc>
        <w:tc>
          <w:tcPr>
            <w:tcW w:w="2336" w:type="dxa"/>
          </w:tcPr>
          <w:p w14:paraId="2F28D56C" w14:textId="77777777" w:rsidR="00B2148C" w:rsidRPr="00943262" w:rsidRDefault="00B2148C" w:rsidP="00B2148C">
            <w:pPr>
              <w:pStyle w:val="a7"/>
              <w:spacing w:line="240" w:lineRule="auto"/>
              <w:ind w:firstLine="0"/>
              <w:jc w:val="center"/>
              <w:rPr>
                <w:color w:val="000000"/>
              </w:rPr>
            </w:pPr>
            <w:r w:rsidRPr="00943262">
              <w:rPr>
                <w:color w:val="000000"/>
              </w:rPr>
              <w:t>2 019</w:t>
            </w:r>
          </w:p>
        </w:tc>
        <w:tc>
          <w:tcPr>
            <w:tcW w:w="2337" w:type="dxa"/>
          </w:tcPr>
          <w:p w14:paraId="4C905A7D" w14:textId="77777777" w:rsidR="00B2148C" w:rsidRPr="00943262" w:rsidRDefault="00B2148C" w:rsidP="00B2148C">
            <w:pPr>
              <w:pStyle w:val="a7"/>
              <w:spacing w:line="240" w:lineRule="auto"/>
              <w:ind w:firstLine="0"/>
              <w:jc w:val="center"/>
              <w:rPr>
                <w:color w:val="000000"/>
              </w:rPr>
            </w:pPr>
            <w:r w:rsidRPr="00943262">
              <w:rPr>
                <w:color w:val="000000"/>
              </w:rPr>
              <w:t>3 660</w:t>
            </w:r>
          </w:p>
        </w:tc>
      </w:tr>
      <w:tr w:rsidR="00B2148C" w:rsidRPr="00943262" w14:paraId="3B1FB420" w14:textId="77777777" w:rsidTr="0047388F">
        <w:trPr>
          <w:jc w:val="center"/>
        </w:trPr>
        <w:tc>
          <w:tcPr>
            <w:tcW w:w="2341" w:type="dxa"/>
          </w:tcPr>
          <w:p w14:paraId="7B7ED388" w14:textId="77777777" w:rsidR="00B2148C" w:rsidRPr="00943262" w:rsidRDefault="00B2148C" w:rsidP="002304EA">
            <w:pPr>
              <w:pStyle w:val="a7"/>
              <w:spacing w:line="240" w:lineRule="auto"/>
              <w:ind w:firstLine="0"/>
              <w:jc w:val="left"/>
              <w:rPr>
                <w:color w:val="000000"/>
              </w:rPr>
            </w:pPr>
            <w:r w:rsidRPr="00943262">
              <w:rPr>
                <w:color w:val="000000"/>
              </w:rPr>
              <w:t>Коэффициент автономии</w:t>
            </w:r>
          </w:p>
        </w:tc>
        <w:tc>
          <w:tcPr>
            <w:tcW w:w="2336" w:type="dxa"/>
          </w:tcPr>
          <w:p w14:paraId="4B85FBCC" w14:textId="77777777" w:rsidR="00B2148C" w:rsidRPr="00943262" w:rsidRDefault="00B2148C" w:rsidP="00B2148C">
            <w:pPr>
              <w:pStyle w:val="a7"/>
              <w:spacing w:line="240" w:lineRule="auto"/>
              <w:ind w:firstLine="0"/>
              <w:jc w:val="center"/>
              <w:rPr>
                <w:color w:val="000000"/>
              </w:rPr>
            </w:pPr>
            <w:r w:rsidRPr="00943262">
              <w:rPr>
                <w:color w:val="000000"/>
              </w:rPr>
              <w:t>0, 03</w:t>
            </w:r>
          </w:p>
        </w:tc>
        <w:tc>
          <w:tcPr>
            <w:tcW w:w="2336" w:type="dxa"/>
          </w:tcPr>
          <w:p w14:paraId="6E199075" w14:textId="77777777" w:rsidR="00B2148C" w:rsidRPr="00943262" w:rsidRDefault="00B2148C" w:rsidP="00B2148C">
            <w:pPr>
              <w:pStyle w:val="a7"/>
              <w:spacing w:line="240" w:lineRule="auto"/>
              <w:ind w:firstLine="0"/>
              <w:jc w:val="center"/>
              <w:rPr>
                <w:color w:val="000000"/>
              </w:rPr>
            </w:pPr>
            <w:r w:rsidRPr="00943262">
              <w:rPr>
                <w:color w:val="000000"/>
              </w:rPr>
              <w:t>0,07</w:t>
            </w:r>
          </w:p>
        </w:tc>
        <w:tc>
          <w:tcPr>
            <w:tcW w:w="2337" w:type="dxa"/>
          </w:tcPr>
          <w:p w14:paraId="65C7C00E" w14:textId="77777777" w:rsidR="00B2148C" w:rsidRPr="00943262" w:rsidRDefault="00B2148C" w:rsidP="00B2148C">
            <w:pPr>
              <w:pStyle w:val="a7"/>
              <w:spacing w:line="240" w:lineRule="auto"/>
              <w:ind w:firstLine="0"/>
              <w:jc w:val="center"/>
              <w:rPr>
                <w:color w:val="000000"/>
              </w:rPr>
            </w:pPr>
            <w:r w:rsidRPr="00943262">
              <w:rPr>
                <w:color w:val="000000"/>
              </w:rPr>
              <w:t>0,12</w:t>
            </w:r>
          </w:p>
        </w:tc>
      </w:tr>
      <w:tr w:rsidR="00B2148C" w:rsidRPr="00943262" w14:paraId="3194D4EB" w14:textId="77777777" w:rsidTr="0047388F">
        <w:trPr>
          <w:jc w:val="center"/>
        </w:trPr>
        <w:tc>
          <w:tcPr>
            <w:tcW w:w="2341" w:type="dxa"/>
          </w:tcPr>
          <w:p w14:paraId="4A4DFDB3" w14:textId="77777777" w:rsidR="00B2148C" w:rsidRPr="00943262" w:rsidRDefault="00B2148C" w:rsidP="002304EA">
            <w:pPr>
              <w:pStyle w:val="a7"/>
              <w:spacing w:line="240" w:lineRule="auto"/>
              <w:ind w:firstLine="0"/>
              <w:jc w:val="left"/>
              <w:rPr>
                <w:color w:val="000000"/>
              </w:rPr>
            </w:pPr>
            <w:r w:rsidRPr="00943262">
              <w:rPr>
                <w:color w:val="000000"/>
              </w:rPr>
              <w:t>Коэффициент текущей ликвидности</w:t>
            </w:r>
          </w:p>
        </w:tc>
        <w:tc>
          <w:tcPr>
            <w:tcW w:w="2336" w:type="dxa"/>
          </w:tcPr>
          <w:p w14:paraId="2D0AA035" w14:textId="77777777" w:rsidR="00B2148C" w:rsidRPr="00943262" w:rsidRDefault="00B2148C" w:rsidP="00B2148C">
            <w:pPr>
              <w:pStyle w:val="a7"/>
              <w:spacing w:line="240" w:lineRule="auto"/>
              <w:ind w:firstLine="0"/>
              <w:jc w:val="center"/>
              <w:rPr>
                <w:color w:val="000000"/>
              </w:rPr>
            </w:pPr>
            <w:r w:rsidRPr="00943262">
              <w:rPr>
                <w:color w:val="000000"/>
              </w:rPr>
              <w:t>1</w:t>
            </w:r>
          </w:p>
        </w:tc>
        <w:tc>
          <w:tcPr>
            <w:tcW w:w="2336" w:type="dxa"/>
          </w:tcPr>
          <w:p w14:paraId="0BB0E57A" w14:textId="77777777" w:rsidR="00B2148C" w:rsidRPr="00943262" w:rsidRDefault="00B2148C" w:rsidP="00B2148C">
            <w:pPr>
              <w:pStyle w:val="a7"/>
              <w:spacing w:line="240" w:lineRule="auto"/>
              <w:ind w:firstLine="0"/>
              <w:jc w:val="center"/>
              <w:rPr>
                <w:color w:val="000000"/>
              </w:rPr>
            </w:pPr>
            <w:r w:rsidRPr="00943262">
              <w:rPr>
                <w:color w:val="000000"/>
              </w:rPr>
              <w:t>1,3</w:t>
            </w:r>
          </w:p>
        </w:tc>
        <w:tc>
          <w:tcPr>
            <w:tcW w:w="2337" w:type="dxa"/>
          </w:tcPr>
          <w:p w14:paraId="1C603318" w14:textId="77777777" w:rsidR="00B2148C" w:rsidRPr="00943262" w:rsidRDefault="00B2148C" w:rsidP="00B2148C">
            <w:pPr>
              <w:pStyle w:val="a7"/>
              <w:spacing w:line="240" w:lineRule="auto"/>
              <w:ind w:firstLine="0"/>
              <w:jc w:val="center"/>
              <w:rPr>
                <w:color w:val="000000"/>
              </w:rPr>
            </w:pPr>
            <w:r w:rsidRPr="00943262">
              <w:rPr>
                <w:color w:val="000000"/>
              </w:rPr>
              <w:t>1,5</w:t>
            </w:r>
          </w:p>
        </w:tc>
      </w:tr>
    </w:tbl>
    <w:p w14:paraId="35B913DD" w14:textId="77777777" w:rsidR="00B2148C" w:rsidRDefault="00B2148C" w:rsidP="00B2148C">
      <w:pPr>
        <w:pStyle w:val="a7"/>
        <w:rPr>
          <w:color w:val="000000"/>
        </w:rPr>
      </w:pPr>
    </w:p>
    <w:p w14:paraId="183BCC9F" w14:textId="77777777" w:rsidR="00B2148C" w:rsidRDefault="00BE3144" w:rsidP="00725961">
      <w:pPr>
        <w:pStyle w:val="a7"/>
        <w:rPr>
          <w:color w:val="000000"/>
        </w:rPr>
      </w:pPr>
      <w:r>
        <w:rPr>
          <w:color w:val="000000"/>
        </w:rPr>
        <w:t xml:space="preserve">Коэффициент автономии характеризует степень независимости предприятия от кредиторов, нормой считается 0,5 и более, анализируя таблицу можно сделать вывод о том, что ООО «Завод </w:t>
      </w:r>
      <w:proofErr w:type="spellStart"/>
      <w:r>
        <w:rPr>
          <w:color w:val="000000"/>
        </w:rPr>
        <w:t>ПензЭнергоМаш</w:t>
      </w:r>
      <w:proofErr w:type="spellEnd"/>
      <w:r>
        <w:rPr>
          <w:color w:val="000000"/>
        </w:rPr>
        <w:t xml:space="preserve">» является независимым от кредиторов. Коэффициент текущей ликвидности показывает, сколько рублей текущих активов приходится на 1 руб. текущих обязательств, норма: 1,5 </w:t>
      </w:r>
      <w:r>
        <w:rPr>
          <w:color w:val="000000"/>
        </w:rPr>
        <w:sym w:font="Symbol" w:char="F02D"/>
      </w:r>
      <w:r>
        <w:rPr>
          <w:color w:val="000000"/>
        </w:rPr>
        <w:t xml:space="preserve"> 2 и выше, поэтому на предприятии ООО «Завод </w:t>
      </w:r>
      <w:proofErr w:type="spellStart"/>
      <w:r>
        <w:rPr>
          <w:color w:val="000000"/>
        </w:rPr>
        <w:t>ПензЭнергомаш</w:t>
      </w:r>
      <w:proofErr w:type="spellEnd"/>
      <w:r>
        <w:rPr>
          <w:color w:val="000000"/>
        </w:rPr>
        <w:t>» достиг нормы по коэффициенту текущей ликвидности.</w:t>
      </w:r>
    </w:p>
    <w:p w14:paraId="4925A03D" w14:textId="77777777" w:rsidR="00725961" w:rsidRPr="00C7734B" w:rsidRDefault="00725961" w:rsidP="00725961">
      <w:pPr>
        <w:pStyle w:val="a7"/>
        <w:rPr>
          <w:color w:val="000000"/>
        </w:rPr>
      </w:pPr>
      <w:r w:rsidRPr="00C7734B">
        <w:rPr>
          <w:color w:val="000000"/>
        </w:rPr>
        <w:t>Проведем анализ финансового состояния в ООО «</w:t>
      </w:r>
      <w:r w:rsidR="00422FE6" w:rsidRPr="00C7734B">
        <w:rPr>
          <w:color w:val="000000"/>
        </w:rPr>
        <w:t xml:space="preserve">Завод </w:t>
      </w:r>
      <w:proofErr w:type="spellStart"/>
      <w:r w:rsidR="00422FE6" w:rsidRPr="00C7734B">
        <w:rPr>
          <w:color w:val="000000"/>
        </w:rPr>
        <w:t>Пенз</w:t>
      </w:r>
      <w:r w:rsidRPr="00C7734B">
        <w:rPr>
          <w:color w:val="000000"/>
        </w:rPr>
        <w:t>ЭнергоМаш</w:t>
      </w:r>
      <w:proofErr w:type="spellEnd"/>
      <w:r w:rsidRPr="00C7734B">
        <w:rPr>
          <w:color w:val="000000"/>
        </w:rPr>
        <w:t>». Отчетный период берется за основу и сравнивается с предыдущим (</w:t>
      </w:r>
      <w:r w:rsidR="00954F64" w:rsidRPr="00C7734B">
        <w:rPr>
          <w:color w:val="000000"/>
        </w:rPr>
        <w:t xml:space="preserve">Приложение </w:t>
      </w:r>
      <w:r w:rsidR="00A1789B">
        <w:rPr>
          <w:color w:val="000000"/>
        </w:rPr>
        <w:t>Г</w:t>
      </w:r>
      <w:r w:rsidRPr="00C7734B">
        <w:rPr>
          <w:color w:val="000000"/>
        </w:rPr>
        <w:t>).</w:t>
      </w:r>
    </w:p>
    <w:p w14:paraId="43813201" w14:textId="77777777" w:rsidR="00725961" w:rsidRPr="00C7734B" w:rsidRDefault="002C5299" w:rsidP="00725961">
      <w:pPr>
        <w:pStyle w:val="a7"/>
        <w:rPr>
          <w:color w:val="000000"/>
        </w:rPr>
      </w:pPr>
      <w:r w:rsidRPr="002C5299">
        <w:rPr>
          <w:color w:val="000000"/>
        </w:rPr>
        <w:t>Охарактеризованы размер прибыли и уровень рентабельности по финансовым результатам предприятия. Чем больше размер прибыли, тем выше рентабельность, эффективнее работа предприятия и стабильнее финансовое положение.</w:t>
      </w:r>
      <w:r>
        <w:rPr>
          <w:color w:val="000000"/>
        </w:rPr>
        <w:t xml:space="preserve"> </w:t>
      </w:r>
      <w:r w:rsidR="00725961" w:rsidRPr="00C7734B">
        <w:rPr>
          <w:color w:val="000000"/>
        </w:rPr>
        <w:t xml:space="preserve">Из </w:t>
      </w:r>
      <w:r w:rsidR="00954F64" w:rsidRPr="00C7734B">
        <w:rPr>
          <w:color w:val="000000"/>
        </w:rPr>
        <w:t>проведенного анализа</w:t>
      </w:r>
      <w:r w:rsidR="00725961" w:rsidRPr="00C7734B">
        <w:rPr>
          <w:color w:val="000000"/>
        </w:rPr>
        <w:t xml:space="preserve"> видно, что:</w:t>
      </w:r>
    </w:p>
    <w:p w14:paraId="4E683524" w14:textId="77777777" w:rsidR="00725961" w:rsidRPr="00C7734B" w:rsidRDefault="00725961" w:rsidP="00725961">
      <w:pPr>
        <w:pStyle w:val="a7"/>
        <w:rPr>
          <w:color w:val="000000"/>
        </w:rPr>
      </w:pPr>
      <w:r w:rsidRPr="00C7734B">
        <w:rPr>
          <w:color w:val="000000"/>
        </w:rPr>
        <w:lastRenderedPageBreak/>
        <w:t>В 2019 г. по сравнению с 2018 г. рентабельность продаж организации увеличилась на 6%, в 2020 г. по сравнению с 2019 г. резко снизилась на 8%.</w:t>
      </w:r>
    </w:p>
    <w:p w14:paraId="0ECB8BAF" w14:textId="77777777" w:rsidR="00725961" w:rsidRPr="00C7734B" w:rsidRDefault="00725961" w:rsidP="00725961">
      <w:pPr>
        <w:pStyle w:val="a7"/>
        <w:rPr>
          <w:color w:val="000000"/>
        </w:rPr>
      </w:pPr>
      <w:r w:rsidRPr="00C7734B">
        <w:rPr>
          <w:color w:val="000000"/>
        </w:rPr>
        <w:t>Чистая прибыль организации увеличилась в 2019 г. по сравнению с 2018 г. на 684 тыс. руб., а в 2020 г. по сравнению с 2019 г. увеличилась на 945 тыс. руб., т.е. превратилась в прибыль.</w:t>
      </w:r>
    </w:p>
    <w:p w14:paraId="31BA77BD" w14:textId="77777777" w:rsidR="00725961" w:rsidRPr="00C7734B" w:rsidRDefault="00725961" w:rsidP="00725961">
      <w:pPr>
        <w:pStyle w:val="a7"/>
        <w:rPr>
          <w:color w:val="000000"/>
        </w:rPr>
      </w:pPr>
      <w:r w:rsidRPr="00C7734B">
        <w:rPr>
          <w:color w:val="000000"/>
        </w:rPr>
        <w:t>Прибыль от продаж увеличилась в 2019 г. по сравнению с 2018 г. на 615 тыс. руб., в 2020 г. по сравнению с 2019 г. увеличилась на 964 тыс. руб.</w:t>
      </w:r>
    </w:p>
    <w:p w14:paraId="59906C38" w14:textId="77777777" w:rsidR="00725961" w:rsidRPr="00C7734B" w:rsidRDefault="00725961" w:rsidP="00725961">
      <w:pPr>
        <w:pStyle w:val="a7"/>
        <w:rPr>
          <w:color w:val="000000"/>
        </w:rPr>
      </w:pPr>
      <w:r w:rsidRPr="00C7734B">
        <w:rPr>
          <w:color w:val="000000"/>
        </w:rPr>
        <w:t>Валовая прибыль в 2019 г. по сравнению с 2018 г. увеличилась на 1573 тыс. руб.; в 2020 г. по сравнению с 2019 г. уменьшилась на 3898 тыс. руб.</w:t>
      </w:r>
    </w:p>
    <w:p w14:paraId="14948307" w14:textId="77777777" w:rsidR="00725961" w:rsidRPr="00C7734B" w:rsidRDefault="00725961" w:rsidP="00725961">
      <w:pPr>
        <w:pStyle w:val="a7"/>
        <w:rPr>
          <w:color w:val="000000"/>
        </w:rPr>
      </w:pPr>
      <w:r w:rsidRPr="00C7734B">
        <w:rPr>
          <w:color w:val="000000"/>
        </w:rPr>
        <w:t>Основной объёмный показатель деятельности ООО «</w:t>
      </w:r>
      <w:r w:rsidR="00422FE6" w:rsidRPr="00C7734B">
        <w:rPr>
          <w:color w:val="000000"/>
        </w:rPr>
        <w:t xml:space="preserve">Завод </w:t>
      </w:r>
      <w:proofErr w:type="spellStart"/>
      <w:r w:rsidR="00422FE6" w:rsidRPr="00C7734B">
        <w:rPr>
          <w:color w:val="000000"/>
        </w:rPr>
        <w:t>ПензЭнергоМаш</w:t>
      </w:r>
      <w:proofErr w:type="spellEnd"/>
      <w:r w:rsidRPr="00C7734B">
        <w:rPr>
          <w:color w:val="000000"/>
        </w:rPr>
        <w:t xml:space="preserve">» </w:t>
      </w:r>
      <w:r w:rsidR="00FD0E57">
        <w:rPr>
          <w:color w:val="000000"/>
        </w:rPr>
        <w:sym w:font="Symbol" w:char="F02D"/>
      </w:r>
      <w:r w:rsidRPr="00C7734B">
        <w:rPr>
          <w:color w:val="000000"/>
        </w:rPr>
        <w:t xml:space="preserve"> выручка от реализации товаров, продукции, работ, услуг в 2019 г. по сравнению с 2018 г. увеличилась на 36564 тыс. руб., в 2020 г. по сравнению с 2019 г. уменьшилась на 27706 тыс. руб.</w:t>
      </w:r>
    </w:p>
    <w:p w14:paraId="20735F7D" w14:textId="77777777" w:rsidR="00725961" w:rsidRPr="00C7734B" w:rsidRDefault="00725961" w:rsidP="00725961">
      <w:pPr>
        <w:pStyle w:val="a7"/>
        <w:rPr>
          <w:color w:val="000000"/>
        </w:rPr>
      </w:pPr>
      <w:r w:rsidRPr="00C7734B">
        <w:rPr>
          <w:color w:val="000000"/>
        </w:rPr>
        <w:t>Исходя из полученных расчетов, можно сказать, что нестабильность работы организации связанно с низким объемом продаж в 2020г.</w:t>
      </w:r>
    </w:p>
    <w:p w14:paraId="0522FDE1" w14:textId="77777777" w:rsidR="00725961" w:rsidRPr="00C7734B" w:rsidRDefault="00725961" w:rsidP="00725961">
      <w:pPr>
        <w:pStyle w:val="a7"/>
        <w:rPr>
          <w:color w:val="000000"/>
        </w:rPr>
      </w:pPr>
      <w:r w:rsidRPr="00C7734B">
        <w:rPr>
          <w:color w:val="000000"/>
        </w:rPr>
        <w:t>Себестоимость реализованной продукции в 2019 г. по сравнению с 2018 г. увеличилась на 26889 тыс. руб., в 2020 г. по сравнению с 2019 г. снизилась на 17617 тыс. руб. Следовательно, себестоимость реализованной продукции в 2019 г. по сравнению с 2018 г. росла чуть менее быстрыми темпами, чем выручка от реализации товаров, продукции, работ, услуг организации, а в 2020 г. резко упала.</w:t>
      </w:r>
    </w:p>
    <w:p w14:paraId="2A724E72" w14:textId="77777777" w:rsidR="00725961" w:rsidRPr="00C7734B" w:rsidRDefault="00725961" w:rsidP="00725961">
      <w:pPr>
        <w:pStyle w:val="a7"/>
        <w:rPr>
          <w:color w:val="000000"/>
        </w:rPr>
      </w:pPr>
      <w:r w:rsidRPr="00C7734B">
        <w:rPr>
          <w:color w:val="000000"/>
        </w:rPr>
        <w:t>Производительность труда в 2019 г. по сравнению с 2018 г. выросла на 33 тыс. руб., а в 2020 г. по сравнению с 2019 г. снизилась на 46 тыс. руб.</w:t>
      </w:r>
    </w:p>
    <w:p w14:paraId="7E383D9B" w14:textId="77777777" w:rsidR="00725961" w:rsidRPr="00C7734B" w:rsidRDefault="00725961" w:rsidP="00725961">
      <w:pPr>
        <w:pStyle w:val="a7"/>
        <w:rPr>
          <w:color w:val="000000"/>
        </w:rPr>
      </w:pPr>
      <w:r w:rsidRPr="00C7734B">
        <w:rPr>
          <w:color w:val="000000"/>
        </w:rPr>
        <w:t>Среднесписочная численность работников в 2019 г. по сравнению с 2018 г. увеличилась на 2 человека, в 2020 г. по сравнению с 2019 г. уменьшилась на 1 человека.</w:t>
      </w:r>
    </w:p>
    <w:p w14:paraId="4EA06D7A" w14:textId="77777777" w:rsidR="00725961" w:rsidRPr="00C7734B" w:rsidRDefault="00725961" w:rsidP="00725961">
      <w:pPr>
        <w:pStyle w:val="a7"/>
        <w:rPr>
          <w:color w:val="000000"/>
        </w:rPr>
      </w:pPr>
      <w:r w:rsidRPr="00C7734B">
        <w:rPr>
          <w:color w:val="000000"/>
        </w:rPr>
        <w:t>Фонд оплаты труда в 2019 г. по сравнению с 2018 г. увеличился на 2722тыс. руб., в 2020 г. по сравнению с 2019 г. уменьшился на 1188 тыс. руб.</w:t>
      </w:r>
    </w:p>
    <w:p w14:paraId="7B94B90F" w14:textId="77777777" w:rsidR="00725961" w:rsidRPr="00C7734B" w:rsidRDefault="00725961" w:rsidP="00725961">
      <w:pPr>
        <w:pStyle w:val="a7"/>
        <w:rPr>
          <w:color w:val="000000"/>
        </w:rPr>
      </w:pPr>
      <w:r w:rsidRPr="00C7734B">
        <w:rPr>
          <w:color w:val="000000"/>
        </w:rPr>
        <w:lastRenderedPageBreak/>
        <w:t>Среднегодовая стоимость основных производственных фондов резко увеличилась в 2019 г. по сравнению с 2018 г. на 15756 тыс. руб., в 2020 г. по сравнению с 2019 г. снизилась на 1549 тыс. руб.</w:t>
      </w:r>
    </w:p>
    <w:p w14:paraId="138C6931" w14:textId="77777777" w:rsidR="00725961" w:rsidRDefault="00725961" w:rsidP="00725961">
      <w:pPr>
        <w:pStyle w:val="a7"/>
        <w:rPr>
          <w:color w:val="000000"/>
        </w:rPr>
      </w:pPr>
      <w:r w:rsidRPr="00C7734B">
        <w:rPr>
          <w:color w:val="000000"/>
        </w:rPr>
        <w:t>Фондоотдача в 2019 г. по сравнению с 2018 г. увеличилась на 1,1 руб., в 2020 г. по сравнению с 2019 г. снизилась 3,0 руб.</w:t>
      </w:r>
    </w:p>
    <w:p w14:paraId="0CAC3048" w14:textId="77777777" w:rsidR="000C420A" w:rsidRDefault="000C420A" w:rsidP="00725961">
      <w:pPr>
        <w:pStyle w:val="a7"/>
        <w:rPr>
          <w:color w:val="000000"/>
        </w:rPr>
      </w:pPr>
    </w:p>
    <w:p w14:paraId="44C4E577" w14:textId="77777777" w:rsidR="00223744" w:rsidRPr="00C7734B" w:rsidRDefault="00223744" w:rsidP="000C420A">
      <w:pPr>
        <w:pStyle w:val="a7"/>
        <w:jc w:val="center"/>
        <w:rPr>
          <w:color w:val="000000"/>
        </w:rPr>
      </w:pPr>
      <w:r>
        <w:rPr>
          <w:noProof/>
          <w:color w:val="000000"/>
          <w:lang w:eastAsia="ru-RU"/>
        </w:rPr>
        <w:drawing>
          <wp:inline distT="0" distB="0" distL="0" distR="0" wp14:anchorId="49647131" wp14:editId="2D5737AC">
            <wp:extent cx="3729790" cy="2013284"/>
            <wp:effectExtent l="0" t="0" r="4445" b="63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A3DF9F" w14:textId="77777777" w:rsidR="000C420A" w:rsidRPr="000C420A" w:rsidRDefault="000C420A" w:rsidP="000C420A">
      <w:pPr>
        <w:pStyle w:val="a7"/>
        <w:ind w:firstLine="0"/>
        <w:jc w:val="center"/>
        <w:rPr>
          <w:color w:val="000000"/>
        </w:rPr>
      </w:pPr>
      <w:r>
        <w:rPr>
          <w:color w:val="000000"/>
        </w:rPr>
        <w:t xml:space="preserve">Рисунок 2.2 </w:t>
      </w:r>
      <w:r>
        <w:rPr>
          <w:color w:val="000000"/>
        </w:rPr>
        <w:sym w:font="Symbol" w:char="F02D"/>
      </w:r>
      <w:r>
        <w:rPr>
          <w:color w:val="000000"/>
        </w:rPr>
        <w:t xml:space="preserve"> Гистограмма </w:t>
      </w:r>
      <w:bookmarkStart w:id="120" w:name="_Hlk75099224"/>
      <w:r>
        <w:rPr>
          <w:color w:val="000000"/>
        </w:rPr>
        <w:t xml:space="preserve">основных показателей результатов деятельности предприятия ООО «Завод </w:t>
      </w:r>
      <w:proofErr w:type="spellStart"/>
      <w:r>
        <w:rPr>
          <w:color w:val="000000"/>
        </w:rPr>
        <w:t>ПензЭнергоМаш</w:t>
      </w:r>
      <w:proofErr w:type="spellEnd"/>
      <w:r>
        <w:rPr>
          <w:color w:val="000000"/>
        </w:rPr>
        <w:t>», включая показатель прибыли до вычета процентов и налогов (</w:t>
      </w:r>
      <w:r>
        <w:rPr>
          <w:color w:val="000000"/>
          <w:lang w:val="en-US"/>
        </w:rPr>
        <w:t>EBIT</w:t>
      </w:r>
      <w:r>
        <w:rPr>
          <w:color w:val="000000"/>
        </w:rPr>
        <w:t>), млн. руб</w:t>
      </w:r>
      <w:bookmarkEnd w:id="120"/>
      <w:r>
        <w:rPr>
          <w:color w:val="000000"/>
        </w:rPr>
        <w:t>.</w:t>
      </w:r>
    </w:p>
    <w:p w14:paraId="39C6A4FD" w14:textId="77777777" w:rsidR="000C420A" w:rsidRDefault="000C420A" w:rsidP="00FD0E57">
      <w:pPr>
        <w:pStyle w:val="a7"/>
        <w:rPr>
          <w:color w:val="000000"/>
        </w:rPr>
      </w:pPr>
    </w:p>
    <w:p w14:paraId="14B449AA" w14:textId="77777777" w:rsidR="000C420A" w:rsidRDefault="000C420A" w:rsidP="000C420A">
      <w:pPr>
        <w:pStyle w:val="a7"/>
        <w:jc w:val="right"/>
        <w:rPr>
          <w:color w:val="000000"/>
        </w:rPr>
      </w:pPr>
      <w:r>
        <w:rPr>
          <w:color w:val="000000"/>
        </w:rPr>
        <w:t>Таблица 2.2</w:t>
      </w:r>
    </w:p>
    <w:p w14:paraId="637ACABC" w14:textId="77777777" w:rsidR="000C420A" w:rsidRDefault="000C420A" w:rsidP="000C420A">
      <w:pPr>
        <w:pStyle w:val="a7"/>
        <w:ind w:firstLine="0"/>
        <w:jc w:val="center"/>
        <w:rPr>
          <w:color w:val="000000"/>
        </w:rPr>
      </w:pPr>
      <w:r>
        <w:rPr>
          <w:color w:val="000000"/>
        </w:rPr>
        <w:t xml:space="preserve">Таблица 2.2 </w:t>
      </w:r>
      <w:r>
        <w:rPr>
          <w:color w:val="000000"/>
        </w:rPr>
        <w:sym w:font="Symbol" w:char="F02D"/>
      </w:r>
      <w:r>
        <w:rPr>
          <w:color w:val="000000"/>
        </w:rPr>
        <w:t xml:space="preserve"> О</w:t>
      </w:r>
      <w:r w:rsidRPr="000C420A">
        <w:rPr>
          <w:color w:val="000000"/>
        </w:rPr>
        <w:t>сновны</w:t>
      </w:r>
      <w:r>
        <w:rPr>
          <w:color w:val="000000"/>
        </w:rPr>
        <w:t>е</w:t>
      </w:r>
      <w:r w:rsidRPr="000C420A">
        <w:rPr>
          <w:color w:val="000000"/>
        </w:rPr>
        <w:t xml:space="preserve"> показател</w:t>
      </w:r>
      <w:r>
        <w:rPr>
          <w:color w:val="000000"/>
        </w:rPr>
        <w:t>и</w:t>
      </w:r>
      <w:r w:rsidRPr="000C420A">
        <w:rPr>
          <w:color w:val="000000"/>
        </w:rPr>
        <w:t xml:space="preserve"> результатов деятельности предприятия ООО «Завод </w:t>
      </w:r>
      <w:proofErr w:type="spellStart"/>
      <w:r w:rsidRPr="000C420A">
        <w:rPr>
          <w:color w:val="000000"/>
        </w:rPr>
        <w:t>ПензЭнергоМаш</w:t>
      </w:r>
      <w:proofErr w:type="spellEnd"/>
      <w:r>
        <w:rPr>
          <w:color w:val="000000"/>
        </w:rPr>
        <w:t xml:space="preserve">», </w:t>
      </w:r>
      <w:r w:rsidR="002B32D3">
        <w:rPr>
          <w:color w:val="000000"/>
        </w:rPr>
        <w:t>%</w:t>
      </w:r>
    </w:p>
    <w:tbl>
      <w:tblPr>
        <w:tblStyle w:val="ad"/>
        <w:tblW w:w="0" w:type="auto"/>
        <w:jc w:val="center"/>
        <w:tblLook w:val="04A0" w:firstRow="1" w:lastRow="0" w:firstColumn="1" w:lastColumn="0" w:noHBand="0" w:noVBand="1"/>
      </w:tblPr>
      <w:tblGrid>
        <w:gridCol w:w="3828"/>
        <w:gridCol w:w="1559"/>
        <w:gridCol w:w="1984"/>
        <w:gridCol w:w="1983"/>
      </w:tblGrid>
      <w:tr w:rsidR="000C420A" w:rsidRPr="00943262" w14:paraId="6C3E7CF5" w14:textId="77777777" w:rsidTr="00570D65">
        <w:trPr>
          <w:jc w:val="center"/>
        </w:trPr>
        <w:tc>
          <w:tcPr>
            <w:tcW w:w="3828" w:type="dxa"/>
          </w:tcPr>
          <w:p w14:paraId="78C06F2D" w14:textId="77777777" w:rsidR="000C420A" w:rsidRPr="00943262" w:rsidRDefault="000C420A" w:rsidP="00570D65">
            <w:pPr>
              <w:pStyle w:val="a7"/>
              <w:spacing w:line="240" w:lineRule="auto"/>
              <w:ind w:firstLine="0"/>
              <w:jc w:val="center"/>
              <w:rPr>
                <w:color w:val="000000"/>
              </w:rPr>
            </w:pPr>
            <w:r w:rsidRPr="00943262">
              <w:rPr>
                <w:color w:val="000000"/>
              </w:rPr>
              <w:t>Финансовый показатель</w:t>
            </w:r>
          </w:p>
        </w:tc>
        <w:tc>
          <w:tcPr>
            <w:tcW w:w="1559" w:type="dxa"/>
          </w:tcPr>
          <w:p w14:paraId="09760C3C" w14:textId="761288DF" w:rsidR="000C420A" w:rsidRPr="00943262" w:rsidRDefault="000C420A" w:rsidP="000C420A">
            <w:pPr>
              <w:pStyle w:val="a7"/>
              <w:spacing w:line="240" w:lineRule="auto"/>
              <w:ind w:firstLine="0"/>
              <w:jc w:val="center"/>
              <w:rPr>
                <w:color w:val="000000"/>
              </w:rPr>
            </w:pPr>
            <w:r w:rsidRPr="00943262">
              <w:rPr>
                <w:color w:val="000000"/>
              </w:rPr>
              <w:t>2018</w:t>
            </w:r>
            <w:r w:rsidR="00570D65">
              <w:rPr>
                <w:color w:val="000000"/>
              </w:rPr>
              <w:t xml:space="preserve"> г.</w:t>
            </w:r>
          </w:p>
        </w:tc>
        <w:tc>
          <w:tcPr>
            <w:tcW w:w="1984" w:type="dxa"/>
          </w:tcPr>
          <w:p w14:paraId="10C00914" w14:textId="1436CA28" w:rsidR="000C420A" w:rsidRPr="00943262" w:rsidRDefault="000C420A" w:rsidP="000C420A">
            <w:pPr>
              <w:pStyle w:val="a7"/>
              <w:spacing w:line="240" w:lineRule="auto"/>
              <w:ind w:firstLine="0"/>
              <w:jc w:val="center"/>
              <w:rPr>
                <w:color w:val="000000"/>
              </w:rPr>
            </w:pPr>
            <w:r w:rsidRPr="00943262">
              <w:rPr>
                <w:color w:val="000000"/>
              </w:rPr>
              <w:t>2019</w:t>
            </w:r>
            <w:r w:rsidR="00570D65">
              <w:rPr>
                <w:color w:val="000000"/>
              </w:rPr>
              <w:t xml:space="preserve"> г.</w:t>
            </w:r>
          </w:p>
        </w:tc>
        <w:tc>
          <w:tcPr>
            <w:tcW w:w="1983" w:type="dxa"/>
          </w:tcPr>
          <w:p w14:paraId="32290F58" w14:textId="50FCFB05" w:rsidR="000C420A" w:rsidRPr="00943262" w:rsidRDefault="000C420A" w:rsidP="000C420A">
            <w:pPr>
              <w:pStyle w:val="a7"/>
              <w:spacing w:line="240" w:lineRule="auto"/>
              <w:ind w:firstLine="0"/>
              <w:jc w:val="center"/>
              <w:rPr>
                <w:color w:val="000000"/>
              </w:rPr>
            </w:pPr>
            <w:r w:rsidRPr="00943262">
              <w:rPr>
                <w:color w:val="000000"/>
              </w:rPr>
              <w:t>2020</w:t>
            </w:r>
            <w:r w:rsidR="00570D65">
              <w:rPr>
                <w:color w:val="000000"/>
              </w:rPr>
              <w:t xml:space="preserve"> г.</w:t>
            </w:r>
          </w:p>
        </w:tc>
      </w:tr>
      <w:tr w:rsidR="000C420A" w:rsidRPr="00943262" w14:paraId="6B61CA31" w14:textId="77777777" w:rsidTr="00570D65">
        <w:trPr>
          <w:jc w:val="center"/>
        </w:trPr>
        <w:tc>
          <w:tcPr>
            <w:tcW w:w="3828" w:type="dxa"/>
          </w:tcPr>
          <w:p w14:paraId="344CA29D" w14:textId="77777777" w:rsidR="000C420A" w:rsidRPr="00943262" w:rsidRDefault="000C420A" w:rsidP="00570D65">
            <w:pPr>
              <w:pStyle w:val="a7"/>
              <w:spacing w:line="240" w:lineRule="auto"/>
              <w:ind w:firstLine="0"/>
              <w:jc w:val="left"/>
              <w:rPr>
                <w:color w:val="000000"/>
              </w:rPr>
            </w:pPr>
            <w:r w:rsidRPr="00943262">
              <w:rPr>
                <w:color w:val="000000"/>
                <w:lang w:val="en-US"/>
              </w:rPr>
              <w:t>EBIT</w:t>
            </w:r>
            <w:r w:rsidR="002B32D3" w:rsidRPr="00943262">
              <w:rPr>
                <w:color w:val="000000"/>
              </w:rPr>
              <w:t>, млн. руб.</w:t>
            </w:r>
          </w:p>
        </w:tc>
        <w:tc>
          <w:tcPr>
            <w:tcW w:w="1559" w:type="dxa"/>
          </w:tcPr>
          <w:p w14:paraId="7B07322E" w14:textId="77777777" w:rsidR="000C420A" w:rsidRPr="00943262" w:rsidRDefault="000C420A" w:rsidP="000C420A">
            <w:pPr>
              <w:pStyle w:val="a7"/>
              <w:spacing w:line="240" w:lineRule="auto"/>
              <w:ind w:firstLine="0"/>
              <w:jc w:val="center"/>
              <w:rPr>
                <w:color w:val="000000"/>
              </w:rPr>
            </w:pPr>
            <w:r w:rsidRPr="00943262">
              <w:rPr>
                <w:color w:val="000000"/>
              </w:rPr>
              <w:t>0,543</w:t>
            </w:r>
          </w:p>
        </w:tc>
        <w:tc>
          <w:tcPr>
            <w:tcW w:w="1984" w:type="dxa"/>
          </w:tcPr>
          <w:p w14:paraId="5E1D040C" w14:textId="77777777" w:rsidR="000C420A" w:rsidRPr="00943262" w:rsidRDefault="000C420A" w:rsidP="000C420A">
            <w:pPr>
              <w:pStyle w:val="a7"/>
              <w:spacing w:line="240" w:lineRule="auto"/>
              <w:ind w:firstLine="0"/>
              <w:jc w:val="center"/>
              <w:rPr>
                <w:color w:val="000000"/>
              </w:rPr>
            </w:pPr>
            <w:r w:rsidRPr="00943262">
              <w:rPr>
                <w:color w:val="000000"/>
              </w:rPr>
              <w:t>1,349</w:t>
            </w:r>
          </w:p>
        </w:tc>
        <w:tc>
          <w:tcPr>
            <w:tcW w:w="1983" w:type="dxa"/>
          </w:tcPr>
          <w:p w14:paraId="1A312B96" w14:textId="77777777" w:rsidR="000C420A" w:rsidRPr="00943262" w:rsidRDefault="000C420A" w:rsidP="000C420A">
            <w:pPr>
              <w:pStyle w:val="a7"/>
              <w:spacing w:line="240" w:lineRule="auto"/>
              <w:ind w:firstLine="0"/>
              <w:jc w:val="center"/>
              <w:rPr>
                <w:color w:val="000000"/>
              </w:rPr>
            </w:pPr>
            <w:r w:rsidRPr="00943262">
              <w:rPr>
                <w:color w:val="000000"/>
              </w:rPr>
              <w:t>2,545</w:t>
            </w:r>
          </w:p>
        </w:tc>
      </w:tr>
      <w:tr w:rsidR="000C420A" w:rsidRPr="00943262" w14:paraId="6E817B56" w14:textId="77777777" w:rsidTr="00570D65">
        <w:trPr>
          <w:jc w:val="center"/>
        </w:trPr>
        <w:tc>
          <w:tcPr>
            <w:tcW w:w="3828" w:type="dxa"/>
          </w:tcPr>
          <w:p w14:paraId="2196BC8E" w14:textId="77777777" w:rsidR="000C420A" w:rsidRPr="00943262" w:rsidRDefault="000C420A" w:rsidP="00570D65">
            <w:pPr>
              <w:pStyle w:val="a7"/>
              <w:spacing w:line="240" w:lineRule="auto"/>
              <w:ind w:firstLine="0"/>
              <w:jc w:val="left"/>
              <w:rPr>
                <w:color w:val="000000"/>
              </w:rPr>
            </w:pPr>
            <w:r w:rsidRPr="00943262">
              <w:rPr>
                <w:color w:val="000000"/>
              </w:rPr>
              <w:t>Рентабельность продаж (прибыли от продаж в каждом рубле выручки</w:t>
            </w:r>
            <w:r w:rsidR="002B32D3" w:rsidRPr="00943262">
              <w:rPr>
                <w:color w:val="000000"/>
              </w:rPr>
              <w:t>), %</w:t>
            </w:r>
          </w:p>
        </w:tc>
        <w:tc>
          <w:tcPr>
            <w:tcW w:w="1559" w:type="dxa"/>
          </w:tcPr>
          <w:p w14:paraId="2ECC45B7" w14:textId="77777777" w:rsidR="000C420A" w:rsidRPr="00943262" w:rsidRDefault="000C420A" w:rsidP="000C420A">
            <w:pPr>
              <w:pStyle w:val="a7"/>
              <w:spacing w:line="240" w:lineRule="auto"/>
              <w:ind w:firstLine="0"/>
              <w:jc w:val="center"/>
              <w:rPr>
                <w:color w:val="000000"/>
              </w:rPr>
            </w:pPr>
            <w:r w:rsidRPr="00943262">
              <w:rPr>
                <w:color w:val="000000"/>
              </w:rPr>
              <w:t>10</w:t>
            </w:r>
          </w:p>
        </w:tc>
        <w:tc>
          <w:tcPr>
            <w:tcW w:w="1984" w:type="dxa"/>
          </w:tcPr>
          <w:p w14:paraId="6D9B44CF" w14:textId="77777777" w:rsidR="000C420A" w:rsidRPr="00943262" w:rsidRDefault="000C420A" w:rsidP="000C420A">
            <w:pPr>
              <w:pStyle w:val="a7"/>
              <w:spacing w:line="240" w:lineRule="auto"/>
              <w:ind w:firstLine="0"/>
              <w:jc w:val="center"/>
              <w:rPr>
                <w:color w:val="000000"/>
              </w:rPr>
            </w:pPr>
            <w:r w:rsidRPr="00943262">
              <w:rPr>
                <w:color w:val="000000"/>
              </w:rPr>
              <w:t>16</w:t>
            </w:r>
          </w:p>
        </w:tc>
        <w:tc>
          <w:tcPr>
            <w:tcW w:w="1983" w:type="dxa"/>
          </w:tcPr>
          <w:p w14:paraId="78ABB667" w14:textId="77777777" w:rsidR="000C420A" w:rsidRPr="00943262" w:rsidRDefault="000C420A" w:rsidP="000C420A">
            <w:pPr>
              <w:pStyle w:val="a7"/>
              <w:spacing w:line="240" w:lineRule="auto"/>
              <w:ind w:firstLine="0"/>
              <w:jc w:val="center"/>
              <w:rPr>
                <w:color w:val="000000"/>
              </w:rPr>
            </w:pPr>
            <w:r w:rsidRPr="00943262">
              <w:rPr>
                <w:color w:val="000000"/>
              </w:rPr>
              <w:t>8</w:t>
            </w:r>
          </w:p>
        </w:tc>
      </w:tr>
      <w:tr w:rsidR="000C420A" w:rsidRPr="00943262" w14:paraId="671AA17E" w14:textId="77777777" w:rsidTr="00570D65">
        <w:trPr>
          <w:jc w:val="center"/>
        </w:trPr>
        <w:tc>
          <w:tcPr>
            <w:tcW w:w="3828" w:type="dxa"/>
          </w:tcPr>
          <w:p w14:paraId="78657E10" w14:textId="77777777" w:rsidR="000C420A" w:rsidRPr="00943262" w:rsidRDefault="000C420A" w:rsidP="00570D65">
            <w:pPr>
              <w:pStyle w:val="a7"/>
              <w:spacing w:line="240" w:lineRule="auto"/>
              <w:ind w:firstLine="0"/>
              <w:jc w:val="left"/>
              <w:rPr>
                <w:color w:val="000000"/>
              </w:rPr>
            </w:pPr>
            <w:r w:rsidRPr="00943262">
              <w:rPr>
                <w:color w:val="000000"/>
              </w:rPr>
              <w:t>Рентабельность собственного капитала (</w:t>
            </w:r>
            <w:r w:rsidRPr="00943262">
              <w:rPr>
                <w:color w:val="000000"/>
                <w:lang w:val="en-US"/>
              </w:rPr>
              <w:t>ROE</w:t>
            </w:r>
            <w:r w:rsidRPr="00943262">
              <w:rPr>
                <w:color w:val="000000"/>
              </w:rPr>
              <w:t>)</w:t>
            </w:r>
            <w:r w:rsidR="002B32D3" w:rsidRPr="00943262">
              <w:rPr>
                <w:color w:val="000000"/>
              </w:rPr>
              <w:t>, %</w:t>
            </w:r>
          </w:p>
        </w:tc>
        <w:tc>
          <w:tcPr>
            <w:tcW w:w="1559" w:type="dxa"/>
          </w:tcPr>
          <w:p w14:paraId="68A21456" w14:textId="77777777" w:rsidR="000C420A" w:rsidRPr="00943262" w:rsidRDefault="002B32D3" w:rsidP="000C420A">
            <w:pPr>
              <w:pStyle w:val="a7"/>
              <w:spacing w:line="240" w:lineRule="auto"/>
              <w:ind w:firstLine="0"/>
              <w:jc w:val="center"/>
              <w:rPr>
                <w:color w:val="000000"/>
              </w:rPr>
            </w:pPr>
            <w:r w:rsidRPr="00943262">
              <w:rPr>
                <w:color w:val="000000"/>
              </w:rPr>
              <w:t>109</w:t>
            </w:r>
          </w:p>
        </w:tc>
        <w:tc>
          <w:tcPr>
            <w:tcW w:w="1984" w:type="dxa"/>
          </w:tcPr>
          <w:p w14:paraId="2CF31011" w14:textId="77777777" w:rsidR="000C420A" w:rsidRPr="00943262" w:rsidRDefault="002B32D3" w:rsidP="000C420A">
            <w:pPr>
              <w:pStyle w:val="a7"/>
              <w:spacing w:line="240" w:lineRule="auto"/>
              <w:ind w:firstLine="0"/>
              <w:jc w:val="center"/>
              <w:rPr>
                <w:color w:val="000000"/>
              </w:rPr>
            </w:pPr>
            <w:r w:rsidRPr="00943262">
              <w:rPr>
                <w:color w:val="000000"/>
              </w:rPr>
              <w:t>61</w:t>
            </w:r>
          </w:p>
        </w:tc>
        <w:tc>
          <w:tcPr>
            <w:tcW w:w="1983" w:type="dxa"/>
          </w:tcPr>
          <w:p w14:paraId="03BC3A71" w14:textId="77777777" w:rsidR="000C420A" w:rsidRPr="00943262" w:rsidRDefault="002B32D3" w:rsidP="000C420A">
            <w:pPr>
              <w:pStyle w:val="a7"/>
              <w:spacing w:line="240" w:lineRule="auto"/>
              <w:ind w:firstLine="0"/>
              <w:jc w:val="center"/>
              <w:rPr>
                <w:color w:val="000000"/>
              </w:rPr>
            </w:pPr>
            <w:r w:rsidRPr="00943262">
              <w:rPr>
                <w:color w:val="000000"/>
              </w:rPr>
              <w:t>55</w:t>
            </w:r>
          </w:p>
        </w:tc>
      </w:tr>
      <w:tr w:rsidR="000C420A" w:rsidRPr="00943262" w14:paraId="12F9977E" w14:textId="77777777" w:rsidTr="00570D65">
        <w:trPr>
          <w:jc w:val="center"/>
        </w:trPr>
        <w:tc>
          <w:tcPr>
            <w:tcW w:w="3828" w:type="dxa"/>
          </w:tcPr>
          <w:p w14:paraId="03B25191" w14:textId="77777777" w:rsidR="000C420A" w:rsidRPr="00943262" w:rsidRDefault="000C420A" w:rsidP="00570D65">
            <w:pPr>
              <w:pStyle w:val="a7"/>
              <w:spacing w:line="240" w:lineRule="auto"/>
              <w:ind w:firstLine="0"/>
              <w:jc w:val="left"/>
              <w:rPr>
                <w:color w:val="000000"/>
              </w:rPr>
            </w:pPr>
            <w:r w:rsidRPr="00943262">
              <w:rPr>
                <w:color w:val="000000"/>
              </w:rPr>
              <w:t>Рентабельность активов (</w:t>
            </w:r>
            <w:r w:rsidRPr="00943262">
              <w:rPr>
                <w:color w:val="000000"/>
                <w:lang w:val="en-US"/>
              </w:rPr>
              <w:t>ROA</w:t>
            </w:r>
            <w:r w:rsidRPr="00943262">
              <w:rPr>
                <w:color w:val="000000"/>
              </w:rPr>
              <w:t>)</w:t>
            </w:r>
            <w:r w:rsidR="002B32D3" w:rsidRPr="00943262">
              <w:rPr>
                <w:color w:val="000000"/>
              </w:rPr>
              <w:t>, %</w:t>
            </w:r>
          </w:p>
        </w:tc>
        <w:tc>
          <w:tcPr>
            <w:tcW w:w="1559" w:type="dxa"/>
          </w:tcPr>
          <w:p w14:paraId="6AEFE5A4" w14:textId="77777777" w:rsidR="000C420A" w:rsidRPr="00943262" w:rsidRDefault="002B32D3" w:rsidP="000C420A">
            <w:pPr>
              <w:pStyle w:val="a7"/>
              <w:spacing w:line="240" w:lineRule="auto"/>
              <w:ind w:firstLine="0"/>
              <w:jc w:val="center"/>
              <w:rPr>
                <w:color w:val="000000"/>
              </w:rPr>
            </w:pPr>
            <w:r w:rsidRPr="00943262">
              <w:rPr>
                <w:color w:val="000000"/>
              </w:rPr>
              <w:t>2,1</w:t>
            </w:r>
          </w:p>
        </w:tc>
        <w:tc>
          <w:tcPr>
            <w:tcW w:w="1984" w:type="dxa"/>
          </w:tcPr>
          <w:p w14:paraId="1049A6BD" w14:textId="77777777" w:rsidR="000C420A" w:rsidRPr="00943262" w:rsidRDefault="002B32D3" w:rsidP="000C420A">
            <w:pPr>
              <w:pStyle w:val="a7"/>
              <w:spacing w:line="240" w:lineRule="auto"/>
              <w:ind w:firstLine="0"/>
              <w:jc w:val="center"/>
              <w:rPr>
                <w:color w:val="000000"/>
              </w:rPr>
            </w:pPr>
            <w:r w:rsidRPr="00943262">
              <w:rPr>
                <w:color w:val="000000"/>
              </w:rPr>
              <w:t>3,4</w:t>
            </w:r>
          </w:p>
        </w:tc>
        <w:tc>
          <w:tcPr>
            <w:tcW w:w="1983" w:type="dxa"/>
          </w:tcPr>
          <w:p w14:paraId="748E5256" w14:textId="77777777" w:rsidR="000C420A" w:rsidRPr="00943262" w:rsidRDefault="002B32D3" w:rsidP="000C420A">
            <w:pPr>
              <w:pStyle w:val="a7"/>
              <w:spacing w:line="240" w:lineRule="auto"/>
              <w:ind w:firstLine="0"/>
              <w:jc w:val="center"/>
              <w:rPr>
                <w:color w:val="000000"/>
              </w:rPr>
            </w:pPr>
            <w:r w:rsidRPr="00943262">
              <w:rPr>
                <w:color w:val="000000"/>
              </w:rPr>
              <w:t>5,8</w:t>
            </w:r>
          </w:p>
        </w:tc>
      </w:tr>
    </w:tbl>
    <w:p w14:paraId="0C358622" w14:textId="77777777" w:rsidR="000C420A" w:rsidRDefault="000C420A" w:rsidP="002B32D3">
      <w:pPr>
        <w:pStyle w:val="a7"/>
        <w:ind w:firstLine="0"/>
        <w:rPr>
          <w:color w:val="000000"/>
        </w:rPr>
      </w:pPr>
    </w:p>
    <w:p w14:paraId="7C677328" w14:textId="77777777" w:rsidR="008F0781" w:rsidRDefault="008F0781" w:rsidP="00FD0E57">
      <w:pPr>
        <w:pStyle w:val="a7"/>
        <w:rPr>
          <w:color w:val="000000"/>
        </w:rPr>
      </w:pPr>
      <w:r w:rsidRPr="008F0781">
        <w:rPr>
          <w:color w:val="000000"/>
        </w:rPr>
        <w:t xml:space="preserve">Таким образом, из </w:t>
      </w:r>
      <w:r>
        <w:rPr>
          <w:color w:val="000000"/>
        </w:rPr>
        <w:t>таблицы</w:t>
      </w:r>
      <w:r w:rsidRPr="008F0781">
        <w:rPr>
          <w:color w:val="000000"/>
        </w:rPr>
        <w:t xml:space="preserve"> видно, что за отчетный период собственные показатели рентабельности собственного капитала и другие основные показатели рентабельности снизились по сравнению с предыдущим годом.</w:t>
      </w:r>
    </w:p>
    <w:p w14:paraId="27B9B733" w14:textId="77777777" w:rsidR="00FD0E57" w:rsidRPr="00FD0E57" w:rsidRDefault="00FD0E57" w:rsidP="00FD0E57">
      <w:pPr>
        <w:pStyle w:val="a7"/>
        <w:rPr>
          <w:color w:val="000000"/>
        </w:rPr>
      </w:pPr>
      <w:r w:rsidRPr="00FD0E57">
        <w:rPr>
          <w:color w:val="000000"/>
        </w:rPr>
        <w:lastRenderedPageBreak/>
        <w:t xml:space="preserve">Подводя краткие итоги финансово-хозяйственной деятельности, следует сказать, что сфера деятельности </w:t>
      </w:r>
      <w:r>
        <w:rPr>
          <w:color w:val="000000"/>
        </w:rPr>
        <w:t>предприятия ООО «</w:t>
      </w:r>
      <w:proofErr w:type="spellStart"/>
      <w:r>
        <w:rPr>
          <w:color w:val="000000"/>
        </w:rPr>
        <w:t>ЗаводПензЭнергоМаш</w:t>
      </w:r>
      <w:proofErr w:type="spellEnd"/>
      <w:r>
        <w:rPr>
          <w:color w:val="000000"/>
        </w:rPr>
        <w:t>»</w:t>
      </w:r>
      <w:r w:rsidRPr="00FD0E57">
        <w:rPr>
          <w:color w:val="000000"/>
        </w:rPr>
        <w:t xml:space="preserve"> достаточно широка и разнообразна, но финансовые результаты показывают ее нестабильность и н</w:t>
      </w:r>
      <w:r>
        <w:rPr>
          <w:color w:val="000000"/>
        </w:rPr>
        <w:t>еустойчивость</w:t>
      </w:r>
      <w:r w:rsidRPr="00FD0E57">
        <w:rPr>
          <w:color w:val="000000"/>
        </w:rPr>
        <w:t>.</w:t>
      </w:r>
    </w:p>
    <w:p w14:paraId="1AB5E823" w14:textId="77777777" w:rsidR="00725961" w:rsidRDefault="00FD0E57" w:rsidP="00FD0E57">
      <w:pPr>
        <w:pStyle w:val="a7"/>
        <w:rPr>
          <w:color w:val="000000"/>
        </w:rPr>
      </w:pPr>
      <w:r w:rsidRPr="00FD0E57">
        <w:rPr>
          <w:color w:val="000000"/>
        </w:rPr>
        <w:t xml:space="preserve">Уровень прибыли компании в 2020 году вдвое ниже, чем в 2019 году, поэтому можно сказать, что эффективность </w:t>
      </w:r>
      <w:r w:rsidR="004F4297">
        <w:rPr>
          <w:color w:val="000000"/>
        </w:rPr>
        <w:t>функционировании предприятия достаточно</w:t>
      </w:r>
      <w:r w:rsidRPr="00FD0E57">
        <w:rPr>
          <w:color w:val="000000"/>
        </w:rPr>
        <w:t xml:space="preserve"> низкая.</w:t>
      </w:r>
    </w:p>
    <w:p w14:paraId="4F973A91" w14:textId="77777777" w:rsidR="00FD0E57" w:rsidRPr="00C7734B" w:rsidRDefault="00FD0E57" w:rsidP="00FD0E57">
      <w:pPr>
        <w:pStyle w:val="a7"/>
        <w:rPr>
          <w:color w:val="000000"/>
        </w:rPr>
      </w:pPr>
    </w:p>
    <w:p w14:paraId="77AE9AD3" w14:textId="14F6241F" w:rsidR="00B575F1" w:rsidRPr="001D4084" w:rsidRDefault="00B575F1" w:rsidP="00570D65">
      <w:pPr>
        <w:spacing w:after="0" w:line="360" w:lineRule="auto"/>
        <w:ind w:firstLine="709"/>
        <w:jc w:val="both"/>
        <w:outlineLvl w:val="1"/>
        <w:rPr>
          <w:rFonts w:ascii="Times New Roman" w:hAnsi="Times New Roman"/>
          <w:b/>
          <w:sz w:val="28"/>
        </w:rPr>
      </w:pPr>
      <w:bookmarkStart w:id="121" w:name="_Toc73624645"/>
      <w:bookmarkStart w:id="122" w:name="_Toc74733277"/>
      <w:bookmarkStart w:id="123" w:name="_Toc75149504"/>
      <w:bookmarkStart w:id="124" w:name="_Toc75149545"/>
      <w:bookmarkStart w:id="125" w:name="_Toc75206894"/>
      <w:bookmarkStart w:id="126" w:name="_Toc75206949"/>
      <w:bookmarkStart w:id="127" w:name="_Toc75207003"/>
      <w:bookmarkStart w:id="128" w:name="_Toc75207534"/>
      <w:bookmarkStart w:id="129" w:name="_Toc75222781"/>
      <w:bookmarkStart w:id="130" w:name="_Toc75222979"/>
      <w:r w:rsidRPr="001D4084">
        <w:rPr>
          <w:rFonts w:ascii="Times New Roman" w:hAnsi="Times New Roman"/>
          <w:b/>
          <w:sz w:val="28"/>
        </w:rPr>
        <w:t xml:space="preserve">2.2 </w:t>
      </w:r>
      <w:r w:rsidR="00E2310A" w:rsidRPr="001D4084">
        <w:rPr>
          <w:rFonts w:ascii="Times New Roman" w:hAnsi="Times New Roman"/>
          <w:b/>
          <w:sz w:val="28"/>
        </w:rPr>
        <w:t>Организационная структура предприятия</w:t>
      </w:r>
      <w:bookmarkEnd w:id="121"/>
      <w:r w:rsidR="00223744" w:rsidRPr="001D4084">
        <w:rPr>
          <w:rFonts w:ascii="Times New Roman" w:hAnsi="Times New Roman"/>
          <w:b/>
          <w:sz w:val="28"/>
        </w:rPr>
        <w:t xml:space="preserve"> ООО</w:t>
      </w:r>
      <w:r w:rsidR="00422FE6" w:rsidRPr="001D4084">
        <w:rPr>
          <w:rFonts w:ascii="Times New Roman" w:hAnsi="Times New Roman"/>
          <w:b/>
          <w:sz w:val="28"/>
        </w:rPr>
        <w:t xml:space="preserve"> «Завод </w:t>
      </w:r>
      <w:proofErr w:type="spellStart"/>
      <w:r w:rsidR="00422FE6" w:rsidRPr="001D4084">
        <w:rPr>
          <w:rFonts w:ascii="Times New Roman" w:hAnsi="Times New Roman"/>
          <w:b/>
          <w:sz w:val="28"/>
        </w:rPr>
        <w:t>ПензЭнергоМаш</w:t>
      </w:r>
      <w:proofErr w:type="spellEnd"/>
      <w:r w:rsidR="00422FE6" w:rsidRPr="001D4084">
        <w:rPr>
          <w:rFonts w:ascii="Times New Roman" w:hAnsi="Times New Roman"/>
          <w:b/>
          <w:sz w:val="28"/>
        </w:rPr>
        <w:t>»</w:t>
      </w:r>
      <w:bookmarkEnd w:id="122"/>
      <w:bookmarkEnd w:id="123"/>
      <w:bookmarkEnd w:id="124"/>
      <w:bookmarkEnd w:id="125"/>
      <w:bookmarkEnd w:id="126"/>
      <w:bookmarkEnd w:id="127"/>
      <w:bookmarkEnd w:id="128"/>
      <w:bookmarkEnd w:id="129"/>
      <w:bookmarkEnd w:id="130"/>
    </w:p>
    <w:p w14:paraId="00767BCE" w14:textId="77777777" w:rsidR="00113020" w:rsidRPr="001D4084" w:rsidRDefault="00113020" w:rsidP="001D4084">
      <w:pPr>
        <w:spacing w:after="0" w:line="360" w:lineRule="auto"/>
      </w:pPr>
    </w:p>
    <w:p w14:paraId="5C7837B8" w14:textId="41D46698" w:rsidR="00E41C15" w:rsidRPr="00AB4F93" w:rsidRDefault="0052213F" w:rsidP="0052213F">
      <w:pPr>
        <w:pStyle w:val="a7"/>
        <w:rPr>
          <w:color w:val="000000"/>
        </w:rPr>
      </w:pPr>
      <w:r w:rsidRPr="0052213F">
        <w:rPr>
          <w:color w:val="000000"/>
        </w:rPr>
        <w:t>При анализе и проектировании предприятия необходимо учитывать взаимосвязь и структуру между всеми элементами предприятия</w:t>
      </w:r>
      <w:r>
        <w:rPr>
          <w:color w:val="000000"/>
        </w:rPr>
        <w:t>, а также</w:t>
      </w:r>
      <w:r w:rsidRPr="0052213F">
        <w:rPr>
          <w:color w:val="000000"/>
        </w:rPr>
        <w:t xml:space="preserve"> механизм </w:t>
      </w:r>
      <w:r>
        <w:rPr>
          <w:color w:val="000000"/>
        </w:rPr>
        <w:t>воз</w:t>
      </w:r>
      <w:r w:rsidRPr="0052213F">
        <w:rPr>
          <w:color w:val="000000"/>
        </w:rPr>
        <w:t>действия этих элементов в рамках целевой структуры предприятия и установленной структуры. Различные формы организационной структуры и организационные механизмы создали организационную форму управления</w:t>
      </w:r>
      <w:r w:rsidR="00AB4F93">
        <w:rPr>
          <w:color w:val="000000"/>
        </w:rPr>
        <w:t xml:space="preserve"> </w:t>
      </w:r>
      <w:r w:rsidR="00AB4F93" w:rsidRPr="00AB4F93">
        <w:rPr>
          <w:color w:val="000000"/>
        </w:rPr>
        <w:t xml:space="preserve">[31, </w:t>
      </w:r>
      <w:r w:rsidR="00AB4F93">
        <w:rPr>
          <w:color w:val="000000"/>
          <w:lang w:val="en-US"/>
        </w:rPr>
        <w:t>c</w:t>
      </w:r>
      <w:r w:rsidR="00AB4F93" w:rsidRPr="00AB4F93">
        <w:rPr>
          <w:color w:val="000000"/>
        </w:rPr>
        <w:t>. 17]</w:t>
      </w:r>
      <w:r w:rsidR="00570D65">
        <w:rPr>
          <w:color w:val="000000"/>
        </w:rPr>
        <w:t>.</w:t>
      </w:r>
    </w:p>
    <w:p w14:paraId="0AFE7C4B" w14:textId="0C70AAF1" w:rsidR="00AB4F93" w:rsidRPr="00AB4F93" w:rsidRDefault="00AB4F93" w:rsidP="0052213F">
      <w:pPr>
        <w:pStyle w:val="a7"/>
        <w:rPr>
          <w:color w:val="000000"/>
        </w:rPr>
      </w:pPr>
      <w:r w:rsidRPr="00AB4F93">
        <w:rPr>
          <w:color w:val="000000"/>
        </w:rPr>
        <w:t xml:space="preserve">В соответствии с организационной структурой определены следующие объединенные организационные элементы: цели и задачи организации разделены по отделам и отделам предприятия; сила и способность различных элементов компании решать определенные организационные проблемы; общее взаимодействие этих элементов. Таким образом, организационная структура предприятия обеспечивает его функционирование как иерархическую структуру [31, </w:t>
      </w:r>
      <w:r>
        <w:rPr>
          <w:color w:val="000000"/>
          <w:lang w:val="en-US"/>
        </w:rPr>
        <w:t>c</w:t>
      </w:r>
      <w:r w:rsidRPr="00AB4F93">
        <w:rPr>
          <w:color w:val="000000"/>
        </w:rPr>
        <w:t>. 20]</w:t>
      </w:r>
      <w:r w:rsidR="00570D65">
        <w:rPr>
          <w:color w:val="000000"/>
        </w:rPr>
        <w:t>.</w:t>
      </w:r>
    </w:p>
    <w:p w14:paraId="5FF2FE25" w14:textId="77777777" w:rsidR="0052213F" w:rsidRDefault="0052213F" w:rsidP="0052213F">
      <w:pPr>
        <w:pStyle w:val="a7"/>
        <w:rPr>
          <w:color w:val="000000"/>
        </w:rPr>
      </w:pPr>
      <w:r>
        <w:rPr>
          <w:color w:val="000000"/>
        </w:rPr>
        <w:t xml:space="preserve">Целью системы управления ООО «Завод </w:t>
      </w:r>
      <w:proofErr w:type="spellStart"/>
      <w:r>
        <w:rPr>
          <w:color w:val="000000"/>
        </w:rPr>
        <w:t>ПензЭнергоМаш</w:t>
      </w:r>
      <w:proofErr w:type="spellEnd"/>
      <w:r>
        <w:rPr>
          <w:color w:val="000000"/>
        </w:rPr>
        <w:t>» является создание оптимальных условий труда для эффективного использованиях ресурсов предприятия и достижения поставленных целей.</w:t>
      </w:r>
    </w:p>
    <w:p w14:paraId="080CB46D" w14:textId="77777777" w:rsidR="005E3742" w:rsidRPr="00E41C15" w:rsidRDefault="005E3742" w:rsidP="005E3742">
      <w:pPr>
        <w:pStyle w:val="a7"/>
        <w:rPr>
          <w:color w:val="000000"/>
        </w:rPr>
      </w:pPr>
      <w:r w:rsidRPr="00E41C15">
        <w:rPr>
          <w:color w:val="000000"/>
        </w:rPr>
        <w:t xml:space="preserve">Рассмотрим организационную структуру в ООО «Завод </w:t>
      </w:r>
      <w:proofErr w:type="spellStart"/>
      <w:r w:rsidRPr="00E41C15">
        <w:rPr>
          <w:color w:val="000000"/>
        </w:rPr>
        <w:t>ПензЭнергоМаш</w:t>
      </w:r>
      <w:proofErr w:type="spellEnd"/>
      <w:r w:rsidRPr="00E41C15">
        <w:rPr>
          <w:color w:val="000000"/>
        </w:rPr>
        <w:t xml:space="preserve">» по состоянию на 2021 год (приложение </w:t>
      </w:r>
      <w:r w:rsidR="00943262">
        <w:rPr>
          <w:color w:val="000000"/>
        </w:rPr>
        <w:t>Д</w:t>
      </w:r>
      <w:r w:rsidRPr="00E41C15">
        <w:rPr>
          <w:color w:val="000000"/>
        </w:rPr>
        <w:t>).</w:t>
      </w:r>
    </w:p>
    <w:p w14:paraId="6A726B0C" w14:textId="0393FDA8" w:rsidR="00773DD1" w:rsidRDefault="005E3742" w:rsidP="005E3742">
      <w:pPr>
        <w:pStyle w:val="a7"/>
        <w:rPr>
          <w:color w:val="000000"/>
        </w:rPr>
      </w:pPr>
      <w:r>
        <w:rPr>
          <w:color w:val="000000"/>
        </w:rPr>
        <w:lastRenderedPageBreak/>
        <w:t xml:space="preserve">Как видно из данных приложения </w:t>
      </w:r>
      <w:r w:rsidRPr="005E3742">
        <w:rPr>
          <w:color w:val="000000"/>
        </w:rPr>
        <w:t xml:space="preserve">ООО «Завод </w:t>
      </w:r>
      <w:proofErr w:type="spellStart"/>
      <w:r w:rsidRPr="005E3742">
        <w:rPr>
          <w:color w:val="000000"/>
        </w:rPr>
        <w:t>ПензЭнергоМаш</w:t>
      </w:r>
      <w:proofErr w:type="spellEnd"/>
      <w:r w:rsidRPr="005E3742">
        <w:rPr>
          <w:color w:val="000000"/>
        </w:rPr>
        <w:t>» имеет линейно</w:t>
      </w:r>
      <w:r w:rsidR="00570D65">
        <w:rPr>
          <w:color w:val="000000"/>
        </w:rPr>
        <w:t xml:space="preserve"> </w:t>
      </w:r>
      <w:r w:rsidR="00570D65">
        <w:rPr>
          <w:color w:val="000000"/>
        </w:rPr>
        <w:sym w:font="Symbol" w:char="F02D"/>
      </w:r>
      <w:r w:rsidR="00570D65">
        <w:rPr>
          <w:color w:val="000000"/>
        </w:rPr>
        <w:t xml:space="preserve"> </w:t>
      </w:r>
      <w:r w:rsidRPr="005E3742">
        <w:rPr>
          <w:color w:val="000000"/>
        </w:rPr>
        <w:t>функциональную структуру управления, а организационная структура корпоративного управления отражает состав и подчиненность.</w:t>
      </w:r>
      <w:r>
        <w:rPr>
          <w:color w:val="000000"/>
        </w:rPr>
        <w:t xml:space="preserve"> </w:t>
      </w:r>
      <w:r w:rsidR="00E41C15">
        <w:rPr>
          <w:color w:val="000000"/>
        </w:rPr>
        <w:t>Руководство</w:t>
      </w:r>
      <w:r>
        <w:rPr>
          <w:color w:val="000000"/>
        </w:rPr>
        <w:t xml:space="preserve"> </w:t>
      </w:r>
      <w:r w:rsidR="00E41C15">
        <w:rPr>
          <w:color w:val="000000"/>
        </w:rPr>
        <w:t xml:space="preserve">деятельностью предприятия ООО «Завод </w:t>
      </w:r>
      <w:proofErr w:type="spellStart"/>
      <w:r w:rsidR="00E41C15">
        <w:rPr>
          <w:color w:val="000000"/>
        </w:rPr>
        <w:t>ПензЭнергоМаш</w:t>
      </w:r>
      <w:proofErr w:type="spellEnd"/>
      <w:r w:rsidR="00E41C15">
        <w:rPr>
          <w:color w:val="000000"/>
        </w:rPr>
        <w:t>» осуществляется Генеральным директором.</w:t>
      </w:r>
      <w:r w:rsidR="00ED60D9">
        <w:rPr>
          <w:color w:val="000000"/>
        </w:rPr>
        <w:t xml:space="preserve"> </w:t>
      </w:r>
    </w:p>
    <w:p w14:paraId="4281A711" w14:textId="77777777" w:rsidR="00D94B42" w:rsidRDefault="00D94B42" w:rsidP="00773DD1">
      <w:pPr>
        <w:pStyle w:val="a7"/>
        <w:rPr>
          <w:color w:val="000000"/>
        </w:rPr>
      </w:pPr>
      <w:r>
        <w:rPr>
          <w:color w:val="000000"/>
        </w:rPr>
        <w:t xml:space="preserve">При существующей структуре управления ООО «Завод </w:t>
      </w:r>
      <w:proofErr w:type="spellStart"/>
      <w:r>
        <w:rPr>
          <w:color w:val="000000"/>
        </w:rPr>
        <w:t>ПензЭнергоМаш</w:t>
      </w:r>
      <w:proofErr w:type="spellEnd"/>
      <w:r>
        <w:rPr>
          <w:color w:val="000000"/>
        </w:rPr>
        <w:t xml:space="preserve">» Генеральному директору непосредственно подчиняются: </w:t>
      </w:r>
    </w:p>
    <w:p w14:paraId="02F30CBF" w14:textId="77777777" w:rsidR="00D94B42" w:rsidRDefault="00D94B42" w:rsidP="00BB0434">
      <w:pPr>
        <w:pStyle w:val="a7"/>
        <w:numPr>
          <w:ilvl w:val="0"/>
          <w:numId w:val="22"/>
        </w:numPr>
        <w:ind w:left="0" w:firstLine="709"/>
        <w:rPr>
          <w:color w:val="000000"/>
        </w:rPr>
      </w:pPr>
      <w:r>
        <w:rPr>
          <w:color w:val="000000"/>
        </w:rPr>
        <w:t>заместитель директора (Главный инженер);</w:t>
      </w:r>
    </w:p>
    <w:p w14:paraId="413CBF7F" w14:textId="77777777" w:rsidR="00D94B42" w:rsidRDefault="00D94B42" w:rsidP="00BB0434">
      <w:pPr>
        <w:pStyle w:val="a7"/>
        <w:numPr>
          <w:ilvl w:val="0"/>
          <w:numId w:val="22"/>
        </w:numPr>
        <w:ind w:left="0" w:firstLine="709"/>
        <w:rPr>
          <w:color w:val="000000"/>
        </w:rPr>
      </w:pPr>
      <w:r>
        <w:rPr>
          <w:color w:val="000000"/>
        </w:rPr>
        <w:t xml:space="preserve">отдел продаж; </w:t>
      </w:r>
    </w:p>
    <w:p w14:paraId="528B4940" w14:textId="77777777" w:rsidR="00D94B42" w:rsidRDefault="00D94B42" w:rsidP="00BB0434">
      <w:pPr>
        <w:pStyle w:val="a7"/>
        <w:numPr>
          <w:ilvl w:val="0"/>
          <w:numId w:val="22"/>
        </w:numPr>
        <w:ind w:left="0" w:firstLine="709"/>
        <w:rPr>
          <w:color w:val="000000"/>
        </w:rPr>
      </w:pPr>
      <w:r>
        <w:rPr>
          <w:color w:val="000000"/>
        </w:rPr>
        <w:t>отдел снабжения;</w:t>
      </w:r>
    </w:p>
    <w:p w14:paraId="4485EC20" w14:textId="77777777" w:rsidR="00D94B42" w:rsidRDefault="00D94B42" w:rsidP="00BB0434">
      <w:pPr>
        <w:pStyle w:val="a7"/>
        <w:numPr>
          <w:ilvl w:val="0"/>
          <w:numId w:val="22"/>
        </w:numPr>
        <w:ind w:left="0" w:firstLine="709"/>
        <w:rPr>
          <w:color w:val="000000"/>
        </w:rPr>
      </w:pPr>
      <w:r>
        <w:rPr>
          <w:color w:val="000000"/>
        </w:rPr>
        <w:t>технический отдел;</w:t>
      </w:r>
    </w:p>
    <w:p w14:paraId="60C0533A" w14:textId="77777777" w:rsidR="00D94B42" w:rsidRDefault="00D94B42" w:rsidP="00BB0434">
      <w:pPr>
        <w:pStyle w:val="a7"/>
        <w:numPr>
          <w:ilvl w:val="0"/>
          <w:numId w:val="22"/>
        </w:numPr>
        <w:ind w:left="0" w:firstLine="709"/>
        <w:rPr>
          <w:color w:val="000000"/>
        </w:rPr>
      </w:pPr>
      <w:r>
        <w:rPr>
          <w:color w:val="000000"/>
        </w:rPr>
        <w:t>бухгалтерия;</w:t>
      </w:r>
    </w:p>
    <w:p w14:paraId="4D45BC79" w14:textId="77777777" w:rsidR="007D5320" w:rsidRPr="007D5320" w:rsidRDefault="00D94B42" w:rsidP="00BB0434">
      <w:pPr>
        <w:pStyle w:val="a7"/>
        <w:numPr>
          <w:ilvl w:val="0"/>
          <w:numId w:val="22"/>
        </w:numPr>
        <w:ind w:left="0" w:firstLine="709"/>
        <w:rPr>
          <w:color w:val="000000"/>
        </w:rPr>
      </w:pPr>
      <w:r>
        <w:rPr>
          <w:color w:val="000000"/>
        </w:rPr>
        <w:t>отдел кадров.</w:t>
      </w:r>
    </w:p>
    <w:p w14:paraId="075C5716" w14:textId="77777777" w:rsidR="007D5320" w:rsidRPr="007D5320" w:rsidRDefault="007D5320" w:rsidP="007D5320">
      <w:pPr>
        <w:pStyle w:val="a7"/>
        <w:rPr>
          <w:color w:val="000000"/>
        </w:rPr>
      </w:pPr>
      <w:r w:rsidRPr="007D5320">
        <w:rPr>
          <w:color w:val="000000"/>
        </w:rPr>
        <w:t xml:space="preserve">Предприятие ООО «Завод </w:t>
      </w:r>
      <w:proofErr w:type="spellStart"/>
      <w:r w:rsidRPr="007D5320">
        <w:rPr>
          <w:color w:val="000000"/>
        </w:rPr>
        <w:t>ПензЭнергоМаш</w:t>
      </w:r>
      <w:proofErr w:type="spellEnd"/>
      <w:r w:rsidRPr="007D5320">
        <w:rPr>
          <w:color w:val="000000"/>
        </w:rPr>
        <w:t>» старается заранее находить, оценивать и отбирать перспективных выпускников вузов (Молодыми специалистами считаются сотрудники, работающие в компании первые три года после окончания высшего или профессионального учебного заведения).</w:t>
      </w:r>
    </w:p>
    <w:p w14:paraId="7C859465" w14:textId="77777777" w:rsidR="007D5320" w:rsidRPr="007D5320" w:rsidRDefault="007D5320" w:rsidP="007D5320">
      <w:pPr>
        <w:pStyle w:val="a7"/>
        <w:rPr>
          <w:color w:val="000000"/>
        </w:rPr>
      </w:pPr>
      <w:r w:rsidRPr="007D5320">
        <w:rPr>
          <w:color w:val="000000"/>
        </w:rPr>
        <w:t xml:space="preserve">Состав персонала предприятия неоднороден, так как люди, работающие на предприятии, очень сильно отличаются друг от друга по многим параметрам: пол, возраст, образование, категории и т.п. </w:t>
      </w:r>
    </w:p>
    <w:p w14:paraId="2B9AE9BE" w14:textId="6C0BECB3" w:rsidR="005E3742" w:rsidRDefault="005E3742" w:rsidP="007D5320">
      <w:pPr>
        <w:pStyle w:val="a7"/>
        <w:rPr>
          <w:color w:val="000000"/>
        </w:rPr>
      </w:pPr>
      <w:r>
        <w:rPr>
          <w:color w:val="000000"/>
        </w:rPr>
        <w:t xml:space="preserve">На предприятии ООО «Завод </w:t>
      </w:r>
      <w:proofErr w:type="spellStart"/>
      <w:r>
        <w:rPr>
          <w:color w:val="000000"/>
        </w:rPr>
        <w:t>ПензЭнергоМаш</w:t>
      </w:r>
      <w:proofErr w:type="spellEnd"/>
      <w:r>
        <w:rPr>
          <w:color w:val="000000"/>
        </w:rPr>
        <w:t>»</w:t>
      </w:r>
      <w:r w:rsidRPr="001C0E25">
        <w:rPr>
          <w:color w:val="000000"/>
        </w:rPr>
        <w:t xml:space="preserve"> численности персонала </w:t>
      </w:r>
      <w:r>
        <w:rPr>
          <w:color w:val="000000"/>
        </w:rPr>
        <w:t>составляет</w:t>
      </w:r>
      <w:r w:rsidRPr="001C0E25">
        <w:rPr>
          <w:color w:val="000000"/>
        </w:rPr>
        <w:t xml:space="preserve"> </w:t>
      </w:r>
      <w:r w:rsidR="00570D65">
        <w:rPr>
          <w:color w:val="000000"/>
        </w:rPr>
        <w:t>45</w:t>
      </w:r>
      <w:r w:rsidRPr="001C0E25">
        <w:rPr>
          <w:color w:val="000000"/>
        </w:rPr>
        <w:t xml:space="preserve"> человека. </w:t>
      </w:r>
      <w:r>
        <w:rPr>
          <w:color w:val="000000"/>
        </w:rPr>
        <w:t>Далее р</w:t>
      </w:r>
      <w:r w:rsidRPr="00C7734B">
        <w:rPr>
          <w:color w:val="000000"/>
        </w:rPr>
        <w:t xml:space="preserve">ассмотрим структуру персонала в «Завод </w:t>
      </w:r>
      <w:proofErr w:type="spellStart"/>
      <w:r w:rsidRPr="00C7734B">
        <w:rPr>
          <w:color w:val="000000"/>
        </w:rPr>
        <w:t>ПензЭнергоМаш</w:t>
      </w:r>
      <w:proofErr w:type="spellEnd"/>
      <w:r w:rsidRPr="00C7734B">
        <w:rPr>
          <w:color w:val="000000"/>
        </w:rPr>
        <w:t>» (табл</w:t>
      </w:r>
      <w:r w:rsidR="00570D65">
        <w:rPr>
          <w:color w:val="000000"/>
        </w:rPr>
        <w:t>ица</w:t>
      </w:r>
      <w:r w:rsidRPr="00C7734B">
        <w:rPr>
          <w:color w:val="000000"/>
        </w:rPr>
        <w:t xml:space="preserve"> </w:t>
      </w:r>
      <w:r>
        <w:rPr>
          <w:color w:val="000000"/>
        </w:rPr>
        <w:t>2.3</w:t>
      </w:r>
      <w:r w:rsidRPr="00C7734B">
        <w:rPr>
          <w:color w:val="000000"/>
        </w:rPr>
        <w:t>)</w:t>
      </w:r>
      <w:r>
        <w:rPr>
          <w:color w:val="000000"/>
        </w:rPr>
        <w:t>.</w:t>
      </w:r>
    </w:p>
    <w:p w14:paraId="5A40D561" w14:textId="77777777" w:rsidR="00756F40" w:rsidRDefault="00756F40" w:rsidP="00756F40">
      <w:pPr>
        <w:pStyle w:val="a7"/>
        <w:rPr>
          <w:color w:val="000000"/>
        </w:rPr>
      </w:pPr>
      <w:r>
        <w:rPr>
          <w:color w:val="000000"/>
        </w:rPr>
        <w:t xml:space="preserve">Приведем анализ изменения штатной структуры персонала предприятия ООО «Завод </w:t>
      </w:r>
      <w:proofErr w:type="spellStart"/>
      <w:r>
        <w:rPr>
          <w:color w:val="000000"/>
        </w:rPr>
        <w:t>ПензЭнергоМаш</w:t>
      </w:r>
      <w:proofErr w:type="spellEnd"/>
      <w:r>
        <w:rPr>
          <w:color w:val="000000"/>
        </w:rPr>
        <w:t xml:space="preserve">» за 2019 </w:t>
      </w:r>
      <w:r>
        <w:rPr>
          <w:color w:val="000000"/>
        </w:rPr>
        <w:sym w:font="Symbol" w:char="F02D"/>
      </w:r>
      <w:r>
        <w:rPr>
          <w:color w:val="000000"/>
        </w:rPr>
        <w:t xml:space="preserve"> 2020 года на рисунке 2.3.</w:t>
      </w:r>
    </w:p>
    <w:p w14:paraId="2A8F3CEC" w14:textId="77777777" w:rsidR="00756F40" w:rsidRPr="00F83BB5" w:rsidRDefault="00756F40" w:rsidP="00756F40">
      <w:pPr>
        <w:pStyle w:val="a7"/>
        <w:rPr>
          <w:color w:val="000000"/>
        </w:rPr>
      </w:pPr>
      <w:r w:rsidRPr="00F83BB5">
        <w:rPr>
          <w:color w:val="000000"/>
        </w:rPr>
        <w:t xml:space="preserve">Из </w:t>
      </w:r>
      <w:r>
        <w:rPr>
          <w:color w:val="000000"/>
        </w:rPr>
        <w:t>рисунка</w:t>
      </w:r>
      <w:r w:rsidRPr="00F83BB5">
        <w:rPr>
          <w:color w:val="000000"/>
        </w:rPr>
        <w:t xml:space="preserve"> видно, что в 2019 и 2020 годах персонал </w:t>
      </w:r>
      <w:r>
        <w:rPr>
          <w:color w:val="000000"/>
        </w:rPr>
        <w:t xml:space="preserve">предприятия ООО «Завод </w:t>
      </w:r>
      <w:proofErr w:type="spellStart"/>
      <w:r>
        <w:rPr>
          <w:color w:val="000000"/>
        </w:rPr>
        <w:t>ПензЭнергоМаш</w:t>
      </w:r>
      <w:proofErr w:type="spellEnd"/>
      <w:r>
        <w:rPr>
          <w:color w:val="000000"/>
        </w:rPr>
        <w:t xml:space="preserve">» большую часть составляют рабочие </w:t>
      </w:r>
      <w:r>
        <w:rPr>
          <w:color w:val="000000"/>
        </w:rPr>
        <w:sym w:font="Symbol" w:char="F02D"/>
      </w:r>
      <w:r>
        <w:rPr>
          <w:color w:val="000000"/>
        </w:rPr>
        <w:t xml:space="preserve"> 68,9%, а в </w:t>
      </w:r>
      <w:r>
        <w:rPr>
          <w:color w:val="000000"/>
        </w:rPr>
        <w:lastRenderedPageBreak/>
        <w:t>2020 г. с</w:t>
      </w:r>
      <w:r w:rsidRPr="00F83BB5">
        <w:rPr>
          <w:color w:val="000000"/>
        </w:rPr>
        <w:t>ни</w:t>
      </w:r>
      <w:r>
        <w:rPr>
          <w:color w:val="000000"/>
        </w:rPr>
        <w:t>зился</w:t>
      </w:r>
      <w:r w:rsidRPr="00F83BB5">
        <w:rPr>
          <w:color w:val="000000"/>
        </w:rPr>
        <w:t xml:space="preserve"> на 16,1%. </w:t>
      </w:r>
      <w:r>
        <w:rPr>
          <w:color w:val="000000"/>
        </w:rPr>
        <w:t>Квалифицированные специалисты</w:t>
      </w:r>
      <w:r w:rsidRPr="00F83BB5">
        <w:rPr>
          <w:color w:val="000000"/>
        </w:rPr>
        <w:t xml:space="preserve"> составляют наименьшую часть штата </w:t>
      </w:r>
      <w:r>
        <w:rPr>
          <w:color w:val="000000"/>
        </w:rPr>
        <w:t>предприятия</w:t>
      </w:r>
      <w:r w:rsidRPr="00F83BB5">
        <w:rPr>
          <w:color w:val="000000"/>
        </w:rPr>
        <w:t>, но очевидно, что количество сотрудников увеличилось</w:t>
      </w:r>
      <w:r>
        <w:rPr>
          <w:color w:val="000000"/>
        </w:rPr>
        <w:t xml:space="preserve"> вдвое</w:t>
      </w:r>
      <w:r w:rsidRPr="00F83BB5">
        <w:rPr>
          <w:color w:val="000000"/>
        </w:rPr>
        <w:t xml:space="preserve"> в 2020 году</w:t>
      </w:r>
      <w:r>
        <w:rPr>
          <w:color w:val="000000"/>
        </w:rPr>
        <w:t>.</w:t>
      </w:r>
    </w:p>
    <w:p w14:paraId="7105EC05" w14:textId="77777777" w:rsidR="005E3742" w:rsidRPr="00C7734B" w:rsidRDefault="005E3742" w:rsidP="005E3742">
      <w:pPr>
        <w:pStyle w:val="a7"/>
        <w:rPr>
          <w:color w:val="000000"/>
        </w:rPr>
      </w:pPr>
    </w:p>
    <w:p w14:paraId="0B3C7F65" w14:textId="77777777" w:rsidR="005E3742" w:rsidRPr="00E90A57" w:rsidRDefault="005E3742" w:rsidP="005E3742">
      <w:pPr>
        <w:pStyle w:val="a7"/>
        <w:jc w:val="right"/>
        <w:rPr>
          <w:color w:val="000000"/>
        </w:rPr>
      </w:pPr>
      <w:r w:rsidRPr="00E90A57">
        <w:rPr>
          <w:color w:val="000000"/>
        </w:rPr>
        <w:t>Таблица 2.</w:t>
      </w:r>
      <w:r>
        <w:rPr>
          <w:color w:val="000000"/>
        </w:rPr>
        <w:t>3</w:t>
      </w:r>
    </w:p>
    <w:p w14:paraId="2AEFF7AC" w14:textId="77777777" w:rsidR="005E3742" w:rsidRPr="00E61F48" w:rsidRDefault="005E3742" w:rsidP="005E3742">
      <w:pPr>
        <w:pStyle w:val="a7"/>
        <w:ind w:firstLine="0"/>
        <w:jc w:val="center"/>
        <w:rPr>
          <w:color w:val="000000"/>
        </w:rPr>
      </w:pPr>
      <w:r w:rsidRPr="00FB79E1">
        <w:rPr>
          <w:color w:val="000000"/>
        </w:rPr>
        <w:t>Общая численность персонала</w:t>
      </w:r>
      <w:r>
        <w:rPr>
          <w:color w:val="000000"/>
        </w:rPr>
        <w:t xml:space="preserve"> ООО «Завод </w:t>
      </w:r>
      <w:proofErr w:type="spellStart"/>
      <w:r>
        <w:rPr>
          <w:color w:val="000000"/>
        </w:rPr>
        <w:t>ПензЭнергоМаш</w:t>
      </w:r>
      <w:proofErr w:type="spellEnd"/>
      <w:r>
        <w:rPr>
          <w:color w:val="000000"/>
        </w:rPr>
        <w:t>»</w:t>
      </w:r>
      <w:r w:rsidRPr="00E61F48">
        <w:rPr>
          <w:color w:val="000000"/>
        </w:rPr>
        <w:t xml:space="preserve">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3260"/>
        <w:gridCol w:w="2410"/>
      </w:tblGrid>
      <w:tr w:rsidR="00007913" w:rsidRPr="00C7734B" w14:paraId="48016D62" w14:textId="77777777" w:rsidTr="00570D65">
        <w:trPr>
          <w:trHeight w:val="176"/>
        </w:trPr>
        <w:tc>
          <w:tcPr>
            <w:tcW w:w="3686" w:type="dxa"/>
            <w:vMerge w:val="restart"/>
          </w:tcPr>
          <w:p w14:paraId="52FD3AE1" w14:textId="77777777" w:rsidR="00007913" w:rsidRPr="00C7734B" w:rsidRDefault="00007913" w:rsidP="00007913">
            <w:pPr>
              <w:pStyle w:val="a7"/>
              <w:spacing w:line="240" w:lineRule="auto"/>
              <w:ind w:firstLine="0"/>
              <w:jc w:val="center"/>
              <w:rPr>
                <w:color w:val="000000"/>
              </w:rPr>
            </w:pPr>
            <w:r w:rsidRPr="00C7734B">
              <w:rPr>
                <w:color w:val="000000"/>
              </w:rPr>
              <w:t>Категории персонала</w:t>
            </w:r>
          </w:p>
        </w:tc>
        <w:tc>
          <w:tcPr>
            <w:tcW w:w="5670" w:type="dxa"/>
            <w:gridSpan w:val="2"/>
          </w:tcPr>
          <w:p w14:paraId="57C8A8D2" w14:textId="77777777" w:rsidR="00007913" w:rsidRPr="00C7734B" w:rsidRDefault="00007913" w:rsidP="00007913">
            <w:pPr>
              <w:pStyle w:val="a7"/>
              <w:spacing w:line="240" w:lineRule="auto"/>
              <w:ind w:firstLine="0"/>
              <w:jc w:val="center"/>
              <w:rPr>
                <w:color w:val="000000"/>
              </w:rPr>
            </w:pPr>
            <w:r>
              <w:rPr>
                <w:color w:val="000000"/>
              </w:rPr>
              <w:t>2020год</w:t>
            </w:r>
          </w:p>
        </w:tc>
      </w:tr>
      <w:tr w:rsidR="00007913" w:rsidRPr="00C7734B" w14:paraId="08D0204B" w14:textId="77777777" w:rsidTr="00570D65">
        <w:trPr>
          <w:trHeight w:val="475"/>
        </w:trPr>
        <w:tc>
          <w:tcPr>
            <w:tcW w:w="3686" w:type="dxa"/>
            <w:vMerge/>
          </w:tcPr>
          <w:p w14:paraId="79CE346C" w14:textId="77777777" w:rsidR="00007913" w:rsidRPr="00C7734B" w:rsidRDefault="00007913" w:rsidP="00FD7F94">
            <w:pPr>
              <w:pStyle w:val="a7"/>
              <w:spacing w:line="240" w:lineRule="auto"/>
              <w:ind w:firstLine="0"/>
              <w:rPr>
                <w:color w:val="000000"/>
              </w:rPr>
            </w:pPr>
          </w:p>
        </w:tc>
        <w:tc>
          <w:tcPr>
            <w:tcW w:w="3260" w:type="dxa"/>
          </w:tcPr>
          <w:p w14:paraId="76BDFBAE" w14:textId="77777777" w:rsidR="00007913" w:rsidRPr="00C7734B" w:rsidRDefault="00007913" w:rsidP="0047388F">
            <w:pPr>
              <w:pStyle w:val="a7"/>
              <w:spacing w:line="240" w:lineRule="auto"/>
              <w:ind w:firstLine="0"/>
              <w:jc w:val="center"/>
              <w:rPr>
                <w:color w:val="000000"/>
              </w:rPr>
            </w:pPr>
            <w:r w:rsidRPr="00C7734B">
              <w:rPr>
                <w:color w:val="000000"/>
              </w:rPr>
              <w:t>Численность персонала</w:t>
            </w:r>
          </w:p>
        </w:tc>
        <w:tc>
          <w:tcPr>
            <w:tcW w:w="2410" w:type="dxa"/>
          </w:tcPr>
          <w:p w14:paraId="716D4A81" w14:textId="77777777" w:rsidR="00007913" w:rsidRPr="00C7734B" w:rsidRDefault="00007913" w:rsidP="0047388F">
            <w:pPr>
              <w:pStyle w:val="a7"/>
              <w:spacing w:line="240" w:lineRule="auto"/>
              <w:ind w:firstLine="0"/>
              <w:jc w:val="center"/>
              <w:rPr>
                <w:color w:val="000000"/>
              </w:rPr>
            </w:pPr>
            <w:r w:rsidRPr="00C7734B">
              <w:rPr>
                <w:color w:val="000000"/>
              </w:rPr>
              <w:t>%</w:t>
            </w:r>
          </w:p>
        </w:tc>
      </w:tr>
      <w:tr w:rsidR="00007913" w:rsidRPr="00C7734B" w14:paraId="3F65AAAE" w14:textId="77777777" w:rsidTr="00570D65">
        <w:trPr>
          <w:trHeight w:val="360"/>
        </w:trPr>
        <w:tc>
          <w:tcPr>
            <w:tcW w:w="3686" w:type="dxa"/>
          </w:tcPr>
          <w:p w14:paraId="3373803D" w14:textId="77777777" w:rsidR="00007913" w:rsidRPr="00C7734B" w:rsidRDefault="00007913" w:rsidP="00FD7F94">
            <w:pPr>
              <w:pStyle w:val="a7"/>
              <w:spacing w:line="240" w:lineRule="auto"/>
              <w:ind w:firstLine="0"/>
              <w:rPr>
                <w:color w:val="000000"/>
              </w:rPr>
            </w:pPr>
            <w:r w:rsidRPr="00C7734B">
              <w:rPr>
                <w:color w:val="000000"/>
              </w:rPr>
              <w:t>Персонал, всего в том числе:</w:t>
            </w:r>
          </w:p>
        </w:tc>
        <w:tc>
          <w:tcPr>
            <w:tcW w:w="3260" w:type="dxa"/>
          </w:tcPr>
          <w:p w14:paraId="710B7754" w14:textId="77777777" w:rsidR="00007913" w:rsidRPr="00C7734B" w:rsidRDefault="003A637A" w:rsidP="00325A79">
            <w:pPr>
              <w:pStyle w:val="a7"/>
              <w:spacing w:line="240" w:lineRule="auto"/>
              <w:ind w:firstLine="0"/>
              <w:jc w:val="center"/>
              <w:rPr>
                <w:color w:val="000000"/>
              </w:rPr>
            </w:pPr>
            <w:r>
              <w:rPr>
                <w:color w:val="000000"/>
              </w:rPr>
              <w:t>45</w:t>
            </w:r>
          </w:p>
        </w:tc>
        <w:tc>
          <w:tcPr>
            <w:tcW w:w="2410" w:type="dxa"/>
          </w:tcPr>
          <w:p w14:paraId="5FEDC32E" w14:textId="77777777" w:rsidR="00007913" w:rsidRPr="00C7734B" w:rsidRDefault="00007913" w:rsidP="00325A79">
            <w:pPr>
              <w:pStyle w:val="a7"/>
              <w:spacing w:line="240" w:lineRule="auto"/>
              <w:ind w:firstLine="0"/>
              <w:jc w:val="center"/>
              <w:rPr>
                <w:color w:val="000000"/>
              </w:rPr>
            </w:pPr>
            <w:r w:rsidRPr="00C7734B">
              <w:rPr>
                <w:color w:val="000000"/>
              </w:rPr>
              <w:t>100</w:t>
            </w:r>
          </w:p>
        </w:tc>
      </w:tr>
      <w:tr w:rsidR="00007913" w:rsidRPr="00C7734B" w14:paraId="3EBC5FDE" w14:textId="77777777" w:rsidTr="00570D65">
        <w:trPr>
          <w:trHeight w:val="176"/>
        </w:trPr>
        <w:tc>
          <w:tcPr>
            <w:tcW w:w="3686" w:type="dxa"/>
          </w:tcPr>
          <w:p w14:paraId="3A51AF6D" w14:textId="77777777" w:rsidR="00007913" w:rsidRPr="00C7734B" w:rsidRDefault="00007913" w:rsidP="00FD7F94">
            <w:pPr>
              <w:pStyle w:val="a7"/>
              <w:spacing w:line="240" w:lineRule="auto"/>
              <w:ind w:firstLine="0"/>
              <w:rPr>
                <w:color w:val="000000"/>
              </w:rPr>
            </w:pPr>
            <w:r w:rsidRPr="00C7734B">
              <w:rPr>
                <w:color w:val="000000"/>
              </w:rPr>
              <w:t>1.Руководители</w:t>
            </w:r>
          </w:p>
        </w:tc>
        <w:tc>
          <w:tcPr>
            <w:tcW w:w="3260" w:type="dxa"/>
          </w:tcPr>
          <w:p w14:paraId="6AC3B6BF" w14:textId="77777777" w:rsidR="00007913" w:rsidRPr="00C7734B" w:rsidRDefault="003A637A" w:rsidP="00325A79">
            <w:pPr>
              <w:pStyle w:val="a7"/>
              <w:spacing w:line="240" w:lineRule="auto"/>
              <w:ind w:firstLine="0"/>
              <w:jc w:val="center"/>
              <w:rPr>
                <w:color w:val="000000"/>
              </w:rPr>
            </w:pPr>
            <w:r>
              <w:rPr>
                <w:color w:val="000000"/>
              </w:rPr>
              <w:t>7</w:t>
            </w:r>
          </w:p>
        </w:tc>
        <w:tc>
          <w:tcPr>
            <w:tcW w:w="2410" w:type="dxa"/>
          </w:tcPr>
          <w:p w14:paraId="7146A888" w14:textId="77777777" w:rsidR="00007913" w:rsidRPr="00C7734B" w:rsidRDefault="003A637A" w:rsidP="00325A79">
            <w:pPr>
              <w:pStyle w:val="a7"/>
              <w:spacing w:line="240" w:lineRule="auto"/>
              <w:ind w:firstLine="0"/>
              <w:jc w:val="center"/>
              <w:rPr>
                <w:color w:val="000000"/>
              </w:rPr>
            </w:pPr>
            <w:r>
              <w:rPr>
                <w:color w:val="000000"/>
              </w:rPr>
              <w:t>15,5</w:t>
            </w:r>
          </w:p>
        </w:tc>
      </w:tr>
      <w:tr w:rsidR="00007913" w:rsidRPr="00C7734B" w14:paraId="6DC33D4A" w14:textId="77777777" w:rsidTr="00570D65">
        <w:trPr>
          <w:trHeight w:val="183"/>
        </w:trPr>
        <w:tc>
          <w:tcPr>
            <w:tcW w:w="3686" w:type="dxa"/>
          </w:tcPr>
          <w:p w14:paraId="5BB6A83B" w14:textId="77777777" w:rsidR="00007913" w:rsidRPr="00C7734B" w:rsidRDefault="00007913" w:rsidP="00FD7F94">
            <w:pPr>
              <w:pStyle w:val="a7"/>
              <w:spacing w:line="240" w:lineRule="auto"/>
              <w:ind w:firstLine="0"/>
              <w:rPr>
                <w:color w:val="000000"/>
              </w:rPr>
            </w:pPr>
            <w:r w:rsidRPr="00C7734B">
              <w:rPr>
                <w:color w:val="000000"/>
              </w:rPr>
              <w:t>2. Специалисты</w:t>
            </w:r>
          </w:p>
        </w:tc>
        <w:tc>
          <w:tcPr>
            <w:tcW w:w="3260" w:type="dxa"/>
          </w:tcPr>
          <w:p w14:paraId="0960BE72" w14:textId="77777777" w:rsidR="00007913" w:rsidRPr="00C7734B" w:rsidRDefault="003A637A" w:rsidP="00325A79">
            <w:pPr>
              <w:pStyle w:val="a7"/>
              <w:spacing w:line="240" w:lineRule="auto"/>
              <w:ind w:firstLine="0"/>
              <w:jc w:val="center"/>
              <w:rPr>
                <w:color w:val="000000"/>
              </w:rPr>
            </w:pPr>
            <w:r>
              <w:rPr>
                <w:color w:val="000000"/>
              </w:rPr>
              <w:t>12</w:t>
            </w:r>
          </w:p>
        </w:tc>
        <w:tc>
          <w:tcPr>
            <w:tcW w:w="2410" w:type="dxa"/>
          </w:tcPr>
          <w:p w14:paraId="5F76DB2D" w14:textId="77777777" w:rsidR="00007913" w:rsidRPr="00C7734B" w:rsidRDefault="003A637A" w:rsidP="00325A79">
            <w:pPr>
              <w:pStyle w:val="a7"/>
              <w:spacing w:line="240" w:lineRule="auto"/>
              <w:ind w:firstLine="0"/>
              <w:jc w:val="center"/>
              <w:rPr>
                <w:color w:val="000000"/>
              </w:rPr>
            </w:pPr>
            <w:r>
              <w:rPr>
                <w:color w:val="000000"/>
              </w:rPr>
              <w:t>26,7</w:t>
            </w:r>
          </w:p>
        </w:tc>
      </w:tr>
      <w:tr w:rsidR="00007913" w:rsidRPr="00C7734B" w14:paraId="510D1480" w14:textId="77777777" w:rsidTr="00570D65">
        <w:trPr>
          <w:trHeight w:val="176"/>
        </w:trPr>
        <w:tc>
          <w:tcPr>
            <w:tcW w:w="3686" w:type="dxa"/>
          </w:tcPr>
          <w:p w14:paraId="761327F5" w14:textId="77777777" w:rsidR="00007913" w:rsidRPr="00C7734B" w:rsidRDefault="00007913" w:rsidP="00FD7F94">
            <w:pPr>
              <w:pStyle w:val="a7"/>
              <w:spacing w:line="240" w:lineRule="auto"/>
              <w:ind w:firstLine="0"/>
              <w:rPr>
                <w:color w:val="000000"/>
              </w:rPr>
            </w:pPr>
            <w:r w:rsidRPr="00C7734B">
              <w:rPr>
                <w:color w:val="000000"/>
              </w:rPr>
              <w:t>3. Рабочие</w:t>
            </w:r>
          </w:p>
        </w:tc>
        <w:tc>
          <w:tcPr>
            <w:tcW w:w="3260" w:type="dxa"/>
          </w:tcPr>
          <w:p w14:paraId="57F0C761" w14:textId="77777777" w:rsidR="00007913" w:rsidRPr="00C7734B" w:rsidRDefault="003A637A" w:rsidP="00325A79">
            <w:pPr>
              <w:pStyle w:val="a7"/>
              <w:spacing w:line="240" w:lineRule="auto"/>
              <w:ind w:firstLine="0"/>
              <w:jc w:val="center"/>
              <w:rPr>
                <w:color w:val="000000"/>
              </w:rPr>
            </w:pPr>
            <w:r>
              <w:rPr>
                <w:color w:val="000000"/>
              </w:rPr>
              <w:t>26</w:t>
            </w:r>
          </w:p>
        </w:tc>
        <w:tc>
          <w:tcPr>
            <w:tcW w:w="2410" w:type="dxa"/>
          </w:tcPr>
          <w:p w14:paraId="4B1DCB4D" w14:textId="77777777" w:rsidR="00007913" w:rsidRPr="00C7734B" w:rsidRDefault="003A637A" w:rsidP="00325A79">
            <w:pPr>
              <w:pStyle w:val="a7"/>
              <w:spacing w:line="240" w:lineRule="auto"/>
              <w:ind w:firstLine="0"/>
              <w:jc w:val="center"/>
              <w:rPr>
                <w:color w:val="000000"/>
              </w:rPr>
            </w:pPr>
            <w:r>
              <w:rPr>
                <w:color w:val="000000"/>
              </w:rPr>
              <w:t>57,8</w:t>
            </w:r>
          </w:p>
        </w:tc>
      </w:tr>
    </w:tbl>
    <w:p w14:paraId="7DD84FEF" w14:textId="77777777" w:rsidR="005E3742" w:rsidRDefault="005E3742" w:rsidP="00FB4243">
      <w:pPr>
        <w:pStyle w:val="a7"/>
        <w:rPr>
          <w:color w:val="000000"/>
        </w:rPr>
      </w:pPr>
    </w:p>
    <w:p w14:paraId="65147AD9" w14:textId="77777777" w:rsidR="00F83BB5" w:rsidRDefault="00F83BB5" w:rsidP="00F83BB5">
      <w:pPr>
        <w:pStyle w:val="a7"/>
        <w:ind w:firstLine="0"/>
        <w:jc w:val="center"/>
        <w:rPr>
          <w:color w:val="000000"/>
        </w:rPr>
      </w:pPr>
      <w:r>
        <w:rPr>
          <w:noProof/>
          <w:color w:val="000000"/>
          <w:lang w:eastAsia="ru-RU"/>
        </w:rPr>
        <w:drawing>
          <wp:inline distT="0" distB="0" distL="0" distR="0" wp14:anchorId="05FF9748" wp14:editId="6D2DA764">
            <wp:extent cx="3697705" cy="1796716"/>
            <wp:effectExtent l="0" t="0" r="17145" b="13335"/>
            <wp:docPr id="142" name="Диаграмма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A232AD" w14:textId="77777777" w:rsidR="003E7943" w:rsidRDefault="00F83BB5" w:rsidP="00F83BB5">
      <w:pPr>
        <w:pStyle w:val="a7"/>
        <w:ind w:firstLine="0"/>
        <w:jc w:val="center"/>
        <w:rPr>
          <w:color w:val="000000"/>
        </w:rPr>
      </w:pPr>
      <w:r>
        <w:rPr>
          <w:color w:val="000000"/>
        </w:rPr>
        <w:t xml:space="preserve">Рисунок 2.3 </w:t>
      </w:r>
      <w:r>
        <w:rPr>
          <w:color w:val="000000"/>
        </w:rPr>
        <w:sym w:font="Symbol" w:char="F02D"/>
      </w:r>
      <w:r>
        <w:rPr>
          <w:color w:val="000000"/>
        </w:rPr>
        <w:t xml:space="preserve"> Динамика изменения численности штатного персонала в </w:t>
      </w:r>
    </w:p>
    <w:p w14:paraId="5DB9B816" w14:textId="4B795D93" w:rsidR="00F83BB5" w:rsidRPr="003E7943" w:rsidRDefault="00F83BB5" w:rsidP="00F83BB5">
      <w:pPr>
        <w:pStyle w:val="a7"/>
        <w:ind w:firstLine="0"/>
        <w:jc w:val="center"/>
        <w:rPr>
          <w:color w:val="000000"/>
          <w:lang w:val="en-US"/>
        </w:rPr>
      </w:pPr>
      <w:r>
        <w:rPr>
          <w:color w:val="000000"/>
        </w:rPr>
        <w:t xml:space="preserve">ООО «Завод </w:t>
      </w:r>
      <w:proofErr w:type="spellStart"/>
      <w:r>
        <w:rPr>
          <w:color w:val="000000"/>
        </w:rPr>
        <w:t>ПензЭнергоМаш</w:t>
      </w:r>
      <w:proofErr w:type="spellEnd"/>
      <w:r>
        <w:rPr>
          <w:color w:val="000000"/>
        </w:rPr>
        <w:t>»</w:t>
      </w:r>
      <w:r w:rsidR="003E7943">
        <w:rPr>
          <w:color w:val="000000"/>
        </w:rPr>
        <w:t xml:space="preserve"> </w:t>
      </w:r>
      <w:r w:rsidR="003E7943">
        <w:rPr>
          <w:color w:val="000000"/>
          <w:lang w:val="en-US"/>
        </w:rPr>
        <w:t>[17]</w:t>
      </w:r>
    </w:p>
    <w:p w14:paraId="38D81B5B" w14:textId="77777777" w:rsidR="00F83BB5" w:rsidRDefault="00F83BB5" w:rsidP="00007913">
      <w:pPr>
        <w:pStyle w:val="a7"/>
        <w:rPr>
          <w:color w:val="000000"/>
        </w:rPr>
      </w:pPr>
    </w:p>
    <w:p w14:paraId="311B1309" w14:textId="77777777" w:rsidR="00F83BB5" w:rsidRDefault="00F83BB5" w:rsidP="00F83BB5">
      <w:pPr>
        <w:pStyle w:val="a7"/>
        <w:rPr>
          <w:color w:val="000000"/>
        </w:rPr>
      </w:pPr>
      <w:r w:rsidRPr="00F83BB5">
        <w:rPr>
          <w:color w:val="000000"/>
        </w:rPr>
        <w:t>Результаты анализа показывают, что изменения в составе сотрудников по категориям персонала следующие: Количество сотрудников в 2020 году увеличится на 19 человек по сравнению с предыдущим годом.</w:t>
      </w:r>
    </w:p>
    <w:p w14:paraId="76B608A6" w14:textId="77777777" w:rsidR="00007913" w:rsidRDefault="00007913" w:rsidP="00007913">
      <w:pPr>
        <w:pStyle w:val="a7"/>
        <w:rPr>
          <w:color w:val="000000"/>
        </w:rPr>
      </w:pPr>
      <w:r w:rsidRPr="00007913">
        <w:rPr>
          <w:color w:val="000000"/>
        </w:rPr>
        <w:t xml:space="preserve">Категория руководителей предприятия от всей численности персонала составляет 36,8%. Специалисты 10,4%, а рабочие предприятия чуть больше половины </w:t>
      </w:r>
      <w:r w:rsidR="00295A2A">
        <w:rPr>
          <w:color w:val="000000"/>
        </w:rPr>
        <w:sym w:font="Symbol" w:char="F02D"/>
      </w:r>
      <w:r w:rsidRPr="00007913">
        <w:rPr>
          <w:color w:val="000000"/>
        </w:rPr>
        <w:t xml:space="preserve"> 52,8%. На данном предприятии мы видим, что специалисты составляют самую наименьшую категорию в структуре персонала.</w:t>
      </w:r>
    </w:p>
    <w:p w14:paraId="4076B3FA" w14:textId="77777777" w:rsidR="00165AAB" w:rsidRDefault="00165AAB" w:rsidP="007D5320">
      <w:pPr>
        <w:pStyle w:val="a7"/>
        <w:rPr>
          <w:color w:val="000000"/>
        </w:rPr>
      </w:pPr>
      <w:r>
        <w:rPr>
          <w:color w:val="000000"/>
        </w:rPr>
        <w:t xml:space="preserve">Более подробно рассмотрим численность персонала, его составе предприятия ООО «Завод </w:t>
      </w:r>
      <w:proofErr w:type="spellStart"/>
      <w:r>
        <w:rPr>
          <w:color w:val="000000"/>
        </w:rPr>
        <w:t>ПензЭнергоМаш</w:t>
      </w:r>
      <w:proofErr w:type="spellEnd"/>
      <w:r>
        <w:rPr>
          <w:color w:val="000000"/>
        </w:rPr>
        <w:t>» в таблице 2.4.</w:t>
      </w:r>
    </w:p>
    <w:p w14:paraId="78601BED" w14:textId="77777777" w:rsidR="00165AAB" w:rsidRDefault="00165AAB" w:rsidP="00165AAB">
      <w:pPr>
        <w:pStyle w:val="a7"/>
        <w:jc w:val="right"/>
        <w:rPr>
          <w:color w:val="000000"/>
        </w:rPr>
      </w:pPr>
      <w:r>
        <w:rPr>
          <w:color w:val="000000"/>
        </w:rPr>
        <w:lastRenderedPageBreak/>
        <w:t>Таблица 2.4</w:t>
      </w:r>
    </w:p>
    <w:p w14:paraId="1A1C485D" w14:textId="77777777" w:rsidR="00165AAB" w:rsidRPr="00165AAB" w:rsidRDefault="00165AAB" w:rsidP="00165AAB">
      <w:pPr>
        <w:pStyle w:val="a7"/>
        <w:ind w:firstLine="0"/>
        <w:jc w:val="center"/>
        <w:rPr>
          <w:color w:val="000000"/>
        </w:rPr>
      </w:pPr>
      <w:r>
        <w:rPr>
          <w:color w:val="000000"/>
        </w:rPr>
        <w:t xml:space="preserve">Структура персонала и его заработная плата предприятия ООО «Завод </w:t>
      </w:r>
      <w:proofErr w:type="spellStart"/>
      <w:r>
        <w:rPr>
          <w:color w:val="000000"/>
        </w:rPr>
        <w:t>ПензЭнергоМаш</w:t>
      </w:r>
      <w:proofErr w:type="spellEnd"/>
      <w:r>
        <w:rPr>
          <w:color w:val="000000"/>
        </w:rPr>
        <w:t xml:space="preserve">» </w:t>
      </w:r>
      <w:r w:rsidRPr="00165AAB">
        <w:rPr>
          <w:color w:val="000000"/>
        </w:rPr>
        <w:t>[17]</w:t>
      </w:r>
    </w:p>
    <w:tbl>
      <w:tblPr>
        <w:tblStyle w:val="ad"/>
        <w:tblW w:w="0" w:type="auto"/>
        <w:jc w:val="center"/>
        <w:tblLook w:val="04A0" w:firstRow="1" w:lastRow="0" w:firstColumn="1" w:lastColumn="0" w:noHBand="0" w:noVBand="1"/>
      </w:tblPr>
      <w:tblGrid>
        <w:gridCol w:w="3968"/>
        <w:gridCol w:w="3852"/>
      </w:tblGrid>
      <w:tr w:rsidR="007D5320" w:rsidRPr="00943262" w14:paraId="4B06B064" w14:textId="77777777" w:rsidTr="0047388F">
        <w:trPr>
          <w:trHeight w:val="177"/>
          <w:jc w:val="center"/>
        </w:trPr>
        <w:tc>
          <w:tcPr>
            <w:tcW w:w="3968" w:type="dxa"/>
          </w:tcPr>
          <w:p w14:paraId="4A10D59A" w14:textId="77777777" w:rsidR="007D5320" w:rsidRPr="00943262" w:rsidRDefault="007D5320" w:rsidP="00165AAB">
            <w:pPr>
              <w:pStyle w:val="a7"/>
              <w:spacing w:line="240" w:lineRule="auto"/>
              <w:ind w:firstLine="0"/>
              <w:jc w:val="center"/>
              <w:rPr>
                <w:color w:val="000000"/>
              </w:rPr>
            </w:pPr>
            <w:r w:rsidRPr="00943262">
              <w:rPr>
                <w:color w:val="000000"/>
              </w:rPr>
              <w:t>Должность</w:t>
            </w:r>
          </w:p>
        </w:tc>
        <w:tc>
          <w:tcPr>
            <w:tcW w:w="3852" w:type="dxa"/>
          </w:tcPr>
          <w:p w14:paraId="02DF492B" w14:textId="77777777" w:rsidR="007D5320" w:rsidRPr="00943262" w:rsidRDefault="007D5320" w:rsidP="00165AAB">
            <w:pPr>
              <w:pStyle w:val="a7"/>
              <w:spacing w:line="240" w:lineRule="auto"/>
              <w:ind w:firstLine="0"/>
              <w:jc w:val="center"/>
              <w:rPr>
                <w:color w:val="000000"/>
              </w:rPr>
            </w:pPr>
            <w:r w:rsidRPr="00943262">
              <w:rPr>
                <w:color w:val="000000"/>
              </w:rPr>
              <w:t>Кол -во</w:t>
            </w:r>
          </w:p>
        </w:tc>
      </w:tr>
      <w:tr w:rsidR="007D5320" w:rsidRPr="00943262" w14:paraId="7949DF6A" w14:textId="77777777" w:rsidTr="0047388F">
        <w:trPr>
          <w:trHeight w:val="168"/>
          <w:jc w:val="center"/>
        </w:trPr>
        <w:tc>
          <w:tcPr>
            <w:tcW w:w="3968" w:type="dxa"/>
          </w:tcPr>
          <w:p w14:paraId="5AA9C7E4" w14:textId="77777777" w:rsidR="007D5320" w:rsidRPr="00943262" w:rsidRDefault="007D5320" w:rsidP="00165AAB">
            <w:pPr>
              <w:pStyle w:val="a7"/>
              <w:spacing w:line="240" w:lineRule="auto"/>
              <w:ind w:firstLine="0"/>
              <w:jc w:val="left"/>
              <w:rPr>
                <w:color w:val="000000"/>
              </w:rPr>
            </w:pPr>
            <w:r w:rsidRPr="00943262">
              <w:rPr>
                <w:color w:val="000000"/>
              </w:rPr>
              <w:t>Директор</w:t>
            </w:r>
          </w:p>
        </w:tc>
        <w:tc>
          <w:tcPr>
            <w:tcW w:w="3852" w:type="dxa"/>
          </w:tcPr>
          <w:p w14:paraId="3E666552" w14:textId="77777777" w:rsidR="007D5320" w:rsidRPr="00943262" w:rsidRDefault="007D5320" w:rsidP="00165AAB">
            <w:pPr>
              <w:pStyle w:val="a7"/>
              <w:spacing w:line="240" w:lineRule="auto"/>
              <w:ind w:firstLine="0"/>
              <w:jc w:val="center"/>
              <w:rPr>
                <w:color w:val="000000"/>
              </w:rPr>
            </w:pPr>
            <w:r w:rsidRPr="00943262">
              <w:rPr>
                <w:color w:val="000000"/>
              </w:rPr>
              <w:t>1</w:t>
            </w:r>
          </w:p>
        </w:tc>
      </w:tr>
      <w:tr w:rsidR="007D5320" w:rsidRPr="00943262" w14:paraId="0A6207B0" w14:textId="77777777" w:rsidTr="0047388F">
        <w:trPr>
          <w:trHeight w:val="168"/>
          <w:jc w:val="center"/>
        </w:trPr>
        <w:tc>
          <w:tcPr>
            <w:tcW w:w="3968" w:type="dxa"/>
            <w:tcBorders>
              <w:bottom w:val="single" w:sz="4" w:space="0" w:color="auto"/>
            </w:tcBorders>
          </w:tcPr>
          <w:p w14:paraId="220CE38A" w14:textId="77777777" w:rsidR="007D5320" w:rsidRPr="00943262" w:rsidRDefault="007D5320" w:rsidP="00165AAB">
            <w:pPr>
              <w:pStyle w:val="a7"/>
              <w:spacing w:line="240" w:lineRule="auto"/>
              <w:ind w:firstLine="0"/>
              <w:jc w:val="left"/>
              <w:rPr>
                <w:color w:val="000000"/>
              </w:rPr>
            </w:pPr>
            <w:r w:rsidRPr="00943262">
              <w:rPr>
                <w:color w:val="000000"/>
              </w:rPr>
              <w:t xml:space="preserve">Секретарь </w:t>
            </w:r>
            <w:r w:rsidRPr="00943262">
              <w:rPr>
                <w:color w:val="000000"/>
              </w:rPr>
              <w:sym w:font="Symbol" w:char="F02D"/>
            </w:r>
            <w:r w:rsidRPr="00943262">
              <w:rPr>
                <w:color w:val="000000"/>
              </w:rPr>
              <w:t xml:space="preserve"> референт</w:t>
            </w:r>
          </w:p>
        </w:tc>
        <w:tc>
          <w:tcPr>
            <w:tcW w:w="3852" w:type="dxa"/>
            <w:tcBorders>
              <w:bottom w:val="single" w:sz="4" w:space="0" w:color="auto"/>
            </w:tcBorders>
          </w:tcPr>
          <w:p w14:paraId="6381ECB0" w14:textId="77777777" w:rsidR="007D5320" w:rsidRPr="00943262" w:rsidRDefault="003A637A" w:rsidP="00165AAB">
            <w:pPr>
              <w:pStyle w:val="a7"/>
              <w:spacing w:line="240" w:lineRule="auto"/>
              <w:ind w:firstLine="0"/>
              <w:jc w:val="center"/>
              <w:rPr>
                <w:color w:val="000000"/>
              </w:rPr>
            </w:pPr>
            <w:r>
              <w:rPr>
                <w:color w:val="000000"/>
              </w:rPr>
              <w:t>1</w:t>
            </w:r>
          </w:p>
        </w:tc>
      </w:tr>
      <w:tr w:rsidR="007D5320" w:rsidRPr="00943262" w14:paraId="0D5E60F4" w14:textId="77777777" w:rsidTr="0047388F">
        <w:trPr>
          <w:trHeight w:val="177"/>
          <w:jc w:val="center"/>
        </w:trPr>
        <w:tc>
          <w:tcPr>
            <w:tcW w:w="3968" w:type="dxa"/>
          </w:tcPr>
          <w:p w14:paraId="6DCDA60E" w14:textId="77777777" w:rsidR="007D5320" w:rsidRPr="00943262" w:rsidRDefault="007D5320" w:rsidP="00165AAB">
            <w:pPr>
              <w:pStyle w:val="a7"/>
              <w:spacing w:line="240" w:lineRule="auto"/>
              <w:ind w:firstLine="0"/>
              <w:jc w:val="left"/>
              <w:rPr>
                <w:color w:val="000000"/>
              </w:rPr>
            </w:pPr>
            <w:r w:rsidRPr="00943262">
              <w:rPr>
                <w:color w:val="000000"/>
              </w:rPr>
              <w:t>Бухгалтер</w:t>
            </w:r>
          </w:p>
        </w:tc>
        <w:tc>
          <w:tcPr>
            <w:tcW w:w="3852" w:type="dxa"/>
          </w:tcPr>
          <w:p w14:paraId="05684CFE" w14:textId="77777777" w:rsidR="007D5320" w:rsidRPr="00943262" w:rsidRDefault="007D5320" w:rsidP="00165AAB">
            <w:pPr>
              <w:pStyle w:val="a7"/>
              <w:spacing w:line="240" w:lineRule="auto"/>
              <w:ind w:firstLine="0"/>
              <w:jc w:val="center"/>
              <w:rPr>
                <w:color w:val="000000"/>
              </w:rPr>
            </w:pPr>
            <w:r w:rsidRPr="00943262">
              <w:rPr>
                <w:color w:val="000000"/>
              </w:rPr>
              <w:t>1</w:t>
            </w:r>
          </w:p>
        </w:tc>
      </w:tr>
      <w:tr w:rsidR="007D5320" w:rsidRPr="00943262" w14:paraId="73D81DAB" w14:textId="77777777" w:rsidTr="0047388F">
        <w:trPr>
          <w:trHeight w:val="523"/>
          <w:jc w:val="center"/>
        </w:trPr>
        <w:tc>
          <w:tcPr>
            <w:tcW w:w="3968" w:type="dxa"/>
          </w:tcPr>
          <w:p w14:paraId="78BA1859" w14:textId="77777777" w:rsidR="007D5320" w:rsidRPr="00943262" w:rsidRDefault="007D5320" w:rsidP="00165AAB">
            <w:pPr>
              <w:pStyle w:val="a7"/>
              <w:spacing w:line="240" w:lineRule="auto"/>
              <w:ind w:firstLine="0"/>
              <w:jc w:val="left"/>
              <w:rPr>
                <w:color w:val="000000"/>
              </w:rPr>
            </w:pPr>
            <w:r w:rsidRPr="00943262">
              <w:rPr>
                <w:color w:val="000000"/>
              </w:rPr>
              <w:t>Заместитель директора по производству</w:t>
            </w:r>
          </w:p>
        </w:tc>
        <w:tc>
          <w:tcPr>
            <w:tcW w:w="3852" w:type="dxa"/>
          </w:tcPr>
          <w:p w14:paraId="164518E1" w14:textId="77777777" w:rsidR="007D5320" w:rsidRPr="00943262" w:rsidRDefault="007D5320" w:rsidP="00165AAB">
            <w:pPr>
              <w:pStyle w:val="a7"/>
              <w:spacing w:line="240" w:lineRule="auto"/>
              <w:ind w:firstLine="0"/>
              <w:jc w:val="center"/>
              <w:rPr>
                <w:color w:val="000000"/>
              </w:rPr>
            </w:pPr>
            <w:r w:rsidRPr="00943262">
              <w:rPr>
                <w:color w:val="000000"/>
              </w:rPr>
              <w:t>1</w:t>
            </w:r>
          </w:p>
        </w:tc>
      </w:tr>
      <w:tr w:rsidR="007D5320" w:rsidRPr="00943262" w14:paraId="1B2EB4AC" w14:textId="77777777" w:rsidTr="0047388F">
        <w:trPr>
          <w:trHeight w:val="177"/>
          <w:jc w:val="center"/>
        </w:trPr>
        <w:tc>
          <w:tcPr>
            <w:tcW w:w="3968" w:type="dxa"/>
          </w:tcPr>
          <w:p w14:paraId="44F71039" w14:textId="77777777" w:rsidR="007D5320" w:rsidRPr="00943262" w:rsidRDefault="007D5320" w:rsidP="00165AAB">
            <w:pPr>
              <w:pStyle w:val="a7"/>
              <w:spacing w:line="240" w:lineRule="auto"/>
              <w:ind w:firstLine="0"/>
              <w:jc w:val="left"/>
              <w:rPr>
                <w:color w:val="000000"/>
              </w:rPr>
            </w:pPr>
            <w:r w:rsidRPr="00943262">
              <w:rPr>
                <w:color w:val="000000"/>
              </w:rPr>
              <w:t>Инженер - конструктор</w:t>
            </w:r>
          </w:p>
        </w:tc>
        <w:tc>
          <w:tcPr>
            <w:tcW w:w="3852" w:type="dxa"/>
          </w:tcPr>
          <w:p w14:paraId="55363226" w14:textId="77777777" w:rsidR="007D5320" w:rsidRPr="00943262" w:rsidRDefault="007D5320" w:rsidP="00165AAB">
            <w:pPr>
              <w:pStyle w:val="a7"/>
              <w:spacing w:line="240" w:lineRule="auto"/>
              <w:ind w:firstLine="0"/>
              <w:jc w:val="center"/>
              <w:rPr>
                <w:color w:val="000000"/>
              </w:rPr>
            </w:pPr>
            <w:r w:rsidRPr="00943262">
              <w:rPr>
                <w:color w:val="000000"/>
              </w:rPr>
              <w:t>2</w:t>
            </w:r>
          </w:p>
        </w:tc>
      </w:tr>
      <w:tr w:rsidR="007D5320" w:rsidRPr="00943262" w14:paraId="241E9D30" w14:textId="77777777" w:rsidTr="0047388F">
        <w:trPr>
          <w:trHeight w:val="177"/>
          <w:jc w:val="center"/>
        </w:trPr>
        <w:tc>
          <w:tcPr>
            <w:tcW w:w="3968" w:type="dxa"/>
          </w:tcPr>
          <w:p w14:paraId="69D5EE4B" w14:textId="77777777" w:rsidR="007D5320" w:rsidRPr="00943262" w:rsidRDefault="007D5320" w:rsidP="00165AAB">
            <w:pPr>
              <w:pStyle w:val="a7"/>
              <w:spacing w:line="240" w:lineRule="auto"/>
              <w:ind w:firstLine="0"/>
              <w:jc w:val="left"/>
              <w:rPr>
                <w:color w:val="000000"/>
              </w:rPr>
            </w:pPr>
            <w:r w:rsidRPr="00943262">
              <w:rPr>
                <w:color w:val="000000"/>
              </w:rPr>
              <w:t>Сборщик</w:t>
            </w:r>
          </w:p>
        </w:tc>
        <w:tc>
          <w:tcPr>
            <w:tcW w:w="3852" w:type="dxa"/>
          </w:tcPr>
          <w:p w14:paraId="4F239BD8" w14:textId="77777777" w:rsidR="007D5320" w:rsidRPr="00943262" w:rsidRDefault="003A637A" w:rsidP="00165AAB">
            <w:pPr>
              <w:pStyle w:val="a7"/>
              <w:spacing w:line="240" w:lineRule="auto"/>
              <w:ind w:firstLine="0"/>
              <w:jc w:val="center"/>
              <w:rPr>
                <w:color w:val="000000"/>
              </w:rPr>
            </w:pPr>
            <w:r>
              <w:rPr>
                <w:color w:val="000000"/>
              </w:rPr>
              <w:t>2</w:t>
            </w:r>
          </w:p>
        </w:tc>
      </w:tr>
      <w:tr w:rsidR="007D5320" w:rsidRPr="00943262" w14:paraId="61A41359" w14:textId="77777777" w:rsidTr="0047388F">
        <w:trPr>
          <w:trHeight w:val="168"/>
          <w:jc w:val="center"/>
        </w:trPr>
        <w:tc>
          <w:tcPr>
            <w:tcW w:w="3968" w:type="dxa"/>
          </w:tcPr>
          <w:p w14:paraId="45810D9C" w14:textId="77777777" w:rsidR="007D5320" w:rsidRPr="00943262" w:rsidRDefault="007D5320" w:rsidP="00165AAB">
            <w:pPr>
              <w:pStyle w:val="a7"/>
              <w:spacing w:line="240" w:lineRule="auto"/>
              <w:ind w:firstLine="0"/>
              <w:jc w:val="left"/>
              <w:rPr>
                <w:color w:val="000000"/>
              </w:rPr>
            </w:pPr>
            <w:r w:rsidRPr="00943262">
              <w:rPr>
                <w:color w:val="000000"/>
              </w:rPr>
              <w:t>Сварщик</w:t>
            </w:r>
          </w:p>
        </w:tc>
        <w:tc>
          <w:tcPr>
            <w:tcW w:w="3852" w:type="dxa"/>
          </w:tcPr>
          <w:p w14:paraId="02F3E4FB" w14:textId="77777777" w:rsidR="007D5320" w:rsidRPr="00943262" w:rsidRDefault="003A637A" w:rsidP="00165AAB">
            <w:pPr>
              <w:pStyle w:val="a7"/>
              <w:spacing w:line="240" w:lineRule="auto"/>
              <w:ind w:firstLine="0"/>
              <w:jc w:val="center"/>
              <w:rPr>
                <w:color w:val="000000"/>
              </w:rPr>
            </w:pPr>
            <w:r>
              <w:rPr>
                <w:color w:val="000000"/>
              </w:rPr>
              <w:t>2</w:t>
            </w:r>
          </w:p>
        </w:tc>
      </w:tr>
      <w:tr w:rsidR="007D5320" w:rsidRPr="00943262" w14:paraId="27E71470" w14:textId="77777777" w:rsidTr="0047388F">
        <w:trPr>
          <w:trHeight w:val="177"/>
          <w:jc w:val="center"/>
        </w:trPr>
        <w:tc>
          <w:tcPr>
            <w:tcW w:w="3968" w:type="dxa"/>
          </w:tcPr>
          <w:p w14:paraId="6E8736F1" w14:textId="77777777" w:rsidR="007D5320" w:rsidRPr="00943262" w:rsidRDefault="007D5320" w:rsidP="00165AAB">
            <w:pPr>
              <w:pStyle w:val="a7"/>
              <w:spacing w:line="240" w:lineRule="auto"/>
              <w:ind w:firstLine="0"/>
              <w:jc w:val="left"/>
              <w:rPr>
                <w:color w:val="000000"/>
              </w:rPr>
            </w:pPr>
            <w:r w:rsidRPr="00943262">
              <w:rPr>
                <w:color w:val="000000"/>
              </w:rPr>
              <w:t>Литейщик</w:t>
            </w:r>
          </w:p>
        </w:tc>
        <w:tc>
          <w:tcPr>
            <w:tcW w:w="3852" w:type="dxa"/>
          </w:tcPr>
          <w:p w14:paraId="5453A4D3" w14:textId="77777777" w:rsidR="007D5320" w:rsidRPr="00943262" w:rsidRDefault="002F2B46" w:rsidP="00165AAB">
            <w:pPr>
              <w:pStyle w:val="a7"/>
              <w:spacing w:line="240" w:lineRule="auto"/>
              <w:ind w:firstLine="0"/>
              <w:jc w:val="center"/>
              <w:rPr>
                <w:color w:val="000000"/>
              </w:rPr>
            </w:pPr>
            <w:r>
              <w:rPr>
                <w:color w:val="000000"/>
              </w:rPr>
              <w:t>2</w:t>
            </w:r>
          </w:p>
        </w:tc>
      </w:tr>
      <w:tr w:rsidR="007D5320" w:rsidRPr="00943262" w14:paraId="30E61F8E" w14:textId="77777777" w:rsidTr="0047388F">
        <w:trPr>
          <w:trHeight w:val="177"/>
          <w:jc w:val="center"/>
        </w:trPr>
        <w:tc>
          <w:tcPr>
            <w:tcW w:w="3968" w:type="dxa"/>
          </w:tcPr>
          <w:p w14:paraId="6707C1BC" w14:textId="77777777" w:rsidR="007D5320" w:rsidRPr="00943262" w:rsidRDefault="007D5320" w:rsidP="00165AAB">
            <w:pPr>
              <w:pStyle w:val="a7"/>
              <w:spacing w:line="240" w:lineRule="auto"/>
              <w:ind w:firstLine="0"/>
              <w:jc w:val="left"/>
              <w:rPr>
                <w:color w:val="000000"/>
              </w:rPr>
            </w:pPr>
            <w:r w:rsidRPr="00943262">
              <w:rPr>
                <w:color w:val="000000"/>
              </w:rPr>
              <w:t>Начальник смены</w:t>
            </w:r>
          </w:p>
        </w:tc>
        <w:tc>
          <w:tcPr>
            <w:tcW w:w="3852" w:type="dxa"/>
          </w:tcPr>
          <w:p w14:paraId="2FA03A37"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279730ED" w14:textId="77777777" w:rsidTr="0047388F">
        <w:trPr>
          <w:trHeight w:val="177"/>
          <w:jc w:val="center"/>
        </w:trPr>
        <w:tc>
          <w:tcPr>
            <w:tcW w:w="3968" w:type="dxa"/>
          </w:tcPr>
          <w:p w14:paraId="075560AF" w14:textId="77777777" w:rsidR="007D5320" w:rsidRPr="00943262" w:rsidRDefault="007D5320" w:rsidP="00165AAB">
            <w:pPr>
              <w:pStyle w:val="a7"/>
              <w:spacing w:line="240" w:lineRule="auto"/>
              <w:ind w:firstLine="0"/>
              <w:jc w:val="left"/>
              <w:rPr>
                <w:color w:val="000000"/>
              </w:rPr>
            </w:pPr>
            <w:r w:rsidRPr="00943262">
              <w:rPr>
                <w:color w:val="000000"/>
              </w:rPr>
              <w:t>Заведующий складом</w:t>
            </w:r>
          </w:p>
        </w:tc>
        <w:tc>
          <w:tcPr>
            <w:tcW w:w="3852" w:type="dxa"/>
          </w:tcPr>
          <w:p w14:paraId="716AC1BC"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168D52A3" w14:textId="77777777" w:rsidTr="0047388F">
        <w:trPr>
          <w:trHeight w:val="177"/>
          <w:jc w:val="center"/>
        </w:trPr>
        <w:tc>
          <w:tcPr>
            <w:tcW w:w="3968" w:type="dxa"/>
          </w:tcPr>
          <w:p w14:paraId="6E3CAFAA" w14:textId="77777777" w:rsidR="007D5320" w:rsidRPr="00943262" w:rsidRDefault="007D5320" w:rsidP="00165AAB">
            <w:pPr>
              <w:pStyle w:val="a7"/>
              <w:spacing w:line="240" w:lineRule="auto"/>
              <w:ind w:firstLine="0"/>
              <w:jc w:val="left"/>
              <w:rPr>
                <w:color w:val="000000"/>
              </w:rPr>
            </w:pPr>
            <w:r w:rsidRPr="00943262">
              <w:rPr>
                <w:color w:val="000000"/>
              </w:rPr>
              <w:t>Менеджер по сбыту</w:t>
            </w:r>
          </w:p>
        </w:tc>
        <w:tc>
          <w:tcPr>
            <w:tcW w:w="3852" w:type="dxa"/>
          </w:tcPr>
          <w:p w14:paraId="292BF61C" w14:textId="77777777" w:rsidR="007D5320" w:rsidRPr="00943262" w:rsidRDefault="007D5320" w:rsidP="00165AAB">
            <w:pPr>
              <w:pStyle w:val="a7"/>
              <w:spacing w:line="240" w:lineRule="auto"/>
              <w:ind w:firstLine="0"/>
              <w:jc w:val="center"/>
              <w:rPr>
                <w:color w:val="000000"/>
              </w:rPr>
            </w:pPr>
            <w:r w:rsidRPr="00943262">
              <w:rPr>
                <w:color w:val="000000"/>
              </w:rPr>
              <w:t>1</w:t>
            </w:r>
          </w:p>
        </w:tc>
      </w:tr>
      <w:tr w:rsidR="007D5320" w:rsidRPr="00943262" w14:paraId="4139E665" w14:textId="77777777" w:rsidTr="0047388F">
        <w:trPr>
          <w:trHeight w:val="177"/>
          <w:jc w:val="center"/>
        </w:trPr>
        <w:tc>
          <w:tcPr>
            <w:tcW w:w="3968" w:type="dxa"/>
          </w:tcPr>
          <w:p w14:paraId="46A7EF1C" w14:textId="77777777" w:rsidR="007D5320" w:rsidRPr="00943262" w:rsidRDefault="007D5320" w:rsidP="00165AAB">
            <w:pPr>
              <w:pStyle w:val="a7"/>
              <w:spacing w:line="240" w:lineRule="auto"/>
              <w:ind w:firstLine="0"/>
              <w:jc w:val="left"/>
              <w:rPr>
                <w:color w:val="000000"/>
              </w:rPr>
            </w:pPr>
            <w:r w:rsidRPr="00943262">
              <w:rPr>
                <w:color w:val="000000"/>
              </w:rPr>
              <w:t>Менеджер по закупкам</w:t>
            </w:r>
          </w:p>
        </w:tc>
        <w:tc>
          <w:tcPr>
            <w:tcW w:w="3852" w:type="dxa"/>
          </w:tcPr>
          <w:p w14:paraId="338CF258"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3C09A259" w14:textId="77777777" w:rsidTr="0047388F">
        <w:trPr>
          <w:trHeight w:val="177"/>
          <w:jc w:val="center"/>
        </w:trPr>
        <w:tc>
          <w:tcPr>
            <w:tcW w:w="3968" w:type="dxa"/>
          </w:tcPr>
          <w:p w14:paraId="65489505" w14:textId="77777777" w:rsidR="007D5320" w:rsidRPr="00943262" w:rsidRDefault="007D5320" w:rsidP="00165AAB">
            <w:pPr>
              <w:pStyle w:val="a7"/>
              <w:spacing w:line="240" w:lineRule="auto"/>
              <w:ind w:firstLine="0"/>
              <w:jc w:val="left"/>
              <w:rPr>
                <w:color w:val="000000"/>
              </w:rPr>
            </w:pPr>
            <w:r w:rsidRPr="00943262">
              <w:rPr>
                <w:color w:val="000000"/>
              </w:rPr>
              <w:t>Коммерческий директор</w:t>
            </w:r>
          </w:p>
        </w:tc>
        <w:tc>
          <w:tcPr>
            <w:tcW w:w="3852" w:type="dxa"/>
          </w:tcPr>
          <w:p w14:paraId="2C89C2F9" w14:textId="77777777" w:rsidR="007D5320" w:rsidRPr="00943262" w:rsidRDefault="007D5320" w:rsidP="00165AAB">
            <w:pPr>
              <w:pStyle w:val="a7"/>
              <w:spacing w:line="240" w:lineRule="auto"/>
              <w:ind w:firstLine="0"/>
              <w:jc w:val="center"/>
              <w:rPr>
                <w:color w:val="000000"/>
              </w:rPr>
            </w:pPr>
            <w:r w:rsidRPr="00943262">
              <w:rPr>
                <w:color w:val="000000"/>
              </w:rPr>
              <w:t>1</w:t>
            </w:r>
          </w:p>
        </w:tc>
      </w:tr>
      <w:tr w:rsidR="007D5320" w:rsidRPr="00943262" w14:paraId="2F9CABD0" w14:textId="77777777" w:rsidTr="0047388F">
        <w:trPr>
          <w:trHeight w:val="177"/>
          <w:jc w:val="center"/>
        </w:trPr>
        <w:tc>
          <w:tcPr>
            <w:tcW w:w="3968" w:type="dxa"/>
          </w:tcPr>
          <w:p w14:paraId="58A60CA4" w14:textId="77777777" w:rsidR="007D5320" w:rsidRPr="00943262" w:rsidRDefault="007D5320" w:rsidP="00165AAB">
            <w:pPr>
              <w:pStyle w:val="a7"/>
              <w:spacing w:line="240" w:lineRule="auto"/>
              <w:ind w:firstLine="0"/>
              <w:jc w:val="left"/>
              <w:rPr>
                <w:color w:val="000000"/>
              </w:rPr>
            </w:pPr>
            <w:r w:rsidRPr="00943262">
              <w:rPr>
                <w:color w:val="000000"/>
              </w:rPr>
              <w:t>Маркетолог</w:t>
            </w:r>
          </w:p>
        </w:tc>
        <w:tc>
          <w:tcPr>
            <w:tcW w:w="3852" w:type="dxa"/>
          </w:tcPr>
          <w:p w14:paraId="753FE763"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262F236F" w14:textId="77777777" w:rsidTr="0047388F">
        <w:trPr>
          <w:trHeight w:val="177"/>
          <w:jc w:val="center"/>
        </w:trPr>
        <w:tc>
          <w:tcPr>
            <w:tcW w:w="3968" w:type="dxa"/>
          </w:tcPr>
          <w:p w14:paraId="2878254D" w14:textId="77777777" w:rsidR="007D5320" w:rsidRPr="00943262" w:rsidRDefault="007D5320" w:rsidP="00165AAB">
            <w:pPr>
              <w:pStyle w:val="a7"/>
              <w:spacing w:line="240" w:lineRule="auto"/>
              <w:ind w:firstLine="0"/>
              <w:jc w:val="left"/>
              <w:rPr>
                <w:color w:val="000000"/>
              </w:rPr>
            </w:pPr>
            <w:r w:rsidRPr="00943262">
              <w:rPr>
                <w:color w:val="000000"/>
              </w:rPr>
              <w:t>Оператор погрузчика</w:t>
            </w:r>
          </w:p>
        </w:tc>
        <w:tc>
          <w:tcPr>
            <w:tcW w:w="3852" w:type="dxa"/>
          </w:tcPr>
          <w:p w14:paraId="243BD38A"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591E6F50" w14:textId="77777777" w:rsidTr="0047388F">
        <w:trPr>
          <w:trHeight w:val="177"/>
          <w:jc w:val="center"/>
        </w:trPr>
        <w:tc>
          <w:tcPr>
            <w:tcW w:w="3968" w:type="dxa"/>
          </w:tcPr>
          <w:p w14:paraId="796F2C0B" w14:textId="77777777" w:rsidR="007D5320" w:rsidRPr="00943262" w:rsidRDefault="007D5320" w:rsidP="00165AAB">
            <w:pPr>
              <w:pStyle w:val="a7"/>
              <w:spacing w:line="240" w:lineRule="auto"/>
              <w:ind w:firstLine="0"/>
              <w:jc w:val="left"/>
              <w:rPr>
                <w:color w:val="000000"/>
              </w:rPr>
            </w:pPr>
            <w:r w:rsidRPr="00943262">
              <w:rPr>
                <w:color w:val="000000"/>
              </w:rPr>
              <w:t>Водитель</w:t>
            </w:r>
          </w:p>
        </w:tc>
        <w:tc>
          <w:tcPr>
            <w:tcW w:w="3852" w:type="dxa"/>
          </w:tcPr>
          <w:p w14:paraId="38F99037" w14:textId="77777777" w:rsidR="007D5320" w:rsidRPr="00943262" w:rsidRDefault="002F2B46" w:rsidP="00165AAB">
            <w:pPr>
              <w:pStyle w:val="a7"/>
              <w:spacing w:line="240" w:lineRule="auto"/>
              <w:ind w:firstLine="0"/>
              <w:jc w:val="center"/>
              <w:rPr>
                <w:color w:val="000000"/>
              </w:rPr>
            </w:pPr>
            <w:r>
              <w:rPr>
                <w:color w:val="000000"/>
              </w:rPr>
              <w:t>2</w:t>
            </w:r>
          </w:p>
        </w:tc>
      </w:tr>
      <w:tr w:rsidR="007D5320" w:rsidRPr="00943262" w14:paraId="08C6A70F" w14:textId="77777777" w:rsidTr="0047388F">
        <w:trPr>
          <w:trHeight w:val="177"/>
          <w:jc w:val="center"/>
        </w:trPr>
        <w:tc>
          <w:tcPr>
            <w:tcW w:w="3968" w:type="dxa"/>
          </w:tcPr>
          <w:p w14:paraId="7FA12806" w14:textId="77777777" w:rsidR="007D5320" w:rsidRPr="00943262" w:rsidRDefault="007D5320" w:rsidP="00165AAB">
            <w:pPr>
              <w:pStyle w:val="a7"/>
              <w:spacing w:line="240" w:lineRule="auto"/>
              <w:ind w:firstLine="0"/>
              <w:jc w:val="left"/>
              <w:rPr>
                <w:color w:val="000000"/>
              </w:rPr>
            </w:pPr>
            <w:r w:rsidRPr="00943262">
              <w:rPr>
                <w:color w:val="000000"/>
              </w:rPr>
              <w:t>Менеджер по сбыту и снабжению</w:t>
            </w:r>
          </w:p>
        </w:tc>
        <w:tc>
          <w:tcPr>
            <w:tcW w:w="3852" w:type="dxa"/>
          </w:tcPr>
          <w:p w14:paraId="648977D2"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73A72B66" w14:textId="77777777" w:rsidTr="0047388F">
        <w:trPr>
          <w:trHeight w:val="177"/>
          <w:jc w:val="center"/>
        </w:trPr>
        <w:tc>
          <w:tcPr>
            <w:tcW w:w="3968" w:type="dxa"/>
          </w:tcPr>
          <w:p w14:paraId="48038FEA" w14:textId="77777777" w:rsidR="007D5320" w:rsidRPr="00943262" w:rsidRDefault="007D5320" w:rsidP="00165AAB">
            <w:pPr>
              <w:pStyle w:val="a7"/>
              <w:spacing w:line="240" w:lineRule="auto"/>
              <w:ind w:firstLine="0"/>
              <w:jc w:val="left"/>
              <w:rPr>
                <w:color w:val="000000"/>
              </w:rPr>
            </w:pPr>
            <w:r w:rsidRPr="00943262">
              <w:rPr>
                <w:color w:val="000000"/>
              </w:rPr>
              <w:t>Контролёр качества</w:t>
            </w:r>
          </w:p>
        </w:tc>
        <w:tc>
          <w:tcPr>
            <w:tcW w:w="3852" w:type="dxa"/>
          </w:tcPr>
          <w:p w14:paraId="4BB4D6F4" w14:textId="77777777" w:rsidR="007D5320" w:rsidRPr="00943262" w:rsidRDefault="002F2B46" w:rsidP="00165AAB">
            <w:pPr>
              <w:pStyle w:val="a7"/>
              <w:spacing w:line="240" w:lineRule="auto"/>
              <w:ind w:firstLine="0"/>
              <w:jc w:val="center"/>
              <w:rPr>
                <w:color w:val="000000"/>
              </w:rPr>
            </w:pPr>
            <w:r>
              <w:rPr>
                <w:color w:val="000000"/>
              </w:rPr>
              <w:t>2</w:t>
            </w:r>
          </w:p>
        </w:tc>
      </w:tr>
      <w:tr w:rsidR="007D5320" w:rsidRPr="00943262" w14:paraId="521535DB" w14:textId="77777777" w:rsidTr="0047388F">
        <w:trPr>
          <w:trHeight w:val="177"/>
          <w:jc w:val="center"/>
        </w:trPr>
        <w:tc>
          <w:tcPr>
            <w:tcW w:w="3968" w:type="dxa"/>
          </w:tcPr>
          <w:p w14:paraId="6F38E34F" w14:textId="77777777" w:rsidR="007D5320" w:rsidRPr="00943262" w:rsidRDefault="007D5320" w:rsidP="00165AAB">
            <w:pPr>
              <w:pStyle w:val="a7"/>
              <w:spacing w:line="240" w:lineRule="auto"/>
              <w:ind w:firstLine="0"/>
              <w:jc w:val="left"/>
              <w:rPr>
                <w:color w:val="000000"/>
              </w:rPr>
            </w:pPr>
            <w:r w:rsidRPr="00943262">
              <w:rPr>
                <w:color w:val="000000"/>
              </w:rPr>
              <w:t>Уборщица</w:t>
            </w:r>
          </w:p>
        </w:tc>
        <w:tc>
          <w:tcPr>
            <w:tcW w:w="3852" w:type="dxa"/>
          </w:tcPr>
          <w:p w14:paraId="74754642" w14:textId="77777777" w:rsidR="007D5320" w:rsidRPr="00943262" w:rsidRDefault="002F2B46" w:rsidP="00165AAB">
            <w:pPr>
              <w:pStyle w:val="a7"/>
              <w:spacing w:line="240" w:lineRule="auto"/>
              <w:ind w:firstLine="0"/>
              <w:jc w:val="center"/>
              <w:rPr>
                <w:color w:val="000000"/>
              </w:rPr>
            </w:pPr>
            <w:r>
              <w:rPr>
                <w:color w:val="000000"/>
              </w:rPr>
              <w:t>1</w:t>
            </w:r>
          </w:p>
        </w:tc>
      </w:tr>
      <w:tr w:rsidR="007D5320" w:rsidRPr="00943262" w14:paraId="0C4DC3BF" w14:textId="77777777" w:rsidTr="0047388F">
        <w:trPr>
          <w:trHeight w:val="177"/>
          <w:jc w:val="center"/>
        </w:trPr>
        <w:tc>
          <w:tcPr>
            <w:tcW w:w="3968" w:type="dxa"/>
          </w:tcPr>
          <w:p w14:paraId="12BFF159" w14:textId="77777777" w:rsidR="007D5320" w:rsidRPr="00943262" w:rsidRDefault="007D5320" w:rsidP="00165AAB">
            <w:pPr>
              <w:pStyle w:val="a7"/>
              <w:spacing w:line="240" w:lineRule="auto"/>
              <w:ind w:firstLine="0"/>
              <w:jc w:val="left"/>
              <w:rPr>
                <w:color w:val="000000"/>
              </w:rPr>
            </w:pPr>
            <w:r w:rsidRPr="00943262">
              <w:rPr>
                <w:color w:val="000000"/>
              </w:rPr>
              <w:t>Производственные рабочие</w:t>
            </w:r>
          </w:p>
        </w:tc>
        <w:tc>
          <w:tcPr>
            <w:tcW w:w="3852" w:type="dxa"/>
          </w:tcPr>
          <w:p w14:paraId="689A8E30" w14:textId="77777777" w:rsidR="007D5320" w:rsidRPr="00943262" w:rsidRDefault="002F2B46" w:rsidP="00165AAB">
            <w:pPr>
              <w:pStyle w:val="a7"/>
              <w:spacing w:line="240" w:lineRule="auto"/>
              <w:ind w:firstLine="0"/>
              <w:jc w:val="center"/>
              <w:rPr>
                <w:color w:val="000000"/>
              </w:rPr>
            </w:pPr>
            <w:r>
              <w:rPr>
                <w:color w:val="000000"/>
              </w:rPr>
              <w:t>20</w:t>
            </w:r>
          </w:p>
        </w:tc>
      </w:tr>
      <w:tr w:rsidR="007D5320" w:rsidRPr="00943262" w14:paraId="6855F742" w14:textId="77777777" w:rsidTr="0047388F">
        <w:trPr>
          <w:trHeight w:val="177"/>
          <w:jc w:val="center"/>
        </w:trPr>
        <w:tc>
          <w:tcPr>
            <w:tcW w:w="3968" w:type="dxa"/>
          </w:tcPr>
          <w:p w14:paraId="1E5B36FA" w14:textId="77777777" w:rsidR="007D5320" w:rsidRPr="00943262" w:rsidRDefault="007D5320" w:rsidP="00165AAB">
            <w:pPr>
              <w:pStyle w:val="a7"/>
              <w:spacing w:line="240" w:lineRule="auto"/>
              <w:ind w:firstLine="0"/>
              <w:jc w:val="left"/>
              <w:rPr>
                <w:color w:val="000000"/>
              </w:rPr>
            </w:pPr>
            <w:r w:rsidRPr="00943262">
              <w:rPr>
                <w:color w:val="000000"/>
              </w:rPr>
              <w:t>Всего</w:t>
            </w:r>
          </w:p>
        </w:tc>
        <w:tc>
          <w:tcPr>
            <w:tcW w:w="3852" w:type="dxa"/>
          </w:tcPr>
          <w:p w14:paraId="2C58DE54" w14:textId="77777777" w:rsidR="007D5320" w:rsidRPr="00943262" w:rsidRDefault="003A637A" w:rsidP="00165AAB">
            <w:pPr>
              <w:pStyle w:val="a7"/>
              <w:spacing w:line="240" w:lineRule="auto"/>
              <w:ind w:firstLine="0"/>
              <w:jc w:val="center"/>
              <w:rPr>
                <w:color w:val="000000"/>
              </w:rPr>
            </w:pPr>
            <w:r>
              <w:rPr>
                <w:color w:val="000000"/>
              </w:rPr>
              <w:t>45</w:t>
            </w:r>
          </w:p>
        </w:tc>
      </w:tr>
    </w:tbl>
    <w:p w14:paraId="44FB8867" w14:textId="77777777" w:rsidR="00165AAB" w:rsidRDefault="00165AAB" w:rsidP="00007913">
      <w:pPr>
        <w:pStyle w:val="a7"/>
        <w:rPr>
          <w:color w:val="000000"/>
        </w:rPr>
      </w:pPr>
    </w:p>
    <w:p w14:paraId="00ACA0B4" w14:textId="77777777" w:rsidR="00295A2A" w:rsidRPr="00295A2A" w:rsidRDefault="00295A2A" w:rsidP="00295A2A">
      <w:pPr>
        <w:pStyle w:val="a7"/>
        <w:rPr>
          <w:color w:val="000000"/>
        </w:rPr>
      </w:pPr>
      <w:r w:rsidRPr="00295A2A">
        <w:rPr>
          <w:color w:val="000000"/>
        </w:rPr>
        <w:t>Важнейшие критерии отбора будущих сотрудников</w:t>
      </w:r>
      <w:r>
        <w:rPr>
          <w:color w:val="000000"/>
        </w:rPr>
        <w:t xml:space="preserve"> на предприятии ООО «Завод </w:t>
      </w:r>
      <w:proofErr w:type="spellStart"/>
      <w:r>
        <w:rPr>
          <w:color w:val="000000"/>
        </w:rPr>
        <w:t>ПензЭнергоМаш</w:t>
      </w:r>
      <w:proofErr w:type="spellEnd"/>
      <w:r>
        <w:rPr>
          <w:color w:val="000000"/>
        </w:rPr>
        <w:t>» являются</w:t>
      </w:r>
      <w:r w:rsidRPr="00295A2A">
        <w:rPr>
          <w:color w:val="000000"/>
        </w:rPr>
        <w:t>:</w:t>
      </w:r>
    </w:p>
    <w:p w14:paraId="799DBF3A" w14:textId="77777777" w:rsidR="00295A2A" w:rsidRPr="00295A2A" w:rsidRDefault="00295A2A" w:rsidP="00BB0434">
      <w:pPr>
        <w:pStyle w:val="a7"/>
        <w:numPr>
          <w:ilvl w:val="0"/>
          <w:numId w:val="23"/>
        </w:numPr>
        <w:ind w:left="0" w:firstLine="709"/>
        <w:rPr>
          <w:color w:val="000000"/>
        </w:rPr>
      </w:pPr>
      <w:r>
        <w:rPr>
          <w:color w:val="000000"/>
        </w:rPr>
        <w:t>о</w:t>
      </w:r>
      <w:r w:rsidRPr="00295A2A">
        <w:rPr>
          <w:color w:val="000000"/>
        </w:rPr>
        <w:t>пыт и опыт работы;</w:t>
      </w:r>
    </w:p>
    <w:p w14:paraId="33BE09DC" w14:textId="77777777" w:rsidR="00295A2A" w:rsidRPr="00295A2A" w:rsidRDefault="00295A2A" w:rsidP="00BB0434">
      <w:pPr>
        <w:pStyle w:val="a7"/>
        <w:numPr>
          <w:ilvl w:val="0"/>
          <w:numId w:val="23"/>
        </w:numPr>
        <w:ind w:left="0" w:firstLine="709"/>
        <w:rPr>
          <w:color w:val="000000"/>
        </w:rPr>
      </w:pPr>
      <w:r>
        <w:rPr>
          <w:color w:val="000000"/>
        </w:rPr>
        <w:t>у</w:t>
      </w:r>
      <w:r w:rsidRPr="00295A2A">
        <w:rPr>
          <w:color w:val="000000"/>
        </w:rPr>
        <w:t>ровень образования;</w:t>
      </w:r>
    </w:p>
    <w:p w14:paraId="1C8D109F" w14:textId="77777777" w:rsidR="00295A2A" w:rsidRPr="00295A2A" w:rsidRDefault="00295A2A" w:rsidP="00BB0434">
      <w:pPr>
        <w:pStyle w:val="a7"/>
        <w:numPr>
          <w:ilvl w:val="0"/>
          <w:numId w:val="23"/>
        </w:numPr>
        <w:ind w:left="0" w:firstLine="709"/>
        <w:rPr>
          <w:color w:val="000000"/>
        </w:rPr>
      </w:pPr>
      <w:r>
        <w:rPr>
          <w:color w:val="000000"/>
        </w:rPr>
        <w:t>п</w:t>
      </w:r>
      <w:r w:rsidRPr="00295A2A">
        <w:rPr>
          <w:color w:val="000000"/>
        </w:rPr>
        <w:t>рофессиональные навыки;</w:t>
      </w:r>
    </w:p>
    <w:p w14:paraId="6AC3531D" w14:textId="77777777" w:rsidR="00295A2A" w:rsidRPr="00295A2A" w:rsidRDefault="00295A2A" w:rsidP="00BB0434">
      <w:pPr>
        <w:pStyle w:val="a7"/>
        <w:numPr>
          <w:ilvl w:val="0"/>
          <w:numId w:val="23"/>
        </w:numPr>
        <w:ind w:left="0" w:firstLine="709"/>
        <w:rPr>
          <w:color w:val="000000"/>
        </w:rPr>
      </w:pPr>
      <w:r>
        <w:rPr>
          <w:color w:val="000000"/>
        </w:rPr>
        <w:t>с</w:t>
      </w:r>
      <w:r w:rsidRPr="00295A2A">
        <w:rPr>
          <w:color w:val="000000"/>
        </w:rPr>
        <w:t>остояние здоровья;</w:t>
      </w:r>
    </w:p>
    <w:p w14:paraId="625877F1" w14:textId="77777777" w:rsidR="00165AAB" w:rsidRPr="00165AAB" w:rsidRDefault="00295A2A" w:rsidP="00BB0434">
      <w:pPr>
        <w:pStyle w:val="a7"/>
        <w:numPr>
          <w:ilvl w:val="0"/>
          <w:numId w:val="23"/>
        </w:numPr>
        <w:ind w:left="0" w:firstLine="709"/>
        <w:rPr>
          <w:color w:val="000000"/>
        </w:rPr>
      </w:pPr>
      <w:r>
        <w:rPr>
          <w:color w:val="000000"/>
        </w:rPr>
        <w:t>л</w:t>
      </w:r>
      <w:r w:rsidRPr="00295A2A">
        <w:rPr>
          <w:color w:val="000000"/>
        </w:rPr>
        <w:t>ичные и профессиональные качества</w:t>
      </w:r>
    </w:p>
    <w:p w14:paraId="76FE54C7" w14:textId="77777777" w:rsidR="00295A2A" w:rsidRDefault="00107251" w:rsidP="00107251">
      <w:pPr>
        <w:pStyle w:val="a7"/>
        <w:rPr>
          <w:color w:val="000000"/>
        </w:rPr>
      </w:pPr>
      <w:r w:rsidRPr="00107251">
        <w:rPr>
          <w:color w:val="000000"/>
        </w:rPr>
        <w:t>Одно из важных составляющих управления персоналом предприятия</w:t>
      </w:r>
      <w:r>
        <w:rPr>
          <w:color w:val="000000"/>
        </w:rPr>
        <w:t xml:space="preserve"> </w:t>
      </w:r>
      <w:r>
        <w:rPr>
          <w:color w:val="000000"/>
        </w:rPr>
        <w:sym w:font="Symbol" w:char="F02D"/>
      </w:r>
      <w:r>
        <w:rPr>
          <w:color w:val="000000"/>
        </w:rPr>
        <w:t xml:space="preserve"> э</w:t>
      </w:r>
      <w:r w:rsidRPr="00107251">
        <w:rPr>
          <w:color w:val="000000"/>
        </w:rPr>
        <w:t>то система мотивации сотрудников. ООО «</w:t>
      </w:r>
      <w:r>
        <w:rPr>
          <w:color w:val="000000"/>
        </w:rPr>
        <w:t xml:space="preserve">Завод </w:t>
      </w:r>
      <w:proofErr w:type="spellStart"/>
      <w:r>
        <w:rPr>
          <w:color w:val="000000"/>
        </w:rPr>
        <w:t>ПензЭнергоМаш</w:t>
      </w:r>
      <w:proofErr w:type="spellEnd"/>
      <w:r w:rsidRPr="00107251">
        <w:rPr>
          <w:color w:val="000000"/>
        </w:rPr>
        <w:t xml:space="preserve">» </w:t>
      </w:r>
      <w:r>
        <w:rPr>
          <w:color w:val="000000"/>
        </w:rPr>
        <w:lastRenderedPageBreak/>
        <w:t>использует</w:t>
      </w:r>
      <w:r w:rsidRPr="00107251">
        <w:rPr>
          <w:color w:val="000000"/>
        </w:rPr>
        <w:t xml:space="preserve"> материальные и нематериальные методы для мотивации сотрудников</w:t>
      </w:r>
      <w:r>
        <w:rPr>
          <w:color w:val="000000"/>
        </w:rPr>
        <w:t>.</w:t>
      </w:r>
    </w:p>
    <w:p w14:paraId="16075CA4" w14:textId="77777777" w:rsidR="00107251" w:rsidRDefault="00107251" w:rsidP="00107251">
      <w:pPr>
        <w:pStyle w:val="a7"/>
        <w:rPr>
          <w:color w:val="000000"/>
        </w:rPr>
      </w:pPr>
      <w:r w:rsidRPr="00107251">
        <w:rPr>
          <w:color w:val="000000"/>
        </w:rPr>
        <w:t xml:space="preserve">К материальным методам мотивации относятся: </w:t>
      </w:r>
    </w:p>
    <w:p w14:paraId="3379CD48" w14:textId="02393D79" w:rsidR="00107251" w:rsidRDefault="00107251" w:rsidP="00BB0434">
      <w:pPr>
        <w:pStyle w:val="a7"/>
        <w:numPr>
          <w:ilvl w:val="0"/>
          <w:numId w:val="24"/>
        </w:numPr>
        <w:ind w:left="0" w:firstLine="709"/>
        <w:rPr>
          <w:color w:val="000000"/>
        </w:rPr>
      </w:pPr>
      <w:r w:rsidRPr="00107251">
        <w:rPr>
          <w:color w:val="000000"/>
        </w:rPr>
        <w:t>премии для сотрудников в размере 15</w:t>
      </w:r>
      <w:r w:rsidR="00570D65">
        <w:rPr>
          <w:color w:val="000000"/>
        </w:rPr>
        <w:t xml:space="preserve"> </w:t>
      </w:r>
      <w:r w:rsidR="00570D65">
        <w:rPr>
          <w:color w:val="000000"/>
        </w:rPr>
        <w:sym w:font="Symbol" w:char="F02D"/>
      </w:r>
      <w:r w:rsidR="00570D65">
        <w:rPr>
          <w:color w:val="000000"/>
        </w:rPr>
        <w:t xml:space="preserve"> </w:t>
      </w:r>
      <w:r w:rsidRPr="00107251">
        <w:rPr>
          <w:color w:val="000000"/>
        </w:rPr>
        <w:t xml:space="preserve">20% от суммы оклада; </w:t>
      </w:r>
    </w:p>
    <w:p w14:paraId="62C5047E" w14:textId="77777777" w:rsidR="00107251" w:rsidRDefault="00107251" w:rsidP="00BB0434">
      <w:pPr>
        <w:pStyle w:val="a7"/>
        <w:numPr>
          <w:ilvl w:val="0"/>
          <w:numId w:val="24"/>
        </w:numPr>
        <w:ind w:left="0" w:firstLine="709"/>
        <w:rPr>
          <w:color w:val="000000"/>
        </w:rPr>
      </w:pPr>
      <w:r w:rsidRPr="00107251">
        <w:rPr>
          <w:color w:val="000000"/>
        </w:rPr>
        <w:t xml:space="preserve">проценты от продаж; </w:t>
      </w:r>
    </w:p>
    <w:p w14:paraId="3B4A3E99" w14:textId="77777777" w:rsidR="00107251" w:rsidRDefault="00107251" w:rsidP="00BB0434">
      <w:pPr>
        <w:pStyle w:val="a7"/>
        <w:numPr>
          <w:ilvl w:val="0"/>
          <w:numId w:val="24"/>
        </w:numPr>
        <w:ind w:left="0" w:firstLine="709"/>
        <w:rPr>
          <w:color w:val="000000"/>
        </w:rPr>
      </w:pPr>
      <w:r w:rsidRPr="00107251">
        <w:rPr>
          <w:color w:val="000000"/>
        </w:rPr>
        <w:t>помощь в случае чрезвычайных ситуаций</w:t>
      </w:r>
      <w:r>
        <w:rPr>
          <w:color w:val="000000"/>
        </w:rPr>
        <w:t>.</w:t>
      </w:r>
    </w:p>
    <w:p w14:paraId="2A5051D8" w14:textId="77777777" w:rsidR="00107251" w:rsidRDefault="00107251" w:rsidP="00107251">
      <w:pPr>
        <w:pStyle w:val="a7"/>
        <w:rPr>
          <w:color w:val="000000"/>
        </w:rPr>
      </w:pPr>
      <w:r w:rsidRPr="00107251">
        <w:rPr>
          <w:color w:val="000000"/>
        </w:rPr>
        <w:t xml:space="preserve">К нематериальным методам мотивации относятся: </w:t>
      </w:r>
    </w:p>
    <w:p w14:paraId="66609246" w14:textId="77777777" w:rsidR="00107251" w:rsidRDefault="00107251" w:rsidP="00BB0434">
      <w:pPr>
        <w:pStyle w:val="a7"/>
        <w:numPr>
          <w:ilvl w:val="0"/>
          <w:numId w:val="25"/>
        </w:numPr>
        <w:ind w:left="0" w:firstLine="709"/>
        <w:rPr>
          <w:color w:val="000000"/>
        </w:rPr>
      </w:pPr>
      <w:r w:rsidRPr="00107251">
        <w:rPr>
          <w:color w:val="000000"/>
        </w:rPr>
        <w:t xml:space="preserve">возможность обучения за счет средств предприятия; </w:t>
      </w:r>
    </w:p>
    <w:p w14:paraId="21D87A39" w14:textId="77777777" w:rsidR="00107251" w:rsidRDefault="00107251" w:rsidP="00BB0434">
      <w:pPr>
        <w:pStyle w:val="a7"/>
        <w:numPr>
          <w:ilvl w:val="0"/>
          <w:numId w:val="25"/>
        </w:numPr>
        <w:ind w:left="0" w:firstLine="709"/>
        <w:rPr>
          <w:color w:val="000000"/>
        </w:rPr>
      </w:pPr>
      <w:r w:rsidRPr="00107251">
        <w:rPr>
          <w:color w:val="000000"/>
        </w:rPr>
        <w:t xml:space="preserve">вручение почетных грамот, дипломов и благодарностей; </w:t>
      </w:r>
    </w:p>
    <w:p w14:paraId="08D59AAD" w14:textId="77777777" w:rsidR="00107251" w:rsidRDefault="00107251" w:rsidP="00BB0434">
      <w:pPr>
        <w:pStyle w:val="a7"/>
        <w:numPr>
          <w:ilvl w:val="0"/>
          <w:numId w:val="25"/>
        </w:numPr>
        <w:ind w:left="0" w:firstLine="709"/>
        <w:rPr>
          <w:color w:val="000000"/>
        </w:rPr>
      </w:pPr>
      <w:r w:rsidRPr="00107251">
        <w:rPr>
          <w:color w:val="000000"/>
        </w:rPr>
        <w:t xml:space="preserve">культурные и спортивные мероприятия внутри предприятия. </w:t>
      </w:r>
    </w:p>
    <w:p w14:paraId="059B9AA5" w14:textId="77777777" w:rsidR="00107251" w:rsidRDefault="00107251" w:rsidP="00107251">
      <w:pPr>
        <w:pStyle w:val="a7"/>
        <w:rPr>
          <w:color w:val="000000"/>
        </w:rPr>
      </w:pPr>
      <w:r w:rsidRPr="00107251">
        <w:rPr>
          <w:color w:val="000000"/>
        </w:rPr>
        <w:t>Так же разработана</w:t>
      </w:r>
      <w:r>
        <w:rPr>
          <w:color w:val="000000"/>
        </w:rPr>
        <w:t xml:space="preserve"> эффективная</w:t>
      </w:r>
      <w:r w:rsidRPr="00107251">
        <w:rPr>
          <w:color w:val="000000"/>
        </w:rPr>
        <w:t xml:space="preserve"> система штрафов. К ним можно отнести: </w:t>
      </w:r>
    </w:p>
    <w:p w14:paraId="3D885D78" w14:textId="77777777" w:rsidR="00107251" w:rsidRDefault="00107251" w:rsidP="00BB0434">
      <w:pPr>
        <w:pStyle w:val="a7"/>
        <w:numPr>
          <w:ilvl w:val="0"/>
          <w:numId w:val="26"/>
        </w:numPr>
        <w:ind w:left="0" w:firstLine="709"/>
        <w:rPr>
          <w:color w:val="000000"/>
        </w:rPr>
      </w:pPr>
      <w:r w:rsidRPr="00107251">
        <w:rPr>
          <w:color w:val="000000"/>
        </w:rPr>
        <w:t xml:space="preserve">взыскание денежных средств с работника предприятия за невыполнение своих должностных обязанностей в соответствии с нормативами и стандартами; </w:t>
      </w:r>
    </w:p>
    <w:p w14:paraId="3376A0E8" w14:textId="77777777" w:rsidR="00107251" w:rsidRDefault="00107251" w:rsidP="00BB0434">
      <w:pPr>
        <w:pStyle w:val="a7"/>
        <w:numPr>
          <w:ilvl w:val="0"/>
          <w:numId w:val="26"/>
        </w:numPr>
        <w:ind w:left="0" w:firstLine="709"/>
        <w:rPr>
          <w:color w:val="000000"/>
        </w:rPr>
      </w:pPr>
      <w:r w:rsidRPr="00107251">
        <w:rPr>
          <w:color w:val="000000"/>
        </w:rPr>
        <w:t>дополнительные рабочие часы за плохо выполненную работу</w:t>
      </w:r>
      <w:r>
        <w:rPr>
          <w:color w:val="000000"/>
        </w:rPr>
        <w:t>.</w:t>
      </w:r>
    </w:p>
    <w:p w14:paraId="6907B5BA" w14:textId="77777777" w:rsidR="00107251" w:rsidRPr="00107251" w:rsidRDefault="00107251" w:rsidP="00107251">
      <w:pPr>
        <w:pStyle w:val="a7"/>
        <w:rPr>
          <w:color w:val="000000"/>
        </w:rPr>
      </w:pPr>
      <w:r w:rsidRPr="00107251">
        <w:rPr>
          <w:color w:val="000000"/>
        </w:rPr>
        <w:t xml:space="preserve">Ежегодно руководитель </w:t>
      </w:r>
      <w:r>
        <w:rPr>
          <w:color w:val="000000"/>
        </w:rPr>
        <w:t xml:space="preserve">предприятия ООО «Завод </w:t>
      </w:r>
      <w:proofErr w:type="spellStart"/>
      <w:r>
        <w:rPr>
          <w:color w:val="000000"/>
        </w:rPr>
        <w:t>ПензЭнергоМаш</w:t>
      </w:r>
      <w:proofErr w:type="spellEnd"/>
      <w:r>
        <w:rPr>
          <w:color w:val="000000"/>
        </w:rPr>
        <w:t>»</w:t>
      </w:r>
      <w:r w:rsidRPr="00107251">
        <w:rPr>
          <w:color w:val="000000"/>
        </w:rPr>
        <w:t xml:space="preserve"> составляет план, разбитый на календарные месяцы. Планируемые показатели ежемесячно передаются руководителю структурного отдела ведущим экспертам, которые в свою очередь ставят перед экспертами задачи. В конце каждого планового периода главный </w:t>
      </w:r>
      <w:r w:rsidR="00376FF9">
        <w:rPr>
          <w:color w:val="000000"/>
        </w:rPr>
        <w:t>специалист</w:t>
      </w:r>
      <w:r w:rsidRPr="00107251">
        <w:rPr>
          <w:color w:val="000000"/>
        </w:rPr>
        <w:t xml:space="preserve"> составляет отчет о проделанной работе. По результатам выполнения плановых показателей формируется сдельная часть заработной платы.</w:t>
      </w:r>
    </w:p>
    <w:p w14:paraId="67D38B6A" w14:textId="77777777" w:rsidR="00295A2A" w:rsidRDefault="00107251" w:rsidP="00107251">
      <w:pPr>
        <w:pStyle w:val="a7"/>
        <w:rPr>
          <w:color w:val="000000"/>
        </w:rPr>
      </w:pPr>
      <w:r w:rsidRPr="00107251">
        <w:rPr>
          <w:color w:val="000000"/>
        </w:rPr>
        <w:t>В целях повышения качества работы филиалов для каждого сотрудника разработан план повышения квалификации в зависимости от занимаемой должности. В план развития входят образовательные мероприятия, реализуемые Управлением кадров.</w:t>
      </w:r>
    </w:p>
    <w:p w14:paraId="39986276" w14:textId="77777777" w:rsidR="009F5277" w:rsidRDefault="00376FF9" w:rsidP="00376FF9">
      <w:pPr>
        <w:pStyle w:val="af"/>
        <w:shd w:val="clear" w:color="auto" w:fill="FFFFFF"/>
        <w:spacing w:before="0" w:beforeAutospacing="0" w:after="0" w:afterAutospacing="0" w:line="360" w:lineRule="auto"/>
        <w:ind w:firstLine="709"/>
        <w:jc w:val="both"/>
        <w:rPr>
          <w:color w:val="000000"/>
          <w:sz w:val="28"/>
          <w:szCs w:val="28"/>
        </w:rPr>
      </w:pPr>
      <w:r w:rsidRPr="00376FF9">
        <w:rPr>
          <w:color w:val="000000"/>
          <w:sz w:val="28"/>
          <w:szCs w:val="28"/>
        </w:rPr>
        <w:t xml:space="preserve">На основании проведенного анализа можно сделать вывод, что права и обязанности каждого сотрудника в корпоративном управлении четко </w:t>
      </w:r>
      <w:r w:rsidRPr="00376FF9">
        <w:rPr>
          <w:color w:val="000000"/>
          <w:sz w:val="28"/>
          <w:szCs w:val="28"/>
        </w:rPr>
        <w:lastRenderedPageBreak/>
        <w:t xml:space="preserve">распределены, а также зафиксированы в должностных инструкциях и других документах, регулирующих данную сферу деятельности. Строгая иерархическая структура позволяет эффективно взаимодействовать всем структурным подразделениям </w:t>
      </w:r>
      <w:r>
        <w:rPr>
          <w:color w:val="000000"/>
          <w:sz w:val="28"/>
          <w:szCs w:val="28"/>
        </w:rPr>
        <w:t>предприятия</w:t>
      </w:r>
      <w:r w:rsidRPr="00376FF9">
        <w:rPr>
          <w:color w:val="000000"/>
          <w:sz w:val="28"/>
          <w:szCs w:val="28"/>
        </w:rPr>
        <w:t xml:space="preserve"> для достижения поставленных целей компании ООО «Завод </w:t>
      </w:r>
      <w:proofErr w:type="spellStart"/>
      <w:r w:rsidRPr="00376FF9">
        <w:rPr>
          <w:color w:val="000000"/>
          <w:sz w:val="28"/>
          <w:szCs w:val="28"/>
        </w:rPr>
        <w:t>ПензЭнергоМаш</w:t>
      </w:r>
      <w:proofErr w:type="spellEnd"/>
      <w:r w:rsidRPr="00376FF9">
        <w:rPr>
          <w:color w:val="000000"/>
          <w:sz w:val="28"/>
          <w:szCs w:val="28"/>
        </w:rPr>
        <w:t>».</w:t>
      </w:r>
    </w:p>
    <w:p w14:paraId="2606137F" w14:textId="77777777" w:rsidR="003712F4" w:rsidRPr="00376FF9" w:rsidRDefault="003712F4" w:rsidP="00376FF9">
      <w:pPr>
        <w:pStyle w:val="af"/>
        <w:shd w:val="clear" w:color="auto" w:fill="FFFFFF"/>
        <w:spacing w:before="0" w:beforeAutospacing="0" w:after="0" w:afterAutospacing="0" w:line="360" w:lineRule="auto"/>
        <w:ind w:firstLine="709"/>
        <w:jc w:val="both"/>
        <w:rPr>
          <w:color w:val="000000"/>
          <w:sz w:val="28"/>
          <w:szCs w:val="28"/>
        </w:rPr>
      </w:pPr>
    </w:p>
    <w:p w14:paraId="5226C5AE" w14:textId="05F67181" w:rsidR="000535A0" w:rsidRPr="00B55275" w:rsidRDefault="00E2310A" w:rsidP="00B55275">
      <w:pPr>
        <w:spacing w:after="0" w:line="360" w:lineRule="auto"/>
        <w:ind w:firstLine="709"/>
        <w:jc w:val="both"/>
        <w:outlineLvl w:val="1"/>
        <w:rPr>
          <w:rFonts w:ascii="Times New Roman" w:hAnsi="Times New Roman"/>
          <w:b/>
          <w:sz w:val="28"/>
        </w:rPr>
      </w:pPr>
      <w:bookmarkStart w:id="131" w:name="_Toc73624647"/>
      <w:bookmarkStart w:id="132" w:name="_Toc74733279"/>
      <w:bookmarkStart w:id="133" w:name="_Toc75149505"/>
      <w:bookmarkStart w:id="134" w:name="_Toc75149546"/>
      <w:bookmarkStart w:id="135" w:name="_Toc75206895"/>
      <w:bookmarkStart w:id="136" w:name="_Toc75206950"/>
      <w:bookmarkStart w:id="137" w:name="_Toc75207004"/>
      <w:bookmarkStart w:id="138" w:name="_Toc75207535"/>
      <w:bookmarkStart w:id="139" w:name="_Toc75222782"/>
      <w:bookmarkStart w:id="140" w:name="_Toc75222980"/>
      <w:r w:rsidRPr="00B55275">
        <w:rPr>
          <w:rFonts w:ascii="Times New Roman" w:hAnsi="Times New Roman"/>
          <w:b/>
          <w:sz w:val="28"/>
        </w:rPr>
        <w:t>2.</w:t>
      </w:r>
      <w:r w:rsidR="00376FF9" w:rsidRPr="00B55275">
        <w:rPr>
          <w:rFonts w:ascii="Times New Roman" w:hAnsi="Times New Roman"/>
          <w:b/>
          <w:sz w:val="28"/>
        </w:rPr>
        <w:t>3</w:t>
      </w:r>
      <w:r w:rsidRPr="00B55275">
        <w:rPr>
          <w:rFonts w:ascii="Times New Roman" w:hAnsi="Times New Roman"/>
          <w:b/>
          <w:sz w:val="28"/>
        </w:rPr>
        <w:t xml:space="preserve"> </w:t>
      </w:r>
      <w:r w:rsidR="00B575F1" w:rsidRPr="00B55275">
        <w:rPr>
          <w:rFonts w:ascii="Times New Roman" w:hAnsi="Times New Roman"/>
          <w:b/>
          <w:sz w:val="28"/>
        </w:rPr>
        <w:t xml:space="preserve">Исследование </w:t>
      </w:r>
      <w:r w:rsidR="002B34A5" w:rsidRPr="00B55275">
        <w:rPr>
          <w:rFonts w:ascii="Times New Roman" w:hAnsi="Times New Roman"/>
          <w:b/>
          <w:sz w:val="28"/>
        </w:rPr>
        <w:t xml:space="preserve">системы управления </w:t>
      </w:r>
      <w:r w:rsidR="00B575F1" w:rsidRPr="00B55275">
        <w:rPr>
          <w:rFonts w:ascii="Times New Roman" w:hAnsi="Times New Roman"/>
          <w:b/>
          <w:sz w:val="28"/>
        </w:rPr>
        <w:t>инвестиционной привлекательност</w:t>
      </w:r>
      <w:r w:rsidR="002B34A5" w:rsidRPr="00B55275">
        <w:rPr>
          <w:rFonts w:ascii="Times New Roman" w:hAnsi="Times New Roman"/>
          <w:b/>
          <w:sz w:val="28"/>
        </w:rPr>
        <w:t xml:space="preserve">ью </w:t>
      </w:r>
      <w:r w:rsidR="00B575F1" w:rsidRPr="00B55275">
        <w:rPr>
          <w:rFonts w:ascii="Times New Roman" w:hAnsi="Times New Roman"/>
          <w:b/>
          <w:sz w:val="28"/>
        </w:rPr>
        <w:t xml:space="preserve">ООО </w:t>
      </w:r>
      <w:r w:rsidR="00B55275">
        <w:rPr>
          <w:rFonts w:ascii="Times New Roman" w:hAnsi="Times New Roman"/>
          <w:b/>
          <w:sz w:val="28"/>
        </w:rPr>
        <w:t>«</w:t>
      </w:r>
      <w:r w:rsidR="00786F5F" w:rsidRPr="00B55275">
        <w:rPr>
          <w:rFonts w:ascii="Times New Roman" w:hAnsi="Times New Roman"/>
          <w:b/>
          <w:sz w:val="28"/>
        </w:rPr>
        <w:t xml:space="preserve">Завод </w:t>
      </w:r>
      <w:proofErr w:type="spellStart"/>
      <w:r w:rsidR="00786F5F" w:rsidRPr="00B55275">
        <w:rPr>
          <w:rFonts w:ascii="Times New Roman" w:hAnsi="Times New Roman"/>
          <w:b/>
          <w:sz w:val="28"/>
        </w:rPr>
        <w:t>Пенз</w:t>
      </w:r>
      <w:r w:rsidR="00B575F1" w:rsidRPr="00B55275">
        <w:rPr>
          <w:rFonts w:ascii="Times New Roman" w:hAnsi="Times New Roman"/>
          <w:b/>
          <w:sz w:val="28"/>
        </w:rPr>
        <w:t>ЭнергоМаш</w:t>
      </w:r>
      <w:bookmarkEnd w:id="131"/>
      <w:bookmarkEnd w:id="132"/>
      <w:bookmarkEnd w:id="133"/>
      <w:bookmarkEnd w:id="134"/>
      <w:bookmarkEnd w:id="135"/>
      <w:bookmarkEnd w:id="136"/>
      <w:bookmarkEnd w:id="137"/>
      <w:bookmarkEnd w:id="138"/>
      <w:proofErr w:type="spellEnd"/>
      <w:r w:rsidR="00B55275">
        <w:rPr>
          <w:rFonts w:ascii="Times New Roman" w:hAnsi="Times New Roman"/>
          <w:b/>
          <w:sz w:val="28"/>
        </w:rPr>
        <w:t>»</w:t>
      </w:r>
      <w:bookmarkEnd w:id="139"/>
      <w:bookmarkEnd w:id="140"/>
    </w:p>
    <w:p w14:paraId="347A762F" w14:textId="77777777" w:rsidR="00FD7F94" w:rsidRDefault="00FD7F94" w:rsidP="0019639A">
      <w:pPr>
        <w:pStyle w:val="a7"/>
        <w:rPr>
          <w:color w:val="000000"/>
        </w:rPr>
      </w:pPr>
    </w:p>
    <w:p w14:paraId="5914B7F9" w14:textId="77777777" w:rsidR="0005190B" w:rsidRDefault="0005190B" w:rsidP="0005190B">
      <w:pPr>
        <w:pStyle w:val="a7"/>
        <w:rPr>
          <w:color w:val="000000"/>
        </w:rPr>
      </w:pPr>
      <w:r w:rsidRPr="0005190B">
        <w:rPr>
          <w:color w:val="000000"/>
        </w:rPr>
        <w:t xml:space="preserve">Рассмотрев существующие методы оценки системы управления инвестиционной привлекательностью предприятия, в данной бакалаврской работе был выбран комплексный метод инвестиционной привлекательности ООО «Завод </w:t>
      </w:r>
      <w:proofErr w:type="spellStart"/>
      <w:r w:rsidRPr="0005190B">
        <w:rPr>
          <w:color w:val="000000"/>
        </w:rPr>
        <w:t>ПензЭнергоМаш</w:t>
      </w:r>
      <w:proofErr w:type="spellEnd"/>
      <w:r w:rsidRPr="0005190B">
        <w:rPr>
          <w:color w:val="000000"/>
        </w:rPr>
        <w:t xml:space="preserve">». </w:t>
      </w:r>
    </w:p>
    <w:p w14:paraId="0AE2AF91" w14:textId="6FDEC276" w:rsidR="0005190B" w:rsidRDefault="0005190B" w:rsidP="0005190B">
      <w:pPr>
        <w:pStyle w:val="a7"/>
        <w:rPr>
          <w:color w:val="000000"/>
        </w:rPr>
      </w:pPr>
      <w:r w:rsidRPr="0005190B">
        <w:rPr>
          <w:color w:val="000000"/>
        </w:rPr>
        <w:t xml:space="preserve">Ниже приведено сравнение ключевых финансовых показателей ООО </w:t>
      </w:r>
      <w:r w:rsidR="00B55275">
        <w:rPr>
          <w:color w:val="000000"/>
        </w:rPr>
        <w:t>«</w:t>
      </w:r>
      <w:r w:rsidRPr="0005190B">
        <w:rPr>
          <w:color w:val="000000"/>
        </w:rPr>
        <w:t>ЗАВОД ПЕНЗЭНЕРГОМАШ</w:t>
      </w:r>
      <w:r w:rsidR="00B55275">
        <w:rPr>
          <w:color w:val="000000"/>
        </w:rPr>
        <w:t>»</w:t>
      </w:r>
      <w:r w:rsidRPr="0005190B">
        <w:rPr>
          <w:color w:val="000000"/>
        </w:rPr>
        <w:t xml:space="preserve"> за 2020 год с аналогичными среднеотраслевыми показателями за 2020 год. В качестве среднеотраслевых показателей взяты показатели 160 организаций с выручкой 10 </w:t>
      </w:r>
      <w:r w:rsidR="00570D65">
        <w:rPr>
          <w:color w:val="000000"/>
        </w:rPr>
        <w:sym w:font="Symbol" w:char="F02D"/>
      </w:r>
      <w:r w:rsidRPr="0005190B">
        <w:rPr>
          <w:color w:val="000000"/>
        </w:rPr>
        <w:t xml:space="preserve"> 120 млн. руб., занимающиеся видом деятельности </w:t>
      </w:r>
      <w:r w:rsidR="00570D65">
        <w:rPr>
          <w:color w:val="000000"/>
        </w:rPr>
        <w:t>«</w:t>
      </w:r>
      <w:r w:rsidRPr="0005190B">
        <w:rPr>
          <w:color w:val="000000"/>
        </w:rPr>
        <w:t>Производство прочих металлических цистерн, резервуаров и емкостей</w:t>
      </w:r>
      <w:r w:rsidR="00570D65">
        <w:rPr>
          <w:color w:val="000000"/>
        </w:rPr>
        <w:t>».</w:t>
      </w:r>
      <w:r w:rsidRPr="0005190B">
        <w:rPr>
          <w:color w:val="000000"/>
        </w:rPr>
        <w:t xml:space="preserve"> В качестве среднего показателя использовано медианное значение, смысл которого в следующем: половина (50%) всех организаций имеют показатель выше медианного, другая половина – ниже.</w:t>
      </w:r>
    </w:p>
    <w:p w14:paraId="3575F491" w14:textId="77777777" w:rsidR="00DB2CC4" w:rsidRDefault="006B44BA" w:rsidP="00DC1816">
      <w:pPr>
        <w:pStyle w:val="a7"/>
        <w:rPr>
          <w:color w:val="000000"/>
        </w:rPr>
      </w:pPr>
      <w:r w:rsidRPr="006B44BA">
        <w:rPr>
          <w:color w:val="000000"/>
        </w:rPr>
        <w:t xml:space="preserve">Одной из характеристик </w:t>
      </w:r>
      <w:r w:rsidR="003A637A">
        <w:rPr>
          <w:color w:val="000000"/>
        </w:rPr>
        <w:t>инвестиционной привлекательности</w:t>
      </w:r>
      <w:r w:rsidRPr="006B44BA">
        <w:rPr>
          <w:color w:val="000000"/>
        </w:rPr>
        <w:t xml:space="preserve"> </w:t>
      </w:r>
      <w:r w:rsidR="003A637A">
        <w:rPr>
          <w:color w:val="000000"/>
        </w:rPr>
        <w:t>предприятия</w:t>
      </w:r>
      <w:r w:rsidRPr="006B44BA">
        <w:rPr>
          <w:color w:val="000000"/>
        </w:rPr>
        <w:t xml:space="preserve"> является ее финансовое положение. Оценим финансов</w:t>
      </w:r>
      <w:r w:rsidR="00FD6AB6">
        <w:rPr>
          <w:color w:val="000000"/>
        </w:rPr>
        <w:t>ую</w:t>
      </w:r>
      <w:r w:rsidRPr="006B44BA">
        <w:rPr>
          <w:color w:val="000000"/>
        </w:rPr>
        <w:t xml:space="preserve"> </w:t>
      </w:r>
      <w:r w:rsidR="00FD6AB6">
        <w:rPr>
          <w:color w:val="000000"/>
        </w:rPr>
        <w:t>устойчивость предприятия</w:t>
      </w:r>
      <w:r w:rsidRPr="006B44BA">
        <w:rPr>
          <w:color w:val="000000"/>
        </w:rPr>
        <w:t xml:space="preserve"> </w:t>
      </w:r>
      <w:r w:rsidR="003A637A">
        <w:rPr>
          <w:color w:val="000000"/>
        </w:rPr>
        <w:t xml:space="preserve">ООО «Завод </w:t>
      </w:r>
      <w:proofErr w:type="spellStart"/>
      <w:r w:rsidR="003A637A">
        <w:rPr>
          <w:color w:val="000000"/>
        </w:rPr>
        <w:t>ПензЭнергоМаш</w:t>
      </w:r>
      <w:proofErr w:type="spellEnd"/>
      <w:r w:rsidR="003A637A">
        <w:rPr>
          <w:color w:val="000000"/>
        </w:rPr>
        <w:t>»</w:t>
      </w:r>
      <w:r w:rsidRPr="006B44BA">
        <w:rPr>
          <w:color w:val="000000"/>
        </w:rPr>
        <w:t xml:space="preserve">, приведенные в </w:t>
      </w:r>
      <w:r w:rsidR="00DB2CC4">
        <w:rPr>
          <w:color w:val="000000"/>
        </w:rPr>
        <w:t>таблице 2.5</w:t>
      </w:r>
      <w:r w:rsidRPr="006B44BA">
        <w:rPr>
          <w:color w:val="000000"/>
        </w:rPr>
        <w:t>.</w:t>
      </w:r>
    </w:p>
    <w:p w14:paraId="0DB61C91" w14:textId="77777777" w:rsidR="00756F40" w:rsidRDefault="00756F40">
      <w:pPr>
        <w:spacing w:after="0" w:line="240" w:lineRule="auto"/>
        <w:rPr>
          <w:rFonts w:ascii="Times New Roman" w:hAnsi="Times New Roman"/>
          <w:color w:val="000000"/>
          <w:sz w:val="28"/>
          <w:szCs w:val="28"/>
        </w:rPr>
      </w:pPr>
      <w:r>
        <w:rPr>
          <w:color w:val="000000"/>
        </w:rPr>
        <w:br w:type="page"/>
      </w:r>
    </w:p>
    <w:p w14:paraId="30D9C1D4" w14:textId="5420E9CC" w:rsidR="00DB2CC4" w:rsidRDefault="00DB2CC4" w:rsidP="00DB2CC4">
      <w:pPr>
        <w:pStyle w:val="a7"/>
        <w:jc w:val="right"/>
        <w:rPr>
          <w:color w:val="000000"/>
        </w:rPr>
      </w:pPr>
      <w:r>
        <w:rPr>
          <w:color w:val="000000"/>
        </w:rPr>
        <w:lastRenderedPageBreak/>
        <w:t>Таблица 2.5</w:t>
      </w:r>
    </w:p>
    <w:p w14:paraId="2CEDBB1B" w14:textId="23C088E7" w:rsidR="00DB2CC4" w:rsidRPr="00326FB3" w:rsidRDefault="00DB2CC4" w:rsidP="00DB2CC4">
      <w:pPr>
        <w:pStyle w:val="a7"/>
        <w:ind w:firstLine="0"/>
        <w:jc w:val="center"/>
        <w:rPr>
          <w:color w:val="000000"/>
        </w:rPr>
      </w:pPr>
      <w:r>
        <w:rPr>
          <w:color w:val="000000"/>
        </w:rPr>
        <w:t>Финансовая устойчивость предприятия ООО</w:t>
      </w:r>
      <w:r w:rsidR="00B07A6A">
        <w:rPr>
          <w:color w:val="000000"/>
        </w:rPr>
        <w:t xml:space="preserve"> «Завод </w:t>
      </w:r>
      <w:proofErr w:type="spellStart"/>
      <w:r w:rsidR="00B07A6A">
        <w:rPr>
          <w:color w:val="000000"/>
        </w:rPr>
        <w:t>ПензЭнергоМаш</w:t>
      </w:r>
      <w:proofErr w:type="spellEnd"/>
      <w:r w:rsidR="00B07A6A">
        <w:rPr>
          <w:color w:val="000000"/>
        </w:rPr>
        <w:t>»</w:t>
      </w:r>
      <w:r w:rsidR="00326FB3" w:rsidRPr="00326FB3">
        <w:rPr>
          <w:color w:val="000000"/>
        </w:rPr>
        <w:t xml:space="preserve"> [4]</w:t>
      </w:r>
    </w:p>
    <w:tbl>
      <w:tblPr>
        <w:tblStyle w:val="31"/>
        <w:tblW w:w="9639" w:type="dxa"/>
        <w:tblInd w:w="108" w:type="dxa"/>
        <w:tblLayout w:type="fixed"/>
        <w:tblLook w:val="04A0" w:firstRow="1" w:lastRow="0" w:firstColumn="1" w:lastColumn="0" w:noHBand="0" w:noVBand="1"/>
      </w:tblPr>
      <w:tblGrid>
        <w:gridCol w:w="2127"/>
        <w:gridCol w:w="2551"/>
        <w:gridCol w:w="1701"/>
        <w:gridCol w:w="1559"/>
        <w:gridCol w:w="1701"/>
      </w:tblGrid>
      <w:tr w:rsidR="00DB2CC4" w:rsidRPr="00DB2CC4" w14:paraId="23975FCE" w14:textId="77777777" w:rsidTr="005F6841">
        <w:trPr>
          <w:trHeight w:val="296"/>
        </w:trPr>
        <w:tc>
          <w:tcPr>
            <w:tcW w:w="2127" w:type="dxa"/>
            <w:vMerge w:val="restart"/>
          </w:tcPr>
          <w:p w14:paraId="372FD386" w14:textId="77777777" w:rsidR="00DB2CC4" w:rsidRPr="00DB2CC4" w:rsidRDefault="00DB2CC4" w:rsidP="00570D65">
            <w:pPr>
              <w:spacing w:after="0" w:line="240" w:lineRule="auto"/>
              <w:jc w:val="center"/>
              <w:rPr>
                <w:rFonts w:ascii="Times New Roman" w:hAnsi="Times New Roman"/>
                <w:sz w:val="28"/>
              </w:rPr>
            </w:pPr>
            <w:r w:rsidRPr="00DB2CC4">
              <w:rPr>
                <w:rFonts w:ascii="Times New Roman" w:hAnsi="Times New Roman"/>
                <w:sz w:val="28"/>
              </w:rPr>
              <w:t>Показатели</w:t>
            </w:r>
          </w:p>
        </w:tc>
        <w:tc>
          <w:tcPr>
            <w:tcW w:w="2551" w:type="dxa"/>
            <w:vMerge w:val="restart"/>
          </w:tcPr>
          <w:p w14:paraId="40D297EB" w14:textId="508DE119" w:rsidR="00DB2CC4" w:rsidRPr="00DB2CC4" w:rsidRDefault="00B07A6A" w:rsidP="005F6841">
            <w:pPr>
              <w:spacing w:after="0" w:line="240" w:lineRule="auto"/>
              <w:jc w:val="center"/>
              <w:rPr>
                <w:rFonts w:ascii="Times New Roman" w:hAnsi="Times New Roman"/>
                <w:sz w:val="28"/>
              </w:rPr>
            </w:pPr>
            <w:r>
              <w:rPr>
                <w:rFonts w:ascii="Times New Roman" w:hAnsi="Times New Roman"/>
                <w:sz w:val="28"/>
              </w:rPr>
              <w:t xml:space="preserve">ООО «Завод </w:t>
            </w:r>
            <w:proofErr w:type="spellStart"/>
            <w:r>
              <w:rPr>
                <w:rFonts w:ascii="Times New Roman" w:hAnsi="Times New Roman"/>
                <w:sz w:val="28"/>
              </w:rPr>
              <w:t>ПензЭнергоМаш</w:t>
            </w:r>
            <w:proofErr w:type="spellEnd"/>
            <w:r>
              <w:rPr>
                <w:rFonts w:ascii="Times New Roman" w:hAnsi="Times New Roman"/>
                <w:sz w:val="28"/>
              </w:rPr>
              <w:t>»</w:t>
            </w:r>
            <w:r w:rsidR="0047388F">
              <w:rPr>
                <w:rFonts w:ascii="Times New Roman" w:hAnsi="Times New Roman"/>
                <w:sz w:val="28"/>
              </w:rPr>
              <w:t>,</w:t>
            </w:r>
            <w:r w:rsidR="00DB2CC4" w:rsidRPr="00DB2CC4">
              <w:rPr>
                <w:rFonts w:ascii="Times New Roman" w:hAnsi="Times New Roman"/>
                <w:sz w:val="28"/>
              </w:rPr>
              <w:t xml:space="preserve"> 2020 г.</w:t>
            </w:r>
          </w:p>
        </w:tc>
        <w:tc>
          <w:tcPr>
            <w:tcW w:w="4961" w:type="dxa"/>
            <w:gridSpan w:val="3"/>
          </w:tcPr>
          <w:p w14:paraId="6A1ADCD9"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Отраслевые показатели, 2020 г.</w:t>
            </w:r>
          </w:p>
        </w:tc>
      </w:tr>
      <w:tr w:rsidR="00DB2CC4" w:rsidRPr="00DB2CC4" w14:paraId="1AD49C08" w14:textId="77777777" w:rsidTr="005F6841">
        <w:trPr>
          <w:trHeight w:val="721"/>
        </w:trPr>
        <w:tc>
          <w:tcPr>
            <w:tcW w:w="2127" w:type="dxa"/>
            <w:vMerge/>
          </w:tcPr>
          <w:p w14:paraId="014315B1" w14:textId="77777777" w:rsidR="00DB2CC4" w:rsidRPr="00DB2CC4" w:rsidRDefault="00DB2CC4" w:rsidP="00DB2CC4">
            <w:pPr>
              <w:spacing w:after="0" w:line="240" w:lineRule="auto"/>
              <w:rPr>
                <w:rFonts w:ascii="Times New Roman" w:hAnsi="Times New Roman"/>
                <w:sz w:val="28"/>
              </w:rPr>
            </w:pPr>
          </w:p>
        </w:tc>
        <w:tc>
          <w:tcPr>
            <w:tcW w:w="2551" w:type="dxa"/>
            <w:vMerge/>
          </w:tcPr>
          <w:p w14:paraId="05A3CF17" w14:textId="77777777" w:rsidR="00DB2CC4" w:rsidRPr="00DB2CC4" w:rsidRDefault="00DB2CC4" w:rsidP="00DB2CC4">
            <w:pPr>
              <w:spacing w:after="0" w:line="240" w:lineRule="auto"/>
              <w:rPr>
                <w:rFonts w:ascii="Times New Roman" w:hAnsi="Times New Roman"/>
                <w:sz w:val="28"/>
              </w:rPr>
            </w:pPr>
          </w:p>
        </w:tc>
        <w:tc>
          <w:tcPr>
            <w:tcW w:w="1701" w:type="dxa"/>
          </w:tcPr>
          <w:p w14:paraId="784C6A23" w14:textId="3EC6DACF" w:rsidR="00DB2CC4" w:rsidRPr="00DB2CC4" w:rsidRDefault="00DB2CC4" w:rsidP="005F6841">
            <w:pPr>
              <w:spacing w:after="0" w:line="240" w:lineRule="auto"/>
              <w:jc w:val="center"/>
              <w:rPr>
                <w:rFonts w:ascii="Times New Roman" w:hAnsi="Times New Roman"/>
                <w:sz w:val="28"/>
              </w:rPr>
            </w:pPr>
            <w:proofErr w:type="gramStart"/>
            <w:r w:rsidRPr="00DB2CC4">
              <w:rPr>
                <w:rFonts w:ascii="Times New Roman" w:hAnsi="Times New Roman"/>
                <w:sz w:val="28"/>
              </w:rPr>
              <w:t>Существен</w:t>
            </w:r>
            <w:r w:rsidR="005F6841">
              <w:rPr>
                <w:rFonts w:ascii="Times New Roman" w:hAnsi="Times New Roman"/>
                <w:sz w:val="28"/>
                <w:lang w:val="en-US"/>
              </w:rPr>
              <w:t>-</w:t>
            </w:r>
            <w:r w:rsidRPr="00DB2CC4">
              <w:rPr>
                <w:rFonts w:ascii="Times New Roman" w:hAnsi="Times New Roman"/>
                <w:sz w:val="28"/>
              </w:rPr>
              <w:t>но</w:t>
            </w:r>
            <w:proofErr w:type="gramEnd"/>
            <w:r w:rsidRPr="00DB2CC4">
              <w:rPr>
                <w:rFonts w:ascii="Times New Roman" w:hAnsi="Times New Roman"/>
                <w:sz w:val="28"/>
              </w:rPr>
              <w:t xml:space="preserve"> хуже среднего</w:t>
            </w:r>
          </w:p>
        </w:tc>
        <w:tc>
          <w:tcPr>
            <w:tcW w:w="1559" w:type="dxa"/>
          </w:tcPr>
          <w:p w14:paraId="2690C2AD" w14:textId="61D8A131" w:rsidR="00DB2CC4" w:rsidRPr="00DB2CC4" w:rsidRDefault="00DB2CC4" w:rsidP="005F6841">
            <w:pPr>
              <w:spacing w:after="0" w:line="240" w:lineRule="auto"/>
              <w:jc w:val="center"/>
              <w:rPr>
                <w:rFonts w:ascii="Times New Roman" w:hAnsi="Times New Roman"/>
                <w:sz w:val="28"/>
              </w:rPr>
            </w:pPr>
            <w:proofErr w:type="gramStart"/>
            <w:r w:rsidRPr="00DB2CC4">
              <w:rPr>
                <w:rFonts w:ascii="Times New Roman" w:hAnsi="Times New Roman"/>
                <w:sz w:val="28"/>
              </w:rPr>
              <w:t>Средне</w:t>
            </w:r>
            <w:r w:rsidR="005F6841">
              <w:rPr>
                <w:rFonts w:ascii="Times New Roman" w:hAnsi="Times New Roman"/>
                <w:sz w:val="28"/>
                <w:lang w:val="en-US"/>
              </w:rPr>
              <w:t>-</w:t>
            </w:r>
            <w:r w:rsidRPr="00DB2CC4">
              <w:rPr>
                <w:rFonts w:ascii="Times New Roman" w:hAnsi="Times New Roman"/>
                <w:sz w:val="28"/>
              </w:rPr>
              <w:t>отраслевое</w:t>
            </w:r>
            <w:proofErr w:type="gramEnd"/>
            <w:r w:rsidRPr="00DB2CC4">
              <w:rPr>
                <w:rFonts w:ascii="Times New Roman" w:hAnsi="Times New Roman"/>
                <w:sz w:val="28"/>
              </w:rPr>
              <w:t xml:space="preserve"> значение</w:t>
            </w:r>
          </w:p>
        </w:tc>
        <w:tc>
          <w:tcPr>
            <w:tcW w:w="1701" w:type="dxa"/>
          </w:tcPr>
          <w:p w14:paraId="1A89281D" w14:textId="54FA6AFC" w:rsidR="00DB2CC4" w:rsidRPr="00DB2CC4" w:rsidRDefault="00DB2CC4" w:rsidP="005F6841">
            <w:pPr>
              <w:spacing w:after="0" w:line="240" w:lineRule="auto"/>
              <w:jc w:val="center"/>
              <w:rPr>
                <w:rFonts w:ascii="Times New Roman" w:hAnsi="Times New Roman"/>
                <w:sz w:val="28"/>
              </w:rPr>
            </w:pPr>
            <w:proofErr w:type="gramStart"/>
            <w:r w:rsidRPr="00DB2CC4">
              <w:rPr>
                <w:rFonts w:ascii="Times New Roman" w:hAnsi="Times New Roman"/>
                <w:sz w:val="28"/>
              </w:rPr>
              <w:t>Существен</w:t>
            </w:r>
            <w:r w:rsidR="005F6841">
              <w:rPr>
                <w:rFonts w:ascii="Times New Roman" w:hAnsi="Times New Roman"/>
                <w:sz w:val="28"/>
                <w:lang w:val="en-US"/>
              </w:rPr>
              <w:t>-</w:t>
            </w:r>
            <w:r w:rsidRPr="00DB2CC4">
              <w:rPr>
                <w:rFonts w:ascii="Times New Roman" w:hAnsi="Times New Roman"/>
                <w:sz w:val="28"/>
              </w:rPr>
              <w:t>но</w:t>
            </w:r>
            <w:proofErr w:type="gramEnd"/>
            <w:r w:rsidRPr="00DB2CC4">
              <w:rPr>
                <w:rFonts w:ascii="Times New Roman" w:hAnsi="Times New Roman"/>
                <w:sz w:val="28"/>
              </w:rPr>
              <w:t xml:space="preserve"> лучше среднего</w:t>
            </w:r>
          </w:p>
        </w:tc>
      </w:tr>
      <w:tr w:rsidR="00DB2CC4" w:rsidRPr="00DB2CC4" w14:paraId="2C5C86D4" w14:textId="77777777" w:rsidTr="005F6841">
        <w:trPr>
          <w:trHeight w:val="296"/>
        </w:trPr>
        <w:tc>
          <w:tcPr>
            <w:tcW w:w="2127" w:type="dxa"/>
          </w:tcPr>
          <w:p w14:paraId="69729AEC" w14:textId="77777777" w:rsidR="00DB2CC4" w:rsidRPr="00DB2CC4" w:rsidRDefault="00DB2CC4" w:rsidP="00DB2CC4">
            <w:pPr>
              <w:spacing w:after="0" w:line="240" w:lineRule="auto"/>
              <w:rPr>
                <w:rFonts w:ascii="Times New Roman" w:hAnsi="Times New Roman"/>
                <w:sz w:val="28"/>
              </w:rPr>
            </w:pPr>
            <w:r w:rsidRPr="00DB2CC4">
              <w:rPr>
                <w:rFonts w:ascii="Times New Roman" w:hAnsi="Times New Roman"/>
                <w:sz w:val="28"/>
              </w:rPr>
              <w:t>Коэффициент автономии</w:t>
            </w:r>
          </w:p>
        </w:tc>
        <w:tc>
          <w:tcPr>
            <w:tcW w:w="2551" w:type="dxa"/>
          </w:tcPr>
          <w:p w14:paraId="6CAE3C87"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0,12</w:t>
            </w:r>
          </w:p>
        </w:tc>
        <w:tc>
          <w:tcPr>
            <w:tcW w:w="1701" w:type="dxa"/>
          </w:tcPr>
          <w:p w14:paraId="7354FD5A"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≤0,04</w:t>
            </w:r>
          </w:p>
        </w:tc>
        <w:tc>
          <w:tcPr>
            <w:tcW w:w="1559" w:type="dxa"/>
          </w:tcPr>
          <w:p w14:paraId="1E885EB5"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0,16</w:t>
            </w:r>
          </w:p>
        </w:tc>
        <w:tc>
          <w:tcPr>
            <w:tcW w:w="1701" w:type="dxa"/>
          </w:tcPr>
          <w:p w14:paraId="70A606B7"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≥0,46</w:t>
            </w:r>
          </w:p>
        </w:tc>
      </w:tr>
      <w:tr w:rsidR="00DB2CC4" w:rsidRPr="00DB2CC4" w14:paraId="3E6190A0" w14:textId="77777777" w:rsidTr="005F6841">
        <w:trPr>
          <w:trHeight w:val="296"/>
        </w:trPr>
        <w:tc>
          <w:tcPr>
            <w:tcW w:w="2127" w:type="dxa"/>
          </w:tcPr>
          <w:p w14:paraId="74AD3FAA" w14:textId="77777777" w:rsidR="00DB2CC4" w:rsidRPr="00DB2CC4" w:rsidRDefault="00DB2CC4" w:rsidP="00DB2CC4">
            <w:pPr>
              <w:spacing w:after="0" w:line="240" w:lineRule="auto"/>
              <w:rPr>
                <w:rFonts w:ascii="Times New Roman" w:hAnsi="Times New Roman"/>
                <w:sz w:val="28"/>
              </w:rPr>
            </w:pPr>
            <w:r w:rsidRPr="00DB2CC4">
              <w:rPr>
                <w:rFonts w:ascii="Times New Roman" w:hAnsi="Times New Roman"/>
                <w:sz w:val="28"/>
              </w:rPr>
              <w:t xml:space="preserve">Коэффициент </w:t>
            </w:r>
            <w:bookmarkStart w:id="141" w:name="_Hlk75133854"/>
            <w:r w:rsidRPr="00DB2CC4">
              <w:rPr>
                <w:rFonts w:ascii="Times New Roman" w:hAnsi="Times New Roman"/>
                <w:sz w:val="28"/>
              </w:rPr>
              <w:t>обеспеченности собственными оборотными средствами</w:t>
            </w:r>
            <w:bookmarkEnd w:id="141"/>
          </w:p>
        </w:tc>
        <w:tc>
          <w:tcPr>
            <w:tcW w:w="2551" w:type="dxa"/>
          </w:tcPr>
          <w:p w14:paraId="357055FE"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0,04</w:t>
            </w:r>
          </w:p>
        </w:tc>
        <w:tc>
          <w:tcPr>
            <w:tcW w:w="1701" w:type="dxa"/>
          </w:tcPr>
          <w:p w14:paraId="319FC738"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≤-0,05</w:t>
            </w:r>
          </w:p>
        </w:tc>
        <w:tc>
          <w:tcPr>
            <w:tcW w:w="1559" w:type="dxa"/>
          </w:tcPr>
          <w:p w14:paraId="59AA6FEE"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0,06</w:t>
            </w:r>
          </w:p>
        </w:tc>
        <w:tc>
          <w:tcPr>
            <w:tcW w:w="1701" w:type="dxa"/>
          </w:tcPr>
          <w:p w14:paraId="7A94ED53"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≥0,35</w:t>
            </w:r>
          </w:p>
        </w:tc>
      </w:tr>
      <w:tr w:rsidR="00DB2CC4" w:rsidRPr="00DB2CC4" w14:paraId="0617311E" w14:textId="77777777" w:rsidTr="005F6841">
        <w:trPr>
          <w:trHeight w:val="296"/>
        </w:trPr>
        <w:tc>
          <w:tcPr>
            <w:tcW w:w="2127" w:type="dxa"/>
          </w:tcPr>
          <w:p w14:paraId="3FF60D30" w14:textId="77777777" w:rsidR="00DB2CC4" w:rsidRPr="00DB2CC4" w:rsidRDefault="00DB2CC4" w:rsidP="00DB2CC4">
            <w:pPr>
              <w:spacing w:after="0" w:line="240" w:lineRule="auto"/>
              <w:rPr>
                <w:rFonts w:ascii="Times New Roman" w:hAnsi="Times New Roman"/>
                <w:sz w:val="28"/>
              </w:rPr>
            </w:pPr>
            <w:r w:rsidRPr="00DB2CC4">
              <w:rPr>
                <w:rFonts w:ascii="Times New Roman" w:hAnsi="Times New Roman"/>
                <w:sz w:val="28"/>
              </w:rPr>
              <w:t>Коэффициент обеспеченности запасов</w:t>
            </w:r>
          </w:p>
        </w:tc>
        <w:tc>
          <w:tcPr>
            <w:tcW w:w="2551" w:type="dxa"/>
          </w:tcPr>
          <w:p w14:paraId="5D64B3B7"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0,07</w:t>
            </w:r>
          </w:p>
        </w:tc>
        <w:tc>
          <w:tcPr>
            <w:tcW w:w="1701" w:type="dxa"/>
          </w:tcPr>
          <w:p w14:paraId="7B4F660B"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≤-0,24</w:t>
            </w:r>
          </w:p>
        </w:tc>
        <w:tc>
          <w:tcPr>
            <w:tcW w:w="1559" w:type="dxa"/>
          </w:tcPr>
          <w:p w14:paraId="300AA9C9"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0,13</w:t>
            </w:r>
          </w:p>
        </w:tc>
        <w:tc>
          <w:tcPr>
            <w:tcW w:w="1701" w:type="dxa"/>
          </w:tcPr>
          <w:p w14:paraId="24204C2D"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≥0,97</w:t>
            </w:r>
          </w:p>
        </w:tc>
      </w:tr>
      <w:tr w:rsidR="00DB2CC4" w:rsidRPr="00DB2CC4" w14:paraId="3361C4A4" w14:textId="77777777" w:rsidTr="005F6841">
        <w:trPr>
          <w:trHeight w:val="285"/>
        </w:trPr>
        <w:tc>
          <w:tcPr>
            <w:tcW w:w="2127" w:type="dxa"/>
          </w:tcPr>
          <w:p w14:paraId="42C40C69" w14:textId="77777777" w:rsidR="00DB2CC4" w:rsidRPr="00DB2CC4" w:rsidRDefault="00DB2CC4" w:rsidP="00DB2CC4">
            <w:pPr>
              <w:spacing w:after="0" w:line="240" w:lineRule="auto"/>
              <w:rPr>
                <w:rFonts w:ascii="Times New Roman" w:hAnsi="Times New Roman"/>
                <w:sz w:val="28"/>
              </w:rPr>
            </w:pPr>
            <w:r w:rsidRPr="00DB2CC4">
              <w:rPr>
                <w:rFonts w:ascii="Times New Roman" w:hAnsi="Times New Roman"/>
                <w:sz w:val="28"/>
              </w:rPr>
              <w:t>Коэффициент покрытия инвестиций</w:t>
            </w:r>
          </w:p>
        </w:tc>
        <w:tc>
          <w:tcPr>
            <w:tcW w:w="2551" w:type="dxa"/>
          </w:tcPr>
          <w:p w14:paraId="761D010B"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0,37</w:t>
            </w:r>
          </w:p>
        </w:tc>
        <w:tc>
          <w:tcPr>
            <w:tcW w:w="1701" w:type="dxa"/>
          </w:tcPr>
          <w:p w14:paraId="51BDE839"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≤0,08</w:t>
            </w:r>
          </w:p>
        </w:tc>
        <w:tc>
          <w:tcPr>
            <w:tcW w:w="1559" w:type="dxa"/>
          </w:tcPr>
          <w:p w14:paraId="7D82BBD4"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0,27</w:t>
            </w:r>
          </w:p>
        </w:tc>
        <w:tc>
          <w:tcPr>
            <w:tcW w:w="1701" w:type="dxa"/>
          </w:tcPr>
          <w:p w14:paraId="1B6CAE27" w14:textId="77777777" w:rsidR="00DB2CC4" w:rsidRPr="00DB2CC4" w:rsidRDefault="00DB2CC4" w:rsidP="0047388F">
            <w:pPr>
              <w:spacing w:after="0" w:line="240" w:lineRule="auto"/>
              <w:jc w:val="center"/>
              <w:rPr>
                <w:rFonts w:ascii="Times New Roman" w:hAnsi="Times New Roman"/>
                <w:sz w:val="28"/>
              </w:rPr>
            </w:pPr>
            <w:r w:rsidRPr="00DB2CC4">
              <w:rPr>
                <w:rFonts w:ascii="Times New Roman" w:hAnsi="Times New Roman"/>
                <w:sz w:val="28"/>
              </w:rPr>
              <w:t>≥0,57</w:t>
            </w:r>
          </w:p>
        </w:tc>
      </w:tr>
    </w:tbl>
    <w:p w14:paraId="48C1A371" w14:textId="77777777" w:rsidR="006B44BA" w:rsidRDefault="006B44BA" w:rsidP="0019639A">
      <w:pPr>
        <w:pStyle w:val="a7"/>
        <w:rPr>
          <w:color w:val="000000"/>
        </w:rPr>
      </w:pPr>
    </w:p>
    <w:p w14:paraId="47A7F40D" w14:textId="77777777" w:rsidR="006B44BA" w:rsidRDefault="00B07A6A" w:rsidP="0019639A">
      <w:pPr>
        <w:pStyle w:val="a7"/>
        <w:rPr>
          <w:color w:val="000000"/>
        </w:rPr>
      </w:pPr>
      <w:r>
        <w:rPr>
          <w:color w:val="000000"/>
        </w:rPr>
        <w:t>В результате анализа, можно сделать вывод о том, что з</w:t>
      </w:r>
      <w:r w:rsidRPr="00B07A6A">
        <w:rPr>
          <w:color w:val="000000"/>
        </w:rPr>
        <w:t>начение коэффициента</w:t>
      </w:r>
      <w:r>
        <w:rPr>
          <w:color w:val="000000"/>
        </w:rPr>
        <w:t xml:space="preserve"> автономии</w:t>
      </w:r>
      <w:r w:rsidRPr="00B07A6A">
        <w:rPr>
          <w:color w:val="000000"/>
        </w:rPr>
        <w:t xml:space="preserve"> хуже среднеотраслевого, не менее половины аналогичных предприятий имеют большую долю собственных средств в капитале. Дисбаланс в пользу заемных средств снижает финансовую устойчивость. Рекомендуем увеличить собственный капитал на 1751 тыс. руб., чтобы он составил 16% от общего капитала организации.</w:t>
      </w:r>
    </w:p>
    <w:p w14:paraId="114A73F0" w14:textId="77777777" w:rsidR="00B07A6A" w:rsidRDefault="00DB2CC4" w:rsidP="0019639A">
      <w:pPr>
        <w:pStyle w:val="a7"/>
        <w:rPr>
          <w:color w:val="000000"/>
        </w:rPr>
      </w:pPr>
      <w:r w:rsidRPr="00DB2CC4">
        <w:rPr>
          <w:color w:val="000000"/>
        </w:rPr>
        <w:t>Значение показателя</w:t>
      </w:r>
      <w:r w:rsidR="00B07A6A">
        <w:rPr>
          <w:color w:val="000000"/>
        </w:rPr>
        <w:t xml:space="preserve"> </w:t>
      </w:r>
      <w:r w:rsidRPr="00DB2CC4">
        <w:rPr>
          <w:color w:val="000000"/>
        </w:rPr>
        <w:t xml:space="preserve">обеспеченности собственными оборотными средствами ниже медианы, то есть как минимум </w:t>
      </w:r>
      <w:r w:rsidR="00B07A6A" w:rsidRPr="00DB2CC4">
        <w:rPr>
          <w:color w:val="000000"/>
        </w:rPr>
        <w:t>у половины</w:t>
      </w:r>
      <w:r w:rsidRPr="00DB2CC4">
        <w:rPr>
          <w:color w:val="000000"/>
        </w:rPr>
        <w:t xml:space="preserve"> аналогичных организаций оборотные средства лучше обеспечены собственным капиталом.</w:t>
      </w:r>
    </w:p>
    <w:p w14:paraId="704E7029" w14:textId="77777777" w:rsidR="00B07A6A" w:rsidRDefault="00DB2CC4" w:rsidP="0019639A">
      <w:pPr>
        <w:pStyle w:val="a7"/>
        <w:rPr>
          <w:color w:val="000000"/>
        </w:rPr>
      </w:pPr>
      <w:r w:rsidRPr="00DB2CC4">
        <w:rPr>
          <w:color w:val="000000"/>
        </w:rPr>
        <w:t>Коэффициент обеспеченности запасов показывает степень покрытия имеющихся у организации материально-производственных запасов собственными средствами. Значение коэффициента</w:t>
      </w:r>
      <w:r w:rsidR="00B07A6A">
        <w:rPr>
          <w:color w:val="000000"/>
        </w:rPr>
        <w:t xml:space="preserve"> ООО «Завод </w:t>
      </w:r>
      <w:proofErr w:type="spellStart"/>
      <w:r w:rsidR="00B07A6A">
        <w:rPr>
          <w:color w:val="000000"/>
        </w:rPr>
        <w:t>ПензЭнергоМаш</w:t>
      </w:r>
      <w:proofErr w:type="spellEnd"/>
      <w:r w:rsidR="00B07A6A">
        <w:rPr>
          <w:color w:val="000000"/>
        </w:rPr>
        <w:t>»</w:t>
      </w:r>
      <w:r w:rsidRPr="00DB2CC4">
        <w:rPr>
          <w:color w:val="000000"/>
        </w:rPr>
        <w:t xml:space="preserve"> не доходит до среднеотраслевого, большинство организаций имеют лучший показатель.</w:t>
      </w:r>
    </w:p>
    <w:p w14:paraId="0C31DB05" w14:textId="77777777" w:rsidR="00B07A6A" w:rsidRDefault="00DB2CC4" w:rsidP="0019639A">
      <w:pPr>
        <w:pStyle w:val="a7"/>
        <w:rPr>
          <w:color w:val="000000"/>
        </w:rPr>
      </w:pPr>
      <w:r w:rsidRPr="00DB2CC4">
        <w:rPr>
          <w:color w:val="000000"/>
        </w:rPr>
        <w:lastRenderedPageBreak/>
        <w:t xml:space="preserve">Значительная доля собственного и долгосрочного заемного капитала в общем капитале </w:t>
      </w:r>
      <w:r w:rsidR="00B07A6A">
        <w:rPr>
          <w:color w:val="000000"/>
        </w:rPr>
        <w:t xml:space="preserve">ООО «Завод </w:t>
      </w:r>
      <w:proofErr w:type="spellStart"/>
      <w:r w:rsidR="00B07A6A">
        <w:rPr>
          <w:color w:val="000000"/>
        </w:rPr>
        <w:t>ПензЭнергоМаш</w:t>
      </w:r>
      <w:proofErr w:type="spellEnd"/>
      <w:r w:rsidR="00B07A6A">
        <w:rPr>
          <w:color w:val="000000"/>
        </w:rPr>
        <w:t>»</w:t>
      </w:r>
      <w:r w:rsidRPr="00DB2CC4">
        <w:rPr>
          <w:color w:val="000000"/>
        </w:rPr>
        <w:t xml:space="preserve"> обеспечила коэффициент покрытия инвестиций, превосходящий среднеотраслевой.</w:t>
      </w:r>
    </w:p>
    <w:p w14:paraId="6FAC07AF" w14:textId="77777777" w:rsidR="00D52DE4" w:rsidRDefault="00D52DE4" w:rsidP="0019639A">
      <w:pPr>
        <w:pStyle w:val="a7"/>
        <w:rPr>
          <w:color w:val="000000"/>
        </w:rPr>
      </w:pPr>
      <w:r w:rsidRPr="00D52DE4">
        <w:rPr>
          <w:color w:val="000000"/>
        </w:rPr>
        <w:t>В процессе взаимодействия предприятия и кредитной системы кредиторам необходимо постоянно анализировать свою кредитоспособность, то есть способность предприятия своевременно и в полном объеме расплачиваться по долгам.</w:t>
      </w:r>
    </w:p>
    <w:p w14:paraId="35AFBF9C" w14:textId="77777777" w:rsidR="00B07A6A" w:rsidRDefault="00FD6AB6" w:rsidP="0019639A">
      <w:pPr>
        <w:pStyle w:val="a7"/>
        <w:rPr>
          <w:color w:val="000000"/>
        </w:rPr>
      </w:pPr>
      <w:r>
        <w:rPr>
          <w:color w:val="000000"/>
        </w:rPr>
        <w:t xml:space="preserve">Далее рассмотрим платежеспособность предприятия ООО «Завод </w:t>
      </w:r>
      <w:proofErr w:type="spellStart"/>
      <w:r>
        <w:rPr>
          <w:color w:val="000000"/>
        </w:rPr>
        <w:t>ПензЭнергоМаш</w:t>
      </w:r>
      <w:proofErr w:type="spellEnd"/>
      <w:r>
        <w:rPr>
          <w:color w:val="000000"/>
        </w:rPr>
        <w:t>» в таблице 2.6.</w:t>
      </w:r>
    </w:p>
    <w:p w14:paraId="3256810A" w14:textId="77777777" w:rsidR="00FD6AB6" w:rsidRDefault="00FD6AB6" w:rsidP="00FD6AB6">
      <w:pPr>
        <w:pStyle w:val="a7"/>
        <w:jc w:val="right"/>
        <w:rPr>
          <w:color w:val="000000"/>
        </w:rPr>
      </w:pPr>
    </w:p>
    <w:p w14:paraId="3BA12D68" w14:textId="77777777" w:rsidR="00FD6AB6" w:rsidRDefault="00FD6AB6" w:rsidP="00FD6AB6">
      <w:pPr>
        <w:pStyle w:val="a7"/>
        <w:jc w:val="right"/>
        <w:rPr>
          <w:color w:val="000000"/>
        </w:rPr>
      </w:pPr>
      <w:r>
        <w:rPr>
          <w:color w:val="000000"/>
        </w:rPr>
        <w:t>Таблица 2.6</w:t>
      </w:r>
    </w:p>
    <w:p w14:paraId="3157C147" w14:textId="6F9644F8" w:rsidR="00FD6AB6" w:rsidRPr="008F592F" w:rsidRDefault="00FD6AB6" w:rsidP="00FD6AB6">
      <w:pPr>
        <w:pStyle w:val="a7"/>
        <w:ind w:firstLine="0"/>
        <w:jc w:val="center"/>
        <w:rPr>
          <w:color w:val="000000"/>
        </w:rPr>
      </w:pPr>
      <w:r>
        <w:rPr>
          <w:color w:val="000000"/>
        </w:rPr>
        <w:t xml:space="preserve">Платежеспособность ООО «Завод </w:t>
      </w:r>
      <w:proofErr w:type="spellStart"/>
      <w:r>
        <w:rPr>
          <w:color w:val="000000"/>
        </w:rPr>
        <w:t>ПензЭнергоМаш</w:t>
      </w:r>
      <w:proofErr w:type="spellEnd"/>
      <w:r>
        <w:rPr>
          <w:color w:val="000000"/>
        </w:rPr>
        <w:t>»</w:t>
      </w:r>
      <w:r w:rsidR="00326FB3" w:rsidRPr="008F592F">
        <w:rPr>
          <w:color w:val="000000"/>
        </w:rPr>
        <w:t xml:space="preserve"> [3]</w:t>
      </w:r>
    </w:p>
    <w:tbl>
      <w:tblPr>
        <w:tblStyle w:val="ad"/>
        <w:tblW w:w="9356" w:type="dxa"/>
        <w:tblInd w:w="108" w:type="dxa"/>
        <w:tblLayout w:type="fixed"/>
        <w:tblLook w:val="04A0" w:firstRow="1" w:lastRow="0" w:firstColumn="1" w:lastColumn="0" w:noHBand="0" w:noVBand="1"/>
      </w:tblPr>
      <w:tblGrid>
        <w:gridCol w:w="1985"/>
        <w:gridCol w:w="2410"/>
        <w:gridCol w:w="1701"/>
        <w:gridCol w:w="1559"/>
        <w:gridCol w:w="1701"/>
      </w:tblGrid>
      <w:tr w:rsidR="007A5DB1" w:rsidRPr="00D52DE4" w14:paraId="7C849F7E" w14:textId="77777777" w:rsidTr="005F6841">
        <w:tc>
          <w:tcPr>
            <w:tcW w:w="1985" w:type="dxa"/>
            <w:vMerge w:val="restart"/>
          </w:tcPr>
          <w:p w14:paraId="0E9E9A1C" w14:textId="77777777" w:rsidR="00FD6AB6" w:rsidRPr="00D52DE4" w:rsidRDefault="00FD6AB6" w:rsidP="00780847">
            <w:pPr>
              <w:spacing w:after="0" w:line="240" w:lineRule="auto"/>
              <w:jc w:val="center"/>
              <w:rPr>
                <w:rFonts w:ascii="Times New Roman" w:hAnsi="Times New Roman"/>
                <w:sz w:val="24"/>
              </w:rPr>
            </w:pPr>
            <w:bookmarkStart w:id="142" w:name="_Hlk75135004"/>
            <w:r w:rsidRPr="00D52DE4">
              <w:rPr>
                <w:rFonts w:ascii="Times New Roman" w:hAnsi="Times New Roman"/>
                <w:sz w:val="28"/>
              </w:rPr>
              <w:t>Показатели</w:t>
            </w:r>
          </w:p>
        </w:tc>
        <w:tc>
          <w:tcPr>
            <w:tcW w:w="2410" w:type="dxa"/>
            <w:vMerge w:val="restart"/>
          </w:tcPr>
          <w:p w14:paraId="758AEB6D" w14:textId="121F16BE" w:rsidR="00FD6AB6" w:rsidRPr="00D52DE4" w:rsidRDefault="00F0194A" w:rsidP="00325A79">
            <w:pPr>
              <w:spacing w:after="0" w:line="240" w:lineRule="auto"/>
              <w:jc w:val="center"/>
              <w:rPr>
                <w:rFonts w:ascii="Times New Roman" w:hAnsi="Times New Roman"/>
                <w:sz w:val="26"/>
                <w:szCs w:val="26"/>
              </w:rPr>
            </w:pPr>
            <w:r>
              <w:rPr>
                <w:rFonts w:ascii="Times New Roman" w:hAnsi="Times New Roman"/>
                <w:sz w:val="26"/>
                <w:szCs w:val="26"/>
              </w:rPr>
              <w:t>ООО</w:t>
            </w:r>
            <w:r w:rsidR="00FD6AB6" w:rsidRPr="00D52DE4">
              <w:rPr>
                <w:rFonts w:ascii="Times New Roman" w:hAnsi="Times New Roman"/>
                <w:sz w:val="26"/>
                <w:szCs w:val="26"/>
              </w:rPr>
              <w:t xml:space="preserve"> «Завод </w:t>
            </w:r>
            <w:proofErr w:type="spellStart"/>
            <w:r w:rsidR="00FD6AB6" w:rsidRPr="00D52DE4">
              <w:rPr>
                <w:rFonts w:ascii="Times New Roman" w:hAnsi="Times New Roman"/>
                <w:sz w:val="26"/>
                <w:szCs w:val="26"/>
              </w:rPr>
              <w:t>ПензЭнергоМаш</w:t>
            </w:r>
            <w:proofErr w:type="spellEnd"/>
            <w:r w:rsidR="00FD6AB6" w:rsidRPr="00D52DE4">
              <w:rPr>
                <w:rFonts w:ascii="Times New Roman" w:hAnsi="Times New Roman"/>
                <w:sz w:val="26"/>
                <w:szCs w:val="26"/>
              </w:rPr>
              <w:t>»,</w:t>
            </w:r>
            <w:r w:rsidR="00325A79">
              <w:rPr>
                <w:rFonts w:ascii="Times New Roman" w:hAnsi="Times New Roman"/>
                <w:sz w:val="26"/>
                <w:szCs w:val="26"/>
              </w:rPr>
              <w:t xml:space="preserve"> </w:t>
            </w:r>
            <w:r w:rsidR="00FD6AB6" w:rsidRPr="00D52DE4">
              <w:rPr>
                <w:rFonts w:ascii="Times New Roman" w:hAnsi="Times New Roman"/>
                <w:sz w:val="26"/>
                <w:szCs w:val="26"/>
              </w:rPr>
              <w:t>2020 г.</w:t>
            </w:r>
          </w:p>
        </w:tc>
        <w:tc>
          <w:tcPr>
            <w:tcW w:w="4961" w:type="dxa"/>
            <w:gridSpan w:val="3"/>
          </w:tcPr>
          <w:p w14:paraId="6D76AAD5" w14:textId="77777777" w:rsidR="00FD6AB6" w:rsidRPr="00D52DE4" w:rsidRDefault="00FD6AB6" w:rsidP="00FD6AB6">
            <w:pPr>
              <w:spacing w:after="0" w:line="240" w:lineRule="auto"/>
              <w:jc w:val="center"/>
              <w:rPr>
                <w:rFonts w:ascii="Times New Roman" w:hAnsi="Times New Roman"/>
                <w:sz w:val="28"/>
              </w:rPr>
            </w:pPr>
            <w:r w:rsidRPr="00D52DE4">
              <w:rPr>
                <w:rFonts w:ascii="Times New Roman" w:hAnsi="Times New Roman"/>
                <w:sz w:val="28"/>
              </w:rPr>
              <w:t>Отраслевые показатели, 2020 г.</w:t>
            </w:r>
          </w:p>
        </w:tc>
      </w:tr>
      <w:tr w:rsidR="00325A79" w:rsidRPr="00D52DE4" w14:paraId="5493BCAF" w14:textId="77777777" w:rsidTr="005F6841">
        <w:tc>
          <w:tcPr>
            <w:tcW w:w="1985" w:type="dxa"/>
            <w:vMerge/>
          </w:tcPr>
          <w:p w14:paraId="06E79731" w14:textId="77777777" w:rsidR="00FD6AB6" w:rsidRPr="00D52DE4" w:rsidRDefault="00FD6AB6" w:rsidP="00FD6AB6">
            <w:pPr>
              <w:spacing w:after="0" w:line="240" w:lineRule="auto"/>
              <w:rPr>
                <w:rFonts w:ascii="Times New Roman" w:hAnsi="Times New Roman"/>
                <w:sz w:val="24"/>
              </w:rPr>
            </w:pPr>
          </w:p>
        </w:tc>
        <w:tc>
          <w:tcPr>
            <w:tcW w:w="2410" w:type="dxa"/>
            <w:vMerge/>
          </w:tcPr>
          <w:p w14:paraId="7D9FF45C" w14:textId="77777777" w:rsidR="00FD6AB6" w:rsidRPr="00D52DE4" w:rsidRDefault="00FD6AB6" w:rsidP="00FD6AB6">
            <w:pPr>
              <w:spacing w:after="0" w:line="240" w:lineRule="auto"/>
              <w:rPr>
                <w:rFonts w:ascii="Times New Roman" w:hAnsi="Times New Roman"/>
                <w:sz w:val="24"/>
              </w:rPr>
            </w:pPr>
          </w:p>
        </w:tc>
        <w:tc>
          <w:tcPr>
            <w:tcW w:w="1701" w:type="dxa"/>
          </w:tcPr>
          <w:p w14:paraId="7C6E6B26" w14:textId="67F12D8E" w:rsidR="00FD6AB6" w:rsidRPr="00D52DE4" w:rsidRDefault="00FD6AB6" w:rsidP="005F6841">
            <w:pPr>
              <w:spacing w:after="0" w:line="240" w:lineRule="auto"/>
              <w:jc w:val="center"/>
              <w:rPr>
                <w:rFonts w:ascii="Times New Roman" w:hAnsi="Times New Roman"/>
                <w:sz w:val="28"/>
              </w:rPr>
            </w:pPr>
            <w:proofErr w:type="gramStart"/>
            <w:r w:rsidRPr="00D52DE4">
              <w:rPr>
                <w:rFonts w:ascii="Times New Roman" w:hAnsi="Times New Roman"/>
                <w:sz w:val="28"/>
              </w:rPr>
              <w:t>Существен</w:t>
            </w:r>
            <w:r w:rsidR="005F6841">
              <w:rPr>
                <w:rFonts w:ascii="Times New Roman" w:hAnsi="Times New Roman"/>
                <w:sz w:val="28"/>
                <w:lang w:val="en-US"/>
              </w:rPr>
              <w:t>-</w:t>
            </w:r>
            <w:r w:rsidRPr="00D52DE4">
              <w:rPr>
                <w:rFonts w:ascii="Times New Roman" w:hAnsi="Times New Roman"/>
                <w:sz w:val="28"/>
              </w:rPr>
              <w:t>но</w:t>
            </w:r>
            <w:proofErr w:type="gramEnd"/>
            <w:r w:rsidRPr="00D52DE4">
              <w:rPr>
                <w:rFonts w:ascii="Times New Roman" w:hAnsi="Times New Roman"/>
                <w:sz w:val="28"/>
              </w:rPr>
              <w:t xml:space="preserve"> хуже среднего</w:t>
            </w:r>
          </w:p>
        </w:tc>
        <w:tc>
          <w:tcPr>
            <w:tcW w:w="1559" w:type="dxa"/>
          </w:tcPr>
          <w:p w14:paraId="33118937" w14:textId="2FF021E4" w:rsidR="00FD6AB6" w:rsidRPr="00D52DE4" w:rsidRDefault="00FD6AB6" w:rsidP="005F6841">
            <w:pPr>
              <w:spacing w:after="0" w:line="240" w:lineRule="auto"/>
              <w:jc w:val="center"/>
              <w:rPr>
                <w:rFonts w:ascii="Times New Roman" w:hAnsi="Times New Roman"/>
                <w:sz w:val="28"/>
              </w:rPr>
            </w:pPr>
            <w:proofErr w:type="gramStart"/>
            <w:r w:rsidRPr="00D52DE4">
              <w:rPr>
                <w:rFonts w:ascii="Times New Roman" w:hAnsi="Times New Roman"/>
                <w:sz w:val="28"/>
              </w:rPr>
              <w:t>Средне</w:t>
            </w:r>
            <w:r w:rsidR="005F6841">
              <w:rPr>
                <w:rFonts w:ascii="Times New Roman" w:hAnsi="Times New Roman"/>
                <w:sz w:val="28"/>
                <w:lang w:val="en-US"/>
              </w:rPr>
              <w:t>-</w:t>
            </w:r>
            <w:r w:rsidRPr="00D52DE4">
              <w:rPr>
                <w:rFonts w:ascii="Times New Roman" w:hAnsi="Times New Roman"/>
                <w:sz w:val="28"/>
              </w:rPr>
              <w:t>отраслевое</w:t>
            </w:r>
            <w:proofErr w:type="gramEnd"/>
            <w:r w:rsidRPr="00D52DE4">
              <w:rPr>
                <w:rFonts w:ascii="Times New Roman" w:hAnsi="Times New Roman"/>
                <w:sz w:val="28"/>
              </w:rPr>
              <w:t xml:space="preserve"> значение</w:t>
            </w:r>
          </w:p>
        </w:tc>
        <w:tc>
          <w:tcPr>
            <w:tcW w:w="1701" w:type="dxa"/>
          </w:tcPr>
          <w:p w14:paraId="42C9D8EC" w14:textId="3FC79D7A" w:rsidR="00FD6AB6" w:rsidRPr="00D52DE4" w:rsidRDefault="00FD6AB6" w:rsidP="005F6841">
            <w:pPr>
              <w:spacing w:after="0" w:line="240" w:lineRule="auto"/>
              <w:jc w:val="center"/>
              <w:rPr>
                <w:rFonts w:ascii="Times New Roman" w:hAnsi="Times New Roman"/>
                <w:sz w:val="28"/>
              </w:rPr>
            </w:pPr>
            <w:proofErr w:type="gramStart"/>
            <w:r w:rsidRPr="00D52DE4">
              <w:rPr>
                <w:rFonts w:ascii="Times New Roman" w:hAnsi="Times New Roman"/>
                <w:sz w:val="28"/>
              </w:rPr>
              <w:t>Существен</w:t>
            </w:r>
            <w:r w:rsidR="005F6841">
              <w:rPr>
                <w:rFonts w:ascii="Times New Roman" w:hAnsi="Times New Roman"/>
                <w:sz w:val="28"/>
                <w:lang w:val="en-US"/>
              </w:rPr>
              <w:t>-</w:t>
            </w:r>
            <w:r w:rsidRPr="00D52DE4">
              <w:rPr>
                <w:rFonts w:ascii="Times New Roman" w:hAnsi="Times New Roman"/>
                <w:sz w:val="28"/>
              </w:rPr>
              <w:t>но</w:t>
            </w:r>
            <w:proofErr w:type="gramEnd"/>
            <w:r w:rsidRPr="00D52DE4">
              <w:rPr>
                <w:rFonts w:ascii="Times New Roman" w:hAnsi="Times New Roman"/>
                <w:sz w:val="28"/>
              </w:rPr>
              <w:t xml:space="preserve"> лучше среднего</w:t>
            </w:r>
          </w:p>
        </w:tc>
      </w:tr>
      <w:tr w:rsidR="0047388F" w:rsidRPr="00D52DE4" w14:paraId="6B74F8A1" w14:textId="77777777" w:rsidTr="005F6841">
        <w:tc>
          <w:tcPr>
            <w:tcW w:w="1985" w:type="dxa"/>
          </w:tcPr>
          <w:p w14:paraId="42BA7571" w14:textId="77777777" w:rsidR="00FD6AB6" w:rsidRPr="00CD0AA3" w:rsidRDefault="00FD6AB6" w:rsidP="00F0194A">
            <w:pPr>
              <w:spacing w:after="0" w:line="240" w:lineRule="auto"/>
              <w:rPr>
                <w:rFonts w:ascii="Times New Roman" w:hAnsi="Times New Roman"/>
                <w:sz w:val="28"/>
                <w:szCs w:val="25"/>
              </w:rPr>
            </w:pPr>
            <w:r w:rsidRPr="00CD0AA3">
              <w:rPr>
                <w:rFonts w:ascii="Times New Roman" w:hAnsi="Times New Roman"/>
                <w:sz w:val="28"/>
                <w:szCs w:val="25"/>
              </w:rPr>
              <w:t>Коэффициент текущей ликвидности</w:t>
            </w:r>
          </w:p>
        </w:tc>
        <w:tc>
          <w:tcPr>
            <w:tcW w:w="2410" w:type="dxa"/>
          </w:tcPr>
          <w:p w14:paraId="06385129"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1,46</w:t>
            </w:r>
          </w:p>
        </w:tc>
        <w:tc>
          <w:tcPr>
            <w:tcW w:w="1701" w:type="dxa"/>
          </w:tcPr>
          <w:p w14:paraId="398E54F5"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≤0,99</w:t>
            </w:r>
          </w:p>
        </w:tc>
        <w:tc>
          <w:tcPr>
            <w:tcW w:w="1559" w:type="dxa"/>
          </w:tcPr>
          <w:p w14:paraId="245E0449"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1,18</w:t>
            </w:r>
          </w:p>
        </w:tc>
        <w:tc>
          <w:tcPr>
            <w:tcW w:w="1701" w:type="dxa"/>
          </w:tcPr>
          <w:p w14:paraId="45D730B9"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≥1,79</w:t>
            </w:r>
          </w:p>
        </w:tc>
      </w:tr>
      <w:tr w:rsidR="0047388F" w:rsidRPr="00D52DE4" w14:paraId="7C67DF96" w14:textId="77777777" w:rsidTr="005F6841">
        <w:tc>
          <w:tcPr>
            <w:tcW w:w="1985" w:type="dxa"/>
          </w:tcPr>
          <w:p w14:paraId="01732703" w14:textId="77777777" w:rsidR="00FD6AB6" w:rsidRPr="00CD0AA3" w:rsidRDefault="00FD6AB6" w:rsidP="00F0194A">
            <w:pPr>
              <w:spacing w:after="0" w:line="240" w:lineRule="auto"/>
              <w:rPr>
                <w:rFonts w:ascii="Times New Roman" w:hAnsi="Times New Roman"/>
                <w:sz w:val="28"/>
                <w:szCs w:val="25"/>
              </w:rPr>
            </w:pPr>
            <w:r w:rsidRPr="00CD0AA3">
              <w:rPr>
                <w:rFonts w:ascii="Times New Roman" w:hAnsi="Times New Roman"/>
                <w:sz w:val="28"/>
                <w:szCs w:val="25"/>
              </w:rPr>
              <w:t>Коэффициент быстрой ликвидности</w:t>
            </w:r>
          </w:p>
        </w:tc>
        <w:tc>
          <w:tcPr>
            <w:tcW w:w="2410" w:type="dxa"/>
          </w:tcPr>
          <w:p w14:paraId="39AC4E92"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0,49</w:t>
            </w:r>
          </w:p>
        </w:tc>
        <w:tc>
          <w:tcPr>
            <w:tcW w:w="1701" w:type="dxa"/>
          </w:tcPr>
          <w:p w14:paraId="224EFE86"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≤0,47</w:t>
            </w:r>
          </w:p>
        </w:tc>
        <w:tc>
          <w:tcPr>
            <w:tcW w:w="1559" w:type="dxa"/>
          </w:tcPr>
          <w:p w14:paraId="4B87248F"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0,78</w:t>
            </w:r>
          </w:p>
        </w:tc>
        <w:tc>
          <w:tcPr>
            <w:tcW w:w="1701" w:type="dxa"/>
          </w:tcPr>
          <w:p w14:paraId="1A925F8A"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≥1,2</w:t>
            </w:r>
          </w:p>
        </w:tc>
      </w:tr>
      <w:tr w:rsidR="0047388F" w:rsidRPr="00D52DE4" w14:paraId="7D827C47" w14:textId="77777777" w:rsidTr="005F6841">
        <w:tc>
          <w:tcPr>
            <w:tcW w:w="1985" w:type="dxa"/>
          </w:tcPr>
          <w:p w14:paraId="37F96F02" w14:textId="77777777" w:rsidR="00FD6AB6" w:rsidRPr="00CD0AA3" w:rsidRDefault="00FD6AB6" w:rsidP="00F0194A">
            <w:pPr>
              <w:spacing w:after="0" w:line="240" w:lineRule="auto"/>
              <w:rPr>
                <w:rFonts w:ascii="Times New Roman" w:hAnsi="Times New Roman"/>
                <w:sz w:val="28"/>
                <w:szCs w:val="25"/>
              </w:rPr>
            </w:pPr>
            <w:r w:rsidRPr="00CD0AA3">
              <w:rPr>
                <w:rFonts w:ascii="Times New Roman" w:hAnsi="Times New Roman"/>
                <w:sz w:val="28"/>
                <w:szCs w:val="25"/>
              </w:rPr>
              <w:t>Коэффициент абсолютной ликвидности</w:t>
            </w:r>
          </w:p>
        </w:tc>
        <w:tc>
          <w:tcPr>
            <w:tcW w:w="2410" w:type="dxa"/>
          </w:tcPr>
          <w:p w14:paraId="772480C1"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0,02</w:t>
            </w:r>
          </w:p>
        </w:tc>
        <w:tc>
          <w:tcPr>
            <w:tcW w:w="1701" w:type="dxa"/>
          </w:tcPr>
          <w:p w14:paraId="4E6C74EF"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≤0,01</w:t>
            </w:r>
          </w:p>
        </w:tc>
        <w:tc>
          <w:tcPr>
            <w:tcW w:w="1559" w:type="dxa"/>
          </w:tcPr>
          <w:p w14:paraId="31CEC260"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0,07</w:t>
            </w:r>
          </w:p>
        </w:tc>
        <w:tc>
          <w:tcPr>
            <w:tcW w:w="1701" w:type="dxa"/>
          </w:tcPr>
          <w:p w14:paraId="6403B6A3" w14:textId="77777777" w:rsidR="00FD6AB6" w:rsidRPr="00D52DE4" w:rsidRDefault="00FD6AB6" w:rsidP="007A5DB1">
            <w:pPr>
              <w:spacing w:after="0" w:line="240" w:lineRule="auto"/>
              <w:jc w:val="center"/>
              <w:rPr>
                <w:rFonts w:ascii="Times New Roman" w:hAnsi="Times New Roman"/>
                <w:sz w:val="28"/>
              </w:rPr>
            </w:pPr>
            <w:r w:rsidRPr="00D52DE4">
              <w:rPr>
                <w:rFonts w:ascii="Times New Roman" w:hAnsi="Times New Roman"/>
                <w:sz w:val="28"/>
              </w:rPr>
              <w:t>≥0,35</w:t>
            </w:r>
          </w:p>
        </w:tc>
      </w:tr>
      <w:bookmarkEnd w:id="142"/>
    </w:tbl>
    <w:p w14:paraId="11E6B3AB" w14:textId="77777777" w:rsidR="00FD6AB6" w:rsidRDefault="00FD6AB6" w:rsidP="00FD6AB6">
      <w:pPr>
        <w:pStyle w:val="a7"/>
        <w:ind w:firstLine="0"/>
        <w:jc w:val="center"/>
        <w:rPr>
          <w:color w:val="000000"/>
        </w:rPr>
      </w:pPr>
    </w:p>
    <w:p w14:paraId="5A8774F8" w14:textId="5055CD00" w:rsidR="00B07A6A" w:rsidRDefault="007A5DB1" w:rsidP="0019639A">
      <w:pPr>
        <w:pStyle w:val="a7"/>
        <w:rPr>
          <w:color w:val="000000"/>
        </w:rPr>
      </w:pPr>
      <w:r>
        <w:rPr>
          <w:color w:val="000000"/>
        </w:rPr>
        <w:t>Из таблицы мы видим, что у</w:t>
      </w:r>
      <w:r w:rsidRPr="007A5DB1">
        <w:rPr>
          <w:color w:val="000000"/>
        </w:rPr>
        <w:t xml:space="preserve">трата платежеспособности в долгосрочной или среднесрочной перспективе угрожает ООО </w:t>
      </w:r>
      <w:r w:rsidR="00F66BC8">
        <w:rPr>
          <w:color w:val="000000"/>
        </w:rPr>
        <w:t>«</w:t>
      </w:r>
      <w:r w:rsidRPr="007A5DB1">
        <w:rPr>
          <w:color w:val="000000"/>
        </w:rPr>
        <w:t>ЗАВОД ПЕНЗЭНЕРГОМАШ</w:t>
      </w:r>
      <w:r w:rsidR="00F66BC8">
        <w:rPr>
          <w:color w:val="000000"/>
        </w:rPr>
        <w:t>»</w:t>
      </w:r>
      <w:r w:rsidRPr="007A5DB1">
        <w:rPr>
          <w:color w:val="000000"/>
        </w:rPr>
        <w:t xml:space="preserve"> меньше, чем большинству сопоставимых организаций.</w:t>
      </w:r>
    </w:p>
    <w:p w14:paraId="199F43BC" w14:textId="77777777" w:rsidR="007A5DB1" w:rsidRDefault="007A5DB1" w:rsidP="0019639A">
      <w:pPr>
        <w:pStyle w:val="a7"/>
        <w:rPr>
          <w:color w:val="000000"/>
        </w:rPr>
      </w:pPr>
      <w:r w:rsidRPr="007A5DB1">
        <w:rPr>
          <w:color w:val="000000"/>
        </w:rPr>
        <w:t>Меньший, по сравнению со среднеотраслевым, коэффициент</w:t>
      </w:r>
      <w:r>
        <w:rPr>
          <w:color w:val="000000"/>
        </w:rPr>
        <w:t xml:space="preserve"> быстрой ликвидности</w:t>
      </w:r>
      <w:r w:rsidRPr="007A5DB1">
        <w:rPr>
          <w:color w:val="000000"/>
        </w:rPr>
        <w:t xml:space="preserve"> допускает риск утраты платежеспособности в среднесрочной перспективе.</w:t>
      </w:r>
    </w:p>
    <w:p w14:paraId="0DF63D85" w14:textId="77777777" w:rsidR="00B07A6A" w:rsidRDefault="00D52DE4" w:rsidP="0019639A">
      <w:pPr>
        <w:pStyle w:val="a7"/>
        <w:rPr>
          <w:color w:val="000000"/>
        </w:rPr>
      </w:pPr>
      <w:r>
        <w:rPr>
          <w:color w:val="000000"/>
        </w:rPr>
        <w:lastRenderedPageBreak/>
        <w:t>К</w:t>
      </w:r>
      <w:r w:rsidR="007A5DB1" w:rsidRPr="007A5DB1">
        <w:rPr>
          <w:color w:val="000000"/>
        </w:rPr>
        <w:t>раткосрочные обязательства покрыты высоколиквидными активами в меньшей степени, чем в среднем по отрасли, что может привести к трудностям в текущих расчетах.</w:t>
      </w:r>
    </w:p>
    <w:p w14:paraId="3AA2CFF6" w14:textId="77777777" w:rsidR="00D52DE4" w:rsidRDefault="00D52DE4" w:rsidP="0019639A">
      <w:pPr>
        <w:pStyle w:val="a7"/>
        <w:rPr>
          <w:color w:val="000000"/>
        </w:rPr>
      </w:pPr>
      <w:r>
        <w:rPr>
          <w:color w:val="000000"/>
        </w:rPr>
        <w:t xml:space="preserve">В таблице 2.7 рассмотрим рентабельность деятельности предприятия ООО «Завод </w:t>
      </w:r>
      <w:proofErr w:type="spellStart"/>
      <w:r>
        <w:rPr>
          <w:color w:val="000000"/>
        </w:rPr>
        <w:t>ПензЭнергоМаш</w:t>
      </w:r>
      <w:proofErr w:type="spellEnd"/>
      <w:r>
        <w:rPr>
          <w:color w:val="000000"/>
        </w:rPr>
        <w:t>».</w:t>
      </w:r>
    </w:p>
    <w:p w14:paraId="1310F67F" w14:textId="77777777" w:rsidR="00D52DE4" w:rsidRDefault="00D52DE4" w:rsidP="00D52DE4">
      <w:pPr>
        <w:pStyle w:val="a7"/>
        <w:jc w:val="right"/>
        <w:rPr>
          <w:color w:val="000000"/>
        </w:rPr>
      </w:pPr>
    </w:p>
    <w:p w14:paraId="0CCD2FB8" w14:textId="77777777" w:rsidR="00D52DE4" w:rsidRDefault="00D52DE4" w:rsidP="00D52DE4">
      <w:pPr>
        <w:pStyle w:val="a7"/>
        <w:jc w:val="right"/>
        <w:rPr>
          <w:color w:val="000000"/>
        </w:rPr>
      </w:pPr>
      <w:r>
        <w:rPr>
          <w:color w:val="000000"/>
        </w:rPr>
        <w:t>Таблица 2.7</w:t>
      </w:r>
    </w:p>
    <w:p w14:paraId="36AC678F" w14:textId="246A4D96" w:rsidR="00D52DE4" w:rsidRPr="00326FB3" w:rsidRDefault="00D52DE4" w:rsidP="00D52DE4">
      <w:pPr>
        <w:pStyle w:val="a7"/>
        <w:ind w:firstLine="0"/>
        <w:jc w:val="center"/>
        <w:rPr>
          <w:color w:val="000000"/>
        </w:rPr>
      </w:pPr>
      <w:r>
        <w:rPr>
          <w:color w:val="000000"/>
        </w:rPr>
        <w:t xml:space="preserve">Рентабельность деятельности предприятия ООО «Завод </w:t>
      </w:r>
      <w:proofErr w:type="spellStart"/>
      <w:r>
        <w:rPr>
          <w:color w:val="000000"/>
        </w:rPr>
        <w:t>ПензЭнергоМаш</w:t>
      </w:r>
      <w:proofErr w:type="spellEnd"/>
      <w:r>
        <w:rPr>
          <w:color w:val="000000"/>
        </w:rPr>
        <w:t>»</w:t>
      </w:r>
      <w:r w:rsidR="00326FB3" w:rsidRPr="00326FB3">
        <w:rPr>
          <w:color w:val="000000"/>
        </w:rPr>
        <w:t xml:space="preserve"> [1]</w:t>
      </w:r>
    </w:p>
    <w:tbl>
      <w:tblPr>
        <w:tblStyle w:val="ad"/>
        <w:tblW w:w="9639" w:type="dxa"/>
        <w:tblInd w:w="108" w:type="dxa"/>
        <w:tblLayout w:type="fixed"/>
        <w:tblLook w:val="04A0" w:firstRow="1" w:lastRow="0" w:firstColumn="1" w:lastColumn="0" w:noHBand="0" w:noVBand="1"/>
      </w:tblPr>
      <w:tblGrid>
        <w:gridCol w:w="2127"/>
        <w:gridCol w:w="2551"/>
        <w:gridCol w:w="1701"/>
        <w:gridCol w:w="1559"/>
        <w:gridCol w:w="1701"/>
      </w:tblGrid>
      <w:tr w:rsidR="00A41E04" w14:paraId="099910C2" w14:textId="77777777" w:rsidTr="002D4898">
        <w:tc>
          <w:tcPr>
            <w:tcW w:w="2127" w:type="dxa"/>
            <w:vMerge w:val="restart"/>
          </w:tcPr>
          <w:p w14:paraId="0F0D97E4" w14:textId="77777777" w:rsidR="00A41E04" w:rsidRDefault="00A41E04" w:rsidP="00F519CD">
            <w:pPr>
              <w:pStyle w:val="a7"/>
              <w:spacing w:line="240" w:lineRule="auto"/>
              <w:ind w:firstLine="0"/>
              <w:jc w:val="center"/>
              <w:rPr>
                <w:color w:val="000000"/>
              </w:rPr>
            </w:pPr>
            <w:r>
              <w:rPr>
                <w:color w:val="000000"/>
              </w:rPr>
              <w:t>Показатели</w:t>
            </w:r>
          </w:p>
        </w:tc>
        <w:tc>
          <w:tcPr>
            <w:tcW w:w="2551" w:type="dxa"/>
            <w:vMerge w:val="restart"/>
          </w:tcPr>
          <w:p w14:paraId="1788CF7C" w14:textId="77777777" w:rsidR="00A41E04" w:rsidRDefault="00F0194A" w:rsidP="00F0194A">
            <w:pPr>
              <w:pStyle w:val="a7"/>
              <w:spacing w:line="240" w:lineRule="auto"/>
              <w:ind w:firstLine="0"/>
              <w:jc w:val="center"/>
              <w:rPr>
                <w:color w:val="000000"/>
              </w:rPr>
            </w:pPr>
            <w:r>
              <w:rPr>
                <w:color w:val="000000"/>
              </w:rPr>
              <w:t xml:space="preserve">ООО </w:t>
            </w:r>
            <w:r w:rsidR="00A41E04">
              <w:rPr>
                <w:color w:val="000000"/>
              </w:rPr>
              <w:t xml:space="preserve">«Завод </w:t>
            </w:r>
            <w:proofErr w:type="spellStart"/>
            <w:r w:rsidR="00A41E04">
              <w:rPr>
                <w:color w:val="000000"/>
              </w:rPr>
              <w:t>ПензЭнергоМа</w:t>
            </w:r>
            <w:r>
              <w:rPr>
                <w:color w:val="000000"/>
              </w:rPr>
              <w:t>ш</w:t>
            </w:r>
            <w:proofErr w:type="spellEnd"/>
            <w:r>
              <w:rPr>
                <w:color w:val="000000"/>
              </w:rPr>
              <w:t>»</w:t>
            </w:r>
            <w:r w:rsidR="00A41E04">
              <w:rPr>
                <w:color w:val="000000"/>
              </w:rPr>
              <w:t>, 2020 г.</w:t>
            </w:r>
          </w:p>
        </w:tc>
        <w:tc>
          <w:tcPr>
            <w:tcW w:w="4961" w:type="dxa"/>
            <w:gridSpan w:val="3"/>
          </w:tcPr>
          <w:p w14:paraId="768C90B9" w14:textId="77777777" w:rsidR="00A41E04" w:rsidRDefault="00A41E04" w:rsidP="00A41E04">
            <w:pPr>
              <w:pStyle w:val="a7"/>
              <w:spacing w:line="240" w:lineRule="auto"/>
              <w:ind w:firstLine="0"/>
              <w:jc w:val="center"/>
              <w:rPr>
                <w:color w:val="000000"/>
              </w:rPr>
            </w:pPr>
            <w:r>
              <w:rPr>
                <w:color w:val="000000"/>
              </w:rPr>
              <w:t>Отраслевые показатели, 2020 г.</w:t>
            </w:r>
          </w:p>
        </w:tc>
      </w:tr>
      <w:tr w:rsidR="00A41E04" w14:paraId="6954D548" w14:textId="77777777" w:rsidTr="002D4898">
        <w:tc>
          <w:tcPr>
            <w:tcW w:w="2127" w:type="dxa"/>
            <w:vMerge/>
          </w:tcPr>
          <w:p w14:paraId="50248637" w14:textId="77777777" w:rsidR="00A41E04" w:rsidRDefault="00A41E04" w:rsidP="00A41E04">
            <w:pPr>
              <w:pStyle w:val="a7"/>
              <w:spacing w:line="240" w:lineRule="auto"/>
              <w:ind w:firstLine="0"/>
              <w:rPr>
                <w:color w:val="000000"/>
              </w:rPr>
            </w:pPr>
          </w:p>
        </w:tc>
        <w:tc>
          <w:tcPr>
            <w:tcW w:w="2551" w:type="dxa"/>
            <w:vMerge/>
          </w:tcPr>
          <w:p w14:paraId="243DDE79" w14:textId="77777777" w:rsidR="00A41E04" w:rsidRDefault="00A41E04" w:rsidP="00A41E04">
            <w:pPr>
              <w:pStyle w:val="a7"/>
              <w:spacing w:line="240" w:lineRule="auto"/>
              <w:ind w:firstLine="0"/>
              <w:rPr>
                <w:color w:val="000000"/>
              </w:rPr>
            </w:pPr>
          </w:p>
        </w:tc>
        <w:tc>
          <w:tcPr>
            <w:tcW w:w="1701" w:type="dxa"/>
          </w:tcPr>
          <w:p w14:paraId="748C9069" w14:textId="2397791B" w:rsidR="00A41E04" w:rsidRDefault="00A41E04" w:rsidP="002D4898">
            <w:pPr>
              <w:pStyle w:val="a7"/>
              <w:spacing w:line="240" w:lineRule="auto"/>
              <w:ind w:firstLine="0"/>
              <w:jc w:val="center"/>
              <w:rPr>
                <w:color w:val="000000"/>
              </w:rPr>
            </w:pPr>
            <w:proofErr w:type="gramStart"/>
            <w:r>
              <w:rPr>
                <w:color w:val="000000"/>
              </w:rPr>
              <w:t>Существен</w:t>
            </w:r>
            <w:r w:rsidR="002D4898">
              <w:rPr>
                <w:color w:val="000000"/>
                <w:lang w:val="en-US"/>
              </w:rPr>
              <w:t>-</w:t>
            </w:r>
            <w:r>
              <w:rPr>
                <w:color w:val="000000"/>
              </w:rPr>
              <w:t>но</w:t>
            </w:r>
            <w:proofErr w:type="gramEnd"/>
            <w:r>
              <w:rPr>
                <w:color w:val="000000"/>
              </w:rPr>
              <w:t xml:space="preserve"> хуже среднего</w:t>
            </w:r>
          </w:p>
        </w:tc>
        <w:tc>
          <w:tcPr>
            <w:tcW w:w="1559" w:type="dxa"/>
          </w:tcPr>
          <w:p w14:paraId="4F8CFEC9" w14:textId="050DC512" w:rsidR="00A41E04" w:rsidRDefault="00A41E04" w:rsidP="002D4898">
            <w:pPr>
              <w:pStyle w:val="a7"/>
              <w:spacing w:line="240" w:lineRule="auto"/>
              <w:ind w:firstLine="0"/>
              <w:jc w:val="center"/>
              <w:rPr>
                <w:color w:val="000000"/>
              </w:rPr>
            </w:pPr>
            <w:proofErr w:type="gramStart"/>
            <w:r>
              <w:rPr>
                <w:color w:val="000000"/>
              </w:rPr>
              <w:t>Средне</w:t>
            </w:r>
            <w:r w:rsidR="002D4898">
              <w:rPr>
                <w:color w:val="000000"/>
                <w:lang w:val="en-US"/>
              </w:rPr>
              <w:t>-</w:t>
            </w:r>
            <w:r>
              <w:rPr>
                <w:color w:val="000000"/>
              </w:rPr>
              <w:t>отраслевое</w:t>
            </w:r>
            <w:proofErr w:type="gramEnd"/>
            <w:r>
              <w:rPr>
                <w:color w:val="000000"/>
              </w:rPr>
              <w:t xml:space="preserve"> значение</w:t>
            </w:r>
          </w:p>
        </w:tc>
        <w:tc>
          <w:tcPr>
            <w:tcW w:w="1701" w:type="dxa"/>
          </w:tcPr>
          <w:p w14:paraId="6F173B8F" w14:textId="7C4E0938" w:rsidR="00A41E04" w:rsidRDefault="00A41E04" w:rsidP="002D4898">
            <w:pPr>
              <w:pStyle w:val="a7"/>
              <w:spacing w:line="240" w:lineRule="auto"/>
              <w:ind w:firstLine="0"/>
              <w:jc w:val="center"/>
              <w:rPr>
                <w:color w:val="000000"/>
              </w:rPr>
            </w:pPr>
            <w:proofErr w:type="gramStart"/>
            <w:r>
              <w:rPr>
                <w:color w:val="000000"/>
              </w:rPr>
              <w:t>Существен</w:t>
            </w:r>
            <w:r w:rsidR="002D4898">
              <w:rPr>
                <w:color w:val="000000"/>
                <w:lang w:val="en-US"/>
              </w:rPr>
              <w:t>-</w:t>
            </w:r>
            <w:r>
              <w:rPr>
                <w:color w:val="000000"/>
              </w:rPr>
              <w:t>но</w:t>
            </w:r>
            <w:proofErr w:type="gramEnd"/>
            <w:r>
              <w:rPr>
                <w:color w:val="000000"/>
              </w:rPr>
              <w:t xml:space="preserve"> лучше среднего</w:t>
            </w:r>
          </w:p>
        </w:tc>
      </w:tr>
      <w:tr w:rsidR="00FE2B87" w14:paraId="7DF1A720" w14:textId="77777777" w:rsidTr="002D4898">
        <w:tc>
          <w:tcPr>
            <w:tcW w:w="2127" w:type="dxa"/>
          </w:tcPr>
          <w:p w14:paraId="76872091" w14:textId="77777777" w:rsidR="00A41E04" w:rsidRDefault="00A41E04" w:rsidP="00F519CD">
            <w:pPr>
              <w:pStyle w:val="a7"/>
              <w:spacing w:line="240" w:lineRule="auto"/>
              <w:ind w:firstLine="0"/>
              <w:jc w:val="left"/>
              <w:rPr>
                <w:color w:val="000000"/>
              </w:rPr>
            </w:pPr>
            <w:r>
              <w:rPr>
                <w:color w:val="000000"/>
              </w:rPr>
              <w:t>Рентабельность продаж</w:t>
            </w:r>
          </w:p>
        </w:tc>
        <w:tc>
          <w:tcPr>
            <w:tcW w:w="2551" w:type="dxa"/>
          </w:tcPr>
          <w:p w14:paraId="38F94CB8" w14:textId="77777777" w:rsidR="00A41E04" w:rsidRDefault="00FE2B87" w:rsidP="00FE2B87">
            <w:pPr>
              <w:pStyle w:val="a7"/>
              <w:spacing w:line="240" w:lineRule="auto"/>
              <w:ind w:firstLine="0"/>
              <w:jc w:val="center"/>
              <w:rPr>
                <w:color w:val="000000"/>
              </w:rPr>
            </w:pPr>
            <w:r w:rsidRPr="00FE2B87">
              <w:rPr>
                <w:color w:val="000000"/>
              </w:rPr>
              <w:t>4,46%</w:t>
            </w:r>
          </w:p>
        </w:tc>
        <w:tc>
          <w:tcPr>
            <w:tcW w:w="1701" w:type="dxa"/>
          </w:tcPr>
          <w:p w14:paraId="4F00F401" w14:textId="77777777" w:rsidR="00A41E04" w:rsidRDefault="00FE2B87" w:rsidP="00FE2B87">
            <w:pPr>
              <w:pStyle w:val="a7"/>
              <w:spacing w:line="240" w:lineRule="auto"/>
              <w:ind w:firstLine="0"/>
              <w:jc w:val="center"/>
              <w:rPr>
                <w:color w:val="000000"/>
              </w:rPr>
            </w:pPr>
            <w:r w:rsidRPr="00FE2B87">
              <w:rPr>
                <w:color w:val="000000"/>
              </w:rPr>
              <w:t>≤0,81%</w:t>
            </w:r>
          </w:p>
        </w:tc>
        <w:tc>
          <w:tcPr>
            <w:tcW w:w="1559" w:type="dxa"/>
          </w:tcPr>
          <w:p w14:paraId="729D96F0" w14:textId="77777777" w:rsidR="00A41E04" w:rsidRDefault="00FE2B87" w:rsidP="00FE2B87">
            <w:pPr>
              <w:pStyle w:val="a7"/>
              <w:spacing w:line="240" w:lineRule="auto"/>
              <w:ind w:firstLine="0"/>
              <w:jc w:val="center"/>
              <w:rPr>
                <w:color w:val="000000"/>
              </w:rPr>
            </w:pPr>
            <w:r w:rsidRPr="00FE2B87">
              <w:rPr>
                <w:color w:val="000000"/>
              </w:rPr>
              <w:t>2,64%</w:t>
            </w:r>
          </w:p>
        </w:tc>
        <w:tc>
          <w:tcPr>
            <w:tcW w:w="1701" w:type="dxa"/>
          </w:tcPr>
          <w:p w14:paraId="22B46775" w14:textId="77777777" w:rsidR="00A41E04" w:rsidRDefault="00FE2B87" w:rsidP="00FE2B87">
            <w:pPr>
              <w:pStyle w:val="a7"/>
              <w:spacing w:line="240" w:lineRule="auto"/>
              <w:ind w:firstLine="0"/>
              <w:jc w:val="center"/>
              <w:rPr>
                <w:color w:val="000000"/>
              </w:rPr>
            </w:pPr>
            <w:r w:rsidRPr="00FE2B87">
              <w:rPr>
                <w:color w:val="000000"/>
              </w:rPr>
              <w:t>≥7,28%</w:t>
            </w:r>
          </w:p>
        </w:tc>
      </w:tr>
      <w:tr w:rsidR="00FE2B87" w14:paraId="6735B1D9" w14:textId="77777777" w:rsidTr="002D4898">
        <w:tc>
          <w:tcPr>
            <w:tcW w:w="2127" w:type="dxa"/>
          </w:tcPr>
          <w:p w14:paraId="3AA57C99" w14:textId="77777777" w:rsidR="00A41E04" w:rsidRPr="00A41E04" w:rsidRDefault="00A41E04" w:rsidP="00F519CD">
            <w:pPr>
              <w:pStyle w:val="a7"/>
              <w:spacing w:line="240" w:lineRule="auto"/>
              <w:ind w:firstLine="0"/>
              <w:jc w:val="left"/>
              <w:rPr>
                <w:color w:val="000000"/>
                <w:lang w:val="en-US"/>
              </w:rPr>
            </w:pPr>
            <w:r>
              <w:rPr>
                <w:color w:val="000000"/>
              </w:rPr>
              <w:t xml:space="preserve">Рентабельность продаж по </w:t>
            </w:r>
            <w:r>
              <w:rPr>
                <w:color w:val="000000"/>
                <w:lang w:val="en-US"/>
              </w:rPr>
              <w:t>EBIT</w:t>
            </w:r>
          </w:p>
        </w:tc>
        <w:tc>
          <w:tcPr>
            <w:tcW w:w="2551" w:type="dxa"/>
          </w:tcPr>
          <w:p w14:paraId="79A9CABA" w14:textId="77777777" w:rsidR="00A41E04" w:rsidRDefault="00FE2B87" w:rsidP="00FE2B87">
            <w:pPr>
              <w:pStyle w:val="a7"/>
              <w:spacing w:line="240" w:lineRule="auto"/>
              <w:ind w:firstLine="0"/>
              <w:jc w:val="center"/>
              <w:rPr>
                <w:color w:val="000000"/>
              </w:rPr>
            </w:pPr>
            <w:r w:rsidRPr="00FE2B87">
              <w:rPr>
                <w:color w:val="000000"/>
              </w:rPr>
              <w:t>3,75%</w:t>
            </w:r>
          </w:p>
        </w:tc>
        <w:tc>
          <w:tcPr>
            <w:tcW w:w="1701" w:type="dxa"/>
          </w:tcPr>
          <w:p w14:paraId="01D336EA" w14:textId="77777777" w:rsidR="00A41E04" w:rsidRDefault="00FE2B87" w:rsidP="00FE2B87">
            <w:pPr>
              <w:pStyle w:val="a7"/>
              <w:spacing w:line="240" w:lineRule="auto"/>
              <w:ind w:firstLine="0"/>
              <w:jc w:val="center"/>
              <w:rPr>
                <w:color w:val="000000"/>
              </w:rPr>
            </w:pPr>
            <w:r w:rsidRPr="00FE2B87">
              <w:rPr>
                <w:color w:val="000000"/>
              </w:rPr>
              <w:t>≤0,59%</w:t>
            </w:r>
          </w:p>
        </w:tc>
        <w:tc>
          <w:tcPr>
            <w:tcW w:w="1559" w:type="dxa"/>
          </w:tcPr>
          <w:p w14:paraId="1EEE4D82" w14:textId="77777777" w:rsidR="00FE2B87" w:rsidRPr="00FE2B87" w:rsidRDefault="00FE2B87" w:rsidP="00FE2B87">
            <w:pPr>
              <w:pStyle w:val="a7"/>
              <w:spacing w:line="240" w:lineRule="auto"/>
              <w:ind w:firstLine="0"/>
              <w:jc w:val="center"/>
              <w:rPr>
                <w:color w:val="000000"/>
              </w:rPr>
            </w:pPr>
            <w:r w:rsidRPr="00FE2B87">
              <w:rPr>
                <w:color w:val="000000"/>
              </w:rPr>
              <w:t>2,03%</w:t>
            </w:r>
          </w:p>
        </w:tc>
        <w:tc>
          <w:tcPr>
            <w:tcW w:w="1701" w:type="dxa"/>
          </w:tcPr>
          <w:p w14:paraId="372024EF" w14:textId="77777777" w:rsidR="00A41E04" w:rsidRDefault="00FE2B87" w:rsidP="00FE2B87">
            <w:pPr>
              <w:pStyle w:val="a7"/>
              <w:spacing w:line="240" w:lineRule="auto"/>
              <w:ind w:firstLine="0"/>
              <w:jc w:val="center"/>
              <w:rPr>
                <w:color w:val="000000"/>
              </w:rPr>
            </w:pPr>
            <w:r w:rsidRPr="00FE2B87">
              <w:rPr>
                <w:color w:val="000000"/>
              </w:rPr>
              <w:t>≥6,35%</w:t>
            </w:r>
          </w:p>
        </w:tc>
      </w:tr>
      <w:tr w:rsidR="00FE2B87" w14:paraId="28B8D654" w14:textId="77777777" w:rsidTr="002D4898">
        <w:tc>
          <w:tcPr>
            <w:tcW w:w="2127" w:type="dxa"/>
          </w:tcPr>
          <w:p w14:paraId="11F4C78C" w14:textId="1BBDDFAF" w:rsidR="00A41E04" w:rsidRPr="0047388F" w:rsidRDefault="00A41E04" w:rsidP="00F519CD">
            <w:pPr>
              <w:spacing w:after="0" w:line="240" w:lineRule="auto"/>
              <w:rPr>
                <w:rFonts w:ascii="Times New Roman" w:hAnsi="Times New Roman"/>
              </w:rPr>
            </w:pPr>
            <w:r w:rsidRPr="0047388F">
              <w:rPr>
                <w:rFonts w:ascii="Times New Roman" w:hAnsi="Times New Roman"/>
                <w:sz w:val="28"/>
              </w:rPr>
              <w:t>Норма</w:t>
            </w:r>
            <w:r w:rsidR="0047388F" w:rsidRPr="0047388F">
              <w:rPr>
                <w:rFonts w:ascii="Times New Roman" w:hAnsi="Times New Roman"/>
                <w:sz w:val="28"/>
              </w:rPr>
              <w:t xml:space="preserve"> </w:t>
            </w:r>
            <w:r w:rsidR="00FE2B87" w:rsidRPr="0047388F">
              <w:rPr>
                <w:rFonts w:ascii="Times New Roman" w:hAnsi="Times New Roman"/>
                <w:sz w:val="28"/>
              </w:rPr>
              <w:t>чистой прибыли</w:t>
            </w:r>
          </w:p>
        </w:tc>
        <w:tc>
          <w:tcPr>
            <w:tcW w:w="2551" w:type="dxa"/>
          </w:tcPr>
          <w:p w14:paraId="7698070B" w14:textId="77777777" w:rsidR="00A41E04" w:rsidRDefault="00FE2B87" w:rsidP="00FE2B87">
            <w:pPr>
              <w:pStyle w:val="a7"/>
              <w:spacing w:line="240" w:lineRule="auto"/>
              <w:ind w:firstLine="0"/>
              <w:jc w:val="center"/>
              <w:rPr>
                <w:color w:val="000000"/>
              </w:rPr>
            </w:pPr>
            <w:r w:rsidRPr="00FE2B87">
              <w:rPr>
                <w:color w:val="000000"/>
              </w:rPr>
              <w:t>3%</w:t>
            </w:r>
          </w:p>
        </w:tc>
        <w:tc>
          <w:tcPr>
            <w:tcW w:w="1701" w:type="dxa"/>
          </w:tcPr>
          <w:p w14:paraId="4153323F" w14:textId="77777777" w:rsidR="00A41E04" w:rsidRDefault="00FE2B87" w:rsidP="00FE2B87">
            <w:pPr>
              <w:pStyle w:val="a7"/>
              <w:spacing w:line="240" w:lineRule="auto"/>
              <w:ind w:firstLine="0"/>
              <w:jc w:val="center"/>
              <w:rPr>
                <w:color w:val="000000"/>
              </w:rPr>
            </w:pPr>
            <w:r w:rsidRPr="00FE2B87">
              <w:rPr>
                <w:color w:val="000000"/>
              </w:rPr>
              <w:t>≤0,32%</w:t>
            </w:r>
          </w:p>
        </w:tc>
        <w:tc>
          <w:tcPr>
            <w:tcW w:w="1559" w:type="dxa"/>
          </w:tcPr>
          <w:p w14:paraId="2FBB8177" w14:textId="77777777" w:rsidR="00A41E04" w:rsidRDefault="00FE2B87" w:rsidP="00FE2B87">
            <w:pPr>
              <w:pStyle w:val="a7"/>
              <w:spacing w:line="240" w:lineRule="auto"/>
              <w:ind w:firstLine="0"/>
              <w:jc w:val="center"/>
              <w:rPr>
                <w:color w:val="000000"/>
              </w:rPr>
            </w:pPr>
            <w:r w:rsidRPr="00FE2B87">
              <w:rPr>
                <w:color w:val="000000"/>
              </w:rPr>
              <w:t>1,29%</w:t>
            </w:r>
          </w:p>
        </w:tc>
        <w:tc>
          <w:tcPr>
            <w:tcW w:w="1701" w:type="dxa"/>
          </w:tcPr>
          <w:p w14:paraId="47627F42" w14:textId="77777777" w:rsidR="00A41E04" w:rsidRDefault="00FE2B87" w:rsidP="00FE2B87">
            <w:pPr>
              <w:pStyle w:val="a7"/>
              <w:spacing w:line="240" w:lineRule="auto"/>
              <w:ind w:firstLine="0"/>
              <w:jc w:val="center"/>
              <w:rPr>
                <w:color w:val="000000"/>
              </w:rPr>
            </w:pPr>
            <w:r w:rsidRPr="00FE2B87">
              <w:rPr>
                <w:color w:val="000000"/>
              </w:rPr>
              <w:t>≥5,17%</w:t>
            </w:r>
          </w:p>
        </w:tc>
      </w:tr>
      <w:tr w:rsidR="00FE2B87" w14:paraId="65C6B708" w14:textId="77777777" w:rsidTr="002D4898">
        <w:tc>
          <w:tcPr>
            <w:tcW w:w="2127" w:type="dxa"/>
          </w:tcPr>
          <w:p w14:paraId="560315B4" w14:textId="77777777" w:rsidR="00A41E04" w:rsidRDefault="00FE2B87" w:rsidP="00F519CD">
            <w:pPr>
              <w:pStyle w:val="a7"/>
              <w:spacing w:line="240" w:lineRule="auto"/>
              <w:ind w:firstLine="0"/>
              <w:jc w:val="left"/>
              <w:rPr>
                <w:color w:val="000000"/>
              </w:rPr>
            </w:pPr>
            <w:r>
              <w:rPr>
                <w:color w:val="000000"/>
              </w:rPr>
              <w:t>Коэффициент покрытия процентов к уплате</w:t>
            </w:r>
          </w:p>
        </w:tc>
        <w:tc>
          <w:tcPr>
            <w:tcW w:w="2551" w:type="dxa"/>
          </w:tcPr>
          <w:p w14:paraId="4F647547" w14:textId="77777777" w:rsidR="00A41E04" w:rsidRDefault="00FE2B87" w:rsidP="00FE2B87">
            <w:pPr>
              <w:pStyle w:val="a7"/>
              <w:spacing w:line="240" w:lineRule="auto"/>
              <w:ind w:firstLine="0"/>
              <w:jc w:val="center"/>
              <w:rPr>
                <w:color w:val="000000"/>
              </w:rPr>
            </w:pPr>
            <w:r>
              <w:rPr>
                <w:color w:val="000000"/>
              </w:rPr>
              <w:sym w:font="Symbol" w:char="F02D"/>
            </w:r>
          </w:p>
        </w:tc>
        <w:tc>
          <w:tcPr>
            <w:tcW w:w="1701" w:type="dxa"/>
          </w:tcPr>
          <w:p w14:paraId="5BF40B4B" w14:textId="77777777" w:rsidR="00A41E04" w:rsidRDefault="00FE2B87" w:rsidP="00FE2B87">
            <w:pPr>
              <w:pStyle w:val="a7"/>
              <w:spacing w:line="240" w:lineRule="auto"/>
              <w:ind w:firstLine="0"/>
              <w:jc w:val="center"/>
              <w:rPr>
                <w:color w:val="000000"/>
              </w:rPr>
            </w:pPr>
            <w:r>
              <w:rPr>
                <w:color w:val="000000"/>
              </w:rPr>
              <w:sym w:font="Symbol" w:char="F02D"/>
            </w:r>
          </w:p>
        </w:tc>
        <w:tc>
          <w:tcPr>
            <w:tcW w:w="1559" w:type="dxa"/>
          </w:tcPr>
          <w:p w14:paraId="3C6228AB" w14:textId="77777777" w:rsidR="00A41E04" w:rsidRDefault="00FE2B87" w:rsidP="00FE2B87">
            <w:pPr>
              <w:pStyle w:val="a7"/>
              <w:spacing w:line="240" w:lineRule="auto"/>
              <w:ind w:firstLine="0"/>
              <w:jc w:val="center"/>
              <w:rPr>
                <w:color w:val="000000"/>
              </w:rPr>
            </w:pPr>
            <w:r>
              <w:rPr>
                <w:color w:val="000000"/>
              </w:rPr>
              <w:sym w:font="Symbol" w:char="F02D"/>
            </w:r>
          </w:p>
        </w:tc>
        <w:tc>
          <w:tcPr>
            <w:tcW w:w="1701" w:type="dxa"/>
          </w:tcPr>
          <w:p w14:paraId="1CBEFB98" w14:textId="77777777" w:rsidR="00A41E04" w:rsidRDefault="00FE2B87" w:rsidP="00FE2B87">
            <w:pPr>
              <w:pStyle w:val="a7"/>
              <w:spacing w:line="240" w:lineRule="auto"/>
              <w:ind w:firstLine="0"/>
              <w:jc w:val="center"/>
              <w:rPr>
                <w:color w:val="000000"/>
              </w:rPr>
            </w:pPr>
            <w:r>
              <w:rPr>
                <w:color w:val="000000"/>
              </w:rPr>
              <w:sym w:font="Symbol" w:char="F02D"/>
            </w:r>
          </w:p>
        </w:tc>
      </w:tr>
      <w:tr w:rsidR="00FE1AAA" w14:paraId="1C01D620" w14:textId="77777777" w:rsidTr="002D4898">
        <w:tc>
          <w:tcPr>
            <w:tcW w:w="2127" w:type="dxa"/>
          </w:tcPr>
          <w:p w14:paraId="13688C52" w14:textId="77777777" w:rsidR="00FE1AAA" w:rsidRDefault="00FE1AAA" w:rsidP="00F519CD">
            <w:pPr>
              <w:pStyle w:val="a7"/>
              <w:spacing w:line="240" w:lineRule="auto"/>
              <w:ind w:firstLine="0"/>
              <w:jc w:val="left"/>
              <w:rPr>
                <w:color w:val="000000"/>
              </w:rPr>
            </w:pPr>
            <w:r>
              <w:rPr>
                <w:color w:val="000000"/>
              </w:rPr>
              <w:t>Рентабельность активов</w:t>
            </w:r>
          </w:p>
        </w:tc>
        <w:tc>
          <w:tcPr>
            <w:tcW w:w="2551" w:type="dxa"/>
          </w:tcPr>
          <w:p w14:paraId="2CDBD42C" w14:textId="77777777" w:rsidR="00FE1AAA" w:rsidRDefault="00FE1AAA" w:rsidP="00FE2B87">
            <w:pPr>
              <w:pStyle w:val="a7"/>
              <w:spacing w:line="240" w:lineRule="auto"/>
              <w:ind w:firstLine="0"/>
              <w:jc w:val="center"/>
              <w:rPr>
                <w:color w:val="000000"/>
              </w:rPr>
            </w:pPr>
            <w:r w:rsidRPr="00FE2B87">
              <w:rPr>
                <w:color w:val="000000"/>
              </w:rPr>
              <w:t>5,5%</w:t>
            </w:r>
          </w:p>
        </w:tc>
        <w:tc>
          <w:tcPr>
            <w:tcW w:w="1701" w:type="dxa"/>
          </w:tcPr>
          <w:p w14:paraId="0867602C" w14:textId="77777777" w:rsidR="00FE1AAA" w:rsidRPr="00FE1AAA" w:rsidRDefault="00FE1AAA" w:rsidP="00FE2B87">
            <w:pPr>
              <w:pStyle w:val="a7"/>
              <w:spacing w:line="240" w:lineRule="auto"/>
              <w:ind w:firstLine="0"/>
              <w:jc w:val="center"/>
              <w:rPr>
                <w:color w:val="000000"/>
              </w:rPr>
            </w:pPr>
            <w:r w:rsidRPr="00FE1AAA">
              <w:rPr>
                <w:color w:val="222222"/>
                <w:shd w:val="clear" w:color="auto" w:fill="FFFFFF"/>
              </w:rPr>
              <w:t>≤0,78%</w:t>
            </w:r>
          </w:p>
        </w:tc>
        <w:tc>
          <w:tcPr>
            <w:tcW w:w="1559" w:type="dxa"/>
          </w:tcPr>
          <w:p w14:paraId="00E136B4" w14:textId="77777777" w:rsidR="00FE1AAA" w:rsidRPr="00FE1AAA" w:rsidRDefault="00FE1AAA" w:rsidP="00FE2B87">
            <w:pPr>
              <w:pStyle w:val="a7"/>
              <w:spacing w:line="240" w:lineRule="auto"/>
              <w:ind w:firstLine="0"/>
              <w:jc w:val="center"/>
              <w:rPr>
                <w:color w:val="000000"/>
              </w:rPr>
            </w:pPr>
            <w:r w:rsidRPr="00FE1AAA">
              <w:rPr>
                <w:color w:val="222222"/>
                <w:shd w:val="clear" w:color="auto" w:fill="FFFFFF"/>
              </w:rPr>
              <w:t>3,17%</w:t>
            </w:r>
          </w:p>
        </w:tc>
        <w:tc>
          <w:tcPr>
            <w:tcW w:w="1701" w:type="dxa"/>
          </w:tcPr>
          <w:p w14:paraId="5AFC4C24" w14:textId="77777777" w:rsidR="00FE1AAA" w:rsidRPr="00FE1AAA" w:rsidRDefault="00FE1AAA" w:rsidP="00FE2B87">
            <w:pPr>
              <w:pStyle w:val="a7"/>
              <w:spacing w:line="240" w:lineRule="auto"/>
              <w:ind w:firstLine="0"/>
              <w:jc w:val="center"/>
              <w:rPr>
                <w:color w:val="000000"/>
              </w:rPr>
            </w:pPr>
            <w:r w:rsidRPr="00FE1AAA">
              <w:rPr>
                <w:color w:val="222222"/>
                <w:shd w:val="clear" w:color="auto" w:fill="FFFFFF"/>
              </w:rPr>
              <w:t>≥18,8%</w:t>
            </w:r>
          </w:p>
        </w:tc>
      </w:tr>
      <w:tr w:rsidR="00FE2B87" w14:paraId="69E54BFE" w14:textId="77777777" w:rsidTr="002D4898">
        <w:tc>
          <w:tcPr>
            <w:tcW w:w="2127" w:type="dxa"/>
          </w:tcPr>
          <w:p w14:paraId="0D804ECA" w14:textId="77777777" w:rsidR="00A41E04" w:rsidRDefault="00FE2B87" w:rsidP="00F519CD">
            <w:pPr>
              <w:pStyle w:val="a7"/>
              <w:spacing w:line="240" w:lineRule="auto"/>
              <w:ind w:firstLine="0"/>
              <w:jc w:val="left"/>
              <w:rPr>
                <w:color w:val="000000"/>
              </w:rPr>
            </w:pPr>
            <w:r>
              <w:rPr>
                <w:color w:val="000000"/>
              </w:rPr>
              <w:t>Рентабельность собственного капитала</w:t>
            </w:r>
          </w:p>
        </w:tc>
        <w:tc>
          <w:tcPr>
            <w:tcW w:w="2551" w:type="dxa"/>
          </w:tcPr>
          <w:p w14:paraId="0E5B4199" w14:textId="77777777" w:rsidR="00A41E04" w:rsidRDefault="00FE1AAA" w:rsidP="00FE2B87">
            <w:pPr>
              <w:pStyle w:val="a7"/>
              <w:spacing w:line="240" w:lineRule="auto"/>
              <w:ind w:firstLine="0"/>
              <w:jc w:val="center"/>
              <w:rPr>
                <w:color w:val="000000"/>
              </w:rPr>
            </w:pPr>
            <w:r w:rsidRPr="00FE1AAA">
              <w:rPr>
                <w:color w:val="000000"/>
              </w:rPr>
              <w:t>57,7%</w:t>
            </w:r>
          </w:p>
        </w:tc>
        <w:tc>
          <w:tcPr>
            <w:tcW w:w="1701" w:type="dxa"/>
          </w:tcPr>
          <w:p w14:paraId="5DF0567C" w14:textId="77777777" w:rsidR="00A41E04" w:rsidRDefault="00FE1AAA" w:rsidP="00FE2B87">
            <w:pPr>
              <w:pStyle w:val="a7"/>
              <w:spacing w:line="240" w:lineRule="auto"/>
              <w:ind w:firstLine="0"/>
              <w:jc w:val="center"/>
              <w:rPr>
                <w:color w:val="000000"/>
              </w:rPr>
            </w:pPr>
            <w:r w:rsidRPr="00FE1AAA">
              <w:rPr>
                <w:color w:val="000000"/>
              </w:rPr>
              <w:t>≤10,1%</w:t>
            </w:r>
          </w:p>
        </w:tc>
        <w:tc>
          <w:tcPr>
            <w:tcW w:w="1559" w:type="dxa"/>
          </w:tcPr>
          <w:p w14:paraId="6832ACF5" w14:textId="77777777" w:rsidR="00A41E04" w:rsidRDefault="00FE1AAA" w:rsidP="00FE2B87">
            <w:pPr>
              <w:pStyle w:val="a7"/>
              <w:spacing w:line="240" w:lineRule="auto"/>
              <w:ind w:firstLine="0"/>
              <w:jc w:val="center"/>
              <w:rPr>
                <w:color w:val="000000"/>
              </w:rPr>
            </w:pPr>
            <w:r w:rsidRPr="00FE1AAA">
              <w:rPr>
                <w:color w:val="000000"/>
              </w:rPr>
              <w:t>34,4%</w:t>
            </w:r>
          </w:p>
        </w:tc>
        <w:tc>
          <w:tcPr>
            <w:tcW w:w="1701" w:type="dxa"/>
          </w:tcPr>
          <w:p w14:paraId="7B223201" w14:textId="77777777" w:rsidR="00A41E04" w:rsidRDefault="00FE1AAA" w:rsidP="00FE2B87">
            <w:pPr>
              <w:pStyle w:val="a7"/>
              <w:spacing w:line="240" w:lineRule="auto"/>
              <w:ind w:firstLine="0"/>
              <w:jc w:val="center"/>
              <w:rPr>
                <w:color w:val="000000"/>
              </w:rPr>
            </w:pPr>
            <w:r w:rsidRPr="00FE1AAA">
              <w:rPr>
                <w:color w:val="000000"/>
              </w:rPr>
              <w:t>≥126%</w:t>
            </w:r>
          </w:p>
        </w:tc>
      </w:tr>
      <w:tr w:rsidR="00FE2B87" w14:paraId="6723DCAF" w14:textId="77777777" w:rsidTr="002D4898">
        <w:tc>
          <w:tcPr>
            <w:tcW w:w="2127" w:type="dxa"/>
          </w:tcPr>
          <w:p w14:paraId="1CA14464" w14:textId="77777777" w:rsidR="00A41E04" w:rsidRDefault="00FE2B87" w:rsidP="00F519CD">
            <w:pPr>
              <w:pStyle w:val="a7"/>
              <w:spacing w:line="240" w:lineRule="auto"/>
              <w:ind w:firstLine="0"/>
              <w:jc w:val="left"/>
              <w:rPr>
                <w:color w:val="000000"/>
              </w:rPr>
            </w:pPr>
            <w:r>
              <w:rPr>
                <w:color w:val="000000"/>
              </w:rPr>
              <w:t>Фондоотдача</w:t>
            </w:r>
          </w:p>
        </w:tc>
        <w:tc>
          <w:tcPr>
            <w:tcW w:w="2551" w:type="dxa"/>
          </w:tcPr>
          <w:p w14:paraId="71C96021" w14:textId="77777777" w:rsidR="00A41E04" w:rsidRDefault="00FE1AAA" w:rsidP="00FE2B87">
            <w:pPr>
              <w:pStyle w:val="a7"/>
              <w:spacing w:line="240" w:lineRule="auto"/>
              <w:ind w:firstLine="0"/>
              <w:jc w:val="center"/>
              <w:rPr>
                <w:color w:val="000000"/>
              </w:rPr>
            </w:pPr>
            <w:r w:rsidRPr="00FE1AAA">
              <w:rPr>
                <w:color w:val="000000"/>
              </w:rPr>
              <w:t>20,1</w:t>
            </w:r>
          </w:p>
        </w:tc>
        <w:tc>
          <w:tcPr>
            <w:tcW w:w="1701" w:type="dxa"/>
          </w:tcPr>
          <w:p w14:paraId="5579CDD8" w14:textId="77777777" w:rsidR="00A41E04" w:rsidRDefault="00FE1AAA" w:rsidP="00FE2B87">
            <w:pPr>
              <w:pStyle w:val="a7"/>
              <w:spacing w:line="240" w:lineRule="auto"/>
              <w:ind w:firstLine="0"/>
              <w:jc w:val="center"/>
              <w:rPr>
                <w:color w:val="000000"/>
              </w:rPr>
            </w:pPr>
            <w:r w:rsidRPr="00FE1AAA">
              <w:rPr>
                <w:color w:val="000000"/>
              </w:rPr>
              <w:t>≤7,07</w:t>
            </w:r>
          </w:p>
        </w:tc>
        <w:tc>
          <w:tcPr>
            <w:tcW w:w="1559" w:type="dxa"/>
          </w:tcPr>
          <w:p w14:paraId="3CDABB0D" w14:textId="77777777" w:rsidR="00A41E04" w:rsidRDefault="00FE1AAA" w:rsidP="00FE2B87">
            <w:pPr>
              <w:pStyle w:val="a7"/>
              <w:spacing w:line="240" w:lineRule="auto"/>
              <w:ind w:firstLine="0"/>
              <w:jc w:val="center"/>
              <w:rPr>
                <w:color w:val="000000"/>
              </w:rPr>
            </w:pPr>
            <w:r w:rsidRPr="00FE1AAA">
              <w:rPr>
                <w:color w:val="000000"/>
              </w:rPr>
              <w:t>16,4</w:t>
            </w:r>
          </w:p>
        </w:tc>
        <w:tc>
          <w:tcPr>
            <w:tcW w:w="1701" w:type="dxa"/>
          </w:tcPr>
          <w:p w14:paraId="2E46A48F" w14:textId="77777777" w:rsidR="00A41E04" w:rsidRDefault="00FE1AAA" w:rsidP="00FE2B87">
            <w:pPr>
              <w:pStyle w:val="a7"/>
              <w:spacing w:line="240" w:lineRule="auto"/>
              <w:ind w:firstLine="0"/>
              <w:jc w:val="center"/>
              <w:rPr>
                <w:color w:val="000000"/>
              </w:rPr>
            </w:pPr>
            <w:r w:rsidRPr="00FE1AAA">
              <w:rPr>
                <w:color w:val="000000"/>
              </w:rPr>
              <w:t>≥38,3</w:t>
            </w:r>
          </w:p>
        </w:tc>
      </w:tr>
    </w:tbl>
    <w:p w14:paraId="65D62480" w14:textId="77777777" w:rsidR="00D52DE4" w:rsidRDefault="00D52DE4" w:rsidP="00A41E04">
      <w:pPr>
        <w:pStyle w:val="a7"/>
        <w:ind w:firstLine="0"/>
        <w:rPr>
          <w:color w:val="000000"/>
        </w:rPr>
      </w:pPr>
    </w:p>
    <w:p w14:paraId="63433729" w14:textId="77777777" w:rsidR="00FE1AAA" w:rsidRDefault="00FE1AAA" w:rsidP="00FE1AAA">
      <w:pPr>
        <w:pStyle w:val="a7"/>
        <w:rPr>
          <w:color w:val="000000"/>
        </w:rPr>
      </w:pPr>
      <w:r>
        <w:rPr>
          <w:color w:val="000000"/>
        </w:rPr>
        <w:t>Анализируя таблицу, можно сделать вывод о том, что п</w:t>
      </w:r>
      <w:r w:rsidRPr="00FE1AAA">
        <w:rPr>
          <w:color w:val="000000"/>
        </w:rPr>
        <w:t>рибыль от продаж</w:t>
      </w:r>
      <w:r>
        <w:rPr>
          <w:color w:val="000000"/>
        </w:rPr>
        <w:t xml:space="preserve"> ООО «Завод </w:t>
      </w:r>
      <w:proofErr w:type="spellStart"/>
      <w:r>
        <w:rPr>
          <w:color w:val="000000"/>
        </w:rPr>
        <w:t>ПензЭнергоМаш</w:t>
      </w:r>
      <w:proofErr w:type="spellEnd"/>
      <w:r>
        <w:rPr>
          <w:color w:val="000000"/>
        </w:rPr>
        <w:t>»</w:t>
      </w:r>
      <w:r w:rsidRPr="00FE1AAA">
        <w:rPr>
          <w:color w:val="000000"/>
        </w:rPr>
        <w:t xml:space="preserve"> в каждом рубле выручки выше, чем у большинства аналогичных организаций.</w:t>
      </w:r>
      <w:r>
        <w:rPr>
          <w:color w:val="000000"/>
        </w:rPr>
        <w:t xml:space="preserve"> Рентабельность продаж по </w:t>
      </w:r>
      <w:r>
        <w:rPr>
          <w:color w:val="000000"/>
          <w:lang w:val="en-US"/>
        </w:rPr>
        <w:t>EBIT</w:t>
      </w:r>
      <w:r>
        <w:rPr>
          <w:color w:val="000000"/>
        </w:rPr>
        <w:t xml:space="preserve"> предприятия «Завод </w:t>
      </w:r>
      <w:proofErr w:type="spellStart"/>
      <w:r>
        <w:rPr>
          <w:color w:val="000000"/>
        </w:rPr>
        <w:t>ПензЭнергоМаш</w:t>
      </w:r>
      <w:proofErr w:type="spellEnd"/>
      <w:r>
        <w:rPr>
          <w:color w:val="000000"/>
        </w:rPr>
        <w:t>»</w:t>
      </w:r>
      <w:r w:rsidRPr="00FE1AAA">
        <w:rPr>
          <w:color w:val="000000"/>
        </w:rPr>
        <w:t xml:space="preserve"> </w:t>
      </w:r>
      <w:r>
        <w:rPr>
          <w:color w:val="000000"/>
        </w:rPr>
        <w:t>выше среднего.</w:t>
      </w:r>
    </w:p>
    <w:p w14:paraId="24A818FB" w14:textId="65AD6B6B" w:rsidR="00FE1AAA" w:rsidRDefault="00FE1AAA" w:rsidP="0019639A">
      <w:pPr>
        <w:pStyle w:val="a7"/>
        <w:rPr>
          <w:color w:val="000000"/>
        </w:rPr>
      </w:pPr>
      <w:r w:rsidRPr="00FE1AAA">
        <w:rPr>
          <w:color w:val="000000"/>
        </w:rPr>
        <w:t>Норма чистой прибыли показывает, сколько копеек чистой прибыли получает организация в каждом рубле выручки.</w:t>
      </w:r>
      <w:r>
        <w:rPr>
          <w:color w:val="000000"/>
        </w:rPr>
        <w:t xml:space="preserve"> </w:t>
      </w:r>
      <w:r w:rsidRPr="00FE1AAA">
        <w:rPr>
          <w:color w:val="000000"/>
        </w:rPr>
        <w:t xml:space="preserve">У ООО </w:t>
      </w:r>
      <w:r w:rsidR="00F519CD">
        <w:rPr>
          <w:color w:val="000000"/>
        </w:rPr>
        <w:t>«</w:t>
      </w:r>
      <w:r w:rsidRPr="00FE1AAA">
        <w:rPr>
          <w:color w:val="000000"/>
        </w:rPr>
        <w:t xml:space="preserve">ЗАВОД </w:t>
      </w:r>
      <w:r w:rsidRPr="00FE1AAA">
        <w:rPr>
          <w:color w:val="000000"/>
        </w:rPr>
        <w:lastRenderedPageBreak/>
        <w:t>ПЕНЗЭНЕРГОМАШ</w:t>
      </w:r>
      <w:r w:rsidR="00F519CD">
        <w:rPr>
          <w:color w:val="000000"/>
        </w:rPr>
        <w:t>»</w:t>
      </w:r>
      <w:r w:rsidRPr="00FE1AAA">
        <w:rPr>
          <w:color w:val="000000"/>
        </w:rPr>
        <w:t xml:space="preserve"> этот показатель выше, чем у большинства аналогичных организаций</w:t>
      </w:r>
      <w:r>
        <w:rPr>
          <w:color w:val="000000"/>
        </w:rPr>
        <w:t>.</w:t>
      </w:r>
    </w:p>
    <w:p w14:paraId="5FD31D0A" w14:textId="77777777" w:rsidR="00FE1AAA" w:rsidRPr="00FE1AAA" w:rsidRDefault="00FE1AAA" w:rsidP="0019639A">
      <w:pPr>
        <w:pStyle w:val="a7"/>
        <w:rPr>
          <w:color w:val="000000"/>
        </w:rPr>
      </w:pPr>
      <w:r w:rsidRPr="00FE1AAA">
        <w:rPr>
          <w:color w:val="000000"/>
        </w:rPr>
        <w:t>У организации</w:t>
      </w:r>
      <w:r>
        <w:rPr>
          <w:color w:val="000000"/>
        </w:rPr>
        <w:t xml:space="preserve"> ООО «Завод </w:t>
      </w:r>
      <w:proofErr w:type="spellStart"/>
      <w:r>
        <w:rPr>
          <w:color w:val="000000"/>
        </w:rPr>
        <w:t>ПензЭнергоМаш</w:t>
      </w:r>
      <w:proofErr w:type="spellEnd"/>
      <w:r>
        <w:rPr>
          <w:color w:val="000000"/>
        </w:rPr>
        <w:t>»</w:t>
      </w:r>
      <w:r w:rsidRPr="00FE1AAA">
        <w:rPr>
          <w:color w:val="000000"/>
        </w:rPr>
        <w:t xml:space="preserve"> в 2020 году отсутствовали расходы в виде процентных платежей.</w:t>
      </w:r>
      <w:r>
        <w:rPr>
          <w:color w:val="000000"/>
        </w:rPr>
        <w:t xml:space="preserve"> </w:t>
      </w:r>
      <w:r w:rsidRPr="00FE1AAA">
        <w:rPr>
          <w:color w:val="000000"/>
        </w:rPr>
        <w:t xml:space="preserve">Отдача от использования всех активов </w:t>
      </w:r>
      <w:proofErr w:type="spellStart"/>
      <w:r w:rsidRPr="00FE1AAA">
        <w:rPr>
          <w:color w:val="000000"/>
        </w:rPr>
        <w:t>вышесреднеотраслевой</w:t>
      </w:r>
      <w:proofErr w:type="spellEnd"/>
      <w:r w:rsidRPr="00FE1AAA">
        <w:rPr>
          <w:color w:val="000000"/>
        </w:rPr>
        <w:t>.</w:t>
      </w:r>
      <w:r>
        <w:rPr>
          <w:color w:val="000000"/>
        </w:rPr>
        <w:t xml:space="preserve"> </w:t>
      </w:r>
      <w:r w:rsidRPr="00FE1AAA">
        <w:rPr>
          <w:color w:val="000000"/>
        </w:rPr>
        <w:t>Рентабельность собственного капитала в 2020 году выше, чем у большинства сопоставимых предприятий.</w:t>
      </w:r>
    </w:p>
    <w:p w14:paraId="410DE9E4" w14:textId="72347F73" w:rsidR="00FE1AAA" w:rsidRDefault="00591D3E" w:rsidP="0019639A">
      <w:pPr>
        <w:pStyle w:val="a7"/>
        <w:rPr>
          <w:color w:val="000000"/>
        </w:rPr>
      </w:pPr>
      <w:r w:rsidRPr="00591D3E">
        <w:rPr>
          <w:color w:val="000000"/>
        </w:rPr>
        <w:t xml:space="preserve">Фондоотдача показывает, сколько рублей выручки приходится на каждый рубль стоимости основных фондов организации. Для </w:t>
      </w:r>
      <w:proofErr w:type="spellStart"/>
      <w:r w:rsidRPr="00591D3E">
        <w:rPr>
          <w:color w:val="000000"/>
        </w:rPr>
        <w:t>фондо</w:t>
      </w:r>
      <w:r w:rsidR="00F519CD">
        <w:rPr>
          <w:color w:val="000000"/>
        </w:rPr>
        <w:t>ё</w:t>
      </w:r>
      <w:r w:rsidRPr="00591D3E">
        <w:rPr>
          <w:color w:val="000000"/>
        </w:rPr>
        <w:t>мких</w:t>
      </w:r>
      <w:proofErr w:type="spellEnd"/>
      <w:r w:rsidRPr="00591D3E">
        <w:rPr>
          <w:color w:val="000000"/>
        </w:rPr>
        <w:t xml:space="preserve"> отраслей этот показатель ниже, чем для материалоемких. Фондоотдача </w:t>
      </w:r>
      <w:r>
        <w:rPr>
          <w:color w:val="000000"/>
        </w:rPr>
        <w:t xml:space="preserve">предприятия ООО «Завод </w:t>
      </w:r>
      <w:proofErr w:type="spellStart"/>
      <w:r>
        <w:rPr>
          <w:color w:val="000000"/>
        </w:rPr>
        <w:t>ПензЭнергоМаш</w:t>
      </w:r>
      <w:proofErr w:type="spellEnd"/>
      <w:r>
        <w:rPr>
          <w:color w:val="000000"/>
        </w:rPr>
        <w:t>»</w:t>
      </w:r>
      <w:r w:rsidRPr="00591D3E">
        <w:rPr>
          <w:color w:val="000000"/>
        </w:rPr>
        <w:t xml:space="preserve"> выше среднеотраслевой.</w:t>
      </w:r>
    </w:p>
    <w:p w14:paraId="4DD2A0D3" w14:textId="77777777" w:rsidR="00FE1AAA" w:rsidRPr="00E12736" w:rsidRDefault="00591D3E" w:rsidP="0019639A">
      <w:pPr>
        <w:pStyle w:val="a7"/>
        <w:rPr>
          <w:color w:val="000000"/>
          <w:spacing w:val="-4"/>
        </w:rPr>
      </w:pPr>
      <w:r w:rsidRPr="00E12736">
        <w:rPr>
          <w:color w:val="000000"/>
          <w:spacing w:val="-4"/>
        </w:rPr>
        <w:t>Показатели деловой активности предприятия представлены в таблице 2.8.</w:t>
      </w:r>
    </w:p>
    <w:p w14:paraId="2470A60E" w14:textId="77777777" w:rsidR="00F0194A" w:rsidRDefault="00F0194A" w:rsidP="0019639A">
      <w:pPr>
        <w:pStyle w:val="a7"/>
        <w:rPr>
          <w:color w:val="000000"/>
        </w:rPr>
      </w:pPr>
    </w:p>
    <w:p w14:paraId="109F340A" w14:textId="77777777" w:rsidR="00591D3E" w:rsidRDefault="00591D3E" w:rsidP="00591D3E">
      <w:pPr>
        <w:pStyle w:val="a7"/>
        <w:jc w:val="right"/>
        <w:rPr>
          <w:color w:val="000000"/>
        </w:rPr>
      </w:pPr>
      <w:r>
        <w:rPr>
          <w:color w:val="000000"/>
        </w:rPr>
        <w:t>Таблица 2.8</w:t>
      </w:r>
    </w:p>
    <w:p w14:paraId="469C2C03" w14:textId="0CBF393A" w:rsidR="00591D3E" w:rsidRPr="00326FB3" w:rsidRDefault="00591D3E" w:rsidP="00591D3E">
      <w:pPr>
        <w:pStyle w:val="a7"/>
        <w:ind w:firstLine="0"/>
        <w:jc w:val="center"/>
        <w:rPr>
          <w:color w:val="000000"/>
        </w:rPr>
      </w:pPr>
      <w:r>
        <w:rPr>
          <w:color w:val="000000"/>
        </w:rPr>
        <w:t xml:space="preserve">Показатели деловой активности (оборачиваемости) ООО «Завод </w:t>
      </w:r>
      <w:proofErr w:type="spellStart"/>
      <w:r>
        <w:rPr>
          <w:color w:val="000000"/>
        </w:rPr>
        <w:t>ПензЭнергоМаш</w:t>
      </w:r>
      <w:proofErr w:type="spellEnd"/>
      <w:r>
        <w:rPr>
          <w:color w:val="000000"/>
        </w:rPr>
        <w:t>»</w:t>
      </w:r>
      <w:r w:rsidR="00326FB3" w:rsidRPr="00326FB3">
        <w:rPr>
          <w:color w:val="000000"/>
        </w:rPr>
        <w:t xml:space="preserve"> [4]</w:t>
      </w:r>
    </w:p>
    <w:tbl>
      <w:tblPr>
        <w:tblStyle w:val="ad"/>
        <w:tblW w:w="9640" w:type="dxa"/>
        <w:tblInd w:w="-34" w:type="dxa"/>
        <w:tblLayout w:type="fixed"/>
        <w:tblLook w:val="04A0" w:firstRow="1" w:lastRow="0" w:firstColumn="1" w:lastColumn="0" w:noHBand="0" w:noVBand="1"/>
      </w:tblPr>
      <w:tblGrid>
        <w:gridCol w:w="2552"/>
        <w:gridCol w:w="1843"/>
        <w:gridCol w:w="1843"/>
        <w:gridCol w:w="1701"/>
        <w:gridCol w:w="1701"/>
      </w:tblGrid>
      <w:tr w:rsidR="0047388F" w14:paraId="5DDA2895" w14:textId="76A5ED22" w:rsidTr="00852E0D">
        <w:trPr>
          <w:trHeight w:val="322"/>
        </w:trPr>
        <w:tc>
          <w:tcPr>
            <w:tcW w:w="2552" w:type="dxa"/>
            <w:vMerge w:val="restart"/>
          </w:tcPr>
          <w:p w14:paraId="70515AC2" w14:textId="77777777" w:rsidR="0047388F" w:rsidRDefault="0047388F" w:rsidP="00DC1816">
            <w:pPr>
              <w:pStyle w:val="a7"/>
              <w:spacing w:line="240" w:lineRule="auto"/>
              <w:ind w:firstLine="0"/>
              <w:jc w:val="center"/>
              <w:rPr>
                <w:color w:val="000000"/>
              </w:rPr>
            </w:pPr>
            <w:r>
              <w:rPr>
                <w:color w:val="000000"/>
              </w:rPr>
              <w:t>Показатели</w:t>
            </w:r>
          </w:p>
        </w:tc>
        <w:tc>
          <w:tcPr>
            <w:tcW w:w="1843" w:type="dxa"/>
            <w:vMerge w:val="restart"/>
          </w:tcPr>
          <w:p w14:paraId="7C13C55A" w14:textId="77777777" w:rsidR="0047388F" w:rsidRDefault="0047388F" w:rsidP="00DC1816">
            <w:pPr>
              <w:pStyle w:val="a7"/>
              <w:spacing w:line="240" w:lineRule="auto"/>
              <w:ind w:firstLine="0"/>
              <w:jc w:val="center"/>
              <w:rPr>
                <w:color w:val="000000"/>
              </w:rPr>
            </w:pPr>
            <w:r>
              <w:rPr>
                <w:color w:val="000000"/>
              </w:rPr>
              <w:t xml:space="preserve">ООО «Завод </w:t>
            </w:r>
            <w:proofErr w:type="spellStart"/>
            <w:r>
              <w:rPr>
                <w:color w:val="000000"/>
              </w:rPr>
              <w:t>ПензЭнергоМаш</w:t>
            </w:r>
            <w:proofErr w:type="spellEnd"/>
            <w:r>
              <w:rPr>
                <w:color w:val="000000"/>
              </w:rPr>
              <w:t>», 2020 г.</w:t>
            </w:r>
          </w:p>
        </w:tc>
        <w:tc>
          <w:tcPr>
            <w:tcW w:w="5245" w:type="dxa"/>
            <w:gridSpan w:val="3"/>
          </w:tcPr>
          <w:p w14:paraId="56872C02" w14:textId="1D4F422D" w:rsidR="0047388F" w:rsidRDefault="0047388F" w:rsidP="00DC1816">
            <w:pPr>
              <w:pStyle w:val="a7"/>
              <w:spacing w:line="240" w:lineRule="auto"/>
              <w:ind w:firstLine="0"/>
              <w:jc w:val="center"/>
              <w:rPr>
                <w:color w:val="000000"/>
              </w:rPr>
            </w:pPr>
            <w:r>
              <w:rPr>
                <w:color w:val="000000"/>
              </w:rPr>
              <w:t>Отраслевые показатели, 2020 г.</w:t>
            </w:r>
          </w:p>
        </w:tc>
      </w:tr>
      <w:tr w:rsidR="0047388F" w14:paraId="6D431A30" w14:textId="1AB02FE8" w:rsidTr="00852E0D">
        <w:trPr>
          <w:trHeight w:val="807"/>
        </w:trPr>
        <w:tc>
          <w:tcPr>
            <w:tcW w:w="2552" w:type="dxa"/>
            <w:vMerge/>
          </w:tcPr>
          <w:p w14:paraId="1553B4B2" w14:textId="77777777" w:rsidR="0047388F" w:rsidRDefault="0047388F" w:rsidP="00DC1816">
            <w:pPr>
              <w:pStyle w:val="a7"/>
              <w:spacing w:line="240" w:lineRule="auto"/>
              <w:ind w:firstLine="0"/>
              <w:jc w:val="center"/>
              <w:rPr>
                <w:color w:val="000000"/>
              </w:rPr>
            </w:pPr>
          </w:p>
        </w:tc>
        <w:tc>
          <w:tcPr>
            <w:tcW w:w="1843" w:type="dxa"/>
            <w:vMerge/>
          </w:tcPr>
          <w:p w14:paraId="4747DEF7" w14:textId="77777777" w:rsidR="0047388F" w:rsidRDefault="0047388F" w:rsidP="00DC1816">
            <w:pPr>
              <w:pStyle w:val="a7"/>
              <w:spacing w:line="240" w:lineRule="auto"/>
              <w:ind w:firstLine="0"/>
              <w:jc w:val="center"/>
              <w:rPr>
                <w:color w:val="000000"/>
              </w:rPr>
            </w:pPr>
          </w:p>
        </w:tc>
        <w:tc>
          <w:tcPr>
            <w:tcW w:w="1843" w:type="dxa"/>
          </w:tcPr>
          <w:p w14:paraId="087C0F28" w14:textId="2EEF61B5" w:rsidR="0047388F" w:rsidRDefault="0047388F" w:rsidP="00DC1816">
            <w:pPr>
              <w:pStyle w:val="a7"/>
              <w:spacing w:line="240" w:lineRule="auto"/>
              <w:ind w:firstLine="0"/>
              <w:jc w:val="center"/>
              <w:rPr>
                <w:color w:val="000000"/>
              </w:rPr>
            </w:pPr>
            <w:proofErr w:type="gramStart"/>
            <w:r w:rsidRPr="00F0194A">
              <w:rPr>
                <w:color w:val="000000"/>
              </w:rPr>
              <w:t>Существен</w:t>
            </w:r>
            <w:r w:rsidR="00852E0D">
              <w:rPr>
                <w:color w:val="000000"/>
                <w:lang w:val="en-US"/>
              </w:rPr>
              <w:t>-</w:t>
            </w:r>
            <w:r w:rsidRPr="00F0194A">
              <w:rPr>
                <w:color w:val="000000"/>
              </w:rPr>
              <w:t>но</w:t>
            </w:r>
            <w:proofErr w:type="gramEnd"/>
            <w:r w:rsidRPr="00F0194A">
              <w:rPr>
                <w:color w:val="000000"/>
              </w:rPr>
              <w:t xml:space="preserve"> хуже среднего</w:t>
            </w:r>
          </w:p>
        </w:tc>
        <w:tc>
          <w:tcPr>
            <w:tcW w:w="1701" w:type="dxa"/>
          </w:tcPr>
          <w:p w14:paraId="564F7AC3" w14:textId="5537F40D" w:rsidR="0047388F" w:rsidRDefault="0047388F" w:rsidP="00DC1816">
            <w:pPr>
              <w:pStyle w:val="a7"/>
              <w:spacing w:line="240" w:lineRule="auto"/>
              <w:ind w:firstLine="0"/>
              <w:jc w:val="center"/>
              <w:rPr>
                <w:color w:val="000000"/>
              </w:rPr>
            </w:pPr>
            <w:proofErr w:type="gramStart"/>
            <w:r w:rsidRPr="00F0194A">
              <w:rPr>
                <w:color w:val="000000"/>
              </w:rPr>
              <w:t>Средне</w:t>
            </w:r>
            <w:r w:rsidR="00852E0D">
              <w:rPr>
                <w:color w:val="000000"/>
                <w:lang w:val="en-US"/>
              </w:rPr>
              <w:t>-</w:t>
            </w:r>
            <w:r w:rsidRPr="00F0194A">
              <w:rPr>
                <w:color w:val="000000"/>
              </w:rPr>
              <w:t>отраслевое</w:t>
            </w:r>
            <w:proofErr w:type="gramEnd"/>
            <w:r w:rsidRPr="00F0194A">
              <w:rPr>
                <w:color w:val="000000"/>
              </w:rPr>
              <w:t xml:space="preserve"> значение</w:t>
            </w:r>
          </w:p>
        </w:tc>
        <w:tc>
          <w:tcPr>
            <w:tcW w:w="1701" w:type="dxa"/>
          </w:tcPr>
          <w:p w14:paraId="742A8F53" w14:textId="228753AB" w:rsidR="0047388F" w:rsidRDefault="0047388F" w:rsidP="00DC1816">
            <w:pPr>
              <w:pStyle w:val="a7"/>
              <w:spacing w:line="240" w:lineRule="auto"/>
              <w:ind w:firstLine="0"/>
              <w:jc w:val="center"/>
              <w:rPr>
                <w:color w:val="000000"/>
              </w:rPr>
            </w:pPr>
            <w:proofErr w:type="gramStart"/>
            <w:r w:rsidRPr="00F0194A">
              <w:rPr>
                <w:color w:val="000000"/>
              </w:rPr>
              <w:t>Существен</w:t>
            </w:r>
            <w:r w:rsidR="00852E0D">
              <w:rPr>
                <w:color w:val="000000"/>
                <w:lang w:val="en-US"/>
              </w:rPr>
              <w:t>-</w:t>
            </w:r>
            <w:r w:rsidRPr="00F0194A">
              <w:rPr>
                <w:color w:val="000000"/>
              </w:rPr>
              <w:t>но</w:t>
            </w:r>
            <w:proofErr w:type="gramEnd"/>
            <w:r w:rsidRPr="00F0194A">
              <w:rPr>
                <w:color w:val="000000"/>
              </w:rPr>
              <w:t xml:space="preserve"> лучше</w:t>
            </w:r>
            <w:r>
              <w:rPr>
                <w:color w:val="000000"/>
              </w:rPr>
              <w:t xml:space="preserve"> </w:t>
            </w:r>
            <w:r w:rsidRPr="00F0194A">
              <w:rPr>
                <w:color w:val="000000"/>
              </w:rPr>
              <w:t>среднего</w:t>
            </w:r>
          </w:p>
        </w:tc>
      </w:tr>
      <w:tr w:rsidR="0047388F" w14:paraId="3B6F61CD" w14:textId="1FC95E43" w:rsidTr="00852E0D">
        <w:tc>
          <w:tcPr>
            <w:tcW w:w="2552" w:type="dxa"/>
          </w:tcPr>
          <w:p w14:paraId="42508AD7" w14:textId="77777777" w:rsidR="0047388F" w:rsidRPr="00CD0AA3" w:rsidRDefault="0047388F" w:rsidP="00F519CD">
            <w:pPr>
              <w:pStyle w:val="a7"/>
              <w:spacing w:line="240" w:lineRule="auto"/>
              <w:ind w:firstLine="0"/>
              <w:jc w:val="left"/>
              <w:rPr>
                <w:color w:val="000000"/>
                <w:sz w:val="26"/>
                <w:szCs w:val="26"/>
              </w:rPr>
            </w:pPr>
            <w:r w:rsidRPr="00CD0AA3">
              <w:rPr>
                <w:color w:val="000000"/>
                <w:sz w:val="26"/>
                <w:szCs w:val="26"/>
              </w:rPr>
              <w:t>Оборачиваемость оборотных активов, в днях</w:t>
            </w:r>
          </w:p>
        </w:tc>
        <w:tc>
          <w:tcPr>
            <w:tcW w:w="1843" w:type="dxa"/>
          </w:tcPr>
          <w:p w14:paraId="26EB270F" w14:textId="77777777" w:rsidR="0047388F" w:rsidRDefault="0047388F" w:rsidP="00F0194A">
            <w:pPr>
              <w:pStyle w:val="a7"/>
              <w:spacing w:line="240" w:lineRule="auto"/>
              <w:ind w:firstLine="0"/>
              <w:jc w:val="center"/>
              <w:rPr>
                <w:color w:val="000000"/>
              </w:rPr>
            </w:pPr>
            <w:r w:rsidRPr="00F0194A">
              <w:rPr>
                <w:color w:val="000000"/>
              </w:rPr>
              <w:t>180</w:t>
            </w:r>
          </w:p>
        </w:tc>
        <w:tc>
          <w:tcPr>
            <w:tcW w:w="1843" w:type="dxa"/>
          </w:tcPr>
          <w:p w14:paraId="26EA047B" w14:textId="27117491" w:rsidR="0047388F" w:rsidRPr="00F0194A" w:rsidRDefault="0047388F" w:rsidP="00F0194A">
            <w:pPr>
              <w:pStyle w:val="a7"/>
              <w:spacing w:line="240" w:lineRule="auto"/>
              <w:ind w:firstLine="0"/>
              <w:jc w:val="center"/>
              <w:rPr>
                <w:color w:val="000000"/>
              </w:rPr>
            </w:pPr>
            <w:r w:rsidRPr="00F0194A">
              <w:rPr>
                <w:color w:val="000000"/>
              </w:rPr>
              <w:t>≥197</w:t>
            </w:r>
          </w:p>
        </w:tc>
        <w:tc>
          <w:tcPr>
            <w:tcW w:w="1701" w:type="dxa"/>
          </w:tcPr>
          <w:p w14:paraId="2F749A4F" w14:textId="08785043" w:rsidR="0047388F" w:rsidRPr="00F0194A" w:rsidRDefault="0047388F" w:rsidP="00F0194A">
            <w:pPr>
              <w:pStyle w:val="a7"/>
              <w:spacing w:line="240" w:lineRule="auto"/>
              <w:ind w:firstLine="0"/>
              <w:jc w:val="center"/>
              <w:rPr>
                <w:color w:val="000000"/>
              </w:rPr>
            </w:pPr>
            <w:r w:rsidRPr="00F0194A">
              <w:rPr>
                <w:color w:val="000000"/>
              </w:rPr>
              <w:t>111</w:t>
            </w:r>
          </w:p>
        </w:tc>
        <w:tc>
          <w:tcPr>
            <w:tcW w:w="1701" w:type="dxa"/>
          </w:tcPr>
          <w:p w14:paraId="0B31F49A" w14:textId="609714AE" w:rsidR="0047388F" w:rsidRPr="00F0194A" w:rsidRDefault="0047388F" w:rsidP="00F0194A">
            <w:pPr>
              <w:pStyle w:val="a7"/>
              <w:spacing w:line="240" w:lineRule="auto"/>
              <w:ind w:firstLine="0"/>
              <w:jc w:val="center"/>
              <w:rPr>
                <w:color w:val="000000"/>
              </w:rPr>
            </w:pPr>
            <w:r w:rsidRPr="00F0194A">
              <w:rPr>
                <w:color w:val="000000"/>
              </w:rPr>
              <w:t>≤67,1</w:t>
            </w:r>
          </w:p>
        </w:tc>
      </w:tr>
      <w:tr w:rsidR="0047388F" w14:paraId="149D61E9" w14:textId="16817DA2" w:rsidTr="00852E0D">
        <w:tc>
          <w:tcPr>
            <w:tcW w:w="2552" w:type="dxa"/>
          </w:tcPr>
          <w:p w14:paraId="3B07D023" w14:textId="77777777" w:rsidR="0047388F" w:rsidRPr="00CD0AA3" w:rsidRDefault="0047388F" w:rsidP="00F519CD">
            <w:pPr>
              <w:pStyle w:val="a7"/>
              <w:spacing w:line="240" w:lineRule="auto"/>
              <w:ind w:firstLine="0"/>
              <w:jc w:val="left"/>
              <w:rPr>
                <w:color w:val="000000"/>
                <w:sz w:val="26"/>
                <w:szCs w:val="26"/>
              </w:rPr>
            </w:pPr>
            <w:r w:rsidRPr="00CD0AA3">
              <w:rPr>
                <w:color w:val="000000"/>
                <w:sz w:val="26"/>
                <w:szCs w:val="26"/>
              </w:rPr>
              <w:t>Оборачиваемость дебиторской задолженности, в днях</w:t>
            </w:r>
          </w:p>
        </w:tc>
        <w:tc>
          <w:tcPr>
            <w:tcW w:w="1843" w:type="dxa"/>
          </w:tcPr>
          <w:p w14:paraId="35C8A050" w14:textId="77777777" w:rsidR="0047388F" w:rsidRDefault="0047388F" w:rsidP="00F0194A">
            <w:pPr>
              <w:pStyle w:val="a7"/>
              <w:spacing w:line="240" w:lineRule="auto"/>
              <w:ind w:firstLine="0"/>
              <w:jc w:val="center"/>
              <w:rPr>
                <w:color w:val="000000"/>
              </w:rPr>
            </w:pPr>
            <w:r w:rsidRPr="00F0194A">
              <w:rPr>
                <w:color w:val="000000"/>
              </w:rPr>
              <w:t>73,9</w:t>
            </w:r>
          </w:p>
        </w:tc>
        <w:tc>
          <w:tcPr>
            <w:tcW w:w="1843" w:type="dxa"/>
          </w:tcPr>
          <w:p w14:paraId="65FC7396" w14:textId="5EAEC055" w:rsidR="0047388F" w:rsidRPr="00F0194A" w:rsidRDefault="0047388F" w:rsidP="00F0194A">
            <w:pPr>
              <w:pStyle w:val="a7"/>
              <w:spacing w:line="240" w:lineRule="auto"/>
              <w:ind w:firstLine="0"/>
              <w:jc w:val="center"/>
              <w:rPr>
                <w:color w:val="000000"/>
              </w:rPr>
            </w:pPr>
            <w:r w:rsidRPr="00F0194A">
              <w:rPr>
                <w:color w:val="000000"/>
              </w:rPr>
              <w:t>≥99,2</w:t>
            </w:r>
          </w:p>
        </w:tc>
        <w:tc>
          <w:tcPr>
            <w:tcW w:w="1701" w:type="dxa"/>
          </w:tcPr>
          <w:p w14:paraId="56B2B0C4" w14:textId="3546D2A2" w:rsidR="0047388F" w:rsidRPr="00F0194A" w:rsidRDefault="0047388F" w:rsidP="00F0194A">
            <w:pPr>
              <w:pStyle w:val="a7"/>
              <w:spacing w:line="240" w:lineRule="auto"/>
              <w:ind w:firstLine="0"/>
              <w:jc w:val="center"/>
              <w:rPr>
                <w:color w:val="000000"/>
              </w:rPr>
            </w:pPr>
            <w:r w:rsidRPr="00F0194A">
              <w:rPr>
                <w:color w:val="000000"/>
              </w:rPr>
              <w:t>46,1</w:t>
            </w:r>
          </w:p>
        </w:tc>
        <w:tc>
          <w:tcPr>
            <w:tcW w:w="1701" w:type="dxa"/>
          </w:tcPr>
          <w:p w14:paraId="00BD607C" w14:textId="3006B5B5" w:rsidR="0047388F" w:rsidRPr="00F0194A" w:rsidRDefault="0047388F" w:rsidP="00F0194A">
            <w:pPr>
              <w:pStyle w:val="a7"/>
              <w:spacing w:line="240" w:lineRule="auto"/>
              <w:ind w:firstLine="0"/>
              <w:jc w:val="center"/>
              <w:rPr>
                <w:color w:val="000000"/>
              </w:rPr>
            </w:pPr>
            <w:r w:rsidRPr="00F0194A">
              <w:rPr>
                <w:color w:val="000000"/>
              </w:rPr>
              <w:t>≤18,7</w:t>
            </w:r>
          </w:p>
        </w:tc>
      </w:tr>
      <w:tr w:rsidR="0047388F" w14:paraId="6D446511" w14:textId="7C2B2419" w:rsidTr="00852E0D">
        <w:tc>
          <w:tcPr>
            <w:tcW w:w="2552" w:type="dxa"/>
          </w:tcPr>
          <w:p w14:paraId="74C1F2A5" w14:textId="77777777" w:rsidR="0047388F" w:rsidRPr="00CD0AA3" w:rsidRDefault="0047388F" w:rsidP="00F519CD">
            <w:pPr>
              <w:pStyle w:val="a7"/>
              <w:spacing w:line="240" w:lineRule="auto"/>
              <w:ind w:firstLine="0"/>
              <w:jc w:val="left"/>
              <w:rPr>
                <w:color w:val="000000"/>
                <w:sz w:val="26"/>
                <w:szCs w:val="26"/>
              </w:rPr>
            </w:pPr>
            <w:r w:rsidRPr="00CD0AA3">
              <w:rPr>
                <w:color w:val="000000"/>
                <w:sz w:val="26"/>
                <w:szCs w:val="26"/>
              </w:rPr>
              <w:t>Оборачиваемость активов, в днях</w:t>
            </w:r>
          </w:p>
        </w:tc>
        <w:tc>
          <w:tcPr>
            <w:tcW w:w="1843" w:type="dxa"/>
          </w:tcPr>
          <w:p w14:paraId="4F869D53" w14:textId="77777777" w:rsidR="0047388F" w:rsidRDefault="0047388F" w:rsidP="00F0194A">
            <w:pPr>
              <w:pStyle w:val="a7"/>
              <w:spacing w:line="240" w:lineRule="auto"/>
              <w:ind w:firstLine="0"/>
              <w:jc w:val="center"/>
              <w:rPr>
                <w:color w:val="000000"/>
              </w:rPr>
            </w:pPr>
            <w:r w:rsidRPr="00F0194A">
              <w:rPr>
                <w:color w:val="000000"/>
              </w:rPr>
              <w:t>199</w:t>
            </w:r>
          </w:p>
        </w:tc>
        <w:tc>
          <w:tcPr>
            <w:tcW w:w="1843" w:type="dxa"/>
          </w:tcPr>
          <w:p w14:paraId="79F3F5F9" w14:textId="4AE28AF8" w:rsidR="0047388F" w:rsidRPr="00F0194A" w:rsidRDefault="0047388F" w:rsidP="00F0194A">
            <w:pPr>
              <w:pStyle w:val="a7"/>
              <w:spacing w:line="240" w:lineRule="auto"/>
              <w:ind w:firstLine="0"/>
              <w:jc w:val="center"/>
              <w:rPr>
                <w:color w:val="000000"/>
              </w:rPr>
            </w:pPr>
            <w:r w:rsidRPr="00F0194A">
              <w:rPr>
                <w:color w:val="000000"/>
              </w:rPr>
              <w:t>≥247</w:t>
            </w:r>
          </w:p>
        </w:tc>
        <w:tc>
          <w:tcPr>
            <w:tcW w:w="1701" w:type="dxa"/>
          </w:tcPr>
          <w:p w14:paraId="0FC9121F" w14:textId="3281234E" w:rsidR="0047388F" w:rsidRPr="00F0194A" w:rsidRDefault="0047388F" w:rsidP="00F0194A">
            <w:pPr>
              <w:pStyle w:val="a7"/>
              <w:spacing w:line="240" w:lineRule="auto"/>
              <w:ind w:firstLine="0"/>
              <w:jc w:val="center"/>
              <w:rPr>
                <w:color w:val="000000"/>
              </w:rPr>
            </w:pPr>
            <w:r w:rsidRPr="00F0194A">
              <w:rPr>
                <w:color w:val="000000"/>
              </w:rPr>
              <w:t>137</w:t>
            </w:r>
          </w:p>
        </w:tc>
        <w:tc>
          <w:tcPr>
            <w:tcW w:w="1701" w:type="dxa"/>
          </w:tcPr>
          <w:p w14:paraId="1E14D5FC" w14:textId="2A7A6312" w:rsidR="0047388F" w:rsidRPr="00F0194A" w:rsidRDefault="0047388F" w:rsidP="00F0194A">
            <w:pPr>
              <w:pStyle w:val="a7"/>
              <w:spacing w:line="240" w:lineRule="auto"/>
              <w:ind w:firstLine="0"/>
              <w:jc w:val="center"/>
              <w:rPr>
                <w:color w:val="000000"/>
              </w:rPr>
            </w:pPr>
            <w:r w:rsidRPr="00F0194A">
              <w:rPr>
                <w:color w:val="000000"/>
              </w:rPr>
              <w:t>≤77,3</w:t>
            </w:r>
          </w:p>
        </w:tc>
      </w:tr>
    </w:tbl>
    <w:p w14:paraId="5E4FF0F3" w14:textId="77777777" w:rsidR="0047388F" w:rsidRDefault="0047388F" w:rsidP="0047388F">
      <w:pPr>
        <w:pStyle w:val="a7"/>
        <w:ind w:firstLine="0"/>
        <w:rPr>
          <w:color w:val="000000"/>
        </w:rPr>
      </w:pPr>
    </w:p>
    <w:p w14:paraId="73E622B3" w14:textId="52032930" w:rsidR="00591D3E" w:rsidRDefault="00F0194A" w:rsidP="00F0194A">
      <w:pPr>
        <w:pStyle w:val="a7"/>
        <w:rPr>
          <w:color w:val="000000"/>
        </w:rPr>
      </w:pPr>
      <w:r w:rsidRPr="00F0194A">
        <w:rPr>
          <w:color w:val="000000"/>
        </w:rPr>
        <w:t>Количество дней, необходимых для получения выручки равной среднегодовому остатку оборотных активов</w:t>
      </w:r>
      <w:r>
        <w:rPr>
          <w:color w:val="000000"/>
        </w:rPr>
        <w:t xml:space="preserve"> предприятия ООО «Завод </w:t>
      </w:r>
      <w:proofErr w:type="spellStart"/>
      <w:r>
        <w:rPr>
          <w:color w:val="000000"/>
        </w:rPr>
        <w:t>ПензЭнергоМаш</w:t>
      </w:r>
      <w:proofErr w:type="spellEnd"/>
      <w:r>
        <w:rPr>
          <w:color w:val="000000"/>
        </w:rPr>
        <w:t>»</w:t>
      </w:r>
      <w:r w:rsidRPr="00F0194A">
        <w:rPr>
          <w:color w:val="000000"/>
        </w:rPr>
        <w:t>, превышает показатели подавляющего большинства сопоставимых организаций.</w:t>
      </w:r>
    </w:p>
    <w:p w14:paraId="5ECE3206" w14:textId="77777777" w:rsidR="00FE1AAA" w:rsidRDefault="00F0194A" w:rsidP="0019639A">
      <w:pPr>
        <w:pStyle w:val="a7"/>
        <w:rPr>
          <w:color w:val="000000"/>
        </w:rPr>
      </w:pPr>
      <w:r w:rsidRPr="00F0194A">
        <w:rPr>
          <w:color w:val="000000"/>
        </w:rPr>
        <w:lastRenderedPageBreak/>
        <w:t>Управление дебиторской задолженностью</w:t>
      </w:r>
      <w:r>
        <w:rPr>
          <w:color w:val="000000"/>
        </w:rPr>
        <w:t xml:space="preserve"> ООО «Завод </w:t>
      </w:r>
      <w:proofErr w:type="spellStart"/>
      <w:r>
        <w:rPr>
          <w:color w:val="000000"/>
        </w:rPr>
        <w:t>пензЭнергоМаш</w:t>
      </w:r>
      <w:proofErr w:type="spellEnd"/>
      <w:r>
        <w:rPr>
          <w:color w:val="000000"/>
        </w:rPr>
        <w:t>»</w:t>
      </w:r>
      <w:r w:rsidRPr="00F0194A">
        <w:rPr>
          <w:color w:val="000000"/>
        </w:rPr>
        <w:t xml:space="preserve"> поставлено хуже, чем в аналогичных организациях.</w:t>
      </w:r>
    </w:p>
    <w:p w14:paraId="2761F9E8" w14:textId="77777777" w:rsidR="00F0194A" w:rsidRDefault="00F0194A" w:rsidP="0019639A">
      <w:pPr>
        <w:pStyle w:val="a7"/>
        <w:rPr>
          <w:color w:val="000000"/>
        </w:rPr>
      </w:pPr>
      <w:r>
        <w:rPr>
          <w:color w:val="000000"/>
        </w:rPr>
        <w:t xml:space="preserve">ООО «Завод </w:t>
      </w:r>
      <w:proofErr w:type="spellStart"/>
      <w:r>
        <w:rPr>
          <w:color w:val="000000"/>
        </w:rPr>
        <w:t>ПензЭнергомаш</w:t>
      </w:r>
      <w:proofErr w:type="spellEnd"/>
      <w:r>
        <w:rPr>
          <w:color w:val="000000"/>
        </w:rPr>
        <w:t>»</w:t>
      </w:r>
      <w:r w:rsidRPr="00F0194A">
        <w:rPr>
          <w:color w:val="000000"/>
        </w:rPr>
        <w:t xml:space="preserve"> распоряжается всеми имеющимися активами менее эффективно, чем большинство других аналогичных предприятий</w:t>
      </w:r>
      <w:r>
        <w:rPr>
          <w:color w:val="000000"/>
        </w:rPr>
        <w:t>.</w:t>
      </w:r>
    </w:p>
    <w:p w14:paraId="74BCF811" w14:textId="77777777" w:rsidR="00E02A71" w:rsidRPr="00E02A71" w:rsidRDefault="00CD0AA3" w:rsidP="00E02A71">
      <w:pPr>
        <w:pStyle w:val="a7"/>
        <w:rPr>
          <w:color w:val="000000"/>
        </w:rPr>
      </w:pPr>
      <w:r>
        <w:rPr>
          <w:color w:val="000000"/>
        </w:rPr>
        <w:t>В результате анализа можно сделать вывод о том, что о</w:t>
      </w:r>
      <w:r w:rsidR="00E02A71" w:rsidRPr="00E02A71">
        <w:rPr>
          <w:color w:val="000000"/>
        </w:rPr>
        <w:t xml:space="preserve">сновным видом деятельности </w:t>
      </w:r>
      <w:r>
        <w:rPr>
          <w:color w:val="000000"/>
        </w:rPr>
        <w:t xml:space="preserve">ООО «Завод </w:t>
      </w:r>
      <w:proofErr w:type="spellStart"/>
      <w:r>
        <w:rPr>
          <w:color w:val="000000"/>
        </w:rPr>
        <w:t>пензЭнергоМаш</w:t>
      </w:r>
      <w:proofErr w:type="spellEnd"/>
      <w:r>
        <w:rPr>
          <w:color w:val="000000"/>
        </w:rPr>
        <w:t>»</w:t>
      </w:r>
      <w:r w:rsidR="00E02A71" w:rsidRPr="00E02A71">
        <w:rPr>
          <w:color w:val="000000"/>
        </w:rPr>
        <w:t xml:space="preserve"> является производство прочих металлических цистерн, резервуаров и емкостей. В ходе анализа мы сравнили ключевые финансовые показатели </w:t>
      </w:r>
      <w:r>
        <w:rPr>
          <w:color w:val="000000"/>
        </w:rPr>
        <w:t>предприятия</w:t>
      </w:r>
      <w:r w:rsidR="00E02A71" w:rsidRPr="00E02A71">
        <w:rPr>
          <w:color w:val="000000"/>
        </w:rPr>
        <w:t xml:space="preserve"> со средними (медианными) значениями данных показателей конкретной отрасли и всех отраслей Российской Федерации. Среднеотраслевые и среднероссийские значения показателей рассчитаны по данным бухгалтерской отчетности за 2020 год. При расчете среднеотраслевых данных учитывались организации, величина активов которых составляет более 10 </w:t>
      </w:r>
      <w:r w:rsidRPr="00E02A71">
        <w:rPr>
          <w:color w:val="000000"/>
        </w:rPr>
        <w:t>тыс. руб</w:t>
      </w:r>
      <w:r>
        <w:rPr>
          <w:color w:val="000000"/>
        </w:rPr>
        <w:t>.</w:t>
      </w:r>
      <w:r w:rsidRPr="00E02A71">
        <w:rPr>
          <w:color w:val="000000"/>
        </w:rPr>
        <w:t>,</w:t>
      </w:r>
      <w:r w:rsidR="00E02A71" w:rsidRPr="00E02A71">
        <w:rPr>
          <w:color w:val="000000"/>
        </w:rPr>
        <w:t xml:space="preserve"> и выручка за год превышает 100 тыс. рублей. Из расчета также исключались организации, отчетность которых имела существенные арифметические отклонения от правил составления бухгалтерской отчетности. При сравнении использованы среднеотраслевые показатели организаций сопоставимого масштаба деятельности - микропредприятия с выручкой от 10 до 120 млн рублей в год. По результатам сравнения каждого из девяти ключевых показателей с медианным значением сделан обобщенный вывод о качестве финансового состояния </w:t>
      </w:r>
      <w:r>
        <w:rPr>
          <w:color w:val="000000"/>
        </w:rPr>
        <w:t xml:space="preserve">ООО «Завод </w:t>
      </w:r>
      <w:proofErr w:type="spellStart"/>
      <w:r>
        <w:rPr>
          <w:color w:val="000000"/>
        </w:rPr>
        <w:t>ПензЭнергомаш</w:t>
      </w:r>
      <w:proofErr w:type="spellEnd"/>
      <w:r>
        <w:rPr>
          <w:color w:val="000000"/>
        </w:rPr>
        <w:t>»</w:t>
      </w:r>
      <w:r w:rsidR="00E02A71" w:rsidRPr="00E02A71">
        <w:rPr>
          <w:color w:val="000000"/>
        </w:rPr>
        <w:t>.</w:t>
      </w:r>
    </w:p>
    <w:p w14:paraId="1085ACA0" w14:textId="6F07DDAB" w:rsidR="00E02A71" w:rsidRPr="00E02A71" w:rsidRDefault="00E02A71" w:rsidP="00E02A71">
      <w:pPr>
        <w:pStyle w:val="a7"/>
        <w:rPr>
          <w:color w:val="000000"/>
        </w:rPr>
      </w:pPr>
      <w:r w:rsidRPr="00E02A71">
        <w:rPr>
          <w:color w:val="000000"/>
        </w:rPr>
        <w:t xml:space="preserve">В результате анализа ключевых финансовых показателей </w:t>
      </w:r>
      <w:r w:rsidR="00CD0AA3">
        <w:rPr>
          <w:color w:val="000000"/>
        </w:rPr>
        <w:t>предприятия</w:t>
      </w:r>
      <w:r w:rsidRPr="00E02A71">
        <w:rPr>
          <w:color w:val="000000"/>
        </w:rPr>
        <w:t xml:space="preserve"> установлено следующее</w:t>
      </w:r>
      <w:r w:rsidR="00CD0AA3">
        <w:rPr>
          <w:color w:val="000000"/>
        </w:rPr>
        <w:t>:</w:t>
      </w:r>
      <w:r w:rsidRPr="00E02A71">
        <w:rPr>
          <w:color w:val="000000"/>
        </w:rPr>
        <w:t xml:space="preserve"> </w:t>
      </w:r>
      <w:r w:rsidR="00CD0AA3">
        <w:rPr>
          <w:color w:val="000000"/>
        </w:rPr>
        <w:t>ф</w:t>
      </w:r>
      <w:r w:rsidRPr="00E02A71">
        <w:rPr>
          <w:color w:val="000000"/>
        </w:rPr>
        <w:t xml:space="preserve">инансовое состояние ООО </w:t>
      </w:r>
      <w:r w:rsidR="003C1DFF">
        <w:rPr>
          <w:color w:val="000000"/>
        </w:rPr>
        <w:t>«</w:t>
      </w:r>
      <w:r w:rsidRPr="00E02A71">
        <w:rPr>
          <w:color w:val="000000"/>
        </w:rPr>
        <w:t>ЗАВОД ПЕНЗЭНЕРГОМАШ</w:t>
      </w:r>
      <w:r w:rsidR="003C1DFF">
        <w:rPr>
          <w:color w:val="000000"/>
        </w:rPr>
        <w:t>»</w:t>
      </w:r>
      <w:r w:rsidRPr="00E02A71">
        <w:rPr>
          <w:color w:val="000000"/>
        </w:rPr>
        <w:t xml:space="preserve"> на 31.12.2020 </w:t>
      </w:r>
      <w:r w:rsidRPr="00E02A71">
        <w:rPr>
          <w:bCs/>
          <w:color w:val="000000"/>
        </w:rPr>
        <w:t>примерно соответствует</w:t>
      </w:r>
      <w:r w:rsidRPr="00E02A71">
        <w:rPr>
          <w:color w:val="000000"/>
        </w:rPr>
        <w:t> финансовому состоянию, характерному для микропредприятий, занимающихся видом деятельности производство прочих металлических цистерн, резервуаров и емкостей</w:t>
      </w:r>
      <w:r w:rsidR="00CD0AA3">
        <w:rPr>
          <w:color w:val="000000"/>
        </w:rPr>
        <w:t xml:space="preserve">. </w:t>
      </w:r>
      <w:r w:rsidRPr="00E02A71">
        <w:rPr>
          <w:color w:val="000000"/>
        </w:rPr>
        <w:t xml:space="preserve">При этом в 2020 году финансовое состояние </w:t>
      </w:r>
      <w:r w:rsidR="00CD0AA3">
        <w:rPr>
          <w:color w:val="000000"/>
        </w:rPr>
        <w:t xml:space="preserve">предприятия ООО «Завод </w:t>
      </w:r>
      <w:proofErr w:type="spellStart"/>
      <w:r w:rsidR="00CD0AA3">
        <w:rPr>
          <w:color w:val="000000"/>
        </w:rPr>
        <w:t>ПензЭнергоМаш</w:t>
      </w:r>
      <w:proofErr w:type="spellEnd"/>
      <w:r w:rsidR="00CD0AA3">
        <w:rPr>
          <w:color w:val="000000"/>
        </w:rPr>
        <w:t xml:space="preserve">» </w:t>
      </w:r>
      <w:r w:rsidRPr="00E02A71">
        <w:rPr>
          <w:bCs/>
          <w:color w:val="000000"/>
        </w:rPr>
        <w:t>улучшилось</w:t>
      </w:r>
      <w:r w:rsidR="00CD0AA3">
        <w:rPr>
          <w:bCs/>
          <w:color w:val="000000"/>
        </w:rPr>
        <w:t xml:space="preserve"> по сравнению с 2019 годом</w:t>
      </w:r>
      <w:r w:rsidRPr="00E02A71">
        <w:rPr>
          <w:color w:val="000000"/>
        </w:rPr>
        <w:t>.</w:t>
      </w:r>
    </w:p>
    <w:p w14:paraId="733C20C2" w14:textId="4C71CAE8" w:rsidR="00F0194A" w:rsidRDefault="00E02A71" w:rsidP="00CD0AA3">
      <w:pPr>
        <w:pStyle w:val="a7"/>
        <w:rPr>
          <w:color w:val="000000"/>
        </w:rPr>
      </w:pPr>
      <w:r w:rsidRPr="00E02A71">
        <w:rPr>
          <w:color w:val="000000"/>
        </w:rPr>
        <w:lastRenderedPageBreak/>
        <w:t xml:space="preserve">Средние показатели для указанного вида деятельности ниже средних данных по всем отраслям. Поэтому в сравнении с общероссийскими показателями </w:t>
      </w:r>
      <w:r w:rsidR="00CD0AA3">
        <w:rPr>
          <w:color w:val="000000"/>
        </w:rPr>
        <w:t>предприятия</w:t>
      </w:r>
      <w:r w:rsidRPr="00E02A71">
        <w:rPr>
          <w:color w:val="000000"/>
        </w:rPr>
        <w:t xml:space="preserve"> имеет результат ниже среднего. Финансовое положение ООО </w:t>
      </w:r>
      <w:r w:rsidR="003C1DFF">
        <w:rPr>
          <w:color w:val="000000"/>
        </w:rPr>
        <w:t>«</w:t>
      </w:r>
      <w:r w:rsidRPr="00E02A71">
        <w:rPr>
          <w:color w:val="000000"/>
        </w:rPr>
        <w:t>ЗАВОД ПЕНЗЭНЕРГОМАШ</w:t>
      </w:r>
      <w:r w:rsidR="003C1DFF">
        <w:rPr>
          <w:color w:val="000000"/>
        </w:rPr>
        <w:t>»</w:t>
      </w:r>
      <w:r w:rsidRPr="00E02A71">
        <w:rPr>
          <w:color w:val="000000"/>
        </w:rPr>
        <w:t> </w:t>
      </w:r>
      <w:r w:rsidRPr="00E02A71">
        <w:rPr>
          <w:bCs/>
          <w:color w:val="000000"/>
        </w:rPr>
        <w:t>хуже</w:t>
      </w:r>
      <w:r w:rsidRPr="00E02A71">
        <w:rPr>
          <w:color w:val="000000"/>
        </w:rPr>
        <w:t>, чем у большинства сопоставимых по масштабу деятельности организаций Российской Федерации, отчетность которых содержится в информационной базе ФНС и удовлетворяет указанным выше критериям.</w:t>
      </w:r>
    </w:p>
    <w:p w14:paraId="64C199E0" w14:textId="44820763" w:rsidR="00A1789B" w:rsidRPr="00BC170C" w:rsidRDefault="00A1789B" w:rsidP="0019639A">
      <w:pPr>
        <w:pStyle w:val="a7"/>
        <w:rPr>
          <w:color w:val="000000"/>
        </w:rPr>
      </w:pPr>
      <w:r w:rsidRPr="00A1789B">
        <w:rPr>
          <w:color w:val="000000"/>
        </w:rPr>
        <w:t xml:space="preserve">При оценке инвестиционной привлекательности компании в основном учитываются следующие аспекты: привлекательность продукта компании, привлекательность </w:t>
      </w:r>
      <w:r>
        <w:rPr>
          <w:color w:val="000000"/>
        </w:rPr>
        <w:t>кадров</w:t>
      </w:r>
      <w:r w:rsidRPr="00A1789B">
        <w:rPr>
          <w:color w:val="000000"/>
        </w:rPr>
        <w:t>, инновационная привлекательность, финансовая привлекательность, географическая привлекательность и социальная привлекательность</w:t>
      </w:r>
      <w:r w:rsidR="00BC170C" w:rsidRPr="00BC170C">
        <w:rPr>
          <w:color w:val="000000"/>
        </w:rPr>
        <w:t xml:space="preserve"> [12, </w:t>
      </w:r>
      <w:r w:rsidR="00BC170C">
        <w:rPr>
          <w:color w:val="000000"/>
          <w:lang w:val="en-US"/>
        </w:rPr>
        <w:t>c</w:t>
      </w:r>
      <w:r w:rsidR="00BC170C" w:rsidRPr="00BC170C">
        <w:rPr>
          <w:color w:val="000000"/>
        </w:rPr>
        <w:t>.47]</w:t>
      </w:r>
      <w:r w:rsidR="003C1DFF">
        <w:rPr>
          <w:color w:val="000000"/>
        </w:rPr>
        <w:t>.</w:t>
      </w:r>
    </w:p>
    <w:p w14:paraId="723919B0" w14:textId="77777777" w:rsidR="00A1789B" w:rsidRDefault="00A1789B" w:rsidP="00A1789B">
      <w:pPr>
        <w:pStyle w:val="a7"/>
        <w:rPr>
          <w:color w:val="000000"/>
        </w:rPr>
      </w:pPr>
      <w:r w:rsidRPr="00A1789B">
        <w:rPr>
          <w:color w:val="000000"/>
        </w:rPr>
        <w:t xml:space="preserve">В целях повышения конкурентоспособности своей продукции на внутреннем и внешнем рынках </w:t>
      </w:r>
      <w:r>
        <w:rPr>
          <w:color w:val="000000"/>
        </w:rPr>
        <w:t xml:space="preserve">«Завод </w:t>
      </w:r>
      <w:proofErr w:type="spellStart"/>
      <w:r>
        <w:rPr>
          <w:color w:val="000000"/>
        </w:rPr>
        <w:t>ПензЭнергоМаш</w:t>
      </w:r>
      <w:proofErr w:type="spellEnd"/>
      <w:r>
        <w:rPr>
          <w:color w:val="000000"/>
        </w:rPr>
        <w:t>»</w:t>
      </w:r>
      <w:r w:rsidRPr="00A1789B">
        <w:rPr>
          <w:color w:val="000000"/>
        </w:rPr>
        <w:t xml:space="preserve"> всегда стремится к тому, чтобы технический уровень выпускаемого энергетического оборудования соответствовал мировым технико-экономическим показателям. Сочетание всех этих принципов работы принесло компании репутацию надежного партнера и поставщика.</w:t>
      </w:r>
    </w:p>
    <w:p w14:paraId="139B63AF" w14:textId="77777777" w:rsidR="00A1789B" w:rsidRDefault="00A1789B" w:rsidP="00A1789B">
      <w:pPr>
        <w:pStyle w:val="a7"/>
        <w:rPr>
          <w:color w:val="000000"/>
        </w:rPr>
      </w:pPr>
      <w:r w:rsidRPr="00A1789B">
        <w:rPr>
          <w:color w:val="000000"/>
        </w:rPr>
        <w:t>По сравнению с конкурентами, основным преимуществом является то, что</w:t>
      </w:r>
      <w:r>
        <w:rPr>
          <w:color w:val="000000"/>
        </w:rPr>
        <w:t xml:space="preserve"> «Завод </w:t>
      </w:r>
      <w:proofErr w:type="spellStart"/>
      <w:r>
        <w:rPr>
          <w:color w:val="000000"/>
        </w:rPr>
        <w:t>ПензЭнергоМаш</w:t>
      </w:r>
      <w:proofErr w:type="spellEnd"/>
      <w:r>
        <w:rPr>
          <w:color w:val="000000"/>
        </w:rPr>
        <w:t>»</w:t>
      </w:r>
      <w:r w:rsidRPr="00A1789B">
        <w:rPr>
          <w:color w:val="000000"/>
        </w:rPr>
        <w:t xml:space="preserve"> выполняет полный цикл строительства объекта «под ключ» от начала разработки проекта до ввода объекта в эксплуатацию.</w:t>
      </w:r>
    </w:p>
    <w:p w14:paraId="4B4BF608" w14:textId="77777777" w:rsidR="00A1789B" w:rsidRPr="00BC170C" w:rsidRDefault="00A1789B" w:rsidP="00BC170C">
      <w:pPr>
        <w:pStyle w:val="a7"/>
        <w:rPr>
          <w:color w:val="000000"/>
        </w:rPr>
      </w:pPr>
      <w:r>
        <w:rPr>
          <w:color w:val="000000"/>
        </w:rPr>
        <w:t xml:space="preserve">В приложении Г можно увидеть основные технико </w:t>
      </w:r>
      <w:r>
        <w:rPr>
          <w:color w:val="000000"/>
        </w:rPr>
        <w:sym w:font="Symbol" w:char="F02D"/>
      </w:r>
      <w:r>
        <w:rPr>
          <w:color w:val="000000"/>
        </w:rPr>
        <w:t xml:space="preserve"> экономические показатели</w:t>
      </w:r>
      <w:r w:rsidR="00BC170C">
        <w:rPr>
          <w:color w:val="000000"/>
        </w:rPr>
        <w:t xml:space="preserve"> предприятия ООО «Завод </w:t>
      </w:r>
      <w:proofErr w:type="spellStart"/>
      <w:r w:rsidR="00BC170C">
        <w:rPr>
          <w:color w:val="000000"/>
        </w:rPr>
        <w:t>ПензЭнергоМаш</w:t>
      </w:r>
      <w:proofErr w:type="spellEnd"/>
      <w:r w:rsidR="00BC170C">
        <w:rPr>
          <w:color w:val="000000"/>
        </w:rPr>
        <w:t>»</w:t>
      </w:r>
      <w:r w:rsidR="00BC170C" w:rsidRPr="00BC170C">
        <w:rPr>
          <w:color w:val="000000"/>
        </w:rPr>
        <w:t>.</w:t>
      </w:r>
    </w:p>
    <w:p w14:paraId="3C2A795B" w14:textId="0D21FF06" w:rsidR="00A1789B" w:rsidRPr="00BC170C" w:rsidRDefault="00A1789B" w:rsidP="00A1789B">
      <w:pPr>
        <w:pStyle w:val="a7"/>
        <w:rPr>
          <w:color w:val="000000"/>
        </w:rPr>
      </w:pPr>
      <w:r w:rsidRPr="00A1789B">
        <w:rPr>
          <w:color w:val="000000"/>
        </w:rPr>
        <w:t xml:space="preserve">Активы баланса содержат информацию о распределении капитала, доступном для выбытия компании, то есть об инвестициях в стоимость определенных свойств и материалов, затратах компании на производство и продажу продукции, а также свободных остатках денежных средств. Проекты по активам организованы в соответствии с определенной системой, которая основана на степени ликвидности, то есть они прямо пропорциональны скорости, с которой определенная часть собственности </w:t>
      </w:r>
      <w:r w:rsidRPr="00A1789B">
        <w:rPr>
          <w:color w:val="000000"/>
        </w:rPr>
        <w:lastRenderedPageBreak/>
        <w:t>организации приобретает форму валюты в экономическом обращении</w:t>
      </w:r>
      <w:r w:rsidR="00BC170C" w:rsidRPr="00BC170C">
        <w:rPr>
          <w:color w:val="000000"/>
        </w:rPr>
        <w:t xml:space="preserve"> [19, </w:t>
      </w:r>
      <w:r w:rsidR="00BC170C">
        <w:rPr>
          <w:color w:val="000000"/>
          <w:lang w:val="en-US"/>
        </w:rPr>
        <w:t>c</w:t>
      </w:r>
      <w:r w:rsidR="00BC170C" w:rsidRPr="00BC170C">
        <w:rPr>
          <w:color w:val="000000"/>
        </w:rPr>
        <w:t>. 38]</w:t>
      </w:r>
      <w:r w:rsidR="005E1169">
        <w:rPr>
          <w:color w:val="000000"/>
        </w:rPr>
        <w:t>.</w:t>
      </w:r>
    </w:p>
    <w:p w14:paraId="447E79D7" w14:textId="77777777" w:rsidR="00A1789B" w:rsidRDefault="00BC170C" w:rsidP="00A1789B">
      <w:pPr>
        <w:pStyle w:val="a7"/>
        <w:rPr>
          <w:color w:val="000000"/>
        </w:rPr>
      </w:pPr>
      <w:r w:rsidRPr="00BC170C">
        <w:rPr>
          <w:color w:val="000000"/>
        </w:rPr>
        <w:t xml:space="preserve">Для проведения общей оценки корпоративных фондов были изучены их </w:t>
      </w:r>
      <w:r>
        <w:rPr>
          <w:color w:val="000000"/>
        </w:rPr>
        <w:t>наличие</w:t>
      </w:r>
      <w:r w:rsidRPr="00BC170C">
        <w:rPr>
          <w:color w:val="000000"/>
        </w:rPr>
        <w:t xml:space="preserve">, состав и структура, а также их изменения. На основании баланса составим аналитический </w:t>
      </w:r>
      <w:r>
        <w:rPr>
          <w:color w:val="000000"/>
        </w:rPr>
        <w:t>таблицу 2.</w:t>
      </w:r>
      <w:r w:rsidR="00360ACC">
        <w:rPr>
          <w:color w:val="000000"/>
        </w:rPr>
        <w:t>9</w:t>
      </w:r>
      <w:r w:rsidRPr="00BC170C">
        <w:rPr>
          <w:color w:val="000000"/>
        </w:rPr>
        <w:t>, в которо</w:t>
      </w:r>
      <w:r>
        <w:rPr>
          <w:color w:val="000000"/>
        </w:rPr>
        <w:t>й</w:t>
      </w:r>
      <w:r w:rsidRPr="00BC170C">
        <w:rPr>
          <w:color w:val="000000"/>
        </w:rPr>
        <w:t xml:space="preserve"> отражены данные годового баланса.</w:t>
      </w:r>
    </w:p>
    <w:p w14:paraId="43150885" w14:textId="77777777" w:rsidR="00BC170C" w:rsidRDefault="00BC170C" w:rsidP="00A1789B">
      <w:pPr>
        <w:pStyle w:val="a7"/>
        <w:rPr>
          <w:color w:val="000000"/>
        </w:rPr>
      </w:pPr>
    </w:p>
    <w:p w14:paraId="18F4A0DF" w14:textId="77777777" w:rsidR="00BC170C" w:rsidRDefault="00BC170C" w:rsidP="00BC170C">
      <w:pPr>
        <w:pStyle w:val="a7"/>
        <w:jc w:val="right"/>
        <w:rPr>
          <w:color w:val="000000"/>
        </w:rPr>
      </w:pPr>
      <w:r>
        <w:rPr>
          <w:color w:val="000000"/>
        </w:rPr>
        <w:t>Таблица 2.</w:t>
      </w:r>
      <w:r w:rsidR="00360ACC">
        <w:rPr>
          <w:color w:val="000000"/>
        </w:rPr>
        <w:t>9</w:t>
      </w:r>
    </w:p>
    <w:p w14:paraId="7BCC5A95" w14:textId="0702AACC" w:rsidR="00BC170C" w:rsidRPr="008F592F" w:rsidRDefault="00BC170C" w:rsidP="00BC170C">
      <w:pPr>
        <w:pStyle w:val="a7"/>
        <w:ind w:firstLine="0"/>
        <w:jc w:val="center"/>
        <w:rPr>
          <w:color w:val="000000"/>
        </w:rPr>
      </w:pPr>
      <w:r>
        <w:rPr>
          <w:color w:val="000000"/>
        </w:rPr>
        <w:t xml:space="preserve">Анализ структуры актива баланса ООО «Завод </w:t>
      </w:r>
      <w:proofErr w:type="spellStart"/>
      <w:r>
        <w:rPr>
          <w:color w:val="000000"/>
        </w:rPr>
        <w:t>ПензЭнергоМаш</w:t>
      </w:r>
      <w:proofErr w:type="spellEnd"/>
      <w:r>
        <w:rPr>
          <w:color w:val="000000"/>
        </w:rPr>
        <w:t xml:space="preserve">», </w:t>
      </w:r>
      <w:r w:rsidR="00B91FAE">
        <w:rPr>
          <w:color w:val="000000"/>
        </w:rPr>
        <w:t>тыс</w:t>
      </w:r>
      <w:r>
        <w:rPr>
          <w:color w:val="000000"/>
        </w:rPr>
        <w:t>. руб</w:t>
      </w:r>
      <w:r w:rsidR="003C1DFF">
        <w:rPr>
          <w:color w:val="000000"/>
        </w:rPr>
        <w:t>.</w:t>
      </w:r>
    </w:p>
    <w:tbl>
      <w:tblPr>
        <w:tblStyle w:val="22"/>
        <w:tblW w:w="9356" w:type="dxa"/>
        <w:tblInd w:w="108" w:type="dxa"/>
        <w:tblLook w:val="04A0" w:firstRow="1" w:lastRow="0" w:firstColumn="1" w:lastColumn="0" w:noHBand="0" w:noVBand="1"/>
      </w:tblPr>
      <w:tblGrid>
        <w:gridCol w:w="3686"/>
        <w:gridCol w:w="954"/>
        <w:gridCol w:w="1597"/>
        <w:gridCol w:w="1418"/>
        <w:gridCol w:w="1701"/>
      </w:tblGrid>
      <w:tr w:rsidR="005E1169" w:rsidRPr="00943262" w14:paraId="1A8203BF" w14:textId="77777777" w:rsidTr="005E1169">
        <w:tc>
          <w:tcPr>
            <w:tcW w:w="3686" w:type="dxa"/>
            <w:hideMark/>
          </w:tcPr>
          <w:p w14:paraId="69BC0295" w14:textId="77777777" w:rsidR="005E1169" w:rsidRPr="00943262" w:rsidRDefault="005E1169" w:rsidP="00173AA8">
            <w:pPr>
              <w:shd w:val="clear" w:color="auto" w:fill="FFFFFF"/>
              <w:spacing w:after="0" w:line="240" w:lineRule="auto"/>
              <w:mirrorIndents/>
              <w:jc w:val="center"/>
              <w:rPr>
                <w:rFonts w:ascii="Times New Roman" w:hAnsi="Times New Roman"/>
                <w:sz w:val="28"/>
                <w:szCs w:val="28"/>
              </w:rPr>
            </w:pPr>
            <w:bookmarkStart w:id="143" w:name="_Hlk75111857"/>
            <w:r w:rsidRPr="00943262">
              <w:rPr>
                <w:rFonts w:ascii="Times New Roman" w:hAnsi="Times New Roman"/>
                <w:sz w:val="28"/>
                <w:szCs w:val="28"/>
              </w:rPr>
              <w:t>Наименование показателя</w:t>
            </w:r>
          </w:p>
        </w:tc>
        <w:tc>
          <w:tcPr>
            <w:tcW w:w="954" w:type="dxa"/>
            <w:hideMark/>
          </w:tcPr>
          <w:p w14:paraId="6CBC0317" w14:textId="77777777"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Код</w:t>
            </w:r>
          </w:p>
        </w:tc>
        <w:tc>
          <w:tcPr>
            <w:tcW w:w="1597" w:type="dxa"/>
          </w:tcPr>
          <w:p w14:paraId="479538BD" w14:textId="52ED20FB"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31.12.18</w:t>
            </w:r>
          </w:p>
        </w:tc>
        <w:tc>
          <w:tcPr>
            <w:tcW w:w="1418" w:type="dxa"/>
          </w:tcPr>
          <w:p w14:paraId="04226366" w14:textId="16D9F915"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31.12.19</w:t>
            </w:r>
          </w:p>
        </w:tc>
        <w:tc>
          <w:tcPr>
            <w:tcW w:w="1701" w:type="dxa"/>
            <w:hideMark/>
          </w:tcPr>
          <w:p w14:paraId="03CF77F4" w14:textId="2E51687E"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31.12.20</w:t>
            </w:r>
          </w:p>
        </w:tc>
      </w:tr>
      <w:bookmarkEnd w:id="143"/>
      <w:tr w:rsidR="005E1169" w:rsidRPr="00943262" w14:paraId="25D5E761" w14:textId="77777777" w:rsidTr="005E1169">
        <w:tc>
          <w:tcPr>
            <w:tcW w:w="9356" w:type="dxa"/>
            <w:gridSpan w:val="5"/>
            <w:hideMark/>
          </w:tcPr>
          <w:p w14:paraId="08D671BC" w14:textId="364BE751"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АКТИВ</w:t>
            </w:r>
          </w:p>
        </w:tc>
      </w:tr>
      <w:tr w:rsidR="005E1169" w:rsidRPr="00943262" w14:paraId="7C85DA34" w14:textId="77777777" w:rsidTr="005E1169">
        <w:tc>
          <w:tcPr>
            <w:tcW w:w="9356" w:type="dxa"/>
            <w:gridSpan w:val="5"/>
            <w:hideMark/>
          </w:tcPr>
          <w:p w14:paraId="1A1A42EA" w14:textId="2DE4BE7A" w:rsidR="005E1169" w:rsidRPr="00943262" w:rsidRDefault="005E1169" w:rsidP="00173AA8">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I. ВНЕОБОРОТНЫЕ АКТИВЫ</w:t>
            </w:r>
          </w:p>
        </w:tc>
      </w:tr>
      <w:tr w:rsidR="005E1169" w:rsidRPr="00943262" w14:paraId="2A111B81" w14:textId="77777777" w:rsidTr="005E1169">
        <w:tc>
          <w:tcPr>
            <w:tcW w:w="3686" w:type="dxa"/>
            <w:hideMark/>
          </w:tcPr>
          <w:p w14:paraId="3610FCDE"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Нематериальные активы</w:t>
            </w:r>
          </w:p>
        </w:tc>
        <w:tc>
          <w:tcPr>
            <w:tcW w:w="954" w:type="dxa"/>
            <w:hideMark/>
          </w:tcPr>
          <w:p w14:paraId="44C1B3C7"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1110</w:t>
            </w:r>
          </w:p>
        </w:tc>
        <w:tc>
          <w:tcPr>
            <w:tcW w:w="1597" w:type="dxa"/>
          </w:tcPr>
          <w:p w14:paraId="513A9F81" w14:textId="4CBD8C1D"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10</w:t>
            </w:r>
          </w:p>
        </w:tc>
        <w:tc>
          <w:tcPr>
            <w:tcW w:w="1418" w:type="dxa"/>
          </w:tcPr>
          <w:p w14:paraId="5DD7B029" w14:textId="7B4733F3"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10</w:t>
            </w:r>
          </w:p>
        </w:tc>
        <w:tc>
          <w:tcPr>
            <w:tcW w:w="1701" w:type="dxa"/>
            <w:noWrap/>
            <w:hideMark/>
          </w:tcPr>
          <w:p w14:paraId="561ABF0B" w14:textId="3FE8B795"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284</w:t>
            </w:r>
          </w:p>
        </w:tc>
      </w:tr>
      <w:tr w:rsidR="005E1169" w:rsidRPr="00943262" w14:paraId="45FCDF2E" w14:textId="77777777" w:rsidTr="005E1169">
        <w:tc>
          <w:tcPr>
            <w:tcW w:w="3686" w:type="dxa"/>
            <w:hideMark/>
          </w:tcPr>
          <w:p w14:paraId="6D58FF33"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Основные средства</w:t>
            </w:r>
          </w:p>
        </w:tc>
        <w:tc>
          <w:tcPr>
            <w:tcW w:w="954" w:type="dxa"/>
            <w:hideMark/>
          </w:tcPr>
          <w:p w14:paraId="0A43317B"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1150</w:t>
            </w:r>
          </w:p>
        </w:tc>
        <w:tc>
          <w:tcPr>
            <w:tcW w:w="1597" w:type="dxa"/>
          </w:tcPr>
          <w:p w14:paraId="6D248BE7" w14:textId="1EB50649"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4 716</w:t>
            </w:r>
          </w:p>
        </w:tc>
        <w:tc>
          <w:tcPr>
            <w:tcW w:w="1418" w:type="dxa"/>
          </w:tcPr>
          <w:p w14:paraId="7F570518" w14:textId="75A0F42D"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3 363</w:t>
            </w:r>
          </w:p>
        </w:tc>
        <w:tc>
          <w:tcPr>
            <w:tcW w:w="1701" w:type="dxa"/>
            <w:noWrap/>
            <w:hideMark/>
          </w:tcPr>
          <w:p w14:paraId="4ECDE92A" w14:textId="368DF75A"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2 082</w:t>
            </w:r>
          </w:p>
        </w:tc>
      </w:tr>
      <w:tr w:rsidR="005E1169" w:rsidRPr="00943262" w14:paraId="007F8DAB" w14:textId="77777777" w:rsidTr="005E1169">
        <w:tc>
          <w:tcPr>
            <w:tcW w:w="3686" w:type="dxa"/>
            <w:hideMark/>
          </w:tcPr>
          <w:p w14:paraId="110AC0A7"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Итого по разделу I</w:t>
            </w:r>
          </w:p>
        </w:tc>
        <w:tc>
          <w:tcPr>
            <w:tcW w:w="954" w:type="dxa"/>
            <w:hideMark/>
          </w:tcPr>
          <w:p w14:paraId="648D9172"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1100</w:t>
            </w:r>
          </w:p>
        </w:tc>
        <w:tc>
          <w:tcPr>
            <w:tcW w:w="1597" w:type="dxa"/>
          </w:tcPr>
          <w:p w14:paraId="6D810740" w14:textId="21BED884"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4 726</w:t>
            </w:r>
          </w:p>
        </w:tc>
        <w:tc>
          <w:tcPr>
            <w:tcW w:w="1418" w:type="dxa"/>
          </w:tcPr>
          <w:p w14:paraId="59B1CC97" w14:textId="3AC448C6"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3 373</w:t>
            </w:r>
          </w:p>
        </w:tc>
        <w:tc>
          <w:tcPr>
            <w:tcW w:w="1701" w:type="dxa"/>
            <w:noWrap/>
            <w:hideMark/>
          </w:tcPr>
          <w:p w14:paraId="2611A6E5" w14:textId="486B5BE9" w:rsidR="005E1169" w:rsidRPr="00943262" w:rsidRDefault="005E1169" w:rsidP="005E1169">
            <w:pPr>
              <w:shd w:val="clear" w:color="auto" w:fill="FFFFFF"/>
              <w:spacing w:after="0" w:line="240" w:lineRule="auto"/>
              <w:mirrorIndents/>
              <w:jc w:val="center"/>
              <w:rPr>
                <w:rFonts w:ascii="Times New Roman" w:hAnsi="Times New Roman"/>
                <w:sz w:val="28"/>
                <w:szCs w:val="28"/>
              </w:rPr>
            </w:pPr>
            <w:bookmarkStart w:id="144" w:name="_Hlk75109834"/>
            <w:r w:rsidRPr="00943262">
              <w:rPr>
                <w:rFonts w:ascii="Times New Roman" w:hAnsi="Times New Roman"/>
                <w:sz w:val="28"/>
                <w:szCs w:val="28"/>
              </w:rPr>
              <w:t>2 366</w:t>
            </w:r>
            <w:bookmarkEnd w:id="144"/>
          </w:p>
        </w:tc>
      </w:tr>
      <w:tr w:rsidR="005E1169" w:rsidRPr="00943262" w14:paraId="685075E5" w14:textId="77777777" w:rsidTr="005E1169">
        <w:tc>
          <w:tcPr>
            <w:tcW w:w="9356" w:type="dxa"/>
            <w:gridSpan w:val="5"/>
            <w:hideMark/>
          </w:tcPr>
          <w:p w14:paraId="386A7D2A" w14:textId="1502999F"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II. ОБОРОТНЫЕ АКТИВЫ</w:t>
            </w:r>
          </w:p>
        </w:tc>
      </w:tr>
      <w:tr w:rsidR="005E1169" w:rsidRPr="00943262" w14:paraId="0B5E13C4" w14:textId="77777777" w:rsidTr="005E1169">
        <w:tc>
          <w:tcPr>
            <w:tcW w:w="3686" w:type="dxa"/>
            <w:hideMark/>
          </w:tcPr>
          <w:p w14:paraId="71C7BBFD"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Запасы</w:t>
            </w:r>
          </w:p>
        </w:tc>
        <w:tc>
          <w:tcPr>
            <w:tcW w:w="954" w:type="dxa"/>
            <w:hideMark/>
          </w:tcPr>
          <w:p w14:paraId="1683C509"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1210</w:t>
            </w:r>
          </w:p>
        </w:tc>
        <w:tc>
          <w:tcPr>
            <w:tcW w:w="1597" w:type="dxa"/>
          </w:tcPr>
          <w:p w14:paraId="75F2B717" w14:textId="3EFFC2E4"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9 734</w:t>
            </w:r>
          </w:p>
        </w:tc>
        <w:tc>
          <w:tcPr>
            <w:tcW w:w="1418" w:type="dxa"/>
          </w:tcPr>
          <w:p w14:paraId="524B74FC" w14:textId="11D08BCC"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10 085</w:t>
            </w:r>
          </w:p>
        </w:tc>
        <w:tc>
          <w:tcPr>
            <w:tcW w:w="1701" w:type="dxa"/>
            <w:noWrap/>
            <w:hideMark/>
          </w:tcPr>
          <w:p w14:paraId="582AA1F1" w14:textId="73A66A5D"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18 673</w:t>
            </w:r>
          </w:p>
        </w:tc>
      </w:tr>
      <w:tr w:rsidR="005E1169" w:rsidRPr="00943262" w14:paraId="79354C19" w14:textId="77777777" w:rsidTr="005E1169">
        <w:tc>
          <w:tcPr>
            <w:tcW w:w="3686" w:type="dxa"/>
            <w:tcBorders>
              <w:bottom w:val="single" w:sz="4" w:space="0" w:color="000000"/>
            </w:tcBorders>
            <w:hideMark/>
          </w:tcPr>
          <w:p w14:paraId="3328ED2B"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Налог на добавленную стоимость по приобретенным ценностям</w:t>
            </w:r>
          </w:p>
        </w:tc>
        <w:tc>
          <w:tcPr>
            <w:tcW w:w="954" w:type="dxa"/>
            <w:tcBorders>
              <w:bottom w:val="single" w:sz="4" w:space="0" w:color="000000"/>
            </w:tcBorders>
            <w:hideMark/>
          </w:tcPr>
          <w:p w14:paraId="441F4F7B"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1220</w:t>
            </w:r>
          </w:p>
        </w:tc>
        <w:tc>
          <w:tcPr>
            <w:tcW w:w="1597" w:type="dxa"/>
            <w:tcBorders>
              <w:bottom w:val="single" w:sz="4" w:space="0" w:color="000000"/>
            </w:tcBorders>
          </w:tcPr>
          <w:p w14:paraId="364FBD26" w14:textId="74E471B4"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0</w:t>
            </w:r>
          </w:p>
        </w:tc>
        <w:tc>
          <w:tcPr>
            <w:tcW w:w="1418" w:type="dxa"/>
            <w:tcBorders>
              <w:bottom w:val="single" w:sz="4" w:space="0" w:color="000000"/>
            </w:tcBorders>
          </w:tcPr>
          <w:p w14:paraId="5DFF4104" w14:textId="088FD1C7"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0</w:t>
            </w:r>
          </w:p>
        </w:tc>
        <w:tc>
          <w:tcPr>
            <w:tcW w:w="1701" w:type="dxa"/>
            <w:tcBorders>
              <w:bottom w:val="single" w:sz="4" w:space="0" w:color="000000"/>
            </w:tcBorders>
            <w:noWrap/>
            <w:hideMark/>
          </w:tcPr>
          <w:p w14:paraId="0038F8C1" w14:textId="33D3C37C"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32</w:t>
            </w:r>
          </w:p>
        </w:tc>
      </w:tr>
      <w:tr w:rsidR="005E1169" w:rsidRPr="00943262" w14:paraId="585D5F72" w14:textId="77777777" w:rsidTr="005E1169">
        <w:tc>
          <w:tcPr>
            <w:tcW w:w="3686" w:type="dxa"/>
            <w:hideMark/>
          </w:tcPr>
          <w:p w14:paraId="0CB557B1"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Дебиторская задолженность</w:t>
            </w:r>
          </w:p>
        </w:tc>
        <w:tc>
          <w:tcPr>
            <w:tcW w:w="954" w:type="dxa"/>
            <w:hideMark/>
          </w:tcPr>
          <w:p w14:paraId="23F1D77A"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1230</w:t>
            </w:r>
          </w:p>
        </w:tc>
        <w:tc>
          <w:tcPr>
            <w:tcW w:w="1597" w:type="dxa"/>
          </w:tcPr>
          <w:p w14:paraId="3638802B" w14:textId="7AEAEE2A"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13 602*</w:t>
            </w:r>
          </w:p>
        </w:tc>
        <w:tc>
          <w:tcPr>
            <w:tcW w:w="1418" w:type="dxa"/>
          </w:tcPr>
          <w:p w14:paraId="2D572036" w14:textId="106F6968"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12 757*</w:t>
            </w:r>
          </w:p>
        </w:tc>
        <w:tc>
          <w:tcPr>
            <w:tcW w:w="1701" w:type="dxa"/>
            <w:noWrap/>
            <w:hideMark/>
          </w:tcPr>
          <w:p w14:paraId="0FE42350" w14:textId="246E0F8B"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9 308</w:t>
            </w:r>
          </w:p>
        </w:tc>
      </w:tr>
      <w:tr w:rsidR="005E1169" w:rsidRPr="00943262" w14:paraId="422CF9AE" w14:textId="77777777" w:rsidTr="005E1169">
        <w:tc>
          <w:tcPr>
            <w:tcW w:w="3686" w:type="dxa"/>
            <w:tcBorders>
              <w:bottom w:val="single" w:sz="4" w:space="0" w:color="000000"/>
            </w:tcBorders>
            <w:hideMark/>
          </w:tcPr>
          <w:p w14:paraId="11237DDF"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Финансовые вложения (за исключением денежных эквивалентов)</w:t>
            </w:r>
          </w:p>
        </w:tc>
        <w:tc>
          <w:tcPr>
            <w:tcW w:w="954" w:type="dxa"/>
            <w:tcBorders>
              <w:bottom w:val="single" w:sz="4" w:space="0" w:color="000000"/>
            </w:tcBorders>
            <w:hideMark/>
          </w:tcPr>
          <w:p w14:paraId="19A0853E"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1240</w:t>
            </w:r>
          </w:p>
        </w:tc>
        <w:tc>
          <w:tcPr>
            <w:tcW w:w="1597" w:type="dxa"/>
            <w:tcBorders>
              <w:bottom w:val="single" w:sz="4" w:space="0" w:color="000000"/>
            </w:tcBorders>
          </w:tcPr>
          <w:p w14:paraId="159E10DF" w14:textId="21BFB121"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5 688</w:t>
            </w:r>
          </w:p>
        </w:tc>
        <w:tc>
          <w:tcPr>
            <w:tcW w:w="1418" w:type="dxa"/>
            <w:tcBorders>
              <w:bottom w:val="single" w:sz="4" w:space="0" w:color="000000"/>
            </w:tcBorders>
          </w:tcPr>
          <w:p w14:paraId="59E40309" w14:textId="1D2B7168"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2 153</w:t>
            </w:r>
          </w:p>
        </w:tc>
        <w:tc>
          <w:tcPr>
            <w:tcW w:w="1701" w:type="dxa"/>
            <w:tcBorders>
              <w:bottom w:val="single" w:sz="4" w:space="0" w:color="000000"/>
            </w:tcBorders>
            <w:noWrap/>
            <w:hideMark/>
          </w:tcPr>
          <w:p w14:paraId="3E245BF6" w14:textId="027B93DC"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17</w:t>
            </w:r>
          </w:p>
        </w:tc>
      </w:tr>
      <w:tr w:rsidR="005E1169" w:rsidRPr="00943262" w14:paraId="754CF5CA" w14:textId="77777777" w:rsidTr="005E1169">
        <w:tc>
          <w:tcPr>
            <w:tcW w:w="3686" w:type="dxa"/>
            <w:hideMark/>
          </w:tcPr>
          <w:p w14:paraId="52735889"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Денежные средства и денежные эквиваленты</w:t>
            </w:r>
          </w:p>
        </w:tc>
        <w:tc>
          <w:tcPr>
            <w:tcW w:w="954" w:type="dxa"/>
            <w:hideMark/>
          </w:tcPr>
          <w:p w14:paraId="2E184ED2"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1250</w:t>
            </w:r>
          </w:p>
        </w:tc>
        <w:tc>
          <w:tcPr>
            <w:tcW w:w="1597" w:type="dxa"/>
          </w:tcPr>
          <w:p w14:paraId="707269BB" w14:textId="51FAF9CE"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388</w:t>
            </w:r>
          </w:p>
        </w:tc>
        <w:tc>
          <w:tcPr>
            <w:tcW w:w="1418" w:type="dxa"/>
          </w:tcPr>
          <w:p w14:paraId="35339861" w14:textId="26AA6638"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0</w:t>
            </w:r>
          </w:p>
        </w:tc>
        <w:tc>
          <w:tcPr>
            <w:tcW w:w="1701" w:type="dxa"/>
            <w:noWrap/>
            <w:hideMark/>
          </w:tcPr>
          <w:p w14:paraId="759499F7" w14:textId="1B555F3E"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320</w:t>
            </w:r>
          </w:p>
        </w:tc>
      </w:tr>
      <w:tr w:rsidR="005E1169" w:rsidRPr="00943262" w14:paraId="5F1D933A" w14:textId="77777777" w:rsidTr="005E1169">
        <w:tc>
          <w:tcPr>
            <w:tcW w:w="3686" w:type="dxa"/>
            <w:hideMark/>
          </w:tcPr>
          <w:p w14:paraId="247E41CB"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Прочие оборотные активы</w:t>
            </w:r>
          </w:p>
        </w:tc>
        <w:tc>
          <w:tcPr>
            <w:tcW w:w="954" w:type="dxa"/>
            <w:hideMark/>
          </w:tcPr>
          <w:p w14:paraId="1AAEC285"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1260</w:t>
            </w:r>
          </w:p>
        </w:tc>
        <w:tc>
          <w:tcPr>
            <w:tcW w:w="1597" w:type="dxa"/>
          </w:tcPr>
          <w:p w14:paraId="27DAB39A" w14:textId="244E443B"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0</w:t>
            </w:r>
          </w:p>
        </w:tc>
        <w:tc>
          <w:tcPr>
            <w:tcW w:w="1418" w:type="dxa"/>
          </w:tcPr>
          <w:p w14:paraId="4652E3C3" w14:textId="72203819"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0</w:t>
            </w:r>
          </w:p>
        </w:tc>
        <w:tc>
          <w:tcPr>
            <w:tcW w:w="1701" w:type="dxa"/>
            <w:noWrap/>
            <w:hideMark/>
          </w:tcPr>
          <w:p w14:paraId="3D691D84" w14:textId="17698653"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527</w:t>
            </w:r>
          </w:p>
        </w:tc>
      </w:tr>
      <w:tr w:rsidR="005E1169" w:rsidRPr="00943262" w14:paraId="08A9CDE3" w14:textId="77777777" w:rsidTr="005E1169">
        <w:tc>
          <w:tcPr>
            <w:tcW w:w="3686" w:type="dxa"/>
            <w:hideMark/>
          </w:tcPr>
          <w:p w14:paraId="0CA605EB"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Итого по разделу II</w:t>
            </w:r>
          </w:p>
        </w:tc>
        <w:tc>
          <w:tcPr>
            <w:tcW w:w="954" w:type="dxa"/>
            <w:hideMark/>
          </w:tcPr>
          <w:p w14:paraId="583DC6C9"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1200</w:t>
            </w:r>
          </w:p>
        </w:tc>
        <w:tc>
          <w:tcPr>
            <w:tcW w:w="1597" w:type="dxa"/>
          </w:tcPr>
          <w:p w14:paraId="1804AE8F" w14:textId="699C5097"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29 412</w:t>
            </w:r>
          </w:p>
        </w:tc>
        <w:tc>
          <w:tcPr>
            <w:tcW w:w="1418" w:type="dxa"/>
          </w:tcPr>
          <w:p w14:paraId="7C4E1AD2" w14:textId="59151B67"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24 995*</w:t>
            </w:r>
          </w:p>
        </w:tc>
        <w:tc>
          <w:tcPr>
            <w:tcW w:w="1701" w:type="dxa"/>
            <w:noWrap/>
            <w:hideMark/>
          </w:tcPr>
          <w:p w14:paraId="54FFF29F" w14:textId="74F87FDC"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28 877</w:t>
            </w:r>
          </w:p>
        </w:tc>
      </w:tr>
      <w:tr w:rsidR="005E1169" w:rsidRPr="00943262" w14:paraId="23DAE540" w14:textId="77777777" w:rsidTr="005E1169">
        <w:tc>
          <w:tcPr>
            <w:tcW w:w="3686" w:type="dxa"/>
            <w:hideMark/>
          </w:tcPr>
          <w:p w14:paraId="754C20FA" w14:textId="77777777" w:rsidR="005E1169" w:rsidRPr="00943262" w:rsidRDefault="005E1169" w:rsidP="005E1169">
            <w:pPr>
              <w:shd w:val="clear" w:color="auto" w:fill="FFFFFF"/>
              <w:spacing w:after="0" w:line="240" w:lineRule="auto"/>
              <w:mirrorIndents/>
              <w:rPr>
                <w:rFonts w:ascii="Times New Roman" w:hAnsi="Times New Roman"/>
                <w:sz w:val="28"/>
                <w:szCs w:val="28"/>
              </w:rPr>
            </w:pPr>
            <w:r w:rsidRPr="00943262">
              <w:rPr>
                <w:rFonts w:ascii="Times New Roman" w:hAnsi="Times New Roman"/>
                <w:sz w:val="28"/>
                <w:szCs w:val="28"/>
              </w:rPr>
              <w:t>БАЛАНС</w:t>
            </w:r>
          </w:p>
        </w:tc>
        <w:tc>
          <w:tcPr>
            <w:tcW w:w="954" w:type="dxa"/>
            <w:hideMark/>
          </w:tcPr>
          <w:p w14:paraId="049A1AC6" w14:textId="77777777" w:rsidR="005E1169" w:rsidRPr="00943262" w:rsidRDefault="005E1169" w:rsidP="005E1169">
            <w:pPr>
              <w:shd w:val="clear" w:color="auto" w:fill="FFFFFF"/>
              <w:spacing w:after="0" w:line="240" w:lineRule="auto"/>
              <w:mirrorIndents/>
              <w:jc w:val="both"/>
              <w:rPr>
                <w:rFonts w:ascii="Times New Roman" w:hAnsi="Times New Roman"/>
                <w:sz w:val="28"/>
                <w:szCs w:val="28"/>
              </w:rPr>
            </w:pPr>
            <w:r w:rsidRPr="00943262">
              <w:rPr>
                <w:rFonts w:ascii="Times New Roman" w:hAnsi="Times New Roman"/>
                <w:sz w:val="28"/>
                <w:szCs w:val="28"/>
              </w:rPr>
              <w:t>1600</w:t>
            </w:r>
          </w:p>
        </w:tc>
        <w:tc>
          <w:tcPr>
            <w:tcW w:w="1597" w:type="dxa"/>
          </w:tcPr>
          <w:p w14:paraId="2C4362F9" w14:textId="2CCCA3CC"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34 138</w:t>
            </w:r>
          </w:p>
        </w:tc>
        <w:tc>
          <w:tcPr>
            <w:tcW w:w="1418" w:type="dxa"/>
          </w:tcPr>
          <w:p w14:paraId="3CF7B162" w14:textId="19C9363B"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28 368</w:t>
            </w:r>
          </w:p>
        </w:tc>
        <w:tc>
          <w:tcPr>
            <w:tcW w:w="1701" w:type="dxa"/>
            <w:noWrap/>
            <w:hideMark/>
          </w:tcPr>
          <w:p w14:paraId="2701CC76" w14:textId="5B67ECE3" w:rsidR="005E1169" w:rsidRPr="00943262" w:rsidRDefault="005E1169" w:rsidP="005E1169">
            <w:pPr>
              <w:shd w:val="clear" w:color="auto" w:fill="FFFFFF"/>
              <w:spacing w:after="0" w:line="240" w:lineRule="auto"/>
              <w:mirrorIndents/>
              <w:jc w:val="center"/>
              <w:rPr>
                <w:rFonts w:ascii="Times New Roman" w:hAnsi="Times New Roman"/>
                <w:sz w:val="28"/>
                <w:szCs w:val="28"/>
              </w:rPr>
            </w:pPr>
            <w:r w:rsidRPr="00943262">
              <w:rPr>
                <w:rFonts w:ascii="Times New Roman" w:hAnsi="Times New Roman"/>
                <w:sz w:val="28"/>
                <w:szCs w:val="28"/>
              </w:rPr>
              <w:t>31 243</w:t>
            </w:r>
          </w:p>
        </w:tc>
      </w:tr>
    </w:tbl>
    <w:p w14:paraId="1F999641" w14:textId="77777777" w:rsidR="00BC170C" w:rsidRDefault="00BC170C" w:rsidP="00615409">
      <w:pPr>
        <w:pStyle w:val="a7"/>
        <w:ind w:firstLine="0"/>
        <w:rPr>
          <w:color w:val="000000"/>
        </w:rPr>
      </w:pPr>
    </w:p>
    <w:p w14:paraId="6225F276" w14:textId="77777777" w:rsidR="00BC170C" w:rsidRPr="00BC170C" w:rsidRDefault="00BC170C" w:rsidP="00BC170C">
      <w:pPr>
        <w:pStyle w:val="a7"/>
        <w:rPr>
          <w:color w:val="000000"/>
        </w:rPr>
      </w:pPr>
      <w:r w:rsidRPr="00BC170C">
        <w:rPr>
          <w:color w:val="000000"/>
        </w:rPr>
        <w:t xml:space="preserve">Анализ структуры активов баланса </w:t>
      </w:r>
      <w:r>
        <w:rPr>
          <w:color w:val="000000"/>
        </w:rPr>
        <w:t xml:space="preserve">ООО «Завод </w:t>
      </w:r>
      <w:proofErr w:type="spellStart"/>
      <w:r>
        <w:rPr>
          <w:color w:val="000000"/>
        </w:rPr>
        <w:t>ПензЭнергоМаш</w:t>
      </w:r>
      <w:proofErr w:type="spellEnd"/>
      <w:r>
        <w:rPr>
          <w:color w:val="000000"/>
        </w:rPr>
        <w:t>»</w:t>
      </w:r>
      <w:r w:rsidRPr="00BC170C">
        <w:rPr>
          <w:color w:val="000000"/>
        </w:rPr>
        <w:t xml:space="preserve"> показал, что на конец 20</w:t>
      </w:r>
      <w:r w:rsidR="0038504C">
        <w:rPr>
          <w:color w:val="000000"/>
        </w:rPr>
        <w:t>20</w:t>
      </w:r>
      <w:r w:rsidRPr="00BC170C">
        <w:rPr>
          <w:color w:val="000000"/>
        </w:rPr>
        <w:t xml:space="preserve"> г. по сравнению с 20</w:t>
      </w:r>
      <w:r w:rsidR="0038504C">
        <w:rPr>
          <w:color w:val="000000"/>
        </w:rPr>
        <w:t>19</w:t>
      </w:r>
      <w:r w:rsidRPr="00BC170C">
        <w:rPr>
          <w:color w:val="000000"/>
        </w:rPr>
        <w:t xml:space="preserve"> г. </w:t>
      </w:r>
      <w:r w:rsidR="0038504C">
        <w:rPr>
          <w:color w:val="000000"/>
        </w:rPr>
        <w:t>структура активов претерпела следующие изменения</w:t>
      </w:r>
      <w:r w:rsidRPr="00BC170C">
        <w:rPr>
          <w:color w:val="000000"/>
        </w:rPr>
        <w:t>:</w:t>
      </w:r>
    </w:p>
    <w:p w14:paraId="64D37135" w14:textId="77777777" w:rsidR="00BC170C" w:rsidRPr="00BC170C" w:rsidRDefault="00BC170C" w:rsidP="00BC170C">
      <w:pPr>
        <w:pStyle w:val="a7"/>
        <w:rPr>
          <w:color w:val="000000"/>
        </w:rPr>
      </w:pPr>
      <w:r w:rsidRPr="00BC170C">
        <w:rPr>
          <w:color w:val="000000"/>
        </w:rPr>
        <w:t xml:space="preserve">1) внеоборотные активы предприятия </w:t>
      </w:r>
      <w:r w:rsidR="0038504C">
        <w:rPr>
          <w:color w:val="000000"/>
        </w:rPr>
        <w:t>уменьшились</w:t>
      </w:r>
      <w:r w:rsidRPr="00BC170C">
        <w:rPr>
          <w:color w:val="000000"/>
        </w:rPr>
        <w:t xml:space="preserve"> на </w:t>
      </w:r>
      <w:r w:rsidR="0038504C">
        <w:rPr>
          <w:color w:val="000000"/>
        </w:rPr>
        <w:t xml:space="preserve">1007 </w:t>
      </w:r>
      <w:r w:rsidR="00B91FAE">
        <w:rPr>
          <w:color w:val="000000"/>
        </w:rPr>
        <w:t>тыс</w:t>
      </w:r>
      <w:r w:rsidR="0038504C">
        <w:rPr>
          <w:color w:val="000000"/>
        </w:rPr>
        <w:t xml:space="preserve">. </w:t>
      </w:r>
      <w:proofErr w:type="spellStart"/>
      <w:r w:rsidR="0038504C">
        <w:rPr>
          <w:color w:val="000000"/>
        </w:rPr>
        <w:t>руб</w:t>
      </w:r>
      <w:proofErr w:type="spellEnd"/>
      <w:r w:rsidR="0038504C">
        <w:rPr>
          <w:color w:val="000000"/>
        </w:rPr>
        <w:t>,</w:t>
      </w:r>
      <w:r w:rsidRPr="00BC170C">
        <w:rPr>
          <w:color w:val="000000"/>
        </w:rPr>
        <w:t xml:space="preserve"> и составили </w:t>
      </w:r>
      <w:r w:rsidR="0038504C" w:rsidRPr="0038504C">
        <w:rPr>
          <w:color w:val="000000"/>
        </w:rPr>
        <w:t>2</w:t>
      </w:r>
      <w:r w:rsidR="0038504C">
        <w:rPr>
          <w:color w:val="000000"/>
        </w:rPr>
        <w:t> </w:t>
      </w:r>
      <w:r w:rsidR="0038504C" w:rsidRPr="0038504C">
        <w:rPr>
          <w:color w:val="000000"/>
        </w:rPr>
        <w:t>366</w:t>
      </w:r>
      <w:r w:rsidR="0038504C">
        <w:rPr>
          <w:color w:val="000000"/>
        </w:rPr>
        <w:t xml:space="preserve"> </w:t>
      </w:r>
      <w:r w:rsidR="00B91FAE">
        <w:rPr>
          <w:color w:val="000000"/>
        </w:rPr>
        <w:t>тыс</w:t>
      </w:r>
      <w:r w:rsidR="0038504C">
        <w:rPr>
          <w:color w:val="000000"/>
        </w:rPr>
        <w:t>. руб</w:t>
      </w:r>
      <w:r w:rsidRPr="00BC170C">
        <w:rPr>
          <w:color w:val="000000"/>
        </w:rPr>
        <w:t xml:space="preserve">., однако их доля в активе баланса </w:t>
      </w:r>
      <w:r w:rsidR="0038504C">
        <w:rPr>
          <w:color w:val="000000"/>
        </w:rPr>
        <w:t>7,6</w:t>
      </w:r>
      <w:r w:rsidRPr="00BC170C">
        <w:rPr>
          <w:color w:val="000000"/>
        </w:rPr>
        <w:t xml:space="preserve"> %;</w:t>
      </w:r>
    </w:p>
    <w:p w14:paraId="1EAADE04" w14:textId="4AE1968C" w:rsidR="00BC170C" w:rsidRPr="00BC170C" w:rsidRDefault="00BC170C" w:rsidP="00BC170C">
      <w:pPr>
        <w:pStyle w:val="a7"/>
        <w:rPr>
          <w:color w:val="000000"/>
        </w:rPr>
      </w:pPr>
      <w:r w:rsidRPr="00BC170C">
        <w:rPr>
          <w:color w:val="000000"/>
        </w:rPr>
        <w:lastRenderedPageBreak/>
        <w:t xml:space="preserve">2) оборотные активы </w:t>
      </w:r>
      <w:r w:rsidR="00D15C6F">
        <w:rPr>
          <w:color w:val="000000"/>
        </w:rPr>
        <w:t>увеличились</w:t>
      </w:r>
      <w:r w:rsidRPr="00BC170C">
        <w:rPr>
          <w:color w:val="000000"/>
        </w:rPr>
        <w:t xml:space="preserve"> на </w:t>
      </w:r>
      <w:r w:rsidR="00D15C6F">
        <w:rPr>
          <w:color w:val="000000"/>
        </w:rPr>
        <w:t xml:space="preserve">3 922 </w:t>
      </w:r>
      <w:r w:rsidR="00B91FAE">
        <w:rPr>
          <w:color w:val="000000"/>
        </w:rPr>
        <w:t>тыс</w:t>
      </w:r>
      <w:r w:rsidR="00D15C6F">
        <w:rPr>
          <w:color w:val="000000"/>
        </w:rPr>
        <w:t>. руб</w:t>
      </w:r>
      <w:r w:rsidRPr="00BC170C">
        <w:rPr>
          <w:color w:val="000000"/>
        </w:rPr>
        <w:t xml:space="preserve">., и составили </w:t>
      </w:r>
      <w:r w:rsidR="00B91FAE">
        <w:rPr>
          <w:color w:val="000000"/>
        </w:rPr>
        <w:t>28 877 тыс. руб</w:t>
      </w:r>
      <w:r w:rsidRPr="00BC170C">
        <w:rPr>
          <w:color w:val="000000"/>
        </w:rPr>
        <w:t xml:space="preserve">. Их доля в активе баланса составила </w:t>
      </w:r>
      <w:r w:rsidR="00B91FAE">
        <w:rPr>
          <w:color w:val="000000"/>
        </w:rPr>
        <w:t>92, 4</w:t>
      </w:r>
      <w:r w:rsidR="009828AA">
        <w:rPr>
          <w:color w:val="000000"/>
        </w:rPr>
        <w:t xml:space="preserve"> </w:t>
      </w:r>
      <w:r w:rsidRPr="00BC170C">
        <w:rPr>
          <w:color w:val="000000"/>
        </w:rPr>
        <w:t>%, в том числе:</w:t>
      </w:r>
    </w:p>
    <w:p w14:paraId="1C13F82D" w14:textId="77777777" w:rsidR="00BC170C" w:rsidRPr="00BC170C" w:rsidRDefault="00BC170C" w:rsidP="00BC170C">
      <w:pPr>
        <w:pStyle w:val="a7"/>
        <w:rPr>
          <w:color w:val="000000"/>
        </w:rPr>
      </w:pPr>
      <w:r w:rsidRPr="00BC170C">
        <w:rPr>
          <w:color w:val="000000"/>
        </w:rPr>
        <w:t xml:space="preserve">3) актив баланса на конец отчетного года </w:t>
      </w:r>
      <w:r w:rsidR="00B91FAE">
        <w:rPr>
          <w:color w:val="000000"/>
        </w:rPr>
        <w:t>увеличился</w:t>
      </w:r>
      <w:r w:rsidRPr="00BC170C">
        <w:rPr>
          <w:color w:val="000000"/>
        </w:rPr>
        <w:t xml:space="preserve"> на </w:t>
      </w:r>
      <w:r w:rsidR="00B91FAE">
        <w:rPr>
          <w:color w:val="000000"/>
        </w:rPr>
        <w:t xml:space="preserve">2 875 </w:t>
      </w:r>
      <w:proofErr w:type="spellStart"/>
      <w:r w:rsidR="00B91FAE">
        <w:rPr>
          <w:color w:val="000000"/>
        </w:rPr>
        <w:t>тыс.руб</w:t>
      </w:r>
      <w:proofErr w:type="spellEnd"/>
      <w:r w:rsidRPr="00BC170C">
        <w:rPr>
          <w:color w:val="000000"/>
        </w:rPr>
        <w:t xml:space="preserve">. и составил </w:t>
      </w:r>
      <w:r w:rsidR="00B91FAE">
        <w:rPr>
          <w:color w:val="000000"/>
        </w:rPr>
        <w:t>31 243тыс руб</w:t>
      </w:r>
      <w:r w:rsidRPr="00BC170C">
        <w:rPr>
          <w:color w:val="000000"/>
        </w:rPr>
        <w:t>., что произошло за счет:</w:t>
      </w:r>
    </w:p>
    <w:p w14:paraId="45249D14" w14:textId="77777777" w:rsidR="00BC170C" w:rsidRPr="00BC170C" w:rsidRDefault="00B91FAE" w:rsidP="00BC170C">
      <w:pPr>
        <w:pStyle w:val="a7"/>
        <w:rPr>
          <w:color w:val="000000"/>
        </w:rPr>
      </w:pPr>
      <w:r>
        <w:rPr>
          <w:color w:val="000000"/>
        </w:rPr>
        <w:sym w:font="Symbol" w:char="F02D"/>
      </w:r>
      <w:r>
        <w:rPr>
          <w:color w:val="000000"/>
        </w:rPr>
        <w:t xml:space="preserve"> </w:t>
      </w:r>
      <w:r w:rsidR="00BC170C" w:rsidRPr="00BC170C">
        <w:rPr>
          <w:color w:val="000000"/>
        </w:rPr>
        <w:t xml:space="preserve">увеличения суммы как </w:t>
      </w:r>
      <w:r>
        <w:rPr>
          <w:color w:val="000000"/>
        </w:rPr>
        <w:t>оборотных</w:t>
      </w:r>
      <w:r w:rsidR="00BC170C" w:rsidRPr="00BC170C">
        <w:rPr>
          <w:color w:val="000000"/>
        </w:rPr>
        <w:t xml:space="preserve"> активов (</w:t>
      </w:r>
      <w:r>
        <w:rPr>
          <w:color w:val="000000"/>
        </w:rPr>
        <w:t>сырье, материалы, незавершенное производство и расходы будущих периодов</w:t>
      </w:r>
      <w:r w:rsidR="00BC170C" w:rsidRPr="00BC170C">
        <w:rPr>
          <w:color w:val="000000"/>
        </w:rPr>
        <w:t>);</w:t>
      </w:r>
    </w:p>
    <w:p w14:paraId="28AAF417" w14:textId="77777777" w:rsidR="00BC170C" w:rsidRPr="00BC170C" w:rsidRDefault="00BC170C" w:rsidP="00BC170C">
      <w:pPr>
        <w:pStyle w:val="a7"/>
        <w:rPr>
          <w:color w:val="000000"/>
        </w:rPr>
      </w:pPr>
      <w:r w:rsidRPr="00BC170C">
        <w:rPr>
          <w:color w:val="000000"/>
        </w:rPr>
        <w:t xml:space="preserve">Увеличение валюты баланса, в частности увеличение </w:t>
      </w:r>
      <w:r w:rsidR="00B91FAE">
        <w:rPr>
          <w:color w:val="000000"/>
        </w:rPr>
        <w:t>оборотного актива</w:t>
      </w:r>
      <w:r w:rsidRPr="00BC170C">
        <w:rPr>
          <w:color w:val="000000"/>
        </w:rPr>
        <w:t xml:space="preserve"> является </w:t>
      </w:r>
      <w:r w:rsidR="00B91FAE">
        <w:rPr>
          <w:color w:val="000000"/>
        </w:rPr>
        <w:t>отрицательной</w:t>
      </w:r>
      <w:r w:rsidRPr="00BC170C">
        <w:rPr>
          <w:color w:val="000000"/>
        </w:rPr>
        <w:t xml:space="preserve"> тенденцией в развитии </w:t>
      </w:r>
      <w:r w:rsidR="00B91FAE">
        <w:rPr>
          <w:color w:val="000000"/>
        </w:rPr>
        <w:t xml:space="preserve">ООО «Завод </w:t>
      </w:r>
      <w:proofErr w:type="spellStart"/>
      <w:r w:rsidR="00B91FAE">
        <w:rPr>
          <w:color w:val="000000"/>
        </w:rPr>
        <w:t>ПензЭнергоМаш</w:t>
      </w:r>
      <w:proofErr w:type="spellEnd"/>
      <w:r w:rsidR="00B91FAE">
        <w:rPr>
          <w:color w:val="000000"/>
        </w:rPr>
        <w:t>».</w:t>
      </w:r>
    </w:p>
    <w:p w14:paraId="4162D871" w14:textId="77777777" w:rsidR="00F96E4E" w:rsidRDefault="00230A97" w:rsidP="007F6098">
      <w:pPr>
        <w:pStyle w:val="a7"/>
        <w:rPr>
          <w:color w:val="000000"/>
        </w:rPr>
      </w:pPr>
      <w:r w:rsidRPr="00230A97">
        <w:rPr>
          <w:color w:val="000000"/>
        </w:rPr>
        <w:t xml:space="preserve">Для анализа состава и структуры собственного капитала и источника заемных средств, вложенных в имущество </w:t>
      </w:r>
      <w:r>
        <w:rPr>
          <w:color w:val="000000"/>
        </w:rPr>
        <w:t xml:space="preserve">ООО «Завод </w:t>
      </w:r>
      <w:proofErr w:type="spellStart"/>
      <w:r>
        <w:rPr>
          <w:color w:val="000000"/>
        </w:rPr>
        <w:t>ПензЭнергоМаш</w:t>
      </w:r>
      <w:proofErr w:type="spellEnd"/>
      <w:r>
        <w:rPr>
          <w:color w:val="000000"/>
        </w:rPr>
        <w:t>»</w:t>
      </w:r>
      <w:r w:rsidRPr="00230A97">
        <w:rPr>
          <w:color w:val="000000"/>
        </w:rPr>
        <w:t xml:space="preserve"> составим аналитическую таблицу </w:t>
      </w:r>
      <w:r>
        <w:rPr>
          <w:color w:val="000000"/>
        </w:rPr>
        <w:t>2.</w:t>
      </w:r>
      <w:r w:rsidR="00360ACC">
        <w:rPr>
          <w:color w:val="000000"/>
        </w:rPr>
        <w:t>10</w:t>
      </w:r>
      <w:r w:rsidRPr="00230A97">
        <w:rPr>
          <w:color w:val="000000"/>
        </w:rPr>
        <w:t>.</w:t>
      </w:r>
    </w:p>
    <w:p w14:paraId="081648D6" w14:textId="77777777" w:rsidR="000F0A4D" w:rsidRDefault="000F0A4D" w:rsidP="007F6098">
      <w:pPr>
        <w:pStyle w:val="a7"/>
        <w:rPr>
          <w:color w:val="000000"/>
        </w:rPr>
      </w:pPr>
    </w:p>
    <w:p w14:paraId="59F4EECA" w14:textId="77777777" w:rsidR="000F0A4D" w:rsidRDefault="000F0A4D" w:rsidP="000F0A4D">
      <w:pPr>
        <w:pStyle w:val="a7"/>
        <w:jc w:val="right"/>
        <w:rPr>
          <w:color w:val="000000"/>
        </w:rPr>
      </w:pPr>
      <w:r>
        <w:rPr>
          <w:color w:val="000000"/>
        </w:rPr>
        <w:t>Таблица 2.</w:t>
      </w:r>
      <w:r w:rsidR="00360ACC">
        <w:rPr>
          <w:color w:val="000000"/>
        </w:rPr>
        <w:t>10</w:t>
      </w:r>
    </w:p>
    <w:p w14:paraId="2479AC4D" w14:textId="28202A8D" w:rsidR="00411B8C" w:rsidRPr="003C1DFF" w:rsidRDefault="00411B8C" w:rsidP="00411B8C">
      <w:pPr>
        <w:pStyle w:val="a7"/>
        <w:ind w:firstLine="0"/>
        <w:jc w:val="center"/>
        <w:rPr>
          <w:color w:val="000000"/>
        </w:rPr>
      </w:pPr>
      <w:r>
        <w:rPr>
          <w:color w:val="000000"/>
        </w:rPr>
        <w:t xml:space="preserve">Анализ структуры пассива баланса ООО «Завод </w:t>
      </w:r>
      <w:proofErr w:type="spellStart"/>
      <w:r>
        <w:rPr>
          <w:color w:val="000000"/>
        </w:rPr>
        <w:t>ПензЭнергоМаш</w:t>
      </w:r>
      <w:proofErr w:type="spellEnd"/>
      <w:r>
        <w:rPr>
          <w:color w:val="000000"/>
        </w:rPr>
        <w:t>»</w:t>
      </w:r>
      <w:r w:rsidR="003C1DFF">
        <w:rPr>
          <w:color w:val="000000"/>
        </w:rPr>
        <w:t>, тыс. руб.</w:t>
      </w:r>
      <w:r w:rsidR="003C1DFF" w:rsidRPr="003C1DFF">
        <w:rPr>
          <w:color w:val="000000"/>
        </w:rPr>
        <w:t xml:space="preserve"> </w:t>
      </w:r>
    </w:p>
    <w:tbl>
      <w:tblPr>
        <w:tblStyle w:val="22"/>
        <w:tblW w:w="0" w:type="auto"/>
        <w:tblInd w:w="108" w:type="dxa"/>
        <w:tblLook w:val="04A0" w:firstRow="1" w:lastRow="0" w:firstColumn="1" w:lastColumn="0" w:noHBand="0" w:noVBand="1"/>
      </w:tblPr>
      <w:tblGrid>
        <w:gridCol w:w="4111"/>
        <w:gridCol w:w="992"/>
        <w:gridCol w:w="1418"/>
        <w:gridCol w:w="1417"/>
        <w:gridCol w:w="1418"/>
      </w:tblGrid>
      <w:tr w:rsidR="003C1DFF" w:rsidRPr="00360ACC" w14:paraId="0FD16A97" w14:textId="77777777" w:rsidTr="003C1DFF">
        <w:tc>
          <w:tcPr>
            <w:tcW w:w="4111" w:type="dxa"/>
            <w:hideMark/>
          </w:tcPr>
          <w:p w14:paraId="6AD3D58B" w14:textId="77777777" w:rsidR="003C1DFF" w:rsidRPr="00360ACC" w:rsidRDefault="003C1DFF" w:rsidP="00173AA8">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Наименование показателя</w:t>
            </w:r>
          </w:p>
        </w:tc>
        <w:tc>
          <w:tcPr>
            <w:tcW w:w="992" w:type="dxa"/>
            <w:hideMark/>
          </w:tcPr>
          <w:p w14:paraId="5BB431F3" w14:textId="77777777" w:rsidR="003C1DFF" w:rsidRPr="00360ACC" w:rsidRDefault="003C1DFF" w:rsidP="00173AA8">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Код</w:t>
            </w:r>
          </w:p>
        </w:tc>
        <w:tc>
          <w:tcPr>
            <w:tcW w:w="1418" w:type="dxa"/>
          </w:tcPr>
          <w:p w14:paraId="4BCBDD41" w14:textId="6CF704CB" w:rsidR="003C1DFF" w:rsidRPr="00360ACC" w:rsidRDefault="003C1DFF" w:rsidP="00173AA8">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31.12.18</w:t>
            </w:r>
          </w:p>
        </w:tc>
        <w:tc>
          <w:tcPr>
            <w:tcW w:w="1417" w:type="dxa"/>
          </w:tcPr>
          <w:p w14:paraId="6E9ED499" w14:textId="35537BE8" w:rsidR="003C1DFF" w:rsidRPr="00360ACC" w:rsidRDefault="003C1DFF" w:rsidP="00173AA8">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31.12.19</w:t>
            </w:r>
          </w:p>
        </w:tc>
        <w:tc>
          <w:tcPr>
            <w:tcW w:w="1418" w:type="dxa"/>
            <w:hideMark/>
          </w:tcPr>
          <w:p w14:paraId="2AED2C3E" w14:textId="62479152" w:rsidR="003C1DFF" w:rsidRPr="00360ACC" w:rsidRDefault="003C1DFF" w:rsidP="00173AA8">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31.12.20</w:t>
            </w:r>
          </w:p>
        </w:tc>
      </w:tr>
      <w:tr w:rsidR="003C1DFF" w:rsidRPr="00360ACC" w14:paraId="546571E9" w14:textId="77777777" w:rsidTr="003C1DFF">
        <w:tc>
          <w:tcPr>
            <w:tcW w:w="9356" w:type="dxa"/>
            <w:gridSpan w:val="5"/>
          </w:tcPr>
          <w:p w14:paraId="6FF2E5C4" w14:textId="5E4EDB4E" w:rsidR="003C1DFF" w:rsidRPr="00360ACC" w:rsidRDefault="003C1DFF" w:rsidP="000F0A4D">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ПАССИВ</w:t>
            </w:r>
          </w:p>
        </w:tc>
      </w:tr>
      <w:tr w:rsidR="003C1DFF" w:rsidRPr="00360ACC" w14:paraId="08D55D09" w14:textId="77777777" w:rsidTr="003C1DFF">
        <w:tc>
          <w:tcPr>
            <w:tcW w:w="9356" w:type="dxa"/>
            <w:gridSpan w:val="5"/>
            <w:hideMark/>
          </w:tcPr>
          <w:p w14:paraId="52CFCC17" w14:textId="41C7915D" w:rsidR="003C1DFF" w:rsidRPr="00360ACC" w:rsidRDefault="003C1DFF" w:rsidP="000F0A4D">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III. КАПИТАЛ И РЕЗЕРВЫ</w:t>
            </w:r>
          </w:p>
        </w:tc>
      </w:tr>
      <w:tr w:rsidR="003C1DFF" w:rsidRPr="00360ACC" w14:paraId="4438FE1D" w14:textId="77777777" w:rsidTr="003C1DFF">
        <w:tc>
          <w:tcPr>
            <w:tcW w:w="4111" w:type="dxa"/>
            <w:hideMark/>
          </w:tcPr>
          <w:p w14:paraId="7C5ECB1A"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Уставный капитал (складочный капитал, уставный фонд, вклады товарищей)</w:t>
            </w:r>
          </w:p>
        </w:tc>
        <w:tc>
          <w:tcPr>
            <w:tcW w:w="992" w:type="dxa"/>
            <w:hideMark/>
          </w:tcPr>
          <w:p w14:paraId="5BA2A46C" w14:textId="77777777" w:rsidR="003C1DFF" w:rsidRPr="00360ACC" w:rsidRDefault="003C1DFF" w:rsidP="003C1DFF">
            <w:pPr>
              <w:shd w:val="clear" w:color="auto" w:fill="FFFFFF"/>
              <w:spacing w:after="0" w:line="240" w:lineRule="auto"/>
              <w:mirrorIndents/>
              <w:rPr>
                <w:rFonts w:ascii="Times New Roman" w:hAnsi="Times New Roman"/>
                <w:sz w:val="28"/>
                <w:szCs w:val="28"/>
              </w:rPr>
            </w:pPr>
            <w:r w:rsidRPr="00360ACC">
              <w:rPr>
                <w:rFonts w:ascii="Times New Roman" w:hAnsi="Times New Roman"/>
                <w:sz w:val="28"/>
                <w:szCs w:val="28"/>
              </w:rPr>
              <w:t>1310</w:t>
            </w:r>
          </w:p>
        </w:tc>
        <w:tc>
          <w:tcPr>
            <w:tcW w:w="1418" w:type="dxa"/>
          </w:tcPr>
          <w:p w14:paraId="1DB6CDFD" w14:textId="73464DA0"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150</w:t>
            </w:r>
          </w:p>
        </w:tc>
        <w:tc>
          <w:tcPr>
            <w:tcW w:w="1417" w:type="dxa"/>
          </w:tcPr>
          <w:p w14:paraId="3469D786" w14:textId="4A733986"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150</w:t>
            </w:r>
          </w:p>
        </w:tc>
        <w:tc>
          <w:tcPr>
            <w:tcW w:w="1418" w:type="dxa"/>
            <w:noWrap/>
            <w:hideMark/>
          </w:tcPr>
          <w:p w14:paraId="098AA65E" w14:textId="167F804D"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150</w:t>
            </w:r>
          </w:p>
        </w:tc>
      </w:tr>
      <w:tr w:rsidR="003C1DFF" w:rsidRPr="00360ACC" w14:paraId="4B9859E7" w14:textId="77777777" w:rsidTr="003C1DFF">
        <w:tc>
          <w:tcPr>
            <w:tcW w:w="4111" w:type="dxa"/>
            <w:hideMark/>
          </w:tcPr>
          <w:p w14:paraId="597981F7"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Нераспределенная прибыль (непокрытый убыток)</w:t>
            </w:r>
          </w:p>
        </w:tc>
        <w:tc>
          <w:tcPr>
            <w:tcW w:w="992" w:type="dxa"/>
            <w:hideMark/>
          </w:tcPr>
          <w:p w14:paraId="257BBBFF" w14:textId="77777777" w:rsidR="003C1DFF" w:rsidRPr="00360ACC" w:rsidRDefault="003C1DFF" w:rsidP="003C1DFF">
            <w:pPr>
              <w:shd w:val="clear" w:color="auto" w:fill="FFFFFF"/>
              <w:spacing w:after="0" w:line="240" w:lineRule="auto"/>
              <w:mirrorIndents/>
              <w:rPr>
                <w:rFonts w:ascii="Times New Roman" w:hAnsi="Times New Roman"/>
                <w:sz w:val="28"/>
                <w:szCs w:val="28"/>
              </w:rPr>
            </w:pPr>
            <w:r w:rsidRPr="00360ACC">
              <w:rPr>
                <w:rFonts w:ascii="Times New Roman" w:hAnsi="Times New Roman"/>
                <w:sz w:val="28"/>
                <w:szCs w:val="28"/>
              </w:rPr>
              <w:t>1370</w:t>
            </w:r>
          </w:p>
        </w:tc>
        <w:tc>
          <w:tcPr>
            <w:tcW w:w="1418" w:type="dxa"/>
          </w:tcPr>
          <w:p w14:paraId="3CB26561" w14:textId="6B1CE28B"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842</w:t>
            </w:r>
          </w:p>
        </w:tc>
        <w:tc>
          <w:tcPr>
            <w:tcW w:w="1417" w:type="dxa"/>
          </w:tcPr>
          <w:p w14:paraId="0D3D251F" w14:textId="4172B188"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1 870</w:t>
            </w:r>
          </w:p>
        </w:tc>
        <w:tc>
          <w:tcPr>
            <w:tcW w:w="1418" w:type="dxa"/>
            <w:noWrap/>
            <w:hideMark/>
          </w:tcPr>
          <w:p w14:paraId="16E7E242" w14:textId="5B7E0971"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3 510</w:t>
            </w:r>
          </w:p>
        </w:tc>
      </w:tr>
      <w:tr w:rsidR="003C1DFF" w:rsidRPr="00360ACC" w14:paraId="3BFB01D6" w14:textId="77777777" w:rsidTr="003C1DFF">
        <w:tc>
          <w:tcPr>
            <w:tcW w:w="4111" w:type="dxa"/>
            <w:hideMark/>
          </w:tcPr>
          <w:p w14:paraId="2EBDDD64"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Итого по разделу III</w:t>
            </w:r>
          </w:p>
        </w:tc>
        <w:tc>
          <w:tcPr>
            <w:tcW w:w="992" w:type="dxa"/>
            <w:hideMark/>
          </w:tcPr>
          <w:p w14:paraId="44E32370" w14:textId="77777777" w:rsidR="003C1DFF" w:rsidRPr="00360ACC" w:rsidRDefault="003C1DFF" w:rsidP="003C1DFF">
            <w:pPr>
              <w:shd w:val="clear" w:color="auto" w:fill="FFFFFF"/>
              <w:spacing w:after="0" w:line="240" w:lineRule="auto"/>
              <w:mirrorIndents/>
              <w:rPr>
                <w:rFonts w:ascii="Times New Roman" w:hAnsi="Times New Roman"/>
                <w:sz w:val="28"/>
                <w:szCs w:val="28"/>
              </w:rPr>
            </w:pPr>
            <w:r w:rsidRPr="00360ACC">
              <w:rPr>
                <w:rFonts w:ascii="Times New Roman" w:hAnsi="Times New Roman"/>
                <w:sz w:val="28"/>
                <w:szCs w:val="28"/>
              </w:rPr>
              <w:t>1300</w:t>
            </w:r>
          </w:p>
        </w:tc>
        <w:tc>
          <w:tcPr>
            <w:tcW w:w="1418" w:type="dxa"/>
          </w:tcPr>
          <w:p w14:paraId="3B09A3F1" w14:textId="4E2BCC3B"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992</w:t>
            </w:r>
          </w:p>
        </w:tc>
        <w:tc>
          <w:tcPr>
            <w:tcW w:w="1417" w:type="dxa"/>
          </w:tcPr>
          <w:p w14:paraId="286602FF" w14:textId="68117ECD"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2 020</w:t>
            </w:r>
          </w:p>
        </w:tc>
        <w:tc>
          <w:tcPr>
            <w:tcW w:w="1418" w:type="dxa"/>
            <w:noWrap/>
            <w:hideMark/>
          </w:tcPr>
          <w:p w14:paraId="58D35EEC" w14:textId="7DC5CD68"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3 660</w:t>
            </w:r>
          </w:p>
        </w:tc>
      </w:tr>
      <w:tr w:rsidR="003C1DFF" w:rsidRPr="00360ACC" w14:paraId="4C49CC40" w14:textId="77777777" w:rsidTr="003C1DFF">
        <w:tc>
          <w:tcPr>
            <w:tcW w:w="9356" w:type="dxa"/>
            <w:gridSpan w:val="5"/>
            <w:hideMark/>
          </w:tcPr>
          <w:p w14:paraId="2782497B" w14:textId="6C8DBFFC"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IV. ДОЛГОСРОЧНЫЕ ОБЯЗАТЕЛЬСТВА</w:t>
            </w:r>
          </w:p>
        </w:tc>
      </w:tr>
      <w:tr w:rsidR="003C1DFF" w:rsidRPr="00360ACC" w14:paraId="7847F772" w14:textId="77777777" w:rsidTr="003C1DFF">
        <w:tc>
          <w:tcPr>
            <w:tcW w:w="4111" w:type="dxa"/>
            <w:hideMark/>
          </w:tcPr>
          <w:p w14:paraId="462D818D"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Заемные средства</w:t>
            </w:r>
          </w:p>
        </w:tc>
        <w:tc>
          <w:tcPr>
            <w:tcW w:w="992" w:type="dxa"/>
            <w:hideMark/>
          </w:tcPr>
          <w:p w14:paraId="5ACFD0F1"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1410</w:t>
            </w:r>
          </w:p>
        </w:tc>
        <w:tc>
          <w:tcPr>
            <w:tcW w:w="1418" w:type="dxa"/>
          </w:tcPr>
          <w:p w14:paraId="0836EA60" w14:textId="0E8A352C"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740</w:t>
            </w:r>
          </w:p>
        </w:tc>
        <w:tc>
          <w:tcPr>
            <w:tcW w:w="1417" w:type="dxa"/>
          </w:tcPr>
          <w:p w14:paraId="07F96357" w14:textId="1A5B1785"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4 610</w:t>
            </w:r>
          </w:p>
        </w:tc>
        <w:tc>
          <w:tcPr>
            <w:tcW w:w="1418" w:type="dxa"/>
            <w:noWrap/>
            <w:hideMark/>
          </w:tcPr>
          <w:p w14:paraId="718F9BC5" w14:textId="6428B01E"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6 972</w:t>
            </w:r>
          </w:p>
        </w:tc>
      </w:tr>
      <w:tr w:rsidR="003C1DFF" w:rsidRPr="00360ACC" w14:paraId="3378934F" w14:textId="77777777" w:rsidTr="003C1DFF">
        <w:tc>
          <w:tcPr>
            <w:tcW w:w="4111" w:type="dxa"/>
            <w:hideMark/>
          </w:tcPr>
          <w:p w14:paraId="7BECBB7C"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Прочие обязательства</w:t>
            </w:r>
          </w:p>
        </w:tc>
        <w:tc>
          <w:tcPr>
            <w:tcW w:w="992" w:type="dxa"/>
            <w:hideMark/>
          </w:tcPr>
          <w:p w14:paraId="43E1739D"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1450</w:t>
            </w:r>
          </w:p>
        </w:tc>
        <w:tc>
          <w:tcPr>
            <w:tcW w:w="1418" w:type="dxa"/>
          </w:tcPr>
          <w:p w14:paraId="101763B6" w14:textId="672699CC"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3 222</w:t>
            </w:r>
          </w:p>
        </w:tc>
        <w:tc>
          <w:tcPr>
            <w:tcW w:w="1417" w:type="dxa"/>
          </w:tcPr>
          <w:p w14:paraId="04EA0975" w14:textId="33A20EDA"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2 442</w:t>
            </w:r>
          </w:p>
        </w:tc>
        <w:tc>
          <w:tcPr>
            <w:tcW w:w="1418" w:type="dxa"/>
            <w:noWrap/>
            <w:hideMark/>
          </w:tcPr>
          <w:p w14:paraId="3B1D39B5" w14:textId="0564BE6D"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860</w:t>
            </w:r>
          </w:p>
        </w:tc>
      </w:tr>
      <w:tr w:rsidR="003C1DFF" w:rsidRPr="00360ACC" w14:paraId="737AE942" w14:textId="77777777" w:rsidTr="003C1DFF">
        <w:tc>
          <w:tcPr>
            <w:tcW w:w="4111" w:type="dxa"/>
            <w:hideMark/>
          </w:tcPr>
          <w:p w14:paraId="33B81657"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Итого по разделу IV</w:t>
            </w:r>
          </w:p>
        </w:tc>
        <w:tc>
          <w:tcPr>
            <w:tcW w:w="992" w:type="dxa"/>
            <w:hideMark/>
          </w:tcPr>
          <w:p w14:paraId="383DDCE0"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1400</w:t>
            </w:r>
          </w:p>
        </w:tc>
        <w:tc>
          <w:tcPr>
            <w:tcW w:w="1418" w:type="dxa"/>
          </w:tcPr>
          <w:p w14:paraId="2C37FBB3" w14:textId="4EE70585"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3 962</w:t>
            </w:r>
          </w:p>
        </w:tc>
        <w:tc>
          <w:tcPr>
            <w:tcW w:w="1417" w:type="dxa"/>
          </w:tcPr>
          <w:p w14:paraId="4E4763FE" w14:textId="6B208A40"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7 052</w:t>
            </w:r>
          </w:p>
        </w:tc>
        <w:tc>
          <w:tcPr>
            <w:tcW w:w="1418" w:type="dxa"/>
            <w:noWrap/>
            <w:hideMark/>
          </w:tcPr>
          <w:p w14:paraId="384F4BFA" w14:textId="21798747"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7 832</w:t>
            </w:r>
          </w:p>
        </w:tc>
      </w:tr>
      <w:tr w:rsidR="003C1DFF" w:rsidRPr="00360ACC" w14:paraId="1552E309" w14:textId="77777777" w:rsidTr="003C1DFF">
        <w:tc>
          <w:tcPr>
            <w:tcW w:w="9356" w:type="dxa"/>
            <w:gridSpan w:val="5"/>
            <w:hideMark/>
          </w:tcPr>
          <w:p w14:paraId="4D537240" w14:textId="23D3DFC4"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V. КРАТКОСРОЧНЫЕ ОБЯЗАТЕЛЬСТВА</w:t>
            </w:r>
          </w:p>
        </w:tc>
      </w:tr>
      <w:tr w:rsidR="003C1DFF" w:rsidRPr="00360ACC" w14:paraId="3077B95E" w14:textId="77777777" w:rsidTr="003C1DFF">
        <w:tc>
          <w:tcPr>
            <w:tcW w:w="4111" w:type="dxa"/>
            <w:hideMark/>
          </w:tcPr>
          <w:p w14:paraId="27DC8552"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Заемные средства</w:t>
            </w:r>
          </w:p>
        </w:tc>
        <w:tc>
          <w:tcPr>
            <w:tcW w:w="992" w:type="dxa"/>
            <w:hideMark/>
          </w:tcPr>
          <w:p w14:paraId="51F36558"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1510</w:t>
            </w:r>
          </w:p>
        </w:tc>
        <w:tc>
          <w:tcPr>
            <w:tcW w:w="1418" w:type="dxa"/>
          </w:tcPr>
          <w:p w14:paraId="7476B9EB" w14:textId="1329168E"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5 527</w:t>
            </w:r>
          </w:p>
        </w:tc>
        <w:tc>
          <w:tcPr>
            <w:tcW w:w="1417" w:type="dxa"/>
          </w:tcPr>
          <w:p w14:paraId="3CB8A584" w14:textId="06FEDA67"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792</w:t>
            </w:r>
          </w:p>
        </w:tc>
        <w:tc>
          <w:tcPr>
            <w:tcW w:w="1418" w:type="dxa"/>
            <w:noWrap/>
            <w:hideMark/>
          </w:tcPr>
          <w:p w14:paraId="0183B08C" w14:textId="2912439D"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792</w:t>
            </w:r>
          </w:p>
        </w:tc>
      </w:tr>
      <w:tr w:rsidR="003C1DFF" w:rsidRPr="00360ACC" w14:paraId="3CC3B6B5" w14:textId="77777777" w:rsidTr="003C1DFF">
        <w:tc>
          <w:tcPr>
            <w:tcW w:w="4111" w:type="dxa"/>
            <w:hideMark/>
          </w:tcPr>
          <w:p w14:paraId="7C0F1549"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Кредиторская задолженность</w:t>
            </w:r>
          </w:p>
        </w:tc>
        <w:tc>
          <w:tcPr>
            <w:tcW w:w="992" w:type="dxa"/>
            <w:hideMark/>
          </w:tcPr>
          <w:p w14:paraId="69B09AAC"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1520</w:t>
            </w:r>
          </w:p>
        </w:tc>
        <w:tc>
          <w:tcPr>
            <w:tcW w:w="1418" w:type="dxa"/>
          </w:tcPr>
          <w:p w14:paraId="42525883" w14:textId="2A53104B"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23 657</w:t>
            </w:r>
          </w:p>
        </w:tc>
        <w:tc>
          <w:tcPr>
            <w:tcW w:w="1417" w:type="dxa"/>
          </w:tcPr>
          <w:p w14:paraId="6959F489" w14:textId="7A0D4E99"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18 504</w:t>
            </w:r>
          </w:p>
        </w:tc>
        <w:tc>
          <w:tcPr>
            <w:tcW w:w="1418" w:type="dxa"/>
            <w:noWrap/>
            <w:hideMark/>
          </w:tcPr>
          <w:p w14:paraId="372AB88A" w14:textId="12B29DBC"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18 959</w:t>
            </w:r>
          </w:p>
        </w:tc>
      </w:tr>
      <w:tr w:rsidR="003C1DFF" w:rsidRPr="00360ACC" w14:paraId="529029D1" w14:textId="77777777" w:rsidTr="003C1DFF">
        <w:tc>
          <w:tcPr>
            <w:tcW w:w="4111" w:type="dxa"/>
            <w:hideMark/>
          </w:tcPr>
          <w:p w14:paraId="3B451785"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Итого по разделу V</w:t>
            </w:r>
          </w:p>
        </w:tc>
        <w:tc>
          <w:tcPr>
            <w:tcW w:w="992" w:type="dxa"/>
            <w:hideMark/>
          </w:tcPr>
          <w:p w14:paraId="64A41405"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1500</w:t>
            </w:r>
          </w:p>
        </w:tc>
        <w:tc>
          <w:tcPr>
            <w:tcW w:w="1418" w:type="dxa"/>
          </w:tcPr>
          <w:p w14:paraId="4D947717" w14:textId="4FA4C465"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29 184</w:t>
            </w:r>
          </w:p>
        </w:tc>
        <w:tc>
          <w:tcPr>
            <w:tcW w:w="1417" w:type="dxa"/>
          </w:tcPr>
          <w:p w14:paraId="192F6F2C" w14:textId="6B8D48B8"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19 296</w:t>
            </w:r>
          </w:p>
        </w:tc>
        <w:tc>
          <w:tcPr>
            <w:tcW w:w="1418" w:type="dxa"/>
            <w:noWrap/>
            <w:hideMark/>
          </w:tcPr>
          <w:p w14:paraId="05A0E155" w14:textId="3B07114C"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19 751</w:t>
            </w:r>
          </w:p>
        </w:tc>
      </w:tr>
      <w:tr w:rsidR="003C1DFF" w:rsidRPr="00360ACC" w14:paraId="7DDCC334" w14:textId="77777777" w:rsidTr="003C1DFF">
        <w:tc>
          <w:tcPr>
            <w:tcW w:w="4111" w:type="dxa"/>
            <w:hideMark/>
          </w:tcPr>
          <w:p w14:paraId="7FA115EE" w14:textId="77777777" w:rsidR="003C1DFF" w:rsidRPr="00360ACC" w:rsidRDefault="003C1DFF" w:rsidP="003C1DFF">
            <w:pPr>
              <w:shd w:val="clear" w:color="auto" w:fill="FFFFFF"/>
              <w:spacing w:after="0" w:line="240" w:lineRule="auto"/>
              <w:mirrorIndents/>
              <w:jc w:val="both"/>
              <w:rPr>
                <w:rFonts w:ascii="Times New Roman" w:hAnsi="Times New Roman"/>
                <w:b/>
                <w:sz w:val="28"/>
                <w:szCs w:val="28"/>
              </w:rPr>
            </w:pPr>
            <w:r w:rsidRPr="00360ACC">
              <w:rPr>
                <w:rFonts w:ascii="Times New Roman" w:hAnsi="Times New Roman"/>
                <w:b/>
                <w:sz w:val="28"/>
                <w:szCs w:val="28"/>
              </w:rPr>
              <w:t>БАЛАНС</w:t>
            </w:r>
          </w:p>
        </w:tc>
        <w:tc>
          <w:tcPr>
            <w:tcW w:w="992" w:type="dxa"/>
            <w:hideMark/>
          </w:tcPr>
          <w:p w14:paraId="61D357F3" w14:textId="77777777" w:rsidR="003C1DFF" w:rsidRPr="00360ACC" w:rsidRDefault="003C1DFF" w:rsidP="003C1DFF">
            <w:pPr>
              <w:shd w:val="clear" w:color="auto" w:fill="FFFFFF"/>
              <w:spacing w:after="0" w:line="240" w:lineRule="auto"/>
              <w:mirrorIndents/>
              <w:jc w:val="both"/>
              <w:rPr>
                <w:rFonts w:ascii="Times New Roman" w:hAnsi="Times New Roman"/>
                <w:sz w:val="28"/>
                <w:szCs w:val="28"/>
              </w:rPr>
            </w:pPr>
            <w:r w:rsidRPr="00360ACC">
              <w:rPr>
                <w:rFonts w:ascii="Times New Roman" w:hAnsi="Times New Roman"/>
                <w:sz w:val="28"/>
                <w:szCs w:val="28"/>
              </w:rPr>
              <w:t>1700</w:t>
            </w:r>
          </w:p>
        </w:tc>
        <w:tc>
          <w:tcPr>
            <w:tcW w:w="1418" w:type="dxa"/>
          </w:tcPr>
          <w:p w14:paraId="29E258C5" w14:textId="7F0F248A"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34 138</w:t>
            </w:r>
          </w:p>
        </w:tc>
        <w:tc>
          <w:tcPr>
            <w:tcW w:w="1417" w:type="dxa"/>
          </w:tcPr>
          <w:p w14:paraId="6BC71747" w14:textId="262BA339"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28 368</w:t>
            </w:r>
          </w:p>
        </w:tc>
        <w:tc>
          <w:tcPr>
            <w:tcW w:w="1418" w:type="dxa"/>
            <w:noWrap/>
            <w:hideMark/>
          </w:tcPr>
          <w:p w14:paraId="03E1F54D" w14:textId="4BC8A74D" w:rsidR="003C1DFF" w:rsidRPr="00360ACC" w:rsidRDefault="003C1DFF" w:rsidP="003C1DFF">
            <w:pPr>
              <w:shd w:val="clear" w:color="auto" w:fill="FFFFFF"/>
              <w:spacing w:after="0" w:line="240" w:lineRule="auto"/>
              <w:mirrorIndents/>
              <w:jc w:val="center"/>
              <w:rPr>
                <w:rFonts w:ascii="Times New Roman" w:hAnsi="Times New Roman"/>
                <w:sz w:val="28"/>
                <w:szCs w:val="28"/>
              </w:rPr>
            </w:pPr>
            <w:r w:rsidRPr="00360ACC">
              <w:rPr>
                <w:rFonts w:ascii="Times New Roman" w:hAnsi="Times New Roman"/>
                <w:sz w:val="28"/>
                <w:szCs w:val="28"/>
              </w:rPr>
              <w:t>31 243</w:t>
            </w:r>
          </w:p>
        </w:tc>
      </w:tr>
    </w:tbl>
    <w:p w14:paraId="19398D6A" w14:textId="77777777" w:rsidR="00F96E4E" w:rsidRDefault="00F96E4E" w:rsidP="007F6098">
      <w:pPr>
        <w:pStyle w:val="a7"/>
        <w:rPr>
          <w:color w:val="000000"/>
        </w:rPr>
      </w:pPr>
    </w:p>
    <w:p w14:paraId="4FF2E829" w14:textId="77777777" w:rsidR="000F0A4D" w:rsidRPr="000F0A4D" w:rsidRDefault="000F0A4D" w:rsidP="000F0A4D">
      <w:pPr>
        <w:pStyle w:val="a7"/>
        <w:rPr>
          <w:color w:val="000000"/>
        </w:rPr>
      </w:pPr>
      <w:r w:rsidRPr="000F0A4D">
        <w:rPr>
          <w:color w:val="000000"/>
        </w:rPr>
        <w:t>Из анализа структуры пассива баланса можно сделать вывод:</w:t>
      </w:r>
    </w:p>
    <w:p w14:paraId="34C13FC4" w14:textId="77777777" w:rsidR="000F0A4D" w:rsidRPr="000F0A4D" w:rsidRDefault="000F0A4D" w:rsidP="000F0A4D">
      <w:pPr>
        <w:pStyle w:val="a7"/>
        <w:rPr>
          <w:color w:val="000000"/>
        </w:rPr>
      </w:pPr>
      <w:r w:rsidRPr="000F0A4D">
        <w:rPr>
          <w:color w:val="000000"/>
        </w:rPr>
        <w:lastRenderedPageBreak/>
        <w:t xml:space="preserve">Собственные средства увеличились на </w:t>
      </w:r>
      <w:r>
        <w:rPr>
          <w:color w:val="000000"/>
        </w:rPr>
        <w:t>1 640 тыс. руб</w:t>
      </w:r>
      <w:r w:rsidRPr="000F0A4D">
        <w:rPr>
          <w:color w:val="000000"/>
        </w:rPr>
        <w:t>., и их доля составила</w:t>
      </w:r>
      <w:r>
        <w:rPr>
          <w:color w:val="000000"/>
        </w:rPr>
        <w:t xml:space="preserve"> 11, 7</w:t>
      </w:r>
      <w:r w:rsidRPr="000F0A4D">
        <w:rPr>
          <w:color w:val="000000"/>
        </w:rPr>
        <w:t>%;</w:t>
      </w:r>
    </w:p>
    <w:p w14:paraId="74B817FE" w14:textId="77777777" w:rsidR="000F0A4D" w:rsidRPr="000F0A4D" w:rsidRDefault="000F0A4D" w:rsidP="000F0A4D">
      <w:pPr>
        <w:pStyle w:val="a7"/>
        <w:rPr>
          <w:color w:val="000000"/>
        </w:rPr>
      </w:pPr>
      <w:r w:rsidRPr="000F0A4D">
        <w:rPr>
          <w:color w:val="000000"/>
        </w:rPr>
        <w:t xml:space="preserve">Заемные средства уменьшились на </w:t>
      </w:r>
      <w:r>
        <w:rPr>
          <w:color w:val="000000"/>
        </w:rPr>
        <w:t xml:space="preserve">2 362 тыс. </w:t>
      </w:r>
      <w:proofErr w:type="spellStart"/>
      <w:r>
        <w:rPr>
          <w:color w:val="000000"/>
        </w:rPr>
        <w:t>руб</w:t>
      </w:r>
      <w:proofErr w:type="spellEnd"/>
      <w:r>
        <w:rPr>
          <w:color w:val="000000"/>
        </w:rPr>
        <w:t>:</w:t>
      </w:r>
    </w:p>
    <w:p w14:paraId="557D6AA7" w14:textId="77777777" w:rsidR="000F0A4D" w:rsidRPr="000F0A4D" w:rsidRDefault="000F0A4D" w:rsidP="00BB0434">
      <w:pPr>
        <w:pStyle w:val="a7"/>
        <w:numPr>
          <w:ilvl w:val="0"/>
          <w:numId w:val="28"/>
        </w:numPr>
        <w:ind w:left="0" w:firstLine="709"/>
        <w:rPr>
          <w:color w:val="000000"/>
        </w:rPr>
      </w:pPr>
      <w:r w:rsidRPr="000F0A4D">
        <w:rPr>
          <w:color w:val="000000"/>
        </w:rPr>
        <w:t>долгосрочные средства увеличились на</w:t>
      </w:r>
      <w:r>
        <w:rPr>
          <w:color w:val="000000"/>
        </w:rPr>
        <w:t xml:space="preserve"> 780 тыс. руб</w:t>
      </w:r>
      <w:r w:rsidRPr="000F0A4D">
        <w:rPr>
          <w:color w:val="000000"/>
        </w:rPr>
        <w:t xml:space="preserve">., и их доля составила </w:t>
      </w:r>
      <w:r>
        <w:rPr>
          <w:color w:val="000000"/>
        </w:rPr>
        <w:t>25</w:t>
      </w:r>
      <w:r w:rsidRPr="000F0A4D">
        <w:rPr>
          <w:color w:val="000000"/>
        </w:rPr>
        <w:t xml:space="preserve"> %;</w:t>
      </w:r>
    </w:p>
    <w:p w14:paraId="47715A6A" w14:textId="77777777" w:rsidR="000F0A4D" w:rsidRPr="000F0A4D" w:rsidRDefault="000F0A4D" w:rsidP="00BB0434">
      <w:pPr>
        <w:pStyle w:val="a7"/>
        <w:numPr>
          <w:ilvl w:val="0"/>
          <w:numId w:val="28"/>
        </w:numPr>
        <w:ind w:left="0" w:firstLine="709"/>
        <w:rPr>
          <w:color w:val="000000"/>
        </w:rPr>
      </w:pPr>
      <w:r w:rsidRPr="000F0A4D">
        <w:rPr>
          <w:color w:val="000000"/>
        </w:rPr>
        <w:t xml:space="preserve">краткосрочные средства </w:t>
      </w:r>
      <w:r>
        <w:rPr>
          <w:color w:val="000000"/>
        </w:rPr>
        <w:t>остались без изменений, их доля</w:t>
      </w:r>
      <w:r w:rsidRPr="000F0A4D">
        <w:rPr>
          <w:color w:val="000000"/>
        </w:rPr>
        <w:t xml:space="preserve"> </w:t>
      </w:r>
      <w:r>
        <w:rPr>
          <w:color w:val="000000"/>
        </w:rPr>
        <w:t>2,5</w:t>
      </w:r>
      <w:r w:rsidRPr="000F0A4D">
        <w:rPr>
          <w:color w:val="000000"/>
        </w:rPr>
        <w:t xml:space="preserve"> %.</w:t>
      </w:r>
    </w:p>
    <w:p w14:paraId="62A674DD" w14:textId="156DFC54" w:rsidR="00F85F5A" w:rsidRPr="00053AEF" w:rsidRDefault="00F85F5A" w:rsidP="00F85F5A">
      <w:pPr>
        <w:pStyle w:val="a7"/>
        <w:rPr>
          <w:color w:val="000000"/>
        </w:rPr>
      </w:pPr>
      <w:r w:rsidRPr="00F85F5A">
        <w:rPr>
          <w:color w:val="000000"/>
        </w:rPr>
        <w:t>Источниками внеоборотных активов предприятий являются долгосрочные банковские ссуды, займы и собственные средства. При этом здесь соблюдается принцип целевого назначения, то есть покрытие определенных активов осуществляется соответствующими источниками. В основном это касается государственных предприятий</w:t>
      </w:r>
      <w:r>
        <w:rPr>
          <w:color w:val="000000"/>
        </w:rPr>
        <w:t xml:space="preserve"> </w:t>
      </w:r>
      <w:r w:rsidRPr="00F85F5A">
        <w:rPr>
          <w:color w:val="000000"/>
        </w:rPr>
        <w:t xml:space="preserve">[13, </w:t>
      </w:r>
      <w:r>
        <w:rPr>
          <w:color w:val="000000"/>
          <w:lang w:val="en-US"/>
        </w:rPr>
        <w:t>c</w:t>
      </w:r>
      <w:r w:rsidRPr="00F85F5A">
        <w:rPr>
          <w:color w:val="000000"/>
        </w:rPr>
        <w:t>. 12</w:t>
      </w:r>
      <w:r w:rsidRPr="00053AEF">
        <w:rPr>
          <w:color w:val="000000"/>
        </w:rPr>
        <w:t>]</w:t>
      </w:r>
      <w:r w:rsidR="003C1DFF">
        <w:rPr>
          <w:color w:val="000000"/>
        </w:rPr>
        <w:t>.</w:t>
      </w:r>
    </w:p>
    <w:p w14:paraId="26DE32C1" w14:textId="77777777" w:rsidR="000F0A4D" w:rsidRDefault="00F85F5A" w:rsidP="00F85F5A">
      <w:pPr>
        <w:pStyle w:val="a7"/>
        <w:rPr>
          <w:color w:val="000000"/>
        </w:rPr>
      </w:pPr>
      <w:r w:rsidRPr="00F85F5A">
        <w:rPr>
          <w:color w:val="000000"/>
        </w:rPr>
        <w:t>Однако на самом деле возможно финансирование долгосрочных и нематериальных активов из других источников, таких как краткосрочные банковские ссуды и займы.</w:t>
      </w:r>
    </w:p>
    <w:p w14:paraId="354DE23E" w14:textId="77777777" w:rsidR="00F85F5A" w:rsidRPr="00F85F5A" w:rsidRDefault="00F85F5A" w:rsidP="00F85F5A">
      <w:pPr>
        <w:pStyle w:val="a7"/>
        <w:rPr>
          <w:color w:val="000000"/>
        </w:rPr>
      </w:pPr>
      <w:r w:rsidRPr="00F85F5A">
        <w:rPr>
          <w:color w:val="000000"/>
        </w:rPr>
        <w:t xml:space="preserve">Проведя расчет собственного оборотного капитала </w:t>
      </w:r>
      <w:r>
        <w:rPr>
          <w:color w:val="000000"/>
        </w:rPr>
        <w:t xml:space="preserve">ООО «Завод </w:t>
      </w:r>
      <w:proofErr w:type="spellStart"/>
      <w:r>
        <w:rPr>
          <w:color w:val="000000"/>
        </w:rPr>
        <w:t>ПензЭнергоМаш</w:t>
      </w:r>
      <w:proofErr w:type="spellEnd"/>
      <w:r>
        <w:rPr>
          <w:color w:val="000000"/>
        </w:rPr>
        <w:t>»</w:t>
      </w:r>
      <w:r w:rsidRPr="00F85F5A">
        <w:rPr>
          <w:color w:val="000000"/>
        </w:rPr>
        <w:t xml:space="preserve"> можно сделать вывод, что наблюдается рост собственных оборотных средств, использующихся для покрытия материально-производственных запасов. </w:t>
      </w:r>
    </w:p>
    <w:p w14:paraId="07ED2CFC" w14:textId="77777777" w:rsidR="00F85F5A" w:rsidRPr="00F85F5A" w:rsidRDefault="00F85F5A" w:rsidP="00F85F5A">
      <w:pPr>
        <w:pStyle w:val="a7"/>
        <w:rPr>
          <w:color w:val="000000"/>
        </w:rPr>
      </w:pPr>
      <w:r w:rsidRPr="00F85F5A">
        <w:rPr>
          <w:color w:val="000000"/>
        </w:rPr>
        <w:t xml:space="preserve">При анализе баланса также важно обращать внимание на соотношение дебиторской и кредиторской задолженности. Они должны быть уравновешены и иметь одинаковые темпы прироста. Анализ дебиторской и кредиторской задолженности проведем в таблице </w:t>
      </w:r>
      <w:r>
        <w:rPr>
          <w:color w:val="000000"/>
        </w:rPr>
        <w:t>2.</w:t>
      </w:r>
      <w:r w:rsidR="00360ACC">
        <w:rPr>
          <w:color w:val="000000"/>
        </w:rPr>
        <w:t>11</w:t>
      </w:r>
      <w:r w:rsidRPr="00F85F5A">
        <w:rPr>
          <w:color w:val="000000"/>
        </w:rPr>
        <w:t>.</w:t>
      </w:r>
    </w:p>
    <w:p w14:paraId="30E36576" w14:textId="77777777" w:rsidR="00360ACC" w:rsidRDefault="00411B8C" w:rsidP="00360ACC">
      <w:pPr>
        <w:pStyle w:val="a7"/>
        <w:rPr>
          <w:color w:val="000000"/>
        </w:rPr>
      </w:pPr>
      <w:r w:rsidRPr="00411B8C">
        <w:rPr>
          <w:color w:val="000000"/>
        </w:rPr>
        <w:t xml:space="preserve">При анализе следует помнить, что дебиторская задолженность предпочтительнее, чем кредиторская, потому что выгоднее использовать деньги других людей, чем свои собственные. С другой стороны, такая ситуация ухудшила платежеспособность </w:t>
      </w:r>
      <w:r>
        <w:rPr>
          <w:color w:val="000000"/>
        </w:rPr>
        <w:t xml:space="preserve">предприятия ООО «Завод </w:t>
      </w:r>
      <w:proofErr w:type="spellStart"/>
      <w:r>
        <w:rPr>
          <w:color w:val="000000"/>
        </w:rPr>
        <w:t>ПензЭнергоМаш</w:t>
      </w:r>
      <w:proofErr w:type="spellEnd"/>
      <w:r>
        <w:rPr>
          <w:color w:val="000000"/>
        </w:rPr>
        <w:t>»</w:t>
      </w:r>
      <w:r w:rsidRPr="00411B8C">
        <w:rPr>
          <w:color w:val="000000"/>
        </w:rPr>
        <w:t xml:space="preserve"> и увеличила потребность в собственных оборотных средствах.</w:t>
      </w:r>
    </w:p>
    <w:p w14:paraId="1EB83643" w14:textId="341115B2" w:rsidR="00360ACC" w:rsidRDefault="00360ACC" w:rsidP="00F85F5A">
      <w:pPr>
        <w:pStyle w:val="a7"/>
        <w:rPr>
          <w:color w:val="000000"/>
        </w:rPr>
      </w:pPr>
    </w:p>
    <w:p w14:paraId="0E7A1E84" w14:textId="77777777" w:rsidR="00B20495" w:rsidRDefault="00B20495" w:rsidP="00F85F5A">
      <w:pPr>
        <w:pStyle w:val="a7"/>
        <w:rPr>
          <w:color w:val="000000"/>
        </w:rPr>
      </w:pPr>
    </w:p>
    <w:p w14:paraId="3D787604" w14:textId="77777777" w:rsidR="00B33518" w:rsidRDefault="00B33518" w:rsidP="00B33518">
      <w:pPr>
        <w:pStyle w:val="a7"/>
        <w:jc w:val="right"/>
        <w:rPr>
          <w:color w:val="000000"/>
        </w:rPr>
      </w:pPr>
      <w:r>
        <w:rPr>
          <w:color w:val="000000"/>
        </w:rPr>
        <w:lastRenderedPageBreak/>
        <w:t>Таблица 2.</w:t>
      </w:r>
      <w:r w:rsidR="00360ACC">
        <w:rPr>
          <w:color w:val="000000"/>
        </w:rPr>
        <w:t>11</w:t>
      </w:r>
    </w:p>
    <w:p w14:paraId="51545ACF" w14:textId="6AF28E63" w:rsidR="00B33518" w:rsidRPr="003C1DFF" w:rsidRDefault="00B33518" w:rsidP="00B33518">
      <w:pPr>
        <w:pStyle w:val="a7"/>
        <w:ind w:firstLine="0"/>
        <w:jc w:val="center"/>
        <w:rPr>
          <w:color w:val="000000"/>
          <w:lang w:val="en-US"/>
        </w:rPr>
      </w:pPr>
      <w:r>
        <w:rPr>
          <w:color w:val="000000"/>
        </w:rPr>
        <w:t xml:space="preserve">Анализ дебиторской и кредиторской задолженности ООО «Завод </w:t>
      </w:r>
      <w:proofErr w:type="spellStart"/>
      <w:r>
        <w:rPr>
          <w:color w:val="000000"/>
        </w:rPr>
        <w:t>ПензЭнергоМаш</w:t>
      </w:r>
      <w:proofErr w:type="spellEnd"/>
      <w:r>
        <w:rPr>
          <w:color w:val="000000"/>
        </w:rPr>
        <w:t>»</w:t>
      </w:r>
      <w:r w:rsidR="003C1DFF">
        <w:rPr>
          <w:color w:val="000000"/>
        </w:rPr>
        <w:t xml:space="preserve">, тыс. руб. </w:t>
      </w:r>
      <w:r w:rsidR="003C1DFF">
        <w:rPr>
          <w:color w:val="000000"/>
          <w:lang w:val="en-US"/>
        </w:rPr>
        <w:t>[12]</w:t>
      </w:r>
    </w:p>
    <w:tbl>
      <w:tblPr>
        <w:tblStyle w:val="ad"/>
        <w:tblW w:w="9379" w:type="dxa"/>
        <w:tblInd w:w="108" w:type="dxa"/>
        <w:tblLook w:val="04A0" w:firstRow="1" w:lastRow="0" w:firstColumn="1" w:lastColumn="0" w:noHBand="0" w:noVBand="1"/>
      </w:tblPr>
      <w:tblGrid>
        <w:gridCol w:w="4175"/>
        <w:gridCol w:w="776"/>
        <w:gridCol w:w="1476"/>
        <w:gridCol w:w="1476"/>
        <w:gridCol w:w="1476"/>
      </w:tblGrid>
      <w:tr w:rsidR="00326FB3" w:rsidRPr="00360ACC" w14:paraId="2E63FBEE" w14:textId="77777777" w:rsidTr="00326FB3">
        <w:trPr>
          <w:trHeight w:val="383"/>
        </w:trPr>
        <w:tc>
          <w:tcPr>
            <w:tcW w:w="4175" w:type="dxa"/>
            <w:hideMark/>
          </w:tcPr>
          <w:p w14:paraId="2C2C8B7F"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Наименование показателя</w:t>
            </w:r>
          </w:p>
        </w:tc>
        <w:tc>
          <w:tcPr>
            <w:tcW w:w="0" w:type="auto"/>
            <w:hideMark/>
          </w:tcPr>
          <w:p w14:paraId="43F047E0"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 xml:space="preserve">Код </w:t>
            </w:r>
          </w:p>
        </w:tc>
        <w:tc>
          <w:tcPr>
            <w:tcW w:w="0" w:type="auto"/>
          </w:tcPr>
          <w:p w14:paraId="6290ECD1" w14:textId="758C8197" w:rsidR="00326FB3" w:rsidRPr="00360ACC" w:rsidRDefault="00326FB3" w:rsidP="00326FB3">
            <w:pPr>
              <w:spacing w:after="0" w:line="240" w:lineRule="auto"/>
              <w:jc w:val="right"/>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31.12.2018</w:t>
            </w:r>
          </w:p>
        </w:tc>
        <w:tc>
          <w:tcPr>
            <w:tcW w:w="0" w:type="auto"/>
          </w:tcPr>
          <w:p w14:paraId="766EC6B3" w14:textId="12D1CE5A" w:rsidR="00326FB3" w:rsidRPr="00360ACC" w:rsidRDefault="00326FB3" w:rsidP="00326FB3">
            <w:pPr>
              <w:spacing w:after="0" w:line="240" w:lineRule="auto"/>
              <w:jc w:val="right"/>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31.12.2019</w:t>
            </w:r>
          </w:p>
        </w:tc>
        <w:tc>
          <w:tcPr>
            <w:tcW w:w="1476" w:type="dxa"/>
            <w:noWrap/>
            <w:hideMark/>
          </w:tcPr>
          <w:p w14:paraId="740233D0" w14:textId="455B7EFF" w:rsidR="00326FB3" w:rsidRPr="00360ACC" w:rsidRDefault="00326FB3" w:rsidP="00326FB3">
            <w:pPr>
              <w:spacing w:after="0" w:line="240" w:lineRule="auto"/>
              <w:jc w:val="right"/>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31.12.2020</w:t>
            </w:r>
          </w:p>
        </w:tc>
      </w:tr>
      <w:tr w:rsidR="00326FB3" w:rsidRPr="00360ACC" w14:paraId="7AABFFE7" w14:textId="77777777" w:rsidTr="00326FB3">
        <w:trPr>
          <w:trHeight w:val="390"/>
        </w:trPr>
        <w:tc>
          <w:tcPr>
            <w:tcW w:w="4175" w:type="dxa"/>
          </w:tcPr>
          <w:p w14:paraId="4CC49A93"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Дебиторская задолженность</w:t>
            </w:r>
          </w:p>
        </w:tc>
        <w:tc>
          <w:tcPr>
            <w:tcW w:w="0" w:type="auto"/>
          </w:tcPr>
          <w:p w14:paraId="2D6ACD53" w14:textId="77777777"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1230</w:t>
            </w:r>
          </w:p>
        </w:tc>
        <w:tc>
          <w:tcPr>
            <w:tcW w:w="0" w:type="auto"/>
          </w:tcPr>
          <w:p w14:paraId="7E88FCC7" w14:textId="2A5463D6"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13 602</w:t>
            </w:r>
            <w:r w:rsidRPr="00360ACC">
              <w:rPr>
                <w:rFonts w:ascii="Times New Roman" w:eastAsia="Times New Roman" w:hAnsi="Times New Roman"/>
                <w:color w:val="000000"/>
                <w:sz w:val="28"/>
                <w:szCs w:val="18"/>
                <w:bdr w:val="none" w:sz="0" w:space="0" w:color="auto" w:frame="1"/>
                <w:vertAlign w:val="superscript"/>
                <w:lang w:eastAsia="ru-RU"/>
              </w:rPr>
              <w:t>*</w:t>
            </w:r>
          </w:p>
        </w:tc>
        <w:tc>
          <w:tcPr>
            <w:tcW w:w="0" w:type="auto"/>
          </w:tcPr>
          <w:p w14:paraId="60856C13" w14:textId="15E61FCD"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12 757</w:t>
            </w:r>
            <w:r w:rsidRPr="00360ACC">
              <w:rPr>
                <w:rFonts w:ascii="Times New Roman" w:eastAsia="Times New Roman" w:hAnsi="Times New Roman"/>
                <w:color w:val="000000"/>
                <w:sz w:val="28"/>
                <w:szCs w:val="18"/>
                <w:bdr w:val="none" w:sz="0" w:space="0" w:color="auto" w:frame="1"/>
                <w:vertAlign w:val="superscript"/>
                <w:lang w:eastAsia="ru-RU"/>
              </w:rPr>
              <w:t>*</w:t>
            </w:r>
          </w:p>
        </w:tc>
        <w:tc>
          <w:tcPr>
            <w:tcW w:w="1476" w:type="dxa"/>
            <w:noWrap/>
          </w:tcPr>
          <w:p w14:paraId="7553AD69" w14:textId="162F5DBE"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9 308</w:t>
            </w:r>
          </w:p>
        </w:tc>
      </w:tr>
      <w:tr w:rsidR="00326FB3" w:rsidRPr="00360ACC" w14:paraId="26B262DE" w14:textId="77777777" w:rsidTr="00326FB3">
        <w:trPr>
          <w:trHeight w:val="383"/>
        </w:trPr>
        <w:tc>
          <w:tcPr>
            <w:tcW w:w="4175" w:type="dxa"/>
            <w:hideMark/>
          </w:tcPr>
          <w:p w14:paraId="33853B94"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Кредиторская задолженность</w:t>
            </w:r>
          </w:p>
        </w:tc>
        <w:tc>
          <w:tcPr>
            <w:tcW w:w="0" w:type="auto"/>
            <w:hideMark/>
          </w:tcPr>
          <w:p w14:paraId="194B5D95" w14:textId="77777777"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1520</w:t>
            </w:r>
          </w:p>
        </w:tc>
        <w:tc>
          <w:tcPr>
            <w:tcW w:w="0" w:type="auto"/>
          </w:tcPr>
          <w:p w14:paraId="52F890F4" w14:textId="0286C477"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23 657</w:t>
            </w:r>
          </w:p>
        </w:tc>
        <w:tc>
          <w:tcPr>
            <w:tcW w:w="0" w:type="auto"/>
          </w:tcPr>
          <w:p w14:paraId="22D7D469" w14:textId="385EAB6D"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18 504</w:t>
            </w:r>
          </w:p>
        </w:tc>
        <w:tc>
          <w:tcPr>
            <w:tcW w:w="1476" w:type="dxa"/>
            <w:noWrap/>
            <w:hideMark/>
          </w:tcPr>
          <w:p w14:paraId="7B51D52C" w14:textId="5C815525"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18 959</w:t>
            </w:r>
          </w:p>
        </w:tc>
      </w:tr>
      <w:tr w:rsidR="00326FB3" w:rsidRPr="00360ACC" w14:paraId="36B8315C" w14:textId="77777777" w:rsidTr="00326FB3">
        <w:trPr>
          <w:trHeight w:val="1158"/>
        </w:trPr>
        <w:tc>
          <w:tcPr>
            <w:tcW w:w="4175" w:type="dxa"/>
          </w:tcPr>
          <w:p w14:paraId="2487B5A5"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Абсолютное превышение кредиторской задолженности над дебиторской</w:t>
            </w:r>
          </w:p>
        </w:tc>
        <w:tc>
          <w:tcPr>
            <w:tcW w:w="0" w:type="auto"/>
          </w:tcPr>
          <w:p w14:paraId="05503580" w14:textId="77777777"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sym w:font="Symbol" w:char="F02D"/>
            </w:r>
          </w:p>
        </w:tc>
        <w:tc>
          <w:tcPr>
            <w:tcW w:w="0" w:type="auto"/>
          </w:tcPr>
          <w:p w14:paraId="6B4A5B34" w14:textId="072BB3CB"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10 055</w:t>
            </w:r>
          </w:p>
        </w:tc>
        <w:tc>
          <w:tcPr>
            <w:tcW w:w="0" w:type="auto"/>
          </w:tcPr>
          <w:p w14:paraId="106FF873" w14:textId="22E35808"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5 747</w:t>
            </w:r>
          </w:p>
        </w:tc>
        <w:tc>
          <w:tcPr>
            <w:tcW w:w="1476" w:type="dxa"/>
            <w:noWrap/>
          </w:tcPr>
          <w:p w14:paraId="71213452" w14:textId="340E29F5"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9 651</w:t>
            </w:r>
          </w:p>
        </w:tc>
      </w:tr>
      <w:tr w:rsidR="00326FB3" w:rsidRPr="00360ACC" w14:paraId="111A1745" w14:textId="77777777" w:rsidTr="00326FB3">
        <w:trPr>
          <w:trHeight w:val="1353"/>
        </w:trPr>
        <w:tc>
          <w:tcPr>
            <w:tcW w:w="4175" w:type="dxa"/>
          </w:tcPr>
          <w:p w14:paraId="534A69AB" w14:textId="77777777" w:rsidR="00326FB3" w:rsidRPr="00360ACC" w:rsidRDefault="00326FB3" w:rsidP="00326FB3">
            <w:pPr>
              <w:spacing w:after="0" w:line="240" w:lineRule="auto"/>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Относительное превышение кредиторской задолженности над дебиторской, %</w:t>
            </w:r>
          </w:p>
        </w:tc>
        <w:tc>
          <w:tcPr>
            <w:tcW w:w="0" w:type="auto"/>
          </w:tcPr>
          <w:p w14:paraId="68C49764" w14:textId="77777777"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sym w:font="Symbol" w:char="F02D"/>
            </w:r>
          </w:p>
        </w:tc>
        <w:tc>
          <w:tcPr>
            <w:tcW w:w="0" w:type="auto"/>
          </w:tcPr>
          <w:p w14:paraId="0DEF0C4D" w14:textId="329D2CD2"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42,5</w:t>
            </w:r>
          </w:p>
        </w:tc>
        <w:tc>
          <w:tcPr>
            <w:tcW w:w="0" w:type="auto"/>
          </w:tcPr>
          <w:p w14:paraId="7F52A737" w14:textId="06B4DFCF"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bdr w:val="none" w:sz="0" w:space="0" w:color="auto" w:frame="1"/>
                <w:lang w:eastAsia="ru-RU"/>
              </w:rPr>
              <w:t>31</w:t>
            </w:r>
          </w:p>
        </w:tc>
        <w:tc>
          <w:tcPr>
            <w:tcW w:w="1476" w:type="dxa"/>
            <w:noWrap/>
          </w:tcPr>
          <w:p w14:paraId="58F0C21A" w14:textId="427E8ACE" w:rsidR="00326FB3" w:rsidRPr="00360ACC" w:rsidRDefault="00326FB3" w:rsidP="00326FB3">
            <w:pPr>
              <w:spacing w:after="0" w:line="240" w:lineRule="auto"/>
              <w:jc w:val="center"/>
              <w:rPr>
                <w:rFonts w:ascii="Times New Roman" w:eastAsia="Times New Roman" w:hAnsi="Times New Roman"/>
                <w:color w:val="000000"/>
                <w:sz w:val="28"/>
                <w:szCs w:val="18"/>
                <w:lang w:eastAsia="ru-RU"/>
              </w:rPr>
            </w:pPr>
            <w:r w:rsidRPr="00360ACC">
              <w:rPr>
                <w:rFonts w:ascii="Times New Roman" w:eastAsia="Times New Roman" w:hAnsi="Times New Roman"/>
                <w:color w:val="000000"/>
                <w:sz w:val="28"/>
                <w:szCs w:val="18"/>
                <w:lang w:eastAsia="ru-RU"/>
              </w:rPr>
              <w:t>50,9</w:t>
            </w:r>
          </w:p>
        </w:tc>
      </w:tr>
    </w:tbl>
    <w:p w14:paraId="30FB6133" w14:textId="77777777" w:rsidR="00411B8C" w:rsidRDefault="00411B8C" w:rsidP="00F85F5A">
      <w:pPr>
        <w:pStyle w:val="a7"/>
        <w:rPr>
          <w:color w:val="000000"/>
        </w:rPr>
      </w:pPr>
    </w:p>
    <w:p w14:paraId="36CC9EAB" w14:textId="77777777" w:rsidR="00B33518" w:rsidRPr="00B33518" w:rsidRDefault="00B33518" w:rsidP="00B33518">
      <w:pPr>
        <w:pStyle w:val="a7"/>
        <w:rPr>
          <w:color w:val="000000"/>
        </w:rPr>
      </w:pPr>
      <w:r w:rsidRPr="00B33518">
        <w:rPr>
          <w:color w:val="000000"/>
        </w:rPr>
        <w:t xml:space="preserve">Проведя анализ дебиторской и кредиторской задолженности </w:t>
      </w:r>
      <w:r>
        <w:rPr>
          <w:color w:val="000000"/>
        </w:rPr>
        <w:t xml:space="preserve">ООО «Завод </w:t>
      </w:r>
      <w:proofErr w:type="spellStart"/>
      <w:r>
        <w:rPr>
          <w:color w:val="000000"/>
        </w:rPr>
        <w:t>ПензЭнергоМаш</w:t>
      </w:r>
      <w:proofErr w:type="spellEnd"/>
      <w:r>
        <w:rPr>
          <w:color w:val="000000"/>
        </w:rPr>
        <w:t>»</w:t>
      </w:r>
      <w:r w:rsidRPr="00B33518">
        <w:rPr>
          <w:color w:val="000000"/>
        </w:rPr>
        <w:t xml:space="preserve"> можно сделать следующий вывод:</w:t>
      </w:r>
    </w:p>
    <w:p w14:paraId="62EFE85A" w14:textId="77777777" w:rsidR="00B33518" w:rsidRPr="00B33518" w:rsidRDefault="00B33518" w:rsidP="00B33518">
      <w:pPr>
        <w:pStyle w:val="a7"/>
        <w:rPr>
          <w:color w:val="000000"/>
        </w:rPr>
      </w:pPr>
      <w:r w:rsidRPr="00B33518">
        <w:rPr>
          <w:color w:val="000000"/>
        </w:rPr>
        <w:t xml:space="preserve">В организации преобладает сумма </w:t>
      </w:r>
      <w:r w:rsidR="00340C24">
        <w:rPr>
          <w:color w:val="000000"/>
        </w:rPr>
        <w:t>кредиторской</w:t>
      </w:r>
      <w:r w:rsidRPr="00B33518">
        <w:rPr>
          <w:color w:val="000000"/>
        </w:rPr>
        <w:t xml:space="preserve"> задолженности, она составляет на конец </w:t>
      </w:r>
      <w:r w:rsidR="00340C24">
        <w:rPr>
          <w:color w:val="000000"/>
        </w:rPr>
        <w:t>2020 года</w:t>
      </w:r>
      <w:r w:rsidRPr="00B33518">
        <w:rPr>
          <w:color w:val="000000"/>
        </w:rPr>
        <w:t xml:space="preserve"> </w:t>
      </w:r>
      <w:r w:rsidR="00340C24">
        <w:rPr>
          <w:color w:val="000000"/>
        </w:rPr>
        <w:t>18 959</w:t>
      </w:r>
      <w:r w:rsidRPr="00B33518">
        <w:rPr>
          <w:color w:val="000000"/>
        </w:rPr>
        <w:t xml:space="preserve"> </w:t>
      </w:r>
      <w:r w:rsidR="00340C24">
        <w:rPr>
          <w:color w:val="000000"/>
        </w:rPr>
        <w:t>тыс. руб</w:t>
      </w:r>
      <w:r w:rsidRPr="00B33518">
        <w:rPr>
          <w:color w:val="000000"/>
        </w:rPr>
        <w:t xml:space="preserve">., </w:t>
      </w:r>
      <w:r w:rsidR="00340C24">
        <w:rPr>
          <w:color w:val="000000"/>
        </w:rPr>
        <w:t>что увеличилось</w:t>
      </w:r>
      <w:r w:rsidRPr="00B33518">
        <w:rPr>
          <w:color w:val="000000"/>
        </w:rPr>
        <w:t xml:space="preserve"> по сравнению с </w:t>
      </w:r>
      <w:r w:rsidR="00340C24">
        <w:rPr>
          <w:color w:val="000000"/>
        </w:rPr>
        <w:t>2019 годом</w:t>
      </w:r>
      <w:r w:rsidRPr="00B33518">
        <w:rPr>
          <w:color w:val="000000"/>
        </w:rPr>
        <w:t xml:space="preserve"> на </w:t>
      </w:r>
      <w:r w:rsidR="00340C24">
        <w:rPr>
          <w:color w:val="000000"/>
        </w:rPr>
        <w:t>455</w:t>
      </w:r>
      <w:r w:rsidRPr="00B33518">
        <w:rPr>
          <w:color w:val="000000"/>
        </w:rPr>
        <w:t xml:space="preserve"> </w:t>
      </w:r>
      <w:proofErr w:type="spellStart"/>
      <w:r w:rsidRPr="00B33518">
        <w:rPr>
          <w:color w:val="000000"/>
        </w:rPr>
        <w:t>т</w:t>
      </w:r>
      <w:r w:rsidR="00340C24">
        <w:rPr>
          <w:color w:val="000000"/>
        </w:rPr>
        <w:t>ыс</w:t>
      </w:r>
      <w:r w:rsidRPr="00B33518">
        <w:rPr>
          <w:color w:val="000000"/>
        </w:rPr>
        <w:t>.р</w:t>
      </w:r>
      <w:r w:rsidR="00340C24">
        <w:rPr>
          <w:color w:val="000000"/>
        </w:rPr>
        <w:t>уб</w:t>
      </w:r>
      <w:proofErr w:type="spellEnd"/>
      <w:r w:rsidRPr="00B33518">
        <w:rPr>
          <w:color w:val="000000"/>
        </w:rPr>
        <w:t>.</w:t>
      </w:r>
    </w:p>
    <w:p w14:paraId="28B1A38E" w14:textId="77777777" w:rsidR="00B33518" w:rsidRPr="00B33518" w:rsidRDefault="00340C24" w:rsidP="00B33518">
      <w:pPr>
        <w:pStyle w:val="a7"/>
        <w:rPr>
          <w:color w:val="000000"/>
        </w:rPr>
      </w:pPr>
      <w:r>
        <w:rPr>
          <w:color w:val="000000"/>
        </w:rPr>
        <w:t>Дебиторская</w:t>
      </w:r>
      <w:r w:rsidR="00B33518" w:rsidRPr="00B33518">
        <w:rPr>
          <w:color w:val="000000"/>
        </w:rPr>
        <w:t xml:space="preserve"> задолженность уменьшилась на </w:t>
      </w:r>
      <w:r>
        <w:rPr>
          <w:color w:val="000000"/>
        </w:rPr>
        <w:t>3 449</w:t>
      </w:r>
      <w:r w:rsidR="00B33518" w:rsidRPr="00B33518">
        <w:rPr>
          <w:color w:val="000000"/>
        </w:rPr>
        <w:t xml:space="preserve"> </w:t>
      </w:r>
      <w:proofErr w:type="spellStart"/>
      <w:r w:rsidR="00B33518" w:rsidRPr="00B33518">
        <w:rPr>
          <w:color w:val="000000"/>
        </w:rPr>
        <w:t>т</w:t>
      </w:r>
      <w:r>
        <w:rPr>
          <w:color w:val="000000"/>
        </w:rPr>
        <w:t>ыс</w:t>
      </w:r>
      <w:r w:rsidR="00B33518" w:rsidRPr="00B33518">
        <w:rPr>
          <w:color w:val="000000"/>
        </w:rPr>
        <w:t>.р</w:t>
      </w:r>
      <w:r>
        <w:rPr>
          <w:color w:val="000000"/>
        </w:rPr>
        <w:t>уб</w:t>
      </w:r>
      <w:proofErr w:type="spellEnd"/>
      <w:r w:rsidR="00B33518" w:rsidRPr="00B33518">
        <w:rPr>
          <w:color w:val="000000"/>
        </w:rPr>
        <w:t xml:space="preserve">. (составила на конец года </w:t>
      </w:r>
      <w:r>
        <w:rPr>
          <w:color w:val="000000"/>
        </w:rPr>
        <w:t>9 308</w:t>
      </w:r>
      <w:r w:rsidR="00B33518" w:rsidRPr="00B33518">
        <w:rPr>
          <w:color w:val="000000"/>
        </w:rPr>
        <w:t xml:space="preserve"> </w:t>
      </w:r>
      <w:proofErr w:type="spellStart"/>
      <w:r w:rsidR="00B33518" w:rsidRPr="00B33518">
        <w:rPr>
          <w:color w:val="000000"/>
        </w:rPr>
        <w:t>т</w:t>
      </w:r>
      <w:r>
        <w:rPr>
          <w:color w:val="000000"/>
        </w:rPr>
        <w:t>ыс</w:t>
      </w:r>
      <w:r w:rsidR="00B33518" w:rsidRPr="00B33518">
        <w:rPr>
          <w:color w:val="000000"/>
        </w:rPr>
        <w:t>.р</w:t>
      </w:r>
      <w:r>
        <w:rPr>
          <w:color w:val="000000"/>
        </w:rPr>
        <w:t>уб</w:t>
      </w:r>
      <w:proofErr w:type="spellEnd"/>
      <w:r w:rsidR="00B33518" w:rsidRPr="00B33518">
        <w:rPr>
          <w:color w:val="000000"/>
        </w:rPr>
        <w:t>.)</w:t>
      </w:r>
    </w:p>
    <w:p w14:paraId="41DC56C7" w14:textId="77777777" w:rsidR="00B33518" w:rsidRPr="00B33518" w:rsidRDefault="00B33518" w:rsidP="00B33518">
      <w:pPr>
        <w:pStyle w:val="a7"/>
        <w:rPr>
          <w:color w:val="000000"/>
        </w:rPr>
      </w:pPr>
      <w:r w:rsidRPr="00B33518">
        <w:rPr>
          <w:color w:val="000000"/>
        </w:rPr>
        <w:t xml:space="preserve">Абсолютное превышение кредиторской задолженности над дебиторской </w:t>
      </w:r>
      <w:r w:rsidR="00340C24">
        <w:rPr>
          <w:color w:val="000000"/>
        </w:rPr>
        <w:t>увеличилось</w:t>
      </w:r>
      <w:r w:rsidRPr="00B33518">
        <w:rPr>
          <w:color w:val="000000"/>
        </w:rPr>
        <w:t xml:space="preserve"> на </w:t>
      </w:r>
      <w:r w:rsidR="00340C24">
        <w:rPr>
          <w:color w:val="000000"/>
        </w:rPr>
        <w:t xml:space="preserve">3 904 </w:t>
      </w:r>
      <w:proofErr w:type="spellStart"/>
      <w:r w:rsidRPr="00B33518">
        <w:rPr>
          <w:color w:val="000000"/>
        </w:rPr>
        <w:t>т</w:t>
      </w:r>
      <w:r w:rsidR="00340C24">
        <w:rPr>
          <w:color w:val="000000"/>
        </w:rPr>
        <w:t>ыс</w:t>
      </w:r>
      <w:r w:rsidRPr="00B33518">
        <w:rPr>
          <w:color w:val="000000"/>
        </w:rPr>
        <w:t>.р</w:t>
      </w:r>
      <w:r w:rsidR="00340C24">
        <w:rPr>
          <w:color w:val="000000"/>
        </w:rPr>
        <w:t>уб</w:t>
      </w:r>
      <w:proofErr w:type="spellEnd"/>
      <w:r w:rsidRPr="00B33518">
        <w:rPr>
          <w:color w:val="000000"/>
        </w:rPr>
        <w:t xml:space="preserve">. (составила на конец года </w:t>
      </w:r>
      <w:r w:rsidR="00340C24">
        <w:rPr>
          <w:color w:val="000000"/>
        </w:rPr>
        <w:t>9 651</w:t>
      </w:r>
      <w:r w:rsidRPr="00B33518">
        <w:rPr>
          <w:color w:val="000000"/>
        </w:rPr>
        <w:t xml:space="preserve"> </w:t>
      </w:r>
      <w:proofErr w:type="spellStart"/>
      <w:r w:rsidRPr="00B33518">
        <w:rPr>
          <w:color w:val="000000"/>
        </w:rPr>
        <w:t>т</w:t>
      </w:r>
      <w:r w:rsidR="00340C24">
        <w:rPr>
          <w:color w:val="000000"/>
        </w:rPr>
        <w:t>ыс</w:t>
      </w:r>
      <w:r w:rsidRPr="00B33518">
        <w:rPr>
          <w:color w:val="000000"/>
        </w:rPr>
        <w:t>.р</w:t>
      </w:r>
      <w:r w:rsidR="00340C24">
        <w:rPr>
          <w:color w:val="000000"/>
        </w:rPr>
        <w:t>уб</w:t>
      </w:r>
      <w:proofErr w:type="spellEnd"/>
      <w:r w:rsidRPr="00B33518">
        <w:rPr>
          <w:color w:val="000000"/>
        </w:rPr>
        <w:t>.)</w:t>
      </w:r>
    </w:p>
    <w:p w14:paraId="3CF9E21D" w14:textId="77777777" w:rsidR="00B33518" w:rsidRPr="00B33518" w:rsidRDefault="00B33518" w:rsidP="00B33518">
      <w:pPr>
        <w:pStyle w:val="a7"/>
        <w:rPr>
          <w:color w:val="000000"/>
        </w:rPr>
      </w:pPr>
      <w:r w:rsidRPr="00B33518">
        <w:rPr>
          <w:color w:val="000000"/>
        </w:rPr>
        <w:t xml:space="preserve">Относительное превышение кредиторской задолженности над дебиторской </w:t>
      </w:r>
      <w:r w:rsidR="00340C24">
        <w:rPr>
          <w:color w:val="000000"/>
        </w:rPr>
        <w:t>увеличилас</w:t>
      </w:r>
      <w:r w:rsidRPr="00B33518">
        <w:rPr>
          <w:color w:val="000000"/>
        </w:rPr>
        <w:t xml:space="preserve">ь на </w:t>
      </w:r>
      <w:r w:rsidR="00340C24">
        <w:rPr>
          <w:color w:val="000000"/>
        </w:rPr>
        <w:t>1</w:t>
      </w:r>
      <w:r w:rsidRPr="00B33518">
        <w:rPr>
          <w:color w:val="000000"/>
        </w:rPr>
        <w:t>9,</w:t>
      </w:r>
      <w:r w:rsidR="00340C24">
        <w:rPr>
          <w:color w:val="000000"/>
        </w:rPr>
        <w:t>9</w:t>
      </w:r>
      <w:r w:rsidRPr="00B33518">
        <w:rPr>
          <w:color w:val="000000"/>
        </w:rPr>
        <w:t xml:space="preserve"> % (составило на конец года </w:t>
      </w:r>
      <w:r w:rsidR="00340C24">
        <w:rPr>
          <w:color w:val="000000"/>
        </w:rPr>
        <w:t>50,9</w:t>
      </w:r>
      <w:r w:rsidRPr="00B33518">
        <w:rPr>
          <w:color w:val="000000"/>
        </w:rPr>
        <w:t xml:space="preserve"> %).</w:t>
      </w:r>
    </w:p>
    <w:p w14:paraId="596459DC" w14:textId="77777777" w:rsidR="00173AA8" w:rsidRPr="00173AA8" w:rsidRDefault="00BF3F46" w:rsidP="00173AA8">
      <w:pPr>
        <w:pStyle w:val="a7"/>
        <w:rPr>
          <w:color w:val="000000"/>
        </w:rPr>
      </w:pPr>
      <w:r>
        <w:rPr>
          <w:color w:val="000000"/>
        </w:rPr>
        <w:t>В современном мире</w:t>
      </w:r>
      <w:r w:rsidR="00173AA8" w:rsidRPr="00173AA8">
        <w:rPr>
          <w:color w:val="000000"/>
        </w:rPr>
        <w:t xml:space="preserve"> многие известные и общепризнанные рейтинговые агентства оказались неплатежеспособными, а их высоко оцененные компании обанкротились или впали в рецессию в условиях кризиса. Многие лидеры отрасли без государственной поддержки находятся на грани банкротства.</w:t>
      </w:r>
    </w:p>
    <w:p w14:paraId="79D83944" w14:textId="54F7EDA8" w:rsidR="00173AA8" w:rsidRDefault="00173AA8" w:rsidP="00173AA8">
      <w:pPr>
        <w:pStyle w:val="a7"/>
        <w:rPr>
          <w:color w:val="000000"/>
        </w:rPr>
      </w:pPr>
      <w:r w:rsidRPr="00173AA8">
        <w:rPr>
          <w:color w:val="000000"/>
        </w:rPr>
        <w:lastRenderedPageBreak/>
        <w:t>Из</w:t>
      </w:r>
      <w:r w:rsidR="00326FB3" w:rsidRPr="00326FB3">
        <w:rPr>
          <w:color w:val="000000"/>
        </w:rPr>
        <w:t xml:space="preserve"> </w:t>
      </w:r>
      <w:r w:rsidR="00326FB3">
        <w:rPr>
          <w:color w:val="000000"/>
        </w:rPr>
        <w:sym w:font="Symbol" w:char="F02D"/>
      </w:r>
      <w:r w:rsidR="00326FB3" w:rsidRPr="00326FB3">
        <w:rPr>
          <w:color w:val="000000"/>
        </w:rPr>
        <w:t xml:space="preserve"> </w:t>
      </w:r>
      <w:r w:rsidRPr="00173AA8">
        <w:rPr>
          <w:color w:val="000000"/>
        </w:rPr>
        <w:t>за перенасыщения рынка предложения количество малых промышленных предприятий стремительно растет.</w:t>
      </w:r>
    </w:p>
    <w:p w14:paraId="7719D891" w14:textId="77777777" w:rsidR="00BF3F46" w:rsidRPr="00BF3F46" w:rsidRDefault="00BF3F46" w:rsidP="00BF3F46">
      <w:pPr>
        <w:pStyle w:val="a7"/>
        <w:rPr>
          <w:color w:val="000000"/>
        </w:rPr>
      </w:pPr>
      <w:r>
        <w:rPr>
          <w:color w:val="000000"/>
        </w:rPr>
        <w:t>Считается</w:t>
      </w:r>
      <w:r w:rsidRPr="00BF3F46">
        <w:rPr>
          <w:color w:val="000000"/>
        </w:rPr>
        <w:t>, что среди малого бизнеса выделяются качественные показатели деятельности компании.</w:t>
      </w:r>
    </w:p>
    <w:p w14:paraId="35961E0D" w14:textId="77777777" w:rsidR="00BF3F46" w:rsidRDefault="00BF3F46" w:rsidP="00BF3F46">
      <w:pPr>
        <w:pStyle w:val="a7"/>
        <w:rPr>
          <w:color w:val="000000"/>
        </w:rPr>
      </w:pPr>
      <w:r w:rsidRPr="00BF3F46">
        <w:rPr>
          <w:color w:val="000000"/>
        </w:rPr>
        <w:t>Согласно мнени</w:t>
      </w:r>
      <w:r>
        <w:rPr>
          <w:color w:val="000000"/>
        </w:rPr>
        <w:t>ю разных</w:t>
      </w:r>
      <w:r w:rsidRPr="00BF3F46">
        <w:rPr>
          <w:color w:val="000000"/>
        </w:rPr>
        <w:t xml:space="preserve"> инвесторов,</w:t>
      </w:r>
      <w:r>
        <w:rPr>
          <w:color w:val="000000"/>
        </w:rPr>
        <w:t xml:space="preserve"> р</w:t>
      </w:r>
      <w:r w:rsidRPr="00BF3F46">
        <w:rPr>
          <w:color w:val="000000"/>
        </w:rPr>
        <w:t>екомендуется рассмотреть дополнительные качественные показатели для оценки инвестиционной привлекательности предприятия, описания его положения на рынке и инвестиционной среды страны, региона и отрасли. Кроме того,</w:t>
      </w:r>
      <w:r>
        <w:rPr>
          <w:color w:val="000000"/>
        </w:rPr>
        <w:t xml:space="preserve"> </w:t>
      </w:r>
      <w:r w:rsidRPr="00BF3F46">
        <w:rPr>
          <w:color w:val="000000"/>
        </w:rPr>
        <w:t>необходимо ввести термин «</w:t>
      </w:r>
      <w:r>
        <w:rPr>
          <w:color w:val="000000"/>
        </w:rPr>
        <w:t>деловая</w:t>
      </w:r>
      <w:r w:rsidRPr="00BF3F46">
        <w:rPr>
          <w:color w:val="000000"/>
        </w:rPr>
        <w:t xml:space="preserve"> репутация» компании и ее имидж в данной сфере.</w:t>
      </w:r>
    </w:p>
    <w:p w14:paraId="5B0B9770" w14:textId="77777777" w:rsidR="00BF3F46" w:rsidRPr="00BF3F46" w:rsidRDefault="00BF3F46" w:rsidP="00BF3F46">
      <w:pPr>
        <w:pStyle w:val="a7"/>
        <w:rPr>
          <w:color w:val="000000"/>
        </w:rPr>
      </w:pPr>
      <w:r w:rsidRPr="00BF3F46">
        <w:rPr>
          <w:color w:val="000000"/>
        </w:rPr>
        <w:t>Для сравнения экспертных оценок между собой используется коэффициент согласованности.</w:t>
      </w:r>
    </w:p>
    <w:p w14:paraId="66BD7ECC" w14:textId="77777777" w:rsidR="00BB0434" w:rsidRDefault="00BF3F46" w:rsidP="007004EB">
      <w:pPr>
        <w:pStyle w:val="a7"/>
        <w:rPr>
          <w:color w:val="000000"/>
        </w:rPr>
      </w:pPr>
      <w:r w:rsidRPr="00BF3F46">
        <w:rPr>
          <w:color w:val="000000"/>
        </w:rPr>
        <w:t xml:space="preserve">В нашем случае коэффициент согласованности W = 0,77, что указывает на высокую согласованность распределения эффектов индикаторов, влияющих на инвестиционную привлекательность, среди экспертов (таблица </w:t>
      </w:r>
      <w:r w:rsidR="00801FF9">
        <w:rPr>
          <w:color w:val="000000"/>
        </w:rPr>
        <w:t>2.1</w:t>
      </w:r>
      <w:r w:rsidR="00BB0434">
        <w:rPr>
          <w:color w:val="000000"/>
        </w:rPr>
        <w:t>2</w:t>
      </w:r>
      <w:r w:rsidRPr="00BF3F46">
        <w:rPr>
          <w:color w:val="000000"/>
        </w:rPr>
        <w:t>).</w:t>
      </w:r>
    </w:p>
    <w:p w14:paraId="0EB65385" w14:textId="77777777" w:rsidR="00801FF9" w:rsidRDefault="00801FF9" w:rsidP="00BF3F46">
      <w:pPr>
        <w:pStyle w:val="a7"/>
        <w:rPr>
          <w:color w:val="000000"/>
        </w:rPr>
      </w:pPr>
    </w:p>
    <w:p w14:paraId="03AECF04" w14:textId="77777777" w:rsidR="00801FF9" w:rsidRDefault="00801FF9" w:rsidP="00801FF9">
      <w:pPr>
        <w:pStyle w:val="a7"/>
        <w:jc w:val="right"/>
        <w:rPr>
          <w:color w:val="000000"/>
        </w:rPr>
      </w:pPr>
      <w:r>
        <w:rPr>
          <w:color w:val="000000"/>
        </w:rPr>
        <w:t>Таблица 2.1</w:t>
      </w:r>
      <w:r w:rsidR="00BB0434">
        <w:rPr>
          <w:color w:val="000000"/>
        </w:rPr>
        <w:t>2</w:t>
      </w:r>
    </w:p>
    <w:p w14:paraId="64487AAF" w14:textId="1D3D3F39" w:rsidR="00801FF9" w:rsidRPr="00326FB3" w:rsidRDefault="00801FF9" w:rsidP="008D19D4">
      <w:pPr>
        <w:pStyle w:val="a7"/>
        <w:ind w:firstLine="0"/>
        <w:jc w:val="center"/>
        <w:rPr>
          <w:color w:val="000000"/>
        </w:rPr>
      </w:pPr>
      <w:r>
        <w:rPr>
          <w:color w:val="000000"/>
        </w:rPr>
        <w:t xml:space="preserve">Удельный вес этапов определения инвестиционной привлекательности предприятия ООО «Завод </w:t>
      </w:r>
      <w:proofErr w:type="spellStart"/>
      <w:r>
        <w:rPr>
          <w:color w:val="000000"/>
        </w:rPr>
        <w:t>ПензЭнергоМаш</w:t>
      </w:r>
      <w:proofErr w:type="spellEnd"/>
      <w:r>
        <w:rPr>
          <w:color w:val="000000"/>
        </w:rPr>
        <w:t>»</w:t>
      </w:r>
      <w:r w:rsidR="00326FB3" w:rsidRPr="00326FB3">
        <w:rPr>
          <w:color w:val="000000"/>
        </w:rPr>
        <w:t xml:space="preserve"> [12]</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80"/>
        <w:gridCol w:w="4476"/>
      </w:tblGrid>
      <w:tr w:rsidR="00801FF9" w:rsidRPr="00112A41" w14:paraId="21D5BD0F" w14:textId="77777777" w:rsidTr="00326FB3">
        <w:trPr>
          <w:trHeight w:val="273"/>
        </w:trPr>
        <w:tc>
          <w:tcPr>
            <w:tcW w:w="4880" w:type="dxa"/>
          </w:tcPr>
          <w:p w14:paraId="4B97682F" w14:textId="77777777" w:rsidR="00801FF9" w:rsidRPr="00112A41" w:rsidRDefault="00801FF9" w:rsidP="00801FF9">
            <w:pPr>
              <w:spacing w:after="0" w:line="240" w:lineRule="auto"/>
              <w:jc w:val="center"/>
              <w:rPr>
                <w:rFonts w:ascii="Times New Roman" w:hAnsi="Times New Roman"/>
                <w:sz w:val="28"/>
              </w:rPr>
            </w:pPr>
            <w:r w:rsidRPr="00112A41">
              <w:rPr>
                <w:rFonts w:ascii="Times New Roman" w:hAnsi="Times New Roman"/>
                <w:sz w:val="28"/>
              </w:rPr>
              <w:t>Этапы</w:t>
            </w:r>
          </w:p>
        </w:tc>
        <w:tc>
          <w:tcPr>
            <w:tcW w:w="4476" w:type="dxa"/>
          </w:tcPr>
          <w:p w14:paraId="0A84C066" w14:textId="77777777" w:rsidR="00801FF9" w:rsidRPr="00112A41" w:rsidRDefault="00801FF9" w:rsidP="00801FF9">
            <w:pPr>
              <w:jc w:val="center"/>
              <w:rPr>
                <w:rFonts w:ascii="Times New Roman" w:hAnsi="Times New Roman"/>
                <w:sz w:val="28"/>
              </w:rPr>
            </w:pPr>
            <w:r w:rsidRPr="00112A41">
              <w:rPr>
                <w:rFonts w:ascii="Times New Roman" w:hAnsi="Times New Roman"/>
                <w:sz w:val="28"/>
              </w:rPr>
              <w:t>Удельный вес</w:t>
            </w:r>
          </w:p>
        </w:tc>
      </w:tr>
      <w:tr w:rsidR="00801FF9" w:rsidRPr="00112A41" w14:paraId="55D25BAD" w14:textId="77777777" w:rsidTr="00326FB3">
        <w:trPr>
          <w:trHeight w:val="551"/>
        </w:trPr>
        <w:tc>
          <w:tcPr>
            <w:tcW w:w="4880" w:type="dxa"/>
          </w:tcPr>
          <w:p w14:paraId="1FC29E2D" w14:textId="77777777" w:rsidR="00801FF9" w:rsidRPr="00112A41" w:rsidRDefault="00801FF9" w:rsidP="00801FF9">
            <w:pPr>
              <w:spacing w:after="0" w:line="240" w:lineRule="auto"/>
              <w:rPr>
                <w:rFonts w:ascii="Times New Roman" w:hAnsi="Times New Roman"/>
                <w:sz w:val="28"/>
                <w:lang w:val="ru-RU"/>
              </w:rPr>
            </w:pPr>
            <w:r w:rsidRPr="00112A41">
              <w:rPr>
                <w:rFonts w:ascii="Times New Roman" w:hAnsi="Times New Roman"/>
                <w:sz w:val="28"/>
                <w:lang w:val="ru-RU"/>
              </w:rPr>
              <w:t>Анализ текущей экономической устойчивости предприятия</w:t>
            </w:r>
          </w:p>
        </w:tc>
        <w:tc>
          <w:tcPr>
            <w:tcW w:w="4476" w:type="dxa"/>
          </w:tcPr>
          <w:p w14:paraId="083AE0E5" w14:textId="77777777" w:rsidR="00801FF9" w:rsidRPr="00112A41" w:rsidRDefault="00801FF9" w:rsidP="00801FF9">
            <w:pPr>
              <w:spacing w:after="0" w:line="240" w:lineRule="auto"/>
              <w:jc w:val="center"/>
              <w:rPr>
                <w:rFonts w:ascii="Times New Roman" w:hAnsi="Times New Roman"/>
                <w:sz w:val="28"/>
                <w:lang w:val="ru-RU"/>
              </w:rPr>
            </w:pPr>
            <w:r w:rsidRPr="00112A41">
              <w:rPr>
                <w:rFonts w:ascii="Times New Roman" w:hAnsi="Times New Roman"/>
                <w:sz w:val="28"/>
              </w:rPr>
              <w:t>0,</w:t>
            </w:r>
            <w:r w:rsidRPr="00112A41">
              <w:rPr>
                <w:rFonts w:ascii="Times New Roman" w:hAnsi="Times New Roman"/>
                <w:sz w:val="28"/>
                <w:lang w:val="ru-RU"/>
              </w:rPr>
              <w:t>68</w:t>
            </w:r>
          </w:p>
        </w:tc>
      </w:tr>
      <w:tr w:rsidR="00801FF9" w:rsidRPr="00112A41" w14:paraId="531A329C" w14:textId="77777777" w:rsidTr="00326FB3">
        <w:trPr>
          <w:trHeight w:val="552"/>
        </w:trPr>
        <w:tc>
          <w:tcPr>
            <w:tcW w:w="4880" w:type="dxa"/>
          </w:tcPr>
          <w:p w14:paraId="0213D551" w14:textId="77777777" w:rsidR="00801FF9" w:rsidRPr="00112A41" w:rsidRDefault="00801FF9" w:rsidP="00801FF9">
            <w:pPr>
              <w:spacing w:after="0" w:line="240" w:lineRule="auto"/>
              <w:rPr>
                <w:rFonts w:ascii="Times New Roman" w:hAnsi="Times New Roman"/>
                <w:sz w:val="28"/>
                <w:lang w:val="ru-RU"/>
              </w:rPr>
            </w:pPr>
            <w:r w:rsidRPr="00112A41">
              <w:rPr>
                <w:rFonts w:ascii="Times New Roman" w:hAnsi="Times New Roman"/>
                <w:sz w:val="28"/>
                <w:lang w:val="ru-RU"/>
              </w:rPr>
              <w:t>Анализ перспективы экономической устойчивости предприятия</w:t>
            </w:r>
          </w:p>
        </w:tc>
        <w:tc>
          <w:tcPr>
            <w:tcW w:w="4476" w:type="dxa"/>
          </w:tcPr>
          <w:p w14:paraId="4DEB3341" w14:textId="77777777" w:rsidR="00801FF9" w:rsidRPr="00112A41" w:rsidRDefault="00801FF9" w:rsidP="00801FF9">
            <w:pPr>
              <w:spacing w:after="0" w:line="240" w:lineRule="auto"/>
              <w:jc w:val="center"/>
              <w:rPr>
                <w:rFonts w:ascii="Times New Roman" w:hAnsi="Times New Roman"/>
                <w:sz w:val="28"/>
                <w:lang w:val="ru-RU"/>
              </w:rPr>
            </w:pPr>
            <w:r w:rsidRPr="00112A41">
              <w:rPr>
                <w:rFonts w:ascii="Times New Roman" w:hAnsi="Times New Roman"/>
                <w:sz w:val="28"/>
              </w:rPr>
              <w:t>0,</w:t>
            </w:r>
            <w:r w:rsidRPr="00112A41">
              <w:rPr>
                <w:rFonts w:ascii="Times New Roman" w:hAnsi="Times New Roman"/>
                <w:sz w:val="28"/>
                <w:lang w:val="ru-RU"/>
              </w:rPr>
              <w:t>27</w:t>
            </w:r>
          </w:p>
        </w:tc>
      </w:tr>
      <w:tr w:rsidR="00801FF9" w:rsidRPr="00112A41" w14:paraId="1CB7B6D9" w14:textId="77777777" w:rsidTr="00326FB3">
        <w:trPr>
          <w:trHeight w:val="551"/>
        </w:trPr>
        <w:tc>
          <w:tcPr>
            <w:tcW w:w="4880" w:type="dxa"/>
          </w:tcPr>
          <w:p w14:paraId="2F146E07" w14:textId="77777777" w:rsidR="00801FF9" w:rsidRPr="00112A41" w:rsidRDefault="00801FF9" w:rsidP="00801FF9">
            <w:pPr>
              <w:spacing w:after="0" w:line="240" w:lineRule="auto"/>
              <w:rPr>
                <w:rFonts w:ascii="Times New Roman" w:hAnsi="Times New Roman"/>
                <w:sz w:val="28"/>
              </w:rPr>
            </w:pPr>
            <w:r w:rsidRPr="00112A41">
              <w:rPr>
                <w:rFonts w:ascii="Times New Roman" w:hAnsi="Times New Roman"/>
                <w:sz w:val="28"/>
              </w:rPr>
              <w:t>Комплексный</w:t>
            </w:r>
            <w:r w:rsidRPr="00112A41">
              <w:rPr>
                <w:rFonts w:ascii="Times New Roman" w:hAnsi="Times New Roman"/>
                <w:sz w:val="28"/>
                <w:lang w:val="ru-RU"/>
              </w:rPr>
              <w:t xml:space="preserve"> </w:t>
            </w:r>
            <w:r w:rsidRPr="00112A41">
              <w:rPr>
                <w:rFonts w:ascii="Times New Roman" w:hAnsi="Times New Roman"/>
                <w:sz w:val="28"/>
              </w:rPr>
              <w:t>анализ</w:t>
            </w:r>
            <w:r w:rsidRPr="00112A41">
              <w:rPr>
                <w:rFonts w:ascii="Times New Roman" w:hAnsi="Times New Roman"/>
                <w:sz w:val="28"/>
                <w:lang w:val="ru-RU"/>
              </w:rPr>
              <w:t xml:space="preserve"> </w:t>
            </w:r>
            <w:r w:rsidRPr="00112A41">
              <w:rPr>
                <w:rFonts w:ascii="Times New Roman" w:hAnsi="Times New Roman"/>
                <w:sz w:val="28"/>
              </w:rPr>
              <w:t>экономической</w:t>
            </w:r>
            <w:r w:rsidRPr="00112A41">
              <w:rPr>
                <w:rFonts w:ascii="Times New Roman" w:hAnsi="Times New Roman"/>
                <w:sz w:val="28"/>
                <w:lang w:val="ru-RU"/>
              </w:rPr>
              <w:t xml:space="preserve"> </w:t>
            </w:r>
            <w:r w:rsidRPr="00112A41">
              <w:rPr>
                <w:rFonts w:ascii="Times New Roman" w:hAnsi="Times New Roman"/>
                <w:sz w:val="28"/>
              </w:rPr>
              <w:t>устойчивости</w:t>
            </w:r>
          </w:p>
        </w:tc>
        <w:tc>
          <w:tcPr>
            <w:tcW w:w="4476" w:type="dxa"/>
          </w:tcPr>
          <w:p w14:paraId="3DCDD6D6" w14:textId="77777777" w:rsidR="00801FF9" w:rsidRPr="00112A41" w:rsidRDefault="00801FF9" w:rsidP="00801FF9">
            <w:pPr>
              <w:spacing w:after="0" w:line="240" w:lineRule="auto"/>
              <w:jc w:val="center"/>
              <w:rPr>
                <w:rFonts w:ascii="Times New Roman" w:hAnsi="Times New Roman"/>
                <w:sz w:val="28"/>
                <w:lang w:val="ru-RU"/>
              </w:rPr>
            </w:pPr>
            <w:r w:rsidRPr="00112A41">
              <w:rPr>
                <w:rFonts w:ascii="Times New Roman" w:hAnsi="Times New Roman"/>
                <w:sz w:val="28"/>
              </w:rPr>
              <w:t>0,</w:t>
            </w:r>
            <w:r w:rsidRPr="00112A41">
              <w:rPr>
                <w:rFonts w:ascii="Times New Roman" w:hAnsi="Times New Roman"/>
                <w:sz w:val="28"/>
                <w:lang w:val="ru-RU"/>
              </w:rPr>
              <w:t>52</w:t>
            </w:r>
          </w:p>
        </w:tc>
      </w:tr>
      <w:tr w:rsidR="00801FF9" w:rsidRPr="00112A41" w14:paraId="6BD26766" w14:textId="77777777" w:rsidTr="00326FB3">
        <w:trPr>
          <w:trHeight w:val="554"/>
        </w:trPr>
        <w:tc>
          <w:tcPr>
            <w:tcW w:w="4880" w:type="dxa"/>
          </w:tcPr>
          <w:p w14:paraId="4EEE53E9" w14:textId="77777777" w:rsidR="00801FF9" w:rsidRPr="00112A41" w:rsidRDefault="00801FF9" w:rsidP="00801FF9">
            <w:pPr>
              <w:spacing w:after="0" w:line="240" w:lineRule="auto"/>
              <w:rPr>
                <w:rFonts w:ascii="Times New Roman" w:hAnsi="Times New Roman"/>
                <w:sz w:val="28"/>
                <w:lang w:val="ru-RU"/>
              </w:rPr>
            </w:pPr>
            <w:r w:rsidRPr="00112A41">
              <w:rPr>
                <w:rFonts w:ascii="Times New Roman" w:hAnsi="Times New Roman"/>
                <w:sz w:val="28"/>
                <w:lang w:val="ru-RU"/>
              </w:rPr>
              <w:t>Анализ качественных</w:t>
            </w:r>
            <w:r w:rsidRPr="00112A41">
              <w:rPr>
                <w:rFonts w:ascii="Times New Roman" w:hAnsi="Times New Roman"/>
                <w:sz w:val="28"/>
                <w:lang w:val="ru-RU"/>
              </w:rPr>
              <w:tab/>
              <w:t>показателей инвестиционной привлекательности</w:t>
            </w:r>
          </w:p>
        </w:tc>
        <w:tc>
          <w:tcPr>
            <w:tcW w:w="4476" w:type="dxa"/>
          </w:tcPr>
          <w:p w14:paraId="2815EA83" w14:textId="77777777" w:rsidR="00801FF9" w:rsidRPr="00112A41" w:rsidRDefault="00801FF9" w:rsidP="00801FF9">
            <w:pPr>
              <w:spacing w:after="0" w:line="240" w:lineRule="auto"/>
              <w:jc w:val="center"/>
              <w:rPr>
                <w:rFonts w:ascii="Times New Roman" w:hAnsi="Times New Roman"/>
                <w:sz w:val="28"/>
                <w:lang w:val="ru-RU"/>
              </w:rPr>
            </w:pPr>
            <w:r w:rsidRPr="00112A41">
              <w:rPr>
                <w:rFonts w:ascii="Times New Roman" w:hAnsi="Times New Roman"/>
                <w:sz w:val="28"/>
              </w:rPr>
              <w:t>0,</w:t>
            </w:r>
            <w:r w:rsidRPr="00112A41">
              <w:rPr>
                <w:rFonts w:ascii="Times New Roman" w:hAnsi="Times New Roman"/>
                <w:sz w:val="28"/>
                <w:lang w:val="ru-RU"/>
              </w:rPr>
              <w:t>41</w:t>
            </w:r>
          </w:p>
        </w:tc>
      </w:tr>
    </w:tbl>
    <w:p w14:paraId="01D59CA9" w14:textId="77777777" w:rsidR="00801FF9" w:rsidRDefault="00801FF9" w:rsidP="00BF3F46">
      <w:pPr>
        <w:pStyle w:val="a7"/>
        <w:rPr>
          <w:color w:val="000000"/>
        </w:rPr>
      </w:pPr>
    </w:p>
    <w:p w14:paraId="7AE7A262" w14:textId="77777777" w:rsidR="00801FF9" w:rsidRDefault="00801FF9" w:rsidP="00BB0434">
      <w:pPr>
        <w:pStyle w:val="a7"/>
        <w:rPr>
          <w:color w:val="000000"/>
        </w:rPr>
      </w:pPr>
      <w:r w:rsidRPr="00801FF9">
        <w:rPr>
          <w:color w:val="000000"/>
        </w:rPr>
        <w:t>Анализ качественных факторов предполагает пятибалльную систему оценки экспертных мнений (</w:t>
      </w:r>
      <w:r>
        <w:rPr>
          <w:color w:val="000000"/>
        </w:rPr>
        <w:t xml:space="preserve">приложение </w:t>
      </w:r>
      <w:r w:rsidR="00BB0434">
        <w:rPr>
          <w:color w:val="000000"/>
        </w:rPr>
        <w:t>Е</w:t>
      </w:r>
      <w:r w:rsidRPr="00801FF9">
        <w:rPr>
          <w:color w:val="000000"/>
        </w:rPr>
        <w:t>)</w:t>
      </w:r>
      <w:r w:rsidR="00226A4E">
        <w:rPr>
          <w:color w:val="000000"/>
        </w:rPr>
        <w:t>.</w:t>
      </w:r>
    </w:p>
    <w:p w14:paraId="234D8324" w14:textId="77777777" w:rsidR="00226A4E" w:rsidRDefault="00226A4E" w:rsidP="00226A4E">
      <w:pPr>
        <w:pStyle w:val="a7"/>
        <w:rPr>
          <w:color w:val="000000"/>
        </w:rPr>
      </w:pPr>
      <w:r w:rsidRPr="00226A4E">
        <w:rPr>
          <w:color w:val="000000"/>
        </w:rPr>
        <w:lastRenderedPageBreak/>
        <w:t xml:space="preserve">Для получения результатов по предложенным качественным показателям, использован метод экспертных оценок. Удельные веса каждого показателя представлены в таблице </w:t>
      </w:r>
      <w:r>
        <w:rPr>
          <w:color w:val="000000"/>
        </w:rPr>
        <w:t>2.13</w:t>
      </w:r>
      <w:r w:rsidRPr="00226A4E">
        <w:rPr>
          <w:color w:val="000000"/>
        </w:rPr>
        <w:t>.</w:t>
      </w:r>
    </w:p>
    <w:p w14:paraId="5E5360E6" w14:textId="77777777" w:rsidR="00226A4E" w:rsidRDefault="00226A4E" w:rsidP="00226A4E">
      <w:pPr>
        <w:pStyle w:val="a7"/>
        <w:jc w:val="right"/>
        <w:rPr>
          <w:color w:val="000000"/>
        </w:rPr>
      </w:pPr>
      <w:r>
        <w:rPr>
          <w:color w:val="000000"/>
        </w:rPr>
        <w:t>Таблица 2.13</w:t>
      </w:r>
    </w:p>
    <w:p w14:paraId="3FB9507D" w14:textId="7E8F65B9" w:rsidR="00226A4E" w:rsidRPr="00326FB3" w:rsidRDefault="00226A4E" w:rsidP="00226A4E">
      <w:pPr>
        <w:pStyle w:val="a7"/>
        <w:ind w:firstLine="0"/>
        <w:jc w:val="center"/>
        <w:rPr>
          <w:color w:val="000000"/>
        </w:rPr>
      </w:pPr>
      <w:r>
        <w:rPr>
          <w:color w:val="000000"/>
        </w:rPr>
        <w:t xml:space="preserve">Удельный вес качественных показателей ООО «Завод </w:t>
      </w:r>
      <w:proofErr w:type="spellStart"/>
      <w:r>
        <w:rPr>
          <w:color w:val="000000"/>
        </w:rPr>
        <w:t>ПензЭнергоМаш</w:t>
      </w:r>
      <w:proofErr w:type="spellEnd"/>
      <w:r>
        <w:rPr>
          <w:color w:val="000000"/>
        </w:rPr>
        <w:t>»</w:t>
      </w:r>
      <w:r w:rsidR="00326FB3" w:rsidRPr="00326FB3">
        <w:rPr>
          <w:color w:val="000000"/>
        </w:rPr>
        <w:t xml:space="preserve"> [14]</w:t>
      </w:r>
    </w:p>
    <w:tbl>
      <w:tblPr>
        <w:tblStyle w:val="TableNormal2"/>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7"/>
        <w:gridCol w:w="2411"/>
      </w:tblGrid>
      <w:tr w:rsidR="00226A4E" w:rsidRPr="00226A4E" w14:paraId="0E571EB9" w14:textId="77777777" w:rsidTr="00326FB3">
        <w:trPr>
          <w:trHeight w:val="412"/>
        </w:trPr>
        <w:tc>
          <w:tcPr>
            <w:tcW w:w="6947" w:type="dxa"/>
          </w:tcPr>
          <w:p w14:paraId="4351ABB1"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Качественный показатель</w:t>
            </w:r>
          </w:p>
        </w:tc>
        <w:tc>
          <w:tcPr>
            <w:tcW w:w="2411" w:type="dxa"/>
          </w:tcPr>
          <w:p w14:paraId="2F348ECD"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Удельный вес</w:t>
            </w:r>
          </w:p>
        </w:tc>
      </w:tr>
      <w:tr w:rsidR="00226A4E" w:rsidRPr="00226A4E" w14:paraId="09276B36" w14:textId="77777777" w:rsidTr="00326FB3">
        <w:trPr>
          <w:trHeight w:val="414"/>
        </w:trPr>
        <w:tc>
          <w:tcPr>
            <w:tcW w:w="6947" w:type="dxa"/>
          </w:tcPr>
          <w:p w14:paraId="3F42674A"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Срок позиционирования предприятия на рынке</w:t>
            </w:r>
          </w:p>
        </w:tc>
        <w:tc>
          <w:tcPr>
            <w:tcW w:w="2411" w:type="dxa"/>
          </w:tcPr>
          <w:p w14:paraId="718151AE"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0,07</w:t>
            </w:r>
          </w:p>
        </w:tc>
      </w:tr>
      <w:tr w:rsidR="00226A4E" w:rsidRPr="00226A4E" w14:paraId="0A46E44B" w14:textId="77777777" w:rsidTr="00326FB3">
        <w:trPr>
          <w:trHeight w:val="414"/>
        </w:trPr>
        <w:tc>
          <w:tcPr>
            <w:tcW w:w="6947" w:type="dxa"/>
          </w:tcPr>
          <w:p w14:paraId="4848B8C7"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Сезонность изменения объёмов и рентабельности продаж</w:t>
            </w:r>
          </w:p>
        </w:tc>
        <w:tc>
          <w:tcPr>
            <w:tcW w:w="2411" w:type="dxa"/>
          </w:tcPr>
          <w:p w14:paraId="28E5930B"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0,08</w:t>
            </w:r>
          </w:p>
        </w:tc>
      </w:tr>
      <w:tr w:rsidR="00226A4E" w:rsidRPr="00226A4E" w14:paraId="482646E3" w14:textId="77777777" w:rsidTr="00326FB3">
        <w:trPr>
          <w:trHeight w:val="412"/>
        </w:trPr>
        <w:tc>
          <w:tcPr>
            <w:tcW w:w="6947" w:type="dxa"/>
          </w:tcPr>
          <w:p w14:paraId="5CB0B5CF" w14:textId="77777777" w:rsidR="00226A4E" w:rsidRPr="00226A4E" w:rsidRDefault="00226A4E" w:rsidP="00226A4E">
            <w:pPr>
              <w:spacing w:after="0" w:line="240" w:lineRule="auto"/>
              <w:rPr>
                <w:rFonts w:ascii="Times New Roman" w:hAnsi="Times New Roman"/>
                <w:sz w:val="28"/>
              </w:rPr>
            </w:pPr>
            <w:r w:rsidRPr="00226A4E">
              <w:rPr>
                <w:rFonts w:ascii="Times New Roman" w:hAnsi="Times New Roman"/>
                <w:sz w:val="28"/>
              </w:rPr>
              <w:t>Уровень диверсификации продукции</w:t>
            </w:r>
          </w:p>
        </w:tc>
        <w:tc>
          <w:tcPr>
            <w:tcW w:w="2411" w:type="dxa"/>
          </w:tcPr>
          <w:p w14:paraId="023BB89E"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0,05</w:t>
            </w:r>
          </w:p>
        </w:tc>
      </w:tr>
      <w:tr w:rsidR="00226A4E" w:rsidRPr="00226A4E" w14:paraId="682C6643" w14:textId="77777777" w:rsidTr="00326FB3">
        <w:trPr>
          <w:trHeight w:val="414"/>
        </w:trPr>
        <w:tc>
          <w:tcPr>
            <w:tcW w:w="6947" w:type="dxa"/>
          </w:tcPr>
          <w:p w14:paraId="7F7A42DD"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Уровень конкуренции на рынке сбыта</w:t>
            </w:r>
          </w:p>
        </w:tc>
        <w:tc>
          <w:tcPr>
            <w:tcW w:w="2411" w:type="dxa"/>
          </w:tcPr>
          <w:p w14:paraId="1064054F"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0,10</w:t>
            </w:r>
          </w:p>
        </w:tc>
      </w:tr>
      <w:tr w:rsidR="00226A4E" w:rsidRPr="00226A4E" w14:paraId="307B897D" w14:textId="77777777" w:rsidTr="00326FB3">
        <w:trPr>
          <w:trHeight w:val="414"/>
        </w:trPr>
        <w:tc>
          <w:tcPr>
            <w:tcW w:w="6947" w:type="dxa"/>
          </w:tcPr>
          <w:p w14:paraId="0A5C0BE2" w14:textId="77777777" w:rsidR="00226A4E" w:rsidRPr="00226A4E" w:rsidRDefault="00226A4E" w:rsidP="00226A4E">
            <w:pPr>
              <w:spacing w:after="0" w:line="240" w:lineRule="auto"/>
              <w:rPr>
                <w:rFonts w:ascii="Times New Roman" w:hAnsi="Times New Roman"/>
                <w:sz w:val="28"/>
              </w:rPr>
            </w:pPr>
            <w:r w:rsidRPr="00226A4E">
              <w:rPr>
                <w:rFonts w:ascii="Times New Roman" w:hAnsi="Times New Roman"/>
                <w:sz w:val="28"/>
              </w:rPr>
              <w:t>Открытость информации о фирме</w:t>
            </w:r>
          </w:p>
        </w:tc>
        <w:tc>
          <w:tcPr>
            <w:tcW w:w="2411" w:type="dxa"/>
          </w:tcPr>
          <w:p w14:paraId="08409407"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0,04</w:t>
            </w:r>
          </w:p>
        </w:tc>
      </w:tr>
      <w:tr w:rsidR="00226A4E" w:rsidRPr="00226A4E" w14:paraId="449C9680" w14:textId="77777777" w:rsidTr="00326FB3">
        <w:trPr>
          <w:trHeight w:val="412"/>
        </w:trPr>
        <w:tc>
          <w:tcPr>
            <w:tcW w:w="6947" w:type="dxa"/>
          </w:tcPr>
          <w:p w14:paraId="0E565C0D" w14:textId="77777777" w:rsidR="00226A4E" w:rsidRPr="00226A4E" w:rsidRDefault="00226A4E" w:rsidP="00226A4E">
            <w:pPr>
              <w:spacing w:after="0" w:line="240" w:lineRule="auto"/>
              <w:rPr>
                <w:rFonts w:ascii="Times New Roman" w:hAnsi="Times New Roman"/>
                <w:sz w:val="28"/>
              </w:rPr>
            </w:pPr>
            <w:r w:rsidRPr="00226A4E">
              <w:rPr>
                <w:rFonts w:ascii="Times New Roman" w:hAnsi="Times New Roman"/>
                <w:sz w:val="28"/>
              </w:rPr>
              <w:t>Характеристика производственных мощностей</w:t>
            </w:r>
          </w:p>
        </w:tc>
        <w:tc>
          <w:tcPr>
            <w:tcW w:w="2411" w:type="dxa"/>
          </w:tcPr>
          <w:p w14:paraId="221617D2"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0,06</w:t>
            </w:r>
          </w:p>
        </w:tc>
      </w:tr>
      <w:tr w:rsidR="00226A4E" w:rsidRPr="00226A4E" w14:paraId="6EAAC802" w14:textId="77777777" w:rsidTr="00326FB3">
        <w:trPr>
          <w:trHeight w:val="415"/>
        </w:trPr>
        <w:tc>
          <w:tcPr>
            <w:tcW w:w="6947" w:type="dxa"/>
          </w:tcPr>
          <w:p w14:paraId="464683B7"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Возможность выхода предприятия на новые рынки сбыта</w:t>
            </w:r>
          </w:p>
        </w:tc>
        <w:tc>
          <w:tcPr>
            <w:tcW w:w="2411" w:type="dxa"/>
          </w:tcPr>
          <w:p w14:paraId="1A37EDCE"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0,04</w:t>
            </w:r>
          </w:p>
        </w:tc>
      </w:tr>
      <w:tr w:rsidR="00226A4E" w:rsidRPr="00226A4E" w14:paraId="3777F1B2" w14:textId="77777777" w:rsidTr="00326FB3">
        <w:trPr>
          <w:trHeight w:val="414"/>
        </w:trPr>
        <w:tc>
          <w:tcPr>
            <w:tcW w:w="6947" w:type="dxa"/>
          </w:tcPr>
          <w:p w14:paraId="28C7DC34"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Взаимодействие управляющего персонала и рабочих</w:t>
            </w:r>
          </w:p>
        </w:tc>
        <w:tc>
          <w:tcPr>
            <w:tcW w:w="2411" w:type="dxa"/>
          </w:tcPr>
          <w:p w14:paraId="16578AE3"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0,06</w:t>
            </w:r>
          </w:p>
        </w:tc>
      </w:tr>
      <w:tr w:rsidR="00226A4E" w:rsidRPr="00226A4E" w14:paraId="10EB1596" w14:textId="77777777" w:rsidTr="00326FB3">
        <w:trPr>
          <w:trHeight w:val="551"/>
        </w:trPr>
        <w:tc>
          <w:tcPr>
            <w:tcW w:w="6947" w:type="dxa"/>
          </w:tcPr>
          <w:p w14:paraId="0F7FFB3B" w14:textId="77777777" w:rsidR="00226A4E" w:rsidRPr="00226A4E" w:rsidRDefault="00226A4E" w:rsidP="00226A4E">
            <w:pPr>
              <w:spacing w:after="0" w:line="240" w:lineRule="auto"/>
              <w:rPr>
                <w:rFonts w:ascii="Times New Roman" w:hAnsi="Times New Roman"/>
                <w:sz w:val="28"/>
                <w:lang w:val="ru-RU"/>
              </w:rPr>
            </w:pPr>
            <w:r w:rsidRPr="00226A4E">
              <w:rPr>
                <w:rFonts w:ascii="Times New Roman" w:hAnsi="Times New Roman"/>
                <w:sz w:val="28"/>
                <w:lang w:val="ru-RU"/>
              </w:rPr>
              <w:t>Своевременность исполнения предприятием своих обязанностей</w:t>
            </w:r>
            <w:r>
              <w:rPr>
                <w:rFonts w:ascii="Times New Roman" w:hAnsi="Times New Roman"/>
                <w:sz w:val="28"/>
                <w:lang w:val="ru-RU"/>
              </w:rPr>
              <w:t xml:space="preserve"> </w:t>
            </w:r>
            <w:r w:rsidRPr="00226A4E">
              <w:rPr>
                <w:rFonts w:ascii="Times New Roman" w:hAnsi="Times New Roman"/>
                <w:sz w:val="28"/>
                <w:lang w:val="ru-RU"/>
              </w:rPr>
              <w:t>перед персоналом, кредиторами</w:t>
            </w:r>
          </w:p>
        </w:tc>
        <w:tc>
          <w:tcPr>
            <w:tcW w:w="2411" w:type="dxa"/>
          </w:tcPr>
          <w:p w14:paraId="3BD5B770"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0,07</w:t>
            </w:r>
          </w:p>
        </w:tc>
      </w:tr>
      <w:tr w:rsidR="00226A4E" w:rsidRPr="00226A4E" w14:paraId="268211BF" w14:textId="77777777" w:rsidTr="00326FB3">
        <w:trPr>
          <w:trHeight w:val="412"/>
        </w:trPr>
        <w:tc>
          <w:tcPr>
            <w:tcW w:w="6947" w:type="dxa"/>
          </w:tcPr>
          <w:p w14:paraId="25A7E36D"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Отзывы потребителей о качестве продукции</w:t>
            </w:r>
          </w:p>
        </w:tc>
        <w:tc>
          <w:tcPr>
            <w:tcW w:w="2411" w:type="dxa"/>
          </w:tcPr>
          <w:p w14:paraId="34CC8E76"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0,10</w:t>
            </w:r>
          </w:p>
        </w:tc>
      </w:tr>
      <w:tr w:rsidR="00226A4E" w:rsidRPr="00226A4E" w14:paraId="4F520A0E" w14:textId="77777777" w:rsidTr="00326FB3">
        <w:trPr>
          <w:trHeight w:val="414"/>
        </w:trPr>
        <w:tc>
          <w:tcPr>
            <w:tcW w:w="6947" w:type="dxa"/>
          </w:tcPr>
          <w:p w14:paraId="66EF8DCC" w14:textId="77777777" w:rsidR="00226A4E" w:rsidRPr="00053AEF" w:rsidRDefault="00226A4E" w:rsidP="00226A4E">
            <w:pPr>
              <w:spacing w:after="0" w:line="240" w:lineRule="auto"/>
              <w:rPr>
                <w:rFonts w:ascii="Times New Roman" w:hAnsi="Times New Roman"/>
                <w:sz w:val="28"/>
                <w:lang w:val="ru-RU"/>
              </w:rPr>
            </w:pPr>
            <w:r w:rsidRPr="00053AEF">
              <w:rPr>
                <w:rFonts w:ascii="Times New Roman" w:hAnsi="Times New Roman"/>
                <w:sz w:val="28"/>
                <w:lang w:val="ru-RU"/>
              </w:rPr>
              <w:t>Отзывы потребителей о компетентности персонала</w:t>
            </w:r>
          </w:p>
        </w:tc>
        <w:tc>
          <w:tcPr>
            <w:tcW w:w="2411" w:type="dxa"/>
          </w:tcPr>
          <w:p w14:paraId="0F1FBAE8"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0,05</w:t>
            </w:r>
          </w:p>
        </w:tc>
      </w:tr>
      <w:tr w:rsidR="00226A4E" w:rsidRPr="00226A4E" w14:paraId="2A7E3D34" w14:textId="77777777" w:rsidTr="00326FB3">
        <w:trPr>
          <w:trHeight w:val="414"/>
        </w:trPr>
        <w:tc>
          <w:tcPr>
            <w:tcW w:w="6947" w:type="dxa"/>
          </w:tcPr>
          <w:p w14:paraId="1958A8A2" w14:textId="77777777" w:rsidR="00226A4E" w:rsidRPr="00226A4E" w:rsidRDefault="00226A4E" w:rsidP="00226A4E">
            <w:pPr>
              <w:spacing w:after="0" w:line="240" w:lineRule="auto"/>
              <w:rPr>
                <w:rFonts w:ascii="Times New Roman" w:hAnsi="Times New Roman"/>
                <w:sz w:val="28"/>
              </w:rPr>
            </w:pPr>
            <w:r w:rsidRPr="00226A4E">
              <w:rPr>
                <w:rFonts w:ascii="Times New Roman" w:hAnsi="Times New Roman"/>
                <w:sz w:val="28"/>
              </w:rPr>
              <w:t>Отзывы поставщиков</w:t>
            </w:r>
          </w:p>
        </w:tc>
        <w:tc>
          <w:tcPr>
            <w:tcW w:w="2411" w:type="dxa"/>
          </w:tcPr>
          <w:p w14:paraId="794A17C1"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0,06</w:t>
            </w:r>
          </w:p>
        </w:tc>
      </w:tr>
      <w:tr w:rsidR="00226A4E" w:rsidRPr="00226A4E" w14:paraId="28E09CCF" w14:textId="77777777" w:rsidTr="00326FB3">
        <w:trPr>
          <w:trHeight w:val="412"/>
        </w:trPr>
        <w:tc>
          <w:tcPr>
            <w:tcW w:w="6947" w:type="dxa"/>
          </w:tcPr>
          <w:p w14:paraId="47FEB18E" w14:textId="77777777" w:rsidR="00226A4E" w:rsidRPr="00226A4E" w:rsidRDefault="00226A4E" w:rsidP="00226A4E">
            <w:pPr>
              <w:spacing w:after="0" w:line="240" w:lineRule="auto"/>
              <w:rPr>
                <w:rFonts w:ascii="Times New Roman" w:hAnsi="Times New Roman"/>
                <w:sz w:val="28"/>
              </w:rPr>
            </w:pPr>
            <w:r>
              <w:rPr>
                <w:rFonts w:ascii="Times New Roman" w:hAnsi="Times New Roman"/>
                <w:sz w:val="28"/>
                <w:lang w:val="ru-RU"/>
              </w:rPr>
              <w:t>М</w:t>
            </w:r>
            <w:r w:rsidRPr="00226A4E">
              <w:rPr>
                <w:rFonts w:ascii="Times New Roman" w:hAnsi="Times New Roman"/>
                <w:sz w:val="28"/>
              </w:rPr>
              <w:t>акроэкономический рост отрасли</w:t>
            </w:r>
          </w:p>
        </w:tc>
        <w:tc>
          <w:tcPr>
            <w:tcW w:w="2411" w:type="dxa"/>
          </w:tcPr>
          <w:p w14:paraId="10EE813C" w14:textId="77777777" w:rsidR="00226A4E" w:rsidRPr="00226A4E" w:rsidRDefault="00226A4E" w:rsidP="00326FB3">
            <w:pPr>
              <w:spacing w:after="0" w:line="240" w:lineRule="auto"/>
              <w:jc w:val="center"/>
              <w:rPr>
                <w:rFonts w:ascii="Times New Roman" w:hAnsi="Times New Roman"/>
                <w:sz w:val="28"/>
              </w:rPr>
            </w:pPr>
            <w:r w:rsidRPr="00226A4E">
              <w:rPr>
                <w:rFonts w:ascii="Times New Roman" w:hAnsi="Times New Roman"/>
                <w:sz w:val="28"/>
              </w:rPr>
              <w:t>0,05</w:t>
            </w:r>
          </w:p>
        </w:tc>
      </w:tr>
    </w:tbl>
    <w:p w14:paraId="4BEC8C03" w14:textId="77777777" w:rsidR="00226A4E" w:rsidRDefault="00226A4E" w:rsidP="00BB0434">
      <w:pPr>
        <w:pStyle w:val="a7"/>
        <w:rPr>
          <w:color w:val="000000"/>
        </w:rPr>
      </w:pPr>
    </w:p>
    <w:p w14:paraId="4CC42E9F" w14:textId="77777777" w:rsidR="00EB3FC9" w:rsidRDefault="00EB3FC9" w:rsidP="00EB3FC9">
      <w:pPr>
        <w:pStyle w:val="a7"/>
        <w:rPr>
          <w:color w:val="000000"/>
        </w:rPr>
      </w:pPr>
      <w:r w:rsidRPr="000654C2">
        <w:rPr>
          <w:color w:val="000000"/>
        </w:rPr>
        <w:t>Таким образом, правильно выстроенная система управления поможет избежать или сократить воздействие как внешних, так и внутренних негативных факторов на деятельность п</w:t>
      </w:r>
      <w:r>
        <w:rPr>
          <w:color w:val="000000"/>
        </w:rPr>
        <w:t>редприятия</w:t>
      </w:r>
      <w:r w:rsidRPr="000654C2">
        <w:rPr>
          <w:color w:val="000000"/>
        </w:rPr>
        <w:t>.</w:t>
      </w:r>
    </w:p>
    <w:p w14:paraId="1D3D7A4E" w14:textId="77777777" w:rsidR="00EB3FC9" w:rsidRPr="00EB3FC9" w:rsidRDefault="00EB3FC9" w:rsidP="00EB3FC9">
      <w:pPr>
        <w:pStyle w:val="a7"/>
        <w:rPr>
          <w:color w:val="000000"/>
        </w:rPr>
      </w:pPr>
      <w:r w:rsidRPr="00EB3FC9">
        <w:rPr>
          <w:color w:val="000000"/>
        </w:rPr>
        <w:t xml:space="preserve">Анализируя состояние инвестиционной привлекательности ООО «Завод </w:t>
      </w:r>
      <w:proofErr w:type="spellStart"/>
      <w:r w:rsidRPr="00EB3FC9">
        <w:rPr>
          <w:color w:val="000000"/>
        </w:rPr>
        <w:t>ПензЭнергоМаш</w:t>
      </w:r>
      <w:proofErr w:type="spellEnd"/>
      <w:r w:rsidRPr="00EB3FC9">
        <w:rPr>
          <w:color w:val="000000"/>
        </w:rPr>
        <w:t xml:space="preserve">», были выявлены следующие недостатки: </w:t>
      </w:r>
    </w:p>
    <w:p w14:paraId="5A89D56E" w14:textId="77777777" w:rsidR="00EB3FC9" w:rsidRPr="00EB3FC9" w:rsidRDefault="00EB3FC9" w:rsidP="00BB0434">
      <w:pPr>
        <w:pStyle w:val="a7"/>
        <w:numPr>
          <w:ilvl w:val="0"/>
          <w:numId w:val="27"/>
        </w:numPr>
        <w:ind w:left="0" w:firstLine="709"/>
        <w:rPr>
          <w:color w:val="000000"/>
        </w:rPr>
      </w:pPr>
      <w:r w:rsidRPr="00EB3FC9">
        <w:rPr>
          <w:color w:val="000000"/>
        </w:rPr>
        <w:t xml:space="preserve">возрастание дебиторской задолженности; </w:t>
      </w:r>
    </w:p>
    <w:p w14:paraId="74CDC7A8" w14:textId="77777777" w:rsidR="00EB3FC9" w:rsidRPr="00EB3FC9" w:rsidRDefault="00EB3FC9" w:rsidP="00BB0434">
      <w:pPr>
        <w:pStyle w:val="a7"/>
        <w:numPr>
          <w:ilvl w:val="0"/>
          <w:numId w:val="27"/>
        </w:numPr>
        <w:ind w:left="0" w:firstLine="709"/>
        <w:rPr>
          <w:color w:val="000000"/>
        </w:rPr>
      </w:pPr>
      <w:r w:rsidRPr="00EB3FC9">
        <w:rPr>
          <w:color w:val="000000"/>
        </w:rPr>
        <w:t xml:space="preserve">снижение объема продаж; </w:t>
      </w:r>
    </w:p>
    <w:p w14:paraId="15716B0D" w14:textId="77777777" w:rsidR="00EB3FC9" w:rsidRPr="00EB3FC9" w:rsidRDefault="00EB3FC9" w:rsidP="00BB0434">
      <w:pPr>
        <w:pStyle w:val="a7"/>
        <w:numPr>
          <w:ilvl w:val="0"/>
          <w:numId w:val="27"/>
        </w:numPr>
        <w:ind w:left="0" w:firstLine="709"/>
        <w:rPr>
          <w:color w:val="000000"/>
        </w:rPr>
      </w:pPr>
      <w:r w:rsidRPr="00EB3FC9">
        <w:rPr>
          <w:color w:val="000000"/>
        </w:rPr>
        <w:t xml:space="preserve">снижение спроса на производимую продукцию; </w:t>
      </w:r>
    </w:p>
    <w:p w14:paraId="3B247E4E" w14:textId="77777777" w:rsidR="00EB3FC9" w:rsidRDefault="00EB3FC9" w:rsidP="00BB0434">
      <w:pPr>
        <w:pStyle w:val="a7"/>
        <w:numPr>
          <w:ilvl w:val="0"/>
          <w:numId w:val="27"/>
        </w:numPr>
        <w:ind w:left="0" w:firstLine="709"/>
        <w:rPr>
          <w:color w:val="000000"/>
        </w:rPr>
      </w:pPr>
      <w:r w:rsidRPr="00EB3FC9">
        <w:rPr>
          <w:color w:val="000000"/>
        </w:rPr>
        <w:t>нарушение сроков поставок сырья, материалов и комплектующих</w:t>
      </w:r>
      <w:r>
        <w:rPr>
          <w:color w:val="000000"/>
        </w:rPr>
        <w:t>.</w:t>
      </w:r>
    </w:p>
    <w:p w14:paraId="020E531A" w14:textId="4B307533" w:rsidR="00EB3FC9" w:rsidRDefault="00EB3FC9" w:rsidP="00EC1483">
      <w:pPr>
        <w:pStyle w:val="a7"/>
        <w:rPr>
          <w:color w:val="000000"/>
        </w:rPr>
      </w:pPr>
      <w:r w:rsidRPr="00EB3FC9">
        <w:rPr>
          <w:color w:val="000000"/>
        </w:rPr>
        <w:lastRenderedPageBreak/>
        <w:t>Таким образом, по результатам анализа уровень инвестиционной привлекательности рассматриваемого предприятия ООО «</w:t>
      </w:r>
      <w:r>
        <w:rPr>
          <w:color w:val="000000"/>
        </w:rPr>
        <w:t xml:space="preserve">Завод </w:t>
      </w:r>
      <w:proofErr w:type="spellStart"/>
      <w:r>
        <w:rPr>
          <w:color w:val="000000"/>
        </w:rPr>
        <w:t>ПензЭнергоМаш</w:t>
      </w:r>
      <w:proofErr w:type="spellEnd"/>
      <w:r w:rsidRPr="00EB3FC9">
        <w:rPr>
          <w:color w:val="000000"/>
        </w:rPr>
        <w:t xml:space="preserve">» в 2020 году удовлетворительный. Тем не менее, в настоящее время </w:t>
      </w:r>
      <w:r>
        <w:rPr>
          <w:color w:val="000000"/>
        </w:rPr>
        <w:t>предприятие</w:t>
      </w:r>
      <w:r w:rsidRPr="00EB3FC9">
        <w:rPr>
          <w:color w:val="000000"/>
        </w:rPr>
        <w:t xml:space="preserve"> «</w:t>
      </w:r>
      <w:r>
        <w:rPr>
          <w:color w:val="000000"/>
        </w:rPr>
        <w:t xml:space="preserve">Завод </w:t>
      </w:r>
      <w:proofErr w:type="spellStart"/>
      <w:r>
        <w:rPr>
          <w:color w:val="000000"/>
        </w:rPr>
        <w:t>ПензЭнергоМаш</w:t>
      </w:r>
      <w:proofErr w:type="spellEnd"/>
      <w:r w:rsidRPr="00EB3FC9">
        <w:rPr>
          <w:color w:val="000000"/>
        </w:rPr>
        <w:t>» не привлекательна для инвестиций, и необходимо сформулировать меры по повышению инвестиционной привлекательности предприятия.</w:t>
      </w:r>
    </w:p>
    <w:p w14:paraId="459B3BB7" w14:textId="4C4CEE81" w:rsidR="00FE03A6" w:rsidRPr="00FE03A6" w:rsidRDefault="00FE03A6" w:rsidP="00FE03A6">
      <w:pPr>
        <w:spacing w:after="0" w:line="240" w:lineRule="auto"/>
        <w:rPr>
          <w:rFonts w:ascii="Times New Roman" w:hAnsi="Times New Roman"/>
          <w:color w:val="000000"/>
          <w:sz w:val="28"/>
          <w:szCs w:val="28"/>
        </w:rPr>
      </w:pPr>
      <w:r>
        <w:rPr>
          <w:color w:val="000000"/>
        </w:rPr>
        <w:br w:type="page"/>
      </w:r>
    </w:p>
    <w:p w14:paraId="7A96BAF9" w14:textId="2D55AF3D" w:rsidR="00972CB3" w:rsidRPr="00FE03A6" w:rsidRDefault="00972CB3" w:rsidP="00FE03A6">
      <w:pPr>
        <w:spacing w:after="0" w:line="360" w:lineRule="auto"/>
        <w:jc w:val="center"/>
        <w:outlineLvl w:val="0"/>
        <w:rPr>
          <w:rFonts w:ascii="Times New Roman" w:hAnsi="Times New Roman"/>
          <w:b/>
          <w:sz w:val="32"/>
        </w:rPr>
      </w:pPr>
      <w:bookmarkStart w:id="145" w:name="_Toc73624648"/>
      <w:bookmarkStart w:id="146" w:name="_Toc74733280"/>
      <w:bookmarkStart w:id="147" w:name="_Toc75149506"/>
      <w:bookmarkStart w:id="148" w:name="_Toc75149547"/>
      <w:bookmarkStart w:id="149" w:name="_Toc75206896"/>
      <w:bookmarkStart w:id="150" w:name="_Toc75206951"/>
      <w:bookmarkStart w:id="151" w:name="_Toc75207005"/>
      <w:bookmarkStart w:id="152" w:name="_Toc75207536"/>
      <w:bookmarkStart w:id="153" w:name="_Toc75222783"/>
      <w:bookmarkStart w:id="154" w:name="_Toc75222981"/>
      <w:r w:rsidRPr="00FE03A6">
        <w:rPr>
          <w:rFonts w:ascii="Times New Roman" w:hAnsi="Times New Roman"/>
          <w:b/>
          <w:sz w:val="32"/>
        </w:rPr>
        <w:lastRenderedPageBreak/>
        <w:t xml:space="preserve">3 </w:t>
      </w:r>
      <w:bookmarkEnd w:id="145"/>
      <w:bookmarkEnd w:id="146"/>
      <w:r w:rsidR="00536B26" w:rsidRPr="00FE03A6">
        <w:rPr>
          <w:rFonts w:ascii="Times New Roman" w:hAnsi="Times New Roman"/>
          <w:b/>
          <w:sz w:val="32"/>
        </w:rPr>
        <w:t>РЕКОМЕНДАЦИИ ПО СОВЕРШЕНСТВОВАНИЮ ТЕХНОЛОГИЙ</w:t>
      </w:r>
      <w:r w:rsidR="007A2433" w:rsidRPr="00FE03A6">
        <w:rPr>
          <w:rFonts w:ascii="Times New Roman" w:hAnsi="Times New Roman"/>
          <w:b/>
          <w:sz w:val="32"/>
        </w:rPr>
        <w:t xml:space="preserve"> УПРАВЛЕНИЯ ИНВЕСТИЦИОННОЙ ПРИВЛЕКАТЕЛЬНОСТЬЮ ООО «ЗАВОД ПЕНЗ ЭНЕРГОМАШ»</w:t>
      </w:r>
      <w:bookmarkEnd w:id="147"/>
      <w:bookmarkEnd w:id="148"/>
      <w:bookmarkEnd w:id="149"/>
      <w:bookmarkEnd w:id="150"/>
      <w:bookmarkEnd w:id="151"/>
      <w:bookmarkEnd w:id="152"/>
      <w:bookmarkEnd w:id="153"/>
      <w:bookmarkEnd w:id="154"/>
    </w:p>
    <w:p w14:paraId="038FDAF3" w14:textId="77777777" w:rsidR="00972CB3" w:rsidRPr="00FE03A6" w:rsidRDefault="00972CB3" w:rsidP="00FE03A6">
      <w:pPr>
        <w:spacing w:after="0" w:line="360" w:lineRule="auto"/>
      </w:pPr>
    </w:p>
    <w:p w14:paraId="40CF4377" w14:textId="675C5A9A" w:rsidR="00972CB3" w:rsidRPr="00FE03A6" w:rsidRDefault="003C6A0F" w:rsidP="00FE03A6">
      <w:pPr>
        <w:spacing w:after="0" w:line="360" w:lineRule="auto"/>
        <w:ind w:firstLine="709"/>
        <w:jc w:val="both"/>
        <w:outlineLvl w:val="1"/>
        <w:rPr>
          <w:rFonts w:ascii="Times New Roman" w:hAnsi="Times New Roman"/>
          <w:b/>
          <w:sz w:val="28"/>
        </w:rPr>
      </w:pPr>
      <w:bookmarkStart w:id="155" w:name="_Toc73624649"/>
      <w:bookmarkStart w:id="156" w:name="_Toc74733281"/>
      <w:bookmarkStart w:id="157" w:name="_Toc75149507"/>
      <w:bookmarkStart w:id="158" w:name="_Toc75149548"/>
      <w:bookmarkStart w:id="159" w:name="_Toc75206897"/>
      <w:bookmarkStart w:id="160" w:name="_Toc75206952"/>
      <w:bookmarkStart w:id="161" w:name="_Toc75207006"/>
      <w:bookmarkStart w:id="162" w:name="_Toc75207537"/>
      <w:bookmarkStart w:id="163" w:name="_Toc75222784"/>
      <w:bookmarkStart w:id="164" w:name="_Toc75222982"/>
      <w:r w:rsidRPr="00FE03A6">
        <w:rPr>
          <w:rFonts w:ascii="Times New Roman" w:hAnsi="Times New Roman"/>
          <w:b/>
          <w:sz w:val="28"/>
        </w:rPr>
        <w:t xml:space="preserve">3.1 </w:t>
      </w:r>
      <w:r w:rsidR="00972CB3" w:rsidRPr="00FE03A6">
        <w:rPr>
          <w:rFonts w:ascii="Times New Roman" w:hAnsi="Times New Roman"/>
          <w:b/>
          <w:sz w:val="28"/>
        </w:rPr>
        <w:t>Мероприятия</w:t>
      </w:r>
      <w:r w:rsidRPr="00FE03A6">
        <w:rPr>
          <w:rFonts w:ascii="Times New Roman" w:hAnsi="Times New Roman"/>
          <w:b/>
          <w:sz w:val="28"/>
        </w:rPr>
        <w:t xml:space="preserve"> по совершенствованию технологий инвестиционной привлекательности ООО </w:t>
      </w:r>
      <w:r w:rsidR="00FE03A6">
        <w:rPr>
          <w:rFonts w:ascii="Times New Roman" w:hAnsi="Times New Roman"/>
          <w:b/>
          <w:sz w:val="28"/>
        </w:rPr>
        <w:t>«</w:t>
      </w:r>
      <w:r w:rsidR="00786F5F" w:rsidRPr="00FE03A6">
        <w:rPr>
          <w:rFonts w:ascii="Times New Roman" w:hAnsi="Times New Roman"/>
          <w:b/>
          <w:sz w:val="28"/>
        </w:rPr>
        <w:t xml:space="preserve">Завод </w:t>
      </w:r>
      <w:proofErr w:type="spellStart"/>
      <w:r w:rsidR="00786F5F" w:rsidRPr="00FE03A6">
        <w:rPr>
          <w:rFonts w:ascii="Times New Roman" w:hAnsi="Times New Roman"/>
          <w:b/>
          <w:sz w:val="28"/>
        </w:rPr>
        <w:t>Пенз</w:t>
      </w:r>
      <w:r w:rsidRPr="00FE03A6">
        <w:rPr>
          <w:rFonts w:ascii="Times New Roman" w:hAnsi="Times New Roman"/>
          <w:b/>
          <w:sz w:val="28"/>
        </w:rPr>
        <w:t>ЭнергоМаш</w:t>
      </w:r>
      <w:bookmarkEnd w:id="155"/>
      <w:bookmarkEnd w:id="156"/>
      <w:bookmarkEnd w:id="157"/>
      <w:bookmarkEnd w:id="158"/>
      <w:bookmarkEnd w:id="159"/>
      <w:bookmarkEnd w:id="160"/>
      <w:bookmarkEnd w:id="161"/>
      <w:bookmarkEnd w:id="162"/>
      <w:proofErr w:type="spellEnd"/>
      <w:r w:rsidR="00FE03A6">
        <w:rPr>
          <w:rFonts w:ascii="Times New Roman" w:hAnsi="Times New Roman"/>
          <w:b/>
          <w:sz w:val="28"/>
        </w:rPr>
        <w:t>»</w:t>
      </w:r>
      <w:bookmarkEnd w:id="163"/>
      <w:bookmarkEnd w:id="164"/>
    </w:p>
    <w:p w14:paraId="6A5C05FE" w14:textId="77777777" w:rsidR="00972CB3" w:rsidRPr="00FE03A6" w:rsidRDefault="00972CB3" w:rsidP="00FE03A6">
      <w:pPr>
        <w:spacing w:after="0" w:line="360" w:lineRule="auto"/>
      </w:pPr>
    </w:p>
    <w:p w14:paraId="675ED257" w14:textId="77777777" w:rsidR="00EB6847" w:rsidRPr="00EB6847" w:rsidRDefault="00EB6847" w:rsidP="00EB6847">
      <w:pPr>
        <w:pStyle w:val="a7"/>
        <w:rPr>
          <w:color w:val="000000"/>
        </w:rPr>
      </w:pPr>
      <w:r w:rsidRPr="00EB6847">
        <w:rPr>
          <w:color w:val="000000"/>
        </w:rPr>
        <w:t>В целях улучшения инвестиционной деятельности ООО «</w:t>
      </w:r>
      <w:r>
        <w:rPr>
          <w:color w:val="000000"/>
        </w:rPr>
        <w:t xml:space="preserve">Завод </w:t>
      </w:r>
      <w:proofErr w:type="spellStart"/>
      <w:r>
        <w:rPr>
          <w:color w:val="000000"/>
        </w:rPr>
        <w:t>ПензЭнергоМаш</w:t>
      </w:r>
      <w:proofErr w:type="spellEnd"/>
      <w:r w:rsidRPr="00EB6847">
        <w:rPr>
          <w:color w:val="000000"/>
        </w:rPr>
        <w:t>» рекомендуется разработать инвестиционный проект, который может принести компании стабильный доход и положительный денежный поток.</w:t>
      </w:r>
    </w:p>
    <w:p w14:paraId="3BB8311E" w14:textId="77777777" w:rsidR="00A3712D" w:rsidRDefault="00EB6847" w:rsidP="00EB6847">
      <w:pPr>
        <w:pStyle w:val="a7"/>
        <w:rPr>
          <w:color w:val="000000"/>
        </w:rPr>
      </w:pPr>
      <w:r w:rsidRPr="00EB6847">
        <w:rPr>
          <w:color w:val="000000"/>
        </w:rPr>
        <w:t>Долгое время коммерческий успех любой компании (включая ООО «</w:t>
      </w:r>
      <w:r>
        <w:rPr>
          <w:color w:val="000000"/>
        </w:rPr>
        <w:t xml:space="preserve">Завод </w:t>
      </w:r>
      <w:proofErr w:type="spellStart"/>
      <w:r>
        <w:rPr>
          <w:color w:val="000000"/>
        </w:rPr>
        <w:t>ПензЭнергоМаш</w:t>
      </w:r>
      <w:proofErr w:type="spellEnd"/>
      <w:r w:rsidRPr="00EB6847">
        <w:rPr>
          <w:color w:val="000000"/>
        </w:rPr>
        <w:t>») зависит от устойчивой прибыльности за счет продажи готовой продукции (услуг) потребителям, а также от способности обеспечить, чтобы покупатели в конкурентной среде отдавали приоритет именно этому продукту</w:t>
      </w:r>
      <w:r w:rsidR="00A3712D" w:rsidRPr="00C7734B">
        <w:rPr>
          <w:color w:val="000000"/>
        </w:rPr>
        <w:t>.</w:t>
      </w:r>
    </w:p>
    <w:p w14:paraId="244119C0" w14:textId="20F72D98" w:rsidR="00EB6847" w:rsidRPr="00EB6847" w:rsidRDefault="00EB6847" w:rsidP="00EB6847">
      <w:pPr>
        <w:pStyle w:val="a7"/>
        <w:rPr>
          <w:color w:val="000000"/>
        </w:rPr>
      </w:pPr>
      <w:r w:rsidRPr="00EB6847">
        <w:rPr>
          <w:color w:val="000000"/>
        </w:rPr>
        <w:t xml:space="preserve">Конкурентоспособность присуща всем элементам экономической системы, она имеет динамические характеристики </w:t>
      </w:r>
      <w:r w:rsidR="00FE03A6">
        <w:rPr>
          <w:color w:val="000000"/>
        </w:rPr>
        <w:sym w:font="Symbol" w:char="F02D"/>
      </w:r>
      <w:r w:rsidRPr="00EB6847">
        <w:rPr>
          <w:color w:val="000000"/>
        </w:rPr>
        <w:t xml:space="preserve"> учитывая изменения рыночных условий во времени, имеет смысл рассматривать только конкурентоспособность в конкретный момент. </w:t>
      </w:r>
    </w:p>
    <w:p w14:paraId="7085AA06" w14:textId="77777777" w:rsidR="00EB6847" w:rsidRPr="00EB6847" w:rsidRDefault="00EB6847" w:rsidP="00EB6847">
      <w:pPr>
        <w:pStyle w:val="a7"/>
        <w:rPr>
          <w:color w:val="000000"/>
        </w:rPr>
      </w:pPr>
      <w:r w:rsidRPr="00EB6847">
        <w:rPr>
          <w:color w:val="000000"/>
        </w:rPr>
        <w:t>Конкурентоспособность предприятия заключается в его продукции (товарах, услугах).</w:t>
      </w:r>
    </w:p>
    <w:p w14:paraId="52D888C3" w14:textId="77777777" w:rsidR="00EB6847" w:rsidRDefault="00EB6847" w:rsidP="00EB6847">
      <w:pPr>
        <w:pStyle w:val="a7"/>
        <w:rPr>
          <w:color w:val="000000"/>
        </w:rPr>
      </w:pPr>
      <w:r w:rsidRPr="00EB6847">
        <w:rPr>
          <w:color w:val="000000"/>
        </w:rPr>
        <w:t>В первую очередь конкурентоспособность продукта и самого предприятия определяется потенциалом его инвестиционной деятельности (реализации инвестиционных проектов).</w:t>
      </w:r>
    </w:p>
    <w:p w14:paraId="58037FEC" w14:textId="77777777" w:rsidR="00EB6847" w:rsidRPr="00EB6847" w:rsidRDefault="00EB6847" w:rsidP="00EB6847">
      <w:pPr>
        <w:pStyle w:val="a7"/>
        <w:rPr>
          <w:color w:val="000000"/>
        </w:rPr>
      </w:pPr>
      <w:r>
        <w:rPr>
          <w:color w:val="000000"/>
        </w:rPr>
        <w:t>Реальные</w:t>
      </w:r>
      <w:r w:rsidRPr="00EB6847">
        <w:rPr>
          <w:color w:val="000000"/>
        </w:rPr>
        <w:t xml:space="preserve"> инвестиции должны учитывать технические и экономические факторы конкурентоспособности продукции. В ООО «</w:t>
      </w:r>
      <w:r>
        <w:rPr>
          <w:color w:val="000000"/>
        </w:rPr>
        <w:t xml:space="preserve">Завод </w:t>
      </w:r>
      <w:proofErr w:type="spellStart"/>
      <w:r>
        <w:rPr>
          <w:color w:val="000000"/>
        </w:rPr>
        <w:t>ПензЭнергоМаш</w:t>
      </w:r>
      <w:proofErr w:type="spellEnd"/>
      <w:r w:rsidRPr="00EB6847">
        <w:rPr>
          <w:color w:val="000000"/>
        </w:rPr>
        <w:t>» рекомендуется инвестировать в технологию производства.</w:t>
      </w:r>
    </w:p>
    <w:p w14:paraId="194F6DD5" w14:textId="77777777" w:rsidR="00EB6847" w:rsidRPr="00EB6847" w:rsidRDefault="00EB6847" w:rsidP="00EB6847">
      <w:pPr>
        <w:pStyle w:val="a7"/>
        <w:rPr>
          <w:color w:val="000000"/>
        </w:rPr>
      </w:pPr>
      <w:r w:rsidRPr="00EB6847">
        <w:rPr>
          <w:color w:val="000000"/>
        </w:rPr>
        <w:lastRenderedPageBreak/>
        <w:t>Одна из важнейших частей производственной организации</w:t>
      </w:r>
      <w:r>
        <w:rPr>
          <w:color w:val="000000"/>
        </w:rPr>
        <w:t xml:space="preserve"> </w:t>
      </w:r>
      <w:r>
        <w:rPr>
          <w:color w:val="000000"/>
        </w:rPr>
        <w:sym w:font="Symbol" w:char="F02D"/>
      </w:r>
      <w:r>
        <w:rPr>
          <w:color w:val="000000"/>
        </w:rPr>
        <w:t xml:space="preserve"> л</w:t>
      </w:r>
      <w:r w:rsidRPr="00EB6847">
        <w:rPr>
          <w:color w:val="000000"/>
        </w:rPr>
        <w:t xml:space="preserve">иния по производству </w:t>
      </w:r>
      <w:proofErr w:type="spellStart"/>
      <w:r>
        <w:rPr>
          <w:color w:val="000000"/>
        </w:rPr>
        <w:t>газосепараторы</w:t>
      </w:r>
      <w:proofErr w:type="spellEnd"/>
      <w:r>
        <w:rPr>
          <w:color w:val="000000"/>
        </w:rPr>
        <w:t>, резервуары, воздухосборники, ресиверы азота и т.д</w:t>
      </w:r>
      <w:r w:rsidRPr="00EB6847">
        <w:rPr>
          <w:color w:val="000000"/>
        </w:rPr>
        <w:t xml:space="preserve">. Рентабельность всего предприятия во многом зависит от эффективности и скорости линии по производству </w:t>
      </w:r>
      <w:r>
        <w:rPr>
          <w:color w:val="000000"/>
        </w:rPr>
        <w:t>резервуарных емкостей</w:t>
      </w:r>
      <w:r w:rsidRPr="00EB6847">
        <w:rPr>
          <w:color w:val="000000"/>
        </w:rPr>
        <w:t>.</w:t>
      </w:r>
    </w:p>
    <w:p w14:paraId="173549D7" w14:textId="77777777" w:rsidR="00EB6847" w:rsidRPr="00EB6847" w:rsidRDefault="00EB6847" w:rsidP="00EB6847">
      <w:pPr>
        <w:pStyle w:val="a7"/>
        <w:rPr>
          <w:color w:val="000000"/>
        </w:rPr>
      </w:pPr>
      <w:r w:rsidRPr="00EB6847">
        <w:rPr>
          <w:color w:val="000000"/>
        </w:rPr>
        <w:t xml:space="preserve">Многие компании предоставляют различное оборудование для производства </w:t>
      </w:r>
      <w:r w:rsidR="00E85A71">
        <w:rPr>
          <w:color w:val="000000"/>
        </w:rPr>
        <w:t>резервуаров</w:t>
      </w:r>
      <w:r w:rsidRPr="00EB6847">
        <w:rPr>
          <w:color w:val="000000"/>
        </w:rPr>
        <w:t xml:space="preserve">. Поставляемое оборудование для </w:t>
      </w:r>
      <w:r w:rsidR="00E85A71">
        <w:rPr>
          <w:color w:val="000000"/>
        </w:rPr>
        <w:t>емкостного оборудования</w:t>
      </w:r>
      <w:r w:rsidRPr="00EB6847">
        <w:rPr>
          <w:color w:val="000000"/>
        </w:rPr>
        <w:t xml:space="preserve"> включает: горячий пресс, моечную и сушильную машину для </w:t>
      </w:r>
      <w:r w:rsidR="00E85A71">
        <w:rPr>
          <w:color w:val="000000"/>
        </w:rPr>
        <w:t>емкостей</w:t>
      </w:r>
      <w:r w:rsidRPr="00EB6847">
        <w:rPr>
          <w:color w:val="000000"/>
        </w:rPr>
        <w:t>, линию сборки дверного полотна и другое современное оборудование для производства дверного полотна.</w:t>
      </w:r>
    </w:p>
    <w:p w14:paraId="725E7F31" w14:textId="77777777" w:rsidR="00EB6847" w:rsidRPr="00EB6847" w:rsidRDefault="00EB6847" w:rsidP="00EB6847">
      <w:pPr>
        <w:pStyle w:val="a7"/>
        <w:rPr>
          <w:color w:val="000000"/>
        </w:rPr>
      </w:pPr>
      <w:r w:rsidRPr="00EB6847">
        <w:rPr>
          <w:color w:val="000000"/>
        </w:rPr>
        <w:t>Проанализировав потребительский рынок, мы приходим к следующим выводам.</w:t>
      </w:r>
    </w:p>
    <w:p w14:paraId="2E425C95" w14:textId="77777777" w:rsidR="00EB6847" w:rsidRDefault="00EB6847" w:rsidP="00E85A71">
      <w:pPr>
        <w:pStyle w:val="a7"/>
        <w:rPr>
          <w:color w:val="000000"/>
        </w:rPr>
      </w:pPr>
      <w:r w:rsidRPr="00EB6847">
        <w:rPr>
          <w:color w:val="000000"/>
        </w:rPr>
        <w:t xml:space="preserve">Данные показывают, что многие потенциальные клиенты с удовольствием покупают </w:t>
      </w:r>
      <w:r w:rsidR="00E85A71">
        <w:rPr>
          <w:color w:val="000000"/>
        </w:rPr>
        <w:t>ёмкости из стеклопластика</w:t>
      </w:r>
      <w:r w:rsidRPr="00EB6847">
        <w:rPr>
          <w:color w:val="000000"/>
        </w:rPr>
        <w:t>, которые ООО «</w:t>
      </w:r>
      <w:r w:rsidR="00E85A71">
        <w:rPr>
          <w:color w:val="000000"/>
        </w:rPr>
        <w:t xml:space="preserve">Завод </w:t>
      </w:r>
      <w:proofErr w:type="spellStart"/>
      <w:r w:rsidR="00E85A71">
        <w:rPr>
          <w:color w:val="000000"/>
        </w:rPr>
        <w:t>ПензЭнергоМаш</w:t>
      </w:r>
      <w:proofErr w:type="spellEnd"/>
      <w:r w:rsidRPr="00EB6847">
        <w:rPr>
          <w:color w:val="000000"/>
        </w:rPr>
        <w:t>» в настоящее время не предлагает.</w:t>
      </w:r>
    </w:p>
    <w:p w14:paraId="42E69B9E" w14:textId="77777777" w:rsidR="00E85A71" w:rsidRDefault="00E85A71" w:rsidP="00E85A71">
      <w:pPr>
        <w:pStyle w:val="a7"/>
        <w:rPr>
          <w:color w:val="000000"/>
        </w:rPr>
      </w:pPr>
      <w:r w:rsidRPr="00E85A71">
        <w:rPr>
          <w:color w:val="000000"/>
        </w:rPr>
        <w:t xml:space="preserve">Учитывая этот факт, кажется, что рекомендуется инвестировать в оборудование для производства </w:t>
      </w:r>
      <w:r>
        <w:rPr>
          <w:color w:val="000000"/>
        </w:rPr>
        <w:t>емкостей из стеклопластика</w:t>
      </w:r>
      <w:r w:rsidRPr="00E85A71">
        <w:rPr>
          <w:color w:val="000000"/>
        </w:rPr>
        <w:t xml:space="preserve"> (Таблица </w:t>
      </w:r>
      <w:r>
        <w:rPr>
          <w:color w:val="000000"/>
        </w:rPr>
        <w:t>3.1</w:t>
      </w:r>
      <w:r w:rsidRPr="00E85A71">
        <w:rPr>
          <w:color w:val="000000"/>
        </w:rPr>
        <w:t>).</w:t>
      </w:r>
    </w:p>
    <w:p w14:paraId="23ECCDEC" w14:textId="77777777" w:rsidR="00E85A71" w:rsidRDefault="00E85A71" w:rsidP="00E85A71">
      <w:pPr>
        <w:pStyle w:val="a7"/>
        <w:rPr>
          <w:color w:val="000000"/>
        </w:rPr>
      </w:pPr>
    </w:p>
    <w:p w14:paraId="4EA4A230" w14:textId="77777777" w:rsidR="00E85A71" w:rsidRDefault="00E85A71" w:rsidP="00E85A71">
      <w:pPr>
        <w:pStyle w:val="a7"/>
        <w:jc w:val="right"/>
        <w:rPr>
          <w:color w:val="000000"/>
        </w:rPr>
      </w:pPr>
      <w:r>
        <w:rPr>
          <w:color w:val="000000"/>
        </w:rPr>
        <w:t>Таблица 3.1</w:t>
      </w:r>
    </w:p>
    <w:p w14:paraId="1CEEE1E8" w14:textId="77777777" w:rsidR="00E85A71" w:rsidRDefault="00E85A71" w:rsidP="008D19D4">
      <w:pPr>
        <w:pStyle w:val="a7"/>
        <w:ind w:firstLine="0"/>
        <w:jc w:val="center"/>
        <w:rPr>
          <w:color w:val="000000"/>
        </w:rPr>
      </w:pPr>
      <w:r>
        <w:rPr>
          <w:color w:val="000000"/>
        </w:rPr>
        <w:t>Номенклатура и цена оборудования для производства емкостей из стеклопластика</w:t>
      </w:r>
    </w:p>
    <w:tbl>
      <w:tblPr>
        <w:tblStyle w:val="ad"/>
        <w:tblW w:w="0" w:type="auto"/>
        <w:tblInd w:w="108" w:type="dxa"/>
        <w:tblLook w:val="04A0" w:firstRow="1" w:lastRow="0" w:firstColumn="1" w:lastColumn="0" w:noHBand="0" w:noVBand="1"/>
      </w:tblPr>
      <w:tblGrid>
        <w:gridCol w:w="6833"/>
        <w:gridCol w:w="2523"/>
      </w:tblGrid>
      <w:tr w:rsidR="00E85A71" w14:paraId="431214DD" w14:textId="77777777" w:rsidTr="00FE03A6">
        <w:tc>
          <w:tcPr>
            <w:tcW w:w="6833" w:type="dxa"/>
          </w:tcPr>
          <w:p w14:paraId="135D4C4A" w14:textId="77777777" w:rsidR="00E85A71" w:rsidRDefault="00E85A71" w:rsidP="00E85A71">
            <w:pPr>
              <w:pStyle w:val="a7"/>
              <w:spacing w:line="240" w:lineRule="auto"/>
              <w:ind w:firstLine="0"/>
              <w:jc w:val="center"/>
              <w:rPr>
                <w:color w:val="000000"/>
              </w:rPr>
            </w:pPr>
            <w:r>
              <w:rPr>
                <w:color w:val="000000"/>
              </w:rPr>
              <w:t>Наименование оборудования</w:t>
            </w:r>
          </w:p>
        </w:tc>
        <w:tc>
          <w:tcPr>
            <w:tcW w:w="2523" w:type="dxa"/>
          </w:tcPr>
          <w:p w14:paraId="7D445F89" w14:textId="77777777" w:rsidR="00E85A71" w:rsidRDefault="00E85A71" w:rsidP="00E85A71">
            <w:pPr>
              <w:pStyle w:val="a7"/>
              <w:spacing w:line="240" w:lineRule="auto"/>
              <w:ind w:firstLine="0"/>
              <w:jc w:val="center"/>
              <w:rPr>
                <w:color w:val="000000"/>
              </w:rPr>
            </w:pPr>
            <w:r>
              <w:rPr>
                <w:color w:val="000000"/>
              </w:rPr>
              <w:t>Цена, руб.</w:t>
            </w:r>
          </w:p>
        </w:tc>
      </w:tr>
      <w:tr w:rsidR="00E85A71" w14:paraId="16F4BF1F" w14:textId="77777777" w:rsidTr="00FE03A6">
        <w:tc>
          <w:tcPr>
            <w:tcW w:w="6833" w:type="dxa"/>
          </w:tcPr>
          <w:p w14:paraId="27B73322" w14:textId="77777777" w:rsidR="00E85A71" w:rsidRDefault="00E85A71" w:rsidP="00FE03A6">
            <w:pPr>
              <w:pStyle w:val="a7"/>
              <w:spacing w:line="240" w:lineRule="auto"/>
              <w:ind w:firstLine="0"/>
              <w:jc w:val="left"/>
              <w:rPr>
                <w:color w:val="000000"/>
              </w:rPr>
            </w:pPr>
            <w:r w:rsidRPr="00E85A71">
              <w:rPr>
                <w:color w:val="000000"/>
              </w:rPr>
              <w:t>мобильный комплекс для стеклопластика</w:t>
            </w:r>
          </w:p>
        </w:tc>
        <w:tc>
          <w:tcPr>
            <w:tcW w:w="2523" w:type="dxa"/>
          </w:tcPr>
          <w:p w14:paraId="3A3178D1" w14:textId="77777777" w:rsidR="00E85A71" w:rsidRDefault="00794630" w:rsidP="00E85A71">
            <w:pPr>
              <w:pStyle w:val="a7"/>
              <w:spacing w:line="240" w:lineRule="auto"/>
              <w:ind w:firstLine="0"/>
              <w:jc w:val="center"/>
              <w:rPr>
                <w:color w:val="000000"/>
              </w:rPr>
            </w:pPr>
            <w:r>
              <w:rPr>
                <w:color w:val="000000"/>
              </w:rPr>
              <w:t>200 000</w:t>
            </w:r>
          </w:p>
        </w:tc>
      </w:tr>
      <w:tr w:rsidR="00E85A71" w14:paraId="3FF6C1DB" w14:textId="77777777" w:rsidTr="00FE03A6">
        <w:tc>
          <w:tcPr>
            <w:tcW w:w="6833" w:type="dxa"/>
          </w:tcPr>
          <w:p w14:paraId="4654CFE5" w14:textId="77777777" w:rsidR="00E85A71" w:rsidRDefault="00E85A71" w:rsidP="00FE03A6">
            <w:pPr>
              <w:pStyle w:val="a7"/>
              <w:spacing w:line="240" w:lineRule="auto"/>
              <w:ind w:firstLine="0"/>
              <w:jc w:val="left"/>
              <w:rPr>
                <w:color w:val="000000"/>
              </w:rPr>
            </w:pPr>
            <w:r w:rsidRPr="00E85A71">
              <w:rPr>
                <w:color w:val="000000"/>
              </w:rPr>
              <w:t>переходная установка для стеклопластика</w:t>
            </w:r>
          </w:p>
        </w:tc>
        <w:tc>
          <w:tcPr>
            <w:tcW w:w="2523" w:type="dxa"/>
          </w:tcPr>
          <w:p w14:paraId="3EB8508B" w14:textId="77777777" w:rsidR="00E85A71" w:rsidRDefault="00794630" w:rsidP="00E85A71">
            <w:pPr>
              <w:pStyle w:val="a7"/>
              <w:spacing w:line="240" w:lineRule="auto"/>
              <w:ind w:firstLine="0"/>
              <w:jc w:val="center"/>
              <w:rPr>
                <w:color w:val="000000"/>
              </w:rPr>
            </w:pPr>
            <w:r>
              <w:rPr>
                <w:color w:val="000000"/>
              </w:rPr>
              <w:t>280 000</w:t>
            </w:r>
          </w:p>
        </w:tc>
      </w:tr>
      <w:tr w:rsidR="00E85A71" w14:paraId="5E96DCCF" w14:textId="77777777" w:rsidTr="00FE03A6">
        <w:tc>
          <w:tcPr>
            <w:tcW w:w="6833" w:type="dxa"/>
          </w:tcPr>
          <w:p w14:paraId="7877D4D5" w14:textId="77777777" w:rsidR="00E85A71" w:rsidRDefault="00E85A71" w:rsidP="00FE03A6">
            <w:pPr>
              <w:pStyle w:val="a7"/>
              <w:tabs>
                <w:tab w:val="left" w:pos="2362"/>
              </w:tabs>
              <w:spacing w:line="240" w:lineRule="auto"/>
              <w:ind w:firstLine="0"/>
              <w:jc w:val="left"/>
              <w:rPr>
                <w:color w:val="000000"/>
              </w:rPr>
            </w:pPr>
            <w:r w:rsidRPr="00E85A71">
              <w:rPr>
                <w:color w:val="000000"/>
              </w:rPr>
              <w:t>станция МК НСТ СП-03УМп-А</w:t>
            </w:r>
          </w:p>
        </w:tc>
        <w:tc>
          <w:tcPr>
            <w:tcW w:w="2523" w:type="dxa"/>
          </w:tcPr>
          <w:p w14:paraId="282CED43" w14:textId="77777777" w:rsidR="00E85A71" w:rsidRDefault="00794630" w:rsidP="00E85A71">
            <w:pPr>
              <w:pStyle w:val="a7"/>
              <w:spacing w:line="240" w:lineRule="auto"/>
              <w:ind w:firstLine="0"/>
              <w:jc w:val="center"/>
              <w:rPr>
                <w:color w:val="000000"/>
              </w:rPr>
            </w:pPr>
            <w:r>
              <w:rPr>
                <w:color w:val="000000"/>
              </w:rPr>
              <w:t>190 000</w:t>
            </w:r>
          </w:p>
        </w:tc>
      </w:tr>
    </w:tbl>
    <w:p w14:paraId="5CA1D740" w14:textId="77777777" w:rsidR="00E85A71" w:rsidRPr="00C7734B" w:rsidRDefault="00E85A71" w:rsidP="00E85A71">
      <w:pPr>
        <w:pStyle w:val="a7"/>
        <w:jc w:val="center"/>
        <w:rPr>
          <w:color w:val="000000"/>
        </w:rPr>
      </w:pPr>
    </w:p>
    <w:p w14:paraId="47CB9B39" w14:textId="77777777" w:rsidR="00794630" w:rsidRDefault="00794630" w:rsidP="00A3712D">
      <w:pPr>
        <w:pStyle w:val="a7"/>
        <w:rPr>
          <w:color w:val="000000"/>
        </w:rPr>
      </w:pPr>
      <w:r w:rsidRPr="00794630">
        <w:rPr>
          <w:color w:val="000000"/>
        </w:rPr>
        <w:t xml:space="preserve">Качественные сертифицированные машины для производства </w:t>
      </w:r>
      <w:r>
        <w:rPr>
          <w:color w:val="000000"/>
        </w:rPr>
        <w:t>емкостей из стеклопластика</w:t>
      </w:r>
      <w:r w:rsidRPr="00794630">
        <w:rPr>
          <w:color w:val="000000"/>
        </w:rPr>
        <w:t xml:space="preserve"> обеспечат высокую скорость производства и безупречные характеристики продукта</w:t>
      </w:r>
      <w:r>
        <w:rPr>
          <w:color w:val="000000"/>
        </w:rPr>
        <w:t>.</w:t>
      </w:r>
    </w:p>
    <w:p w14:paraId="690EC5E7" w14:textId="77777777" w:rsidR="00A3712D" w:rsidRPr="00C7734B" w:rsidRDefault="00DA234B" w:rsidP="00A3712D">
      <w:pPr>
        <w:pStyle w:val="a7"/>
        <w:rPr>
          <w:color w:val="000000"/>
        </w:rPr>
      </w:pPr>
      <w:r w:rsidRPr="00C7734B">
        <w:rPr>
          <w:color w:val="000000"/>
        </w:rPr>
        <w:t>Анализ, проведенный во втором разделе, показал низкий уровень рентабельности и финансовой устойчивости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xml:space="preserve">». </w:t>
      </w:r>
      <w:r w:rsidRPr="00C7734B">
        <w:rPr>
          <w:color w:val="000000"/>
        </w:rPr>
        <w:lastRenderedPageBreak/>
        <w:t>Также можно заметить значительный рост дебиторской задолженности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за 2020 год.</w:t>
      </w:r>
    </w:p>
    <w:p w14:paraId="76CB13D8" w14:textId="77777777" w:rsidR="00B83234" w:rsidRPr="00C7734B" w:rsidRDefault="00B83234" w:rsidP="00CC410C">
      <w:pPr>
        <w:pStyle w:val="a7"/>
        <w:rPr>
          <w:color w:val="000000"/>
        </w:rPr>
      </w:pPr>
      <w:r>
        <w:rPr>
          <w:color w:val="000000"/>
        </w:rPr>
        <w:t>Сделав анализ инвестиционной привлекательности предприятия, можно выделить несколько недостатков.</w:t>
      </w:r>
    </w:p>
    <w:p w14:paraId="67C53902" w14:textId="77777777" w:rsidR="005E7507" w:rsidRDefault="00794630" w:rsidP="00A3712D">
      <w:pPr>
        <w:pStyle w:val="a7"/>
        <w:rPr>
          <w:color w:val="000000"/>
        </w:rPr>
      </w:pPr>
      <w:r>
        <w:rPr>
          <w:color w:val="000000"/>
        </w:rPr>
        <w:t xml:space="preserve">Во </w:t>
      </w:r>
      <w:r>
        <w:rPr>
          <w:color w:val="000000"/>
        </w:rPr>
        <w:sym w:font="Symbol" w:char="F02D"/>
      </w:r>
      <w:r>
        <w:rPr>
          <w:color w:val="000000"/>
        </w:rPr>
        <w:t xml:space="preserve"> первых</w:t>
      </w:r>
      <w:r w:rsidR="005E7507">
        <w:rPr>
          <w:color w:val="000000"/>
        </w:rPr>
        <w:t xml:space="preserve">, это </w:t>
      </w:r>
      <w:bookmarkStart w:id="165" w:name="_Hlk74774144"/>
      <w:r w:rsidR="005E7507">
        <w:rPr>
          <w:color w:val="000000"/>
        </w:rPr>
        <w:t>производственный потенциал предприятия и его рыночная устойчивость</w:t>
      </w:r>
      <w:bookmarkEnd w:id="165"/>
      <w:r w:rsidR="005E7507">
        <w:rPr>
          <w:color w:val="000000"/>
        </w:rPr>
        <w:t>.</w:t>
      </w:r>
    </w:p>
    <w:p w14:paraId="1428DF2A" w14:textId="77777777" w:rsidR="00DA234B" w:rsidRPr="00C7734B" w:rsidRDefault="005E7507" w:rsidP="00A3712D">
      <w:pPr>
        <w:pStyle w:val="a7"/>
        <w:rPr>
          <w:color w:val="000000"/>
        </w:rPr>
      </w:pPr>
      <w:r>
        <w:rPr>
          <w:color w:val="000000"/>
        </w:rPr>
        <w:t>П</w:t>
      </w:r>
      <w:r w:rsidR="00DA234B" w:rsidRPr="00C7734B">
        <w:rPr>
          <w:color w:val="000000"/>
        </w:rPr>
        <w:t>овышение его финансовой устойчивости за счет влияния на внутренние факторы, возможно</w:t>
      </w:r>
      <w:r w:rsidR="00B83234">
        <w:rPr>
          <w:color w:val="000000"/>
        </w:rPr>
        <w:t>,</w:t>
      </w:r>
      <w:r w:rsidR="00DA234B" w:rsidRPr="00C7734B">
        <w:rPr>
          <w:color w:val="000000"/>
        </w:rPr>
        <w:t xml:space="preserve"> осуществить</w:t>
      </w:r>
      <w:r w:rsidR="00B83234">
        <w:rPr>
          <w:color w:val="000000"/>
        </w:rPr>
        <w:t>,</w:t>
      </w:r>
      <w:r w:rsidR="00DA234B" w:rsidRPr="00C7734B">
        <w:rPr>
          <w:color w:val="000000"/>
        </w:rPr>
        <w:t xml:space="preserve"> реализовав ряд мероприятий. Необходимо регулярно анализировать финансовую деятельность предприятия для того, чтобы управлять финансовой устойчивостью и контролировать уровень платежеспособности предприятия.</w:t>
      </w:r>
    </w:p>
    <w:p w14:paraId="7F061523" w14:textId="77777777" w:rsidR="00DA234B" w:rsidRPr="00C7734B" w:rsidRDefault="00DA234B" w:rsidP="00A3712D">
      <w:pPr>
        <w:pStyle w:val="a7"/>
        <w:rPr>
          <w:color w:val="000000"/>
        </w:rPr>
      </w:pPr>
      <w:r w:rsidRPr="00C7734B">
        <w:rPr>
          <w:color w:val="000000"/>
        </w:rPr>
        <w:t>Предлагаются следующие мероприятия для улучшения финансового состояния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w:t>
      </w:r>
    </w:p>
    <w:p w14:paraId="2765D97A" w14:textId="77777777" w:rsidR="00DA234B" w:rsidRPr="00C7734B" w:rsidRDefault="00DA234B" w:rsidP="00A3712D">
      <w:pPr>
        <w:pStyle w:val="a7"/>
        <w:rPr>
          <w:color w:val="000000"/>
        </w:rPr>
      </w:pPr>
      <w:r w:rsidRPr="00C7734B">
        <w:rPr>
          <w:color w:val="000000"/>
        </w:rPr>
        <w:t xml:space="preserve">1. </w:t>
      </w:r>
      <w:bookmarkStart w:id="166" w:name="_Hlk74774241"/>
      <w:r w:rsidRPr="00C7734B">
        <w:rPr>
          <w:color w:val="000000"/>
        </w:rPr>
        <w:t>Необходимо снизить уровень кредиторской и дебиторской задолженности</w:t>
      </w:r>
      <w:bookmarkEnd w:id="166"/>
      <w:r w:rsidRPr="00C7734B">
        <w:rPr>
          <w:color w:val="000000"/>
        </w:rPr>
        <w:t>. Конечно же</w:t>
      </w:r>
      <w:r w:rsidR="00B83234">
        <w:rPr>
          <w:color w:val="000000"/>
        </w:rPr>
        <w:t>,</w:t>
      </w:r>
      <w:r w:rsidRPr="00C7734B">
        <w:rPr>
          <w:color w:val="000000"/>
        </w:rPr>
        <w:t xml:space="preserve"> сложно представить предприятие, у которого нет кредиторской задолженности перед поставщиками и подрядчиками. Тоже самое можно сказать и про дебиторскую задолженность, однако при грамотном управлении такая задолженность может стать дополнительным, а главное, дешевым источником привлечения заемных средств. Следовательно, от того, как выстроены отношения с контрагентами, происходит согласование условий заключаемых договоров, на сколько ответственно и регулярно отслеживаются сроки их оплаты, во многом зависит эффективность использования полученных средств.</w:t>
      </w:r>
    </w:p>
    <w:p w14:paraId="0954D73E" w14:textId="77777777" w:rsidR="00DA234B" w:rsidRPr="00C7734B" w:rsidRDefault="00DA234B" w:rsidP="00A3712D">
      <w:pPr>
        <w:pStyle w:val="a7"/>
        <w:rPr>
          <w:color w:val="000000"/>
        </w:rPr>
      </w:pPr>
      <w:r w:rsidRPr="00C7734B">
        <w:rPr>
          <w:color w:val="000000"/>
        </w:rPr>
        <w:t>Дебиторская задолженность – достаточно важный компонент оборотного капитала. В основном неоплаченные счета за продукцию и услуги составляют большую часть дебиторской задолженности.</w:t>
      </w:r>
    </w:p>
    <w:p w14:paraId="16D228A9" w14:textId="77777777" w:rsidR="00DA234B" w:rsidRPr="00C7734B" w:rsidRDefault="00DA234B" w:rsidP="00A3712D">
      <w:pPr>
        <w:pStyle w:val="a7"/>
        <w:rPr>
          <w:color w:val="000000"/>
        </w:rPr>
      </w:pPr>
      <w:bookmarkStart w:id="167" w:name="_Hlk74774452"/>
      <w:r w:rsidRPr="00C7734B">
        <w:rPr>
          <w:color w:val="000000"/>
        </w:rPr>
        <w:t>Для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рекомендуются следующие мероприятия по улучшению положения с расчетами</w:t>
      </w:r>
      <w:bookmarkEnd w:id="167"/>
      <w:r w:rsidRPr="00C7734B">
        <w:rPr>
          <w:color w:val="000000"/>
        </w:rPr>
        <w:t>:</w:t>
      </w:r>
    </w:p>
    <w:p w14:paraId="176EABA5" w14:textId="77777777" w:rsidR="00DA234B" w:rsidRPr="00C7734B" w:rsidRDefault="00DA234B" w:rsidP="00A3712D">
      <w:pPr>
        <w:pStyle w:val="a7"/>
        <w:rPr>
          <w:color w:val="000000"/>
        </w:rPr>
      </w:pPr>
      <w:r w:rsidRPr="00C7734B">
        <w:rPr>
          <w:color w:val="000000"/>
        </w:rPr>
        <w:t xml:space="preserve">1. </w:t>
      </w:r>
      <w:bookmarkStart w:id="168" w:name="_Hlk74774480"/>
      <w:r w:rsidRPr="00C7734B">
        <w:rPr>
          <w:color w:val="000000"/>
        </w:rPr>
        <w:t>Необходимо реализовать систему взыскания долгов</w:t>
      </w:r>
      <w:bookmarkEnd w:id="168"/>
      <w:r w:rsidRPr="00C7734B">
        <w:rPr>
          <w:color w:val="000000"/>
        </w:rPr>
        <w:t xml:space="preserve">. Наиболее результативными способами воздействия на дебиторов с целью погашения </w:t>
      </w:r>
      <w:r w:rsidRPr="00C7734B">
        <w:rPr>
          <w:color w:val="000000"/>
        </w:rPr>
        <w:lastRenderedPageBreak/>
        <w:t>задолженности являются телефонные звонки, персональные визиты, направление писем, продажа задолженности специальным организациям.</w:t>
      </w:r>
    </w:p>
    <w:p w14:paraId="0BBBA107" w14:textId="77777777" w:rsidR="00794630" w:rsidRDefault="00794630" w:rsidP="00A3712D">
      <w:pPr>
        <w:pStyle w:val="a7"/>
        <w:rPr>
          <w:color w:val="000000"/>
        </w:rPr>
      </w:pPr>
      <w:r w:rsidRPr="00794630">
        <w:rPr>
          <w:color w:val="000000"/>
        </w:rPr>
        <w:t>2. Необходимо регулярно проверять, есть ли расчетные акты и признание дебитором задолженности, а также истек ли срок исковой давности. Это сделано для выяснения реальности взыскания с покупателя долгов и подозрительных долгов (долгов более 3 месяцев). По долгам, которые не могут быть взысканы, создается резерв по сомнительным долгам. При наличии подтверждающих документов безнадежные долги следует списывать как просроченную дебиторскую задолженность в убытки компании. Чтобы эффективно управлять дебиторской задолженностью, необходимо строго соблюдать условия контракта.</w:t>
      </w:r>
    </w:p>
    <w:p w14:paraId="381D32FB" w14:textId="77777777" w:rsidR="00DA234B" w:rsidRPr="00C7734B" w:rsidRDefault="00DA234B" w:rsidP="00A3712D">
      <w:pPr>
        <w:pStyle w:val="a7"/>
        <w:rPr>
          <w:color w:val="000000"/>
        </w:rPr>
      </w:pPr>
      <w:r w:rsidRPr="00C7734B">
        <w:rPr>
          <w:color w:val="000000"/>
        </w:rPr>
        <w:t xml:space="preserve">3. </w:t>
      </w:r>
      <w:bookmarkStart w:id="169" w:name="_Hlk74774535"/>
      <w:r w:rsidRPr="00C7734B">
        <w:rPr>
          <w:color w:val="000000"/>
        </w:rPr>
        <w:t>На регулярной основе следует контролировать дебиторов, чей долг превышает три, шесть и девять месяцев, а также подготавливать юристу списки этих дебиторов</w:t>
      </w:r>
      <w:bookmarkEnd w:id="169"/>
      <w:r w:rsidRPr="00C7734B">
        <w:rPr>
          <w:color w:val="000000"/>
        </w:rPr>
        <w:t>.</w:t>
      </w:r>
    </w:p>
    <w:p w14:paraId="53398BD1" w14:textId="77777777" w:rsidR="00DA234B" w:rsidRPr="00C7734B" w:rsidRDefault="00DA234B" w:rsidP="00A3712D">
      <w:pPr>
        <w:pStyle w:val="a7"/>
        <w:rPr>
          <w:color w:val="000000"/>
        </w:rPr>
      </w:pPr>
      <w:r w:rsidRPr="00C7734B">
        <w:rPr>
          <w:color w:val="000000"/>
        </w:rPr>
        <w:t xml:space="preserve">4. </w:t>
      </w:r>
      <w:bookmarkStart w:id="170" w:name="_Hlk74774560"/>
      <w:r w:rsidRPr="00C7734B">
        <w:rPr>
          <w:color w:val="000000"/>
        </w:rPr>
        <w:t>Каждый месяц нужно производить анализ исполнения договоров по своевременной оплате покупателей</w:t>
      </w:r>
      <w:bookmarkEnd w:id="170"/>
      <w:r w:rsidRPr="00C7734B">
        <w:rPr>
          <w:color w:val="000000"/>
        </w:rPr>
        <w:t>. Анализ необходимо производить по данным отдела сбыта и бухгалтерии.</w:t>
      </w:r>
    </w:p>
    <w:p w14:paraId="61B5B973" w14:textId="77777777" w:rsidR="00DA234B" w:rsidRPr="00C7734B" w:rsidRDefault="00DA234B" w:rsidP="00A3712D">
      <w:pPr>
        <w:pStyle w:val="a7"/>
        <w:rPr>
          <w:color w:val="000000"/>
        </w:rPr>
      </w:pPr>
      <w:r w:rsidRPr="00C7734B">
        <w:rPr>
          <w:color w:val="000000"/>
        </w:rPr>
        <w:t xml:space="preserve">5. Каждый месяц </w:t>
      </w:r>
      <w:bookmarkStart w:id="171" w:name="_Hlk74774587"/>
      <w:r w:rsidRPr="00C7734B">
        <w:rPr>
          <w:color w:val="000000"/>
        </w:rPr>
        <w:t>сверять расчеты по всем предприятиям для контроля дебиторской задолженности</w:t>
      </w:r>
      <w:bookmarkEnd w:id="171"/>
      <w:r w:rsidRPr="00C7734B">
        <w:rPr>
          <w:color w:val="000000"/>
        </w:rPr>
        <w:t>.</w:t>
      </w:r>
    </w:p>
    <w:p w14:paraId="13985988" w14:textId="77777777" w:rsidR="00DA234B" w:rsidRPr="00C7734B" w:rsidRDefault="00DA234B" w:rsidP="00A3712D">
      <w:pPr>
        <w:pStyle w:val="a7"/>
        <w:rPr>
          <w:color w:val="000000"/>
        </w:rPr>
      </w:pPr>
      <w:r w:rsidRPr="00C7734B">
        <w:rPr>
          <w:color w:val="000000"/>
        </w:rPr>
        <w:t xml:space="preserve">6. </w:t>
      </w:r>
      <w:bookmarkStart w:id="172" w:name="_Hlk74774606"/>
      <w:r w:rsidRPr="00C7734B">
        <w:rPr>
          <w:color w:val="000000"/>
        </w:rPr>
        <w:t>Предоставление скидок предприятиям, которые рассчитываются в достаточно короткие сроки</w:t>
      </w:r>
      <w:bookmarkEnd w:id="172"/>
      <w:r w:rsidRPr="00C7734B">
        <w:rPr>
          <w:color w:val="000000"/>
        </w:rPr>
        <w:t>.</w:t>
      </w:r>
    </w:p>
    <w:p w14:paraId="56AF6755" w14:textId="7F2CDAB8" w:rsidR="00DA234B" w:rsidRPr="00C7734B" w:rsidRDefault="00DA234B" w:rsidP="00A3712D">
      <w:pPr>
        <w:pStyle w:val="a7"/>
        <w:rPr>
          <w:color w:val="000000"/>
        </w:rPr>
      </w:pPr>
      <w:r w:rsidRPr="00C7734B">
        <w:rPr>
          <w:color w:val="000000"/>
        </w:rPr>
        <w:t xml:space="preserve">По предварительной оценке, после внедрения предложенных мероприятий в </w:t>
      </w:r>
      <w:r w:rsidR="00786F5F" w:rsidRPr="00C7734B">
        <w:rPr>
          <w:color w:val="000000"/>
        </w:rPr>
        <w:t>2021 году</w:t>
      </w:r>
      <w:r w:rsidRPr="00C7734B">
        <w:rPr>
          <w:color w:val="000000"/>
        </w:rPr>
        <w:t xml:space="preserve"> 50% дебиторской задолженности будет погашено по предложенной программе скидок. Следовательно, в </w:t>
      </w:r>
      <w:r w:rsidR="00786F5F" w:rsidRPr="00C7734B">
        <w:rPr>
          <w:color w:val="000000"/>
        </w:rPr>
        <w:t>2021 году</w:t>
      </w:r>
      <w:r w:rsidRPr="00C7734B">
        <w:rPr>
          <w:color w:val="000000"/>
        </w:rPr>
        <w:t xml:space="preserve"> дебиторская задолженность составит 3474</w:t>
      </w:r>
      <w:r w:rsidR="008F592F">
        <w:rPr>
          <w:color w:val="000000"/>
        </w:rPr>
        <w:sym w:font="Symbol" w:char="F02D"/>
      </w:r>
      <w:r w:rsidRPr="00C7734B">
        <w:rPr>
          <w:color w:val="000000"/>
        </w:rPr>
        <w:t xml:space="preserve">50%=1737 </w:t>
      </w:r>
      <w:proofErr w:type="spellStart"/>
      <w:r w:rsidRPr="00C7734B">
        <w:rPr>
          <w:color w:val="000000"/>
        </w:rPr>
        <w:t>тыс.руб</w:t>
      </w:r>
      <w:proofErr w:type="spellEnd"/>
      <w:r w:rsidRPr="00C7734B">
        <w:rPr>
          <w:color w:val="000000"/>
        </w:rPr>
        <w:t>. Средства полученные за счет погашения дебиторской задолженности следует направить на погашение кредиторской задолженности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xml:space="preserve">» (760 </w:t>
      </w:r>
      <w:proofErr w:type="spellStart"/>
      <w:r w:rsidRPr="00C7734B">
        <w:rPr>
          <w:color w:val="000000"/>
        </w:rPr>
        <w:t>тыс.руб</w:t>
      </w:r>
      <w:proofErr w:type="spellEnd"/>
      <w:r w:rsidRPr="00C7734B">
        <w:rPr>
          <w:color w:val="000000"/>
        </w:rPr>
        <w:t xml:space="preserve">.), а оставшаяся часть (977 </w:t>
      </w:r>
      <w:proofErr w:type="spellStart"/>
      <w:r w:rsidRPr="00C7734B">
        <w:rPr>
          <w:color w:val="000000"/>
        </w:rPr>
        <w:t>тыс.руб</w:t>
      </w:r>
      <w:proofErr w:type="spellEnd"/>
      <w:r w:rsidRPr="00C7734B">
        <w:rPr>
          <w:color w:val="000000"/>
        </w:rPr>
        <w:t>.) будет относится к статье финансовые вложения.</w:t>
      </w:r>
    </w:p>
    <w:p w14:paraId="221C192C" w14:textId="77777777" w:rsidR="00DA234B" w:rsidRPr="00C7734B" w:rsidRDefault="00DA234B" w:rsidP="00794630">
      <w:pPr>
        <w:pStyle w:val="a7"/>
        <w:rPr>
          <w:color w:val="000000"/>
        </w:rPr>
      </w:pPr>
      <w:r w:rsidRPr="00C7734B">
        <w:rPr>
          <w:color w:val="000000"/>
        </w:rPr>
        <w:lastRenderedPageBreak/>
        <w:t>2. Также с целью увеличения прибыли предприятия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предлагается сдача в аренду неиспользуемых помещений.</w:t>
      </w:r>
    </w:p>
    <w:p w14:paraId="2AFE790A" w14:textId="77777777" w:rsidR="00DA234B" w:rsidRPr="00C7734B" w:rsidRDefault="00DA234B" w:rsidP="00A3712D">
      <w:pPr>
        <w:pStyle w:val="a7"/>
        <w:rPr>
          <w:color w:val="000000"/>
        </w:rPr>
      </w:pPr>
      <w:r w:rsidRPr="00C7734B">
        <w:rPr>
          <w:color w:val="000000"/>
        </w:rPr>
        <w:t>Доход от сдачи в аренду помещений отражается в отчете о финансовых результатах в графе «Прочие доходы».</w:t>
      </w:r>
    </w:p>
    <w:p w14:paraId="7F76361E" w14:textId="77777777" w:rsidR="00DA234B" w:rsidRPr="00C7734B" w:rsidRDefault="00DA234B" w:rsidP="00A3712D">
      <w:pPr>
        <w:pStyle w:val="a7"/>
        <w:rPr>
          <w:color w:val="000000"/>
        </w:rPr>
      </w:pPr>
      <w:r w:rsidRPr="00C7734B">
        <w:rPr>
          <w:color w:val="000000"/>
        </w:rPr>
        <w:t>Для оценки эффективности предложенных мероприятий следует произвести оценку инвестиционной привлекательности предприятия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после их внедрения.</w:t>
      </w:r>
    </w:p>
    <w:p w14:paraId="750713A8" w14:textId="77777777" w:rsidR="00A3712D" w:rsidRPr="00C7734B" w:rsidRDefault="00A3712D" w:rsidP="00A3712D">
      <w:pPr>
        <w:rPr>
          <w:color w:val="000000"/>
        </w:rPr>
      </w:pPr>
    </w:p>
    <w:p w14:paraId="2B8A107D" w14:textId="77777777" w:rsidR="00C86D51" w:rsidRPr="008F592F" w:rsidRDefault="00972CB3" w:rsidP="008F592F">
      <w:pPr>
        <w:spacing w:after="0" w:line="360" w:lineRule="auto"/>
        <w:ind w:firstLine="125"/>
        <w:jc w:val="both"/>
        <w:outlineLvl w:val="1"/>
        <w:rPr>
          <w:rFonts w:ascii="Times New Roman" w:hAnsi="Times New Roman"/>
          <w:b/>
          <w:sz w:val="28"/>
        </w:rPr>
      </w:pPr>
      <w:bookmarkStart w:id="173" w:name="_Toc73624650"/>
      <w:bookmarkStart w:id="174" w:name="_Toc74733282"/>
      <w:bookmarkStart w:id="175" w:name="_Toc75149508"/>
      <w:bookmarkStart w:id="176" w:name="_Toc75149549"/>
      <w:bookmarkStart w:id="177" w:name="_Toc75206898"/>
      <w:bookmarkStart w:id="178" w:name="_Toc75206953"/>
      <w:bookmarkStart w:id="179" w:name="_Toc75207007"/>
      <w:bookmarkStart w:id="180" w:name="_Toc75207538"/>
      <w:bookmarkStart w:id="181" w:name="_Toc75222785"/>
      <w:bookmarkStart w:id="182" w:name="_Toc75222983"/>
      <w:r w:rsidRPr="008F592F">
        <w:rPr>
          <w:rFonts w:ascii="Times New Roman" w:hAnsi="Times New Roman"/>
          <w:b/>
          <w:sz w:val="28"/>
        </w:rPr>
        <w:t xml:space="preserve">3.2 </w:t>
      </w:r>
      <w:r w:rsidR="003C6A0F" w:rsidRPr="008F592F">
        <w:rPr>
          <w:rFonts w:ascii="Times New Roman" w:hAnsi="Times New Roman"/>
          <w:b/>
          <w:sz w:val="28"/>
        </w:rPr>
        <w:t>Экономическая эффективность предложенных мероприятий</w:t>
      </w:r>
      <w:bookmarkEnd w:id="173"/>
      <w:bookmarkEnd w:id="174"/>
      <w:bookmarkEnd w:id="175"/>
      <w:bookmarkEnd w:id="176"/>
      <w:bookmarkEnd w:id="177"/>
      <w:bookmarkEnd w:id="178"/>
      <w:bookmarkEnd w:id="179"/>
      <w:bookmarkEnd w:id="180"/>
      <w:bookmarkEnd w:id="181"/>
      <w:bookmarkEnd w:id="182"/>
    </w:p>
    <w:p w14:paraId="6AA75A02" w14:textId="77777777" w:rsidR="00C86D51" w:rsidRPr="00C7734B" w:rsidRDefault="00C86D51" w:rsidP="00EC1483">
      <w:pPr>
        <w:pStyle w:val="a7"/>
        <w:rPr>
          <w:color w:val="000000"/>
        </w:rPr>
      </w:pPr>
    </w:p>
    <w:p w14:paraId="3134ED52" w14:textId="77777777" w:rsidR="00013470" w:rsidRDefault="00DA234B" w:rsidP="00794630">
      <w:pPr>
        <w:pStyle w:val="a7"/>
        <w:rPr>
          <w:color w:val="000000"/>
        </w:rPr>
      </w:pPr>
      <w:r w:rsidRPr="00C7734B">
        <w:rPr>
          <w:color w:val="000000"/>
        </w:rPr>
        <w:t xml:space="preserve">Результаты изменения финансового состояния по итогам внедрения предлагаемых мероприятий показаны в таблице </w:t>
      </w:r>
      <w:r w:rsidR="00393B53">
        <w:rPr>
          <w:color w:val="000000"/>
        </w:rPr>
        <w:t>3.2.</w:t>
      </w:r>
    </w:p>
    <w:p w14:paraId="56814086" w14:textId="77777777" w:rsidR="00393B53" w:rsidRPr="00C7734B" w:rsidRDefault="00393B53" w:rsidP="00EC1483">
      <w:pPr>
        <w:pStyle w:val="a7"/>
        <w:rPr>
          <w:color w:val="000000"/>
        </w:rPr>
      </w:pPr>
    </w:p>
    <w:p w14:paraId="37953770" w14:textId="77777777" w:rsidR="00393B53" w:rsidRPr="00794630" w:rsidRDefault="00DA234B" w:rsidP="00393B53">
      <w:pPr>
        <w:pStyle w:val="a7"/>
        <w:jc w:val="right"/>
        <w:rPr>
          <w:color w:val="000000"/>
        </w:rPr>
      </w:pPr>
      <w:r w:rsidRPr="00794630">
        <w:rPr>
          <w:color w:val="000000"/>
        </w:rPr>
        <w:t xml:space="preserve">Таблица </w:t>
      </w:r>
      <w:r w:rsidR="00393B53" w:rsidRPr="00794630">
        <w:rPr>
          <w:color w:val="000000"/>
        </w:rPr>
        <w:t>3.2</w:t>
      </w:r>
    </w:p>
    <w:p w14:paraId="727C8699" w14:textId="77777777" w:rsidR="00DA234B" w:rsidRPr="00C7734B" w:rsidRDefault="00DA234B" w:rsidP="00393B53">
      <w:pPr>
        <w:pStyle w:val="a7"/>
        <w:ind w:firstLine="0"/>
        <w:jc w:val="center"/>
        <w:rPr>
          <w:color w:val="000000"/>
        </w:rPr>
      </w:pPr>
      <w:r w:rsidRPr="00C7734B">
        <w:rPr>
          <w:color w:val="000000"/>
        </w:rPr>
        <w:t>Показатели финансового состояния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по и</w:t>
      </w:r>
      <w:r w:rsidR="003A0594" w:rsidRPr="00C7734B">
        <w:rPr>
          <w:color w:val="000000"/>
        </w:rPr>
        <w:t>тогам предлагаемых мероприятий [9]</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127"/>
        <w:gridCol w:w="2268"/>
        <w:gridCol w:w="1701"/>
      </w:tblGrid>
      <w:tr w:rsidR="00115F33" w:rsidRPr="00794630" w14:paraId="11381032" w14:textId="77777777" w:rsidTr="008D19D4">
        <w:trPr>
          <w:trHeight w:val="827"/>
        </w:trPr>
        <w:tc>
          <w:tcPr>
            <w:tcW w:w="3402" w:type="dxa"/>
          </w:tcPr>
          <w:p w14:paraId="2E447D4A" w14:textId="77777777" w:rsidR="00DA234B" w:rsidRPr="00794630" w:rsidRDefault="00DA234B" w:rsidP="00DD5E2E">
            <w:pPr>
              <w:pStyle w:val="TableParagraph"/>
              <w:rPr>
                <w:color w:val="000000"/>
                <w:sz w:val="28"/>
                <w:szCs w:val="28"/>
              </w:rPr>
            </w:pPr>
          </w:p>
          <w:p w14:paraId="14875454" w14:textId="77777777" w:rsidR="00DA234B" w:rsidRPr="00794630" w:rsidRDefault="00DA234B" w:rsidP="00DD5E2E">
            <w:pPr>
              <w:pStyle w:val="TableParagraph"/>
              <w:jc w:val="center"/>
              <w:rPr>
                <w:color w:val="000000"/>
                <w:sz w:val="28"/>
                <w:szCs w:val="28"/>
              </w:rPr>
            </w:pPr>
            <w:r w:rsidRPr="00794630">
              <w:rPr>
                <w:color w:val="000000"/>
                <w:sz w:val="28"/>
                <w:szCs w:val="28"/>
              </w:rPr>
              <w:t>Показатель</w:t>
            </w:r>
          </w:p>
        </w:tc>
        <w:tc>
          <w:tcPr>
            <w:tcW w:w="2127" w:type="dxa"/>
          </w:tcPr>
          <w:p w14:paraId="6B90CBFF" w14:textId="35BFD110" w:rsidR="00DA234B" w:rsidRPr="008D19D4" w:rsidRDefault="00DA234B" w:rsidP="008D19D4">
            <w:pPr>
              <w:pStyle w:val="TableParagraph"/>
              <w:ind w:firstLine="25"/>
              <w:jc w:val="center"/>
              <w:rPr>
                <w:color w:val="000000"/>
                <w:sz w:val="28"/>
                <w:szCs w:val="28"/>
              </w:rPr>
            </w:pPr>
            <w:r w:rsidRPr="00794630">
              <w:rPr>
                <w:color w:val="000000"/>
                <w:sz w:val="28"/>
                <w:szCs w:val="28"/>
              </w:rPr>
              <w:t>До</w:t>
            </w:r>
            <w:r w:rsidRPr="00794630">
              <w:rPr>
                <w:color w:val="000000"/>
                <w:spacing w:val="-4"/>
                <w:sz w:val="28"/>
                <w:szCs w:val="28"/>
              </w:rPr>
              <w:t xml:space="preserve"> </w:t>
            </w:r>
            <w:r w:rsidRPr="00794630">
              <w:rPr>
                <w:color w:val="000000"/>
                <w:sz w:val="28"/>
                <w:szCs w:val="28"/>
              </w:rPr>
              <w:t>внедрения</w:t>
            </w:r>
            <w:r w:rsidR="008D19D4">
              <w:rPr>
                <w:color w:val="000000"/>
                <w:sz w:val="28"/>
                <w:szCs w:val="28"/>
              </w:rPr>
              <w:t xml:space="preserve"> п</w:t>
            </w:r>
            <w:r w:rsidRPr="00794630">
              <w:rPr>
                <w:color w:val="000000"/>
                <w:sz w:val="28"/>
                <w:szCs w:val="28"/>
              </w:rPr>
              <w:t>редложенных</w:t>
            </w:r>
            <w:r w:rsidR="008D19D4">
              <w:rPr>
                <w:color w:val="000000"/>
                <w:sz w:val="28"/>
                <w:szCs w:val="28"/>
              </w:rPr>
              <w:t xml:space="preserve"> мероприятий</w:t>
            </w:r>
          </w:p>
        </w:tc>
        <w:tc>
          <w:tcPr>
            <w:tcW w:w="2268" w:type="dxa"/>
          </w:tcPr>
          <w:p w14:paraId="2CEEF59E" w14:textId="77777777" w:rsidR="00DA234B" w:rsidRPr="00794630" w:rsidRDefault="00DA234B" w:rsidP="00DD5E2E">
            <w:pPr>
              <w:pStyle w:val="TableParagraph"/>
              <w:jc w:val="center"/>
              <w:rPr>
                <w:color w:val="000000"/>
                <w:sz w:val="28"/>
                <w:szCs w:val="28"/>
              </w:rPr>
            </w:pPr>
            <w:r w:rsidRPr="00794630">
              <w:rPr>
                <w:color w:val="000000"/>
                <w:sz w:val="28"/>
                <w:szCs w:val="28"/>
              </w:rPr>
              <w:t>После</w:t>
            </w:r>
            <w:r w:rsidRPr="00794630">
              <w:rPr>
                <w:color w:val="000000"/>
                <w:spacing w:val="-4"/>
                <w:sz w:val="28"/>
                <w:szCs w:val="28"/>
              </w:rPr>
              <w:t xml:space="preserve"> </w:t>
            </w:r>
            <w:r w:rsidRPr="00794630">
              <w:rPr>
                <w:color w:val="000000"/>
                <w:sz w:val="28"/>
                <w:szCs w:val="28"/>
              </w:rPr>
              <w:t>внедрения</w:t>
            </w:r>
          </w:p>
          <w:p w14:paraId="66516B2A" w14:textId="77777777" w:rsidR="00DA234B" w:rsidRPr="00794630" w:rsidRDefault="00DA234B" w:rsidP="00DD5E2E">
            <w:pPr>
              <w:pStyle w:val="TableParagraph"/>
              <w:jc w:val="center"/>
              <w:rPr>
                <w:color w:val="000000"/>
                <w:sz w:val="28"/>
                <w:szCs w:val="28"/>
              </w:rPr>
            </w:pPr>
            <w:r w:rsidRPr="00794630">
              <w:rPr>
                <w:color w:val="000000"/>
                <w:sz w:val="28"/>
                <w:szCs w:val="28"/>
              </w:rPr>
              <w:t>предложенных</w:t>
            </w:r>
            <w:r w:rsidRPr="00794630">
              <w:rPr>
                <w:color w:val="000000"/>
                <w:spacing w:val="-58"/>
                <w:sz w:val="28"/>
                <w:szCs w:val="28"/>
              </w:rPr>
              <w:t xml:space="preserve"> </w:t>
            </w:r>
            <w:r w:rsidRPr="00794630">
              <w:rPr>
                <w:color w:val="000000"/>
                <w:sz w:val="28"/>
                <w:szCs w:val="28"/>
              </w:rPr>
              <w:t>мероприятий</w:t>
            </w:r>
          </w:p>
        </w:tc>
        <w:tc>
          <w:tcPr>
            <w:tcW w:w="1701" w:type="dxa"/>
          </w:tcPr>
          <w:p w14:paraId="5C891002" w14:textId="77777777" w:rsidR="00DA234B" w:rsidRPr="00794630" w:rsidRDefault="00DA234B" w:rsidP="00DD5E2E">
            <w:pPr>
              <w:pStyle w:val="TableParagraph"/>
              <w:jc w:val="center"/>
              <w:rPr>
                <w:color w:val="000000"/>
                <w:sz w:val="28"/>
                <w:szCs w:val="28"/>
              </w:rPr>
            </w:pPr>
            <w:proofErr w:type="spellStart"/>
            <w:r w:rsidRPr="00794630">
              <w:rPr>
                <w:color w:val="000000"/>
                <w:sz w:val="28"/>
                <w:szCs w:val="28"/>
              </w:rPr>
              <w:t>Изменени</w:t>
            </w:r>
            <w:proofErr w:type="spellEnd"/>
            <w:r w:rsidRPr="00794630">
              <w:rPr>
                <w:color w:val="000000"/>
                <w:spacing w:val="-57"/>
                <w:sz w:val="28"/>
                <w:szCs w:val="28"/>
              </w:rPr>
              <w:t xml:space="preserve"> </w:t>
            </w:r>
            <w:r w:rsidRPr="00794630">
              <w:rPr>
                <w:color w:val="000000"/>
                <w:sz w:val="28"/>
                <w:szCs w:val="28"/>
              </w:rPr>
              <w:t>я, %</w:t>
            </w:r>
          </w:p>
        </w:tc>
      </w:tr>
      <w:tr w:rsidR="008D19D4" w:rsidRPr="00794630" w14:paraId="3BE412BD" w14:textId="77777777" w:rsidTr="008D19D4">
        <w:trPr>
          <w:trHeight w:val="122"/>
        </w:trPr>
        <w:tc>
          <w:tcPr>
            <w:tcW w:w="3402" w:type="dxa"/>
          </w:tcPr>
          <w:p w14:paraId="2CC22325" w14:textId="7074F368" w:rsidR="008D19D4" w:rsidRPr="008D19D4" w:rsidRDefault="008D19D4" w:rsidP="008D19D4">
            <w:pPr>
              <w:pStyle w:val="TableParagraph"/>
              <w:jc w:val="center"/>
              <w:rPr>
                <w:color w:val="000000"/>
                <w:sz w:val="28"/>
                <w:szCs w:val="28"/>
                <w:lang w:val="en-US"/>
              </w:rPr>
            </w:pPr>
            <w:r>
              <w:rPr>
                <w:color w:val="000000"/>
                <w:sz w:val="28"/>
                <w:szCs w:val="28"/>
                <w:lang w:val="en-US"/>
              </w:rPr>
              <w:t>1</w:t>
            </w:r>
          </w:p>
        </w:tc>
        <w:tc>
          <w:tcPr>
            <w:tcW w:w="2127" w:type="dxa"/>
          </w:tcPr>
          <w:p w14:paraId="2ECB1FE1" w14:textId="51AAC4B5" w:rsidR="008D19D4" w:rsidRPr="008D19D4" w:rsidRDefault="008D19D4" w:rsidP="008D19D4">
            <w:pPr>
              <w:pStyle w:val="TableParagraph"/>
              <w:jc w:val="center"/>
              <w:rPr>
                <w:color w:val="000000"/>
                <w:sz w:val="28"/>
                <w:szCs w:val="28"/>
                <w:lang w:val="en-US"/>
              </w:rPr>
            </w:pPr>
            <w:r>
              <w:rPr>
                <w:color w:val="000000"/>
                <w:sz w:val="28"/>
                <w:szCs w:val="28"/>
                <w:lang w:val="en-US"/>
              </w:rPr>
              <w:t>2</w:t>
            </w:r>
          </w:p>
        </w:tc>
        <w:tc>
          <w:tcPr>
            <w:tcW w:w="2268" w:type="dxa"/>
          </w:tcPr>
          <w:p w14:paraId="4192C19F" w14:textId="1F492B33" w:rsidR="008D19D4" w:rsidRPr="008D19D4" w:rsidRDefault="008D19D4" w:rsidP="008D19D4">
            <w:pPr>
              <w:pStyle w:val="TableParagraph"/>
              <w:jc w:val="center"/>
              <w:rPr>
                <w:color w:val="000000"/>
                <w:sz w:val="28"/>
                <w:szCs w:val="28"/>
                <w:lang w:val="en-US"/>
              </w:rPr>
            </w:pPr>
            <w:r>
              <w:rPr>
                <w:color w:val="000000"/>
                <w:sz w:val="28"/>
                <w:szCs w:val="28"/>
                <w:lang w:val="en-US"/>
              </w:rPr>
              <w:t>3</w:t>
            </w:r>
          </w:p>
        </w:tc>
        <w:tc>
          <w:tcPr>
            <w:tcW w:w="1701" w:type="dxa"/>
          </w:tcPr>
          <w:p w14:paraId="361AC428" w14:textId="550AF607" w:rsidR="008D19D4" w:rsidRPr="008D19D4" w:rsidRDefault="008D19D4" w:rsidP="008D19D4">
            <w:pPr>
              <w:pStyle w:val="TableParagraph"/>
              <w:jc w:val="center"/>
              <w:rPr>
                <w:color w:val="000000"/>
                <w:sz w:val="28"/>
                <w:szCs w:val="28"/>
                <w:lang w:val="en-US"/>
              </w:rPr>
            </w:pPr>
            <w:r>
              <w:rPr>
                <w:color w:val="000000"/>
                <w:sz w:val="28"/>
                <w:szCs w:val="28"/>
                <w:lang w:val="en-US"/>
              </w:rPr>
              <w:t>4</w:t>
            </w:r>
          </w:p>
        </w:tc>
      </w:tr>
      <w:tr w:rsidR="00115F33" w:rsidRPr="00794630" w14:paraId="07691740" w14:textId="77777777" w:rsidTr="008D19D4">
        <w:trPr>
          <w:trHeight w:val="276"/>
        </w:trPr>
        <w:tc>
          <w:tcPr>
            <w:tcW w:w="3402" w:type="dxa"/>
          </w:tcPr>
          <w:p w14:paraId="2ED1FE1F" w14:textId="77777777" w:rsidR="00DA234B" w:rsidRPr="00794630" w:rsidRDefault="00DA234B" w:rsidP="00DD5E2E">
            <w:pPr>
              <w:pStyle w:val="TableParagraph"/>
              <w:rPr>
                <w:color w:val="000000"/>
                <w:sz w:val="28"/>
                <w:szCs w:val="28"/>
              </w:rPr>
            </w:pPr>
            <w:r w:rsidRPr="00794630">
              <w:rPr>
                <w:color w:val="000000"/>
                <w:sz w:val="28"/>
                <w:szCs w:val="28"/>
              </w:rPr>
              <w:t>Рентабельность</w:t>
            </w:r>
            <w:r w:rsidRPr="00794630">
              <w:rPr>
                <w:color w:val="000000"/>
                <w:spacing w:val="-5"/>
                <w:sz w:val="28"/>
                <w:szCs w:val="28"/>
              </w:rPr>
              <w:t xml:space="preserve"> </w:t>
            </w:r>
            <w:r w:rsidRPr="00794630">
              <w:rPr>
                <w:color w:val="000000"/>
                <w:sz w:val="28"/>
                <w:szCs w:val="28"/>
              </w:rPr>
              <w:t>продаж</w:t>
            </w:r>
          </w:p>
        </w:tc>
        <w:tc>
          <w:tcPr>
            <w:tcW w:w="2127" w:type="dxa"/>
          </w:tcPr>
          <w:p w14:paraId="490EA854" w14:textId="77777777" w:rsidR="00DA234B" w:rsidRPr="00794630" w:rsidRDefault="00DA234B" w:rsidP="008D19D4">
            <w:pPr>
              <w:pStyle w:val="TableParagraph"/>
              <w:jc w:val="center"/>
              <w:rPr>
                <w:color w:val="000000"/>
                <w:sz w:val="28"/>
                <w:szCs w:val="28"/>
              </w:rPr>
            </w:pPr>
            <w:r w:rsidRPr="00794630">
              <w:rPr>
                <w:color w:val="000000"/>
                <w:sz w:val="28"/>
                <w:szCs w:val="28"/>
              </w:rPr>
              <w:t>0,11</w:t>
            </w:r>
          </w:p>
        </w:tc>
        <w:tc>
          <w:tcPr>
            <w:tcW w:w="2268" w:type="dxa"/>
          </w:tcPr>
          <w:p w14:paraId="525C79C7" w14:textId="77777777" w:rsidR="00DA234B" w:rsidRPr="00794630" w:rsidRDefault="00DA234B" w:rsidP="008D19D4">
            <w:pPr>
              <w:pStyle w:val="TableParagraph"/>
              <w:jc w:val="center"/>
              <w:rPr>
                <w:color w:val="000000"/>
                <w:sz w:val="28"/>
                <w:szCs w:val="28"/>
              </w:rPr>
            </w:pPr>
            <w:r w:rsidRPr="00794630">
              <w:rPr>
                <w:color w:val="000000"/>
                <w:sz w:val="28"/>
                <w:szCs w:val="28"/>
              </w:rPr>
              <w:t>0,21</w:t>
            </w:r>
          </w:p>
        </w:tc>
        <w:tc>
          <w:tcPr>
            <w:tcW w:w="1701" w:type="dxa"/>
          </w:tcPr>
          <w:p w14:paraId="40B8AA46" w14:textId="77777777" w:rsidR="00DA234B" w:rsidRPr="00794630" w:rsidRDefault="00DA234B" w:rsidP="008D19D4">
            <w:pPr>
              <w:pStyle w:val="TableParagraph"/>
              <w:jc w:val="center"/>
              <w:rPr>
                <w:color w:val="000000"/>
                <w:sz w:val="28"/>
                <w:szCs w:val="28"/>
              </w:rPr>
            </w:pPr>
            <w:r w:rsidRPr="00794630">
              <w:rPr>
                <w:color w:val="000000"/>
                <w:sz w:val="28"/>
                <w:szCs w:val="28"/>
              </w:rPr>
              <w:t>89,53</w:t>
            </w:r>
          </w:p>
        </w:tc>
      </w:tr>
      <w:tr w:rsidR="00115F33" w:rsidRPr="00794630" w14:paraId="7753F768" w14:textId="77777777" w:rsidTr="008D19D4">
        <w:trPr>
          <w:trHeight w:val="275"/>
        </w:trPr>
        <w:tc>
          <w:tcPr>
            <w:tcW w:w="3402" w:type="dxa"/>
          </w:tcPr>
          <w:p w14:paraId="65ADA13A" w14:textId="77777777" w:rsidR="00DA234B" w:rsidRPr="00794630" w:rsidRDefault="00DA234B" w:rsidP="00DD5E2E">
            <w:pPr>
              <w:pStyle w:val="TableParagraph"/>
              <w:rPr>
                <w:color w:val="000000"/>
                <w:sz w:val="28"/>
                <w:szCs w:val="28"/>
              </w:rPr>
            </w:pPr>
            <w:r w:rsidRPr="00794630">
              <w:rPr>
                <w:color w:val="000000"/>
                <w:sz w:val="28"/>
                <w:szCs w:val="28"/>
              </w:rPr>
              <w:t>Рентабельность</w:t>
            </w:r>
            <w:r w:rsidRPr="00794630">
              <w:rPr>
                <w:color w:val="000000"/>
                <w:spacing w:val="53"/>
                <w:sz w:val="28"/>
                <w:szCs w:val="28"/>
              </w:rPr>
              <w:t xml:space="preserve"> </w:t>
            </w:r>
            <w:r w:rsidRPr="00794630">
              <w:rPr>
                <w:color w:val="000000"/>
                <w:sz w:val="28"/>
                <w:szCs w:val="28"/>
              </w:rPr>
              <w:t>активов</w:t>
            </w:r>
          </w:p>
        </w:tc>
        <w:tc>
          <w:tcPr>
            <w:tcW w:w="2127" w:type="dxa"/>
          </w:tcPr>
          <w:p w14:paraId="510F2A00" w14:textId="77777777" w:rsidR="00DA234B" w:rsidRPr="00794630" w:rsidRDefault="00DA234B" w:rsidP="008D19D4">
            <w:pPr>
              <w:pStyle w:val="TableParagraph"/>
              <w:jc w:val="center"/>
              <w:rPr>
                <w:color w:val="000000"/>
                <w:sz w:val="28"/>
                <w:szCs w:val="28"/>
              </w:rPr>
            </w:pPr>
            <w:r w:rsidRPr="00794630">
              <w:rPr>
                <w:color w:val="000000"/>
                <w:sz w:val="28"/>
                <w:szCs w:val="28"/>
              </w:rPr>
              <w:t>0,05</w:t>
            </w:r>
          </w:p>
        </w:tc>
        <w:tc>
          <w:tcPr>
            <w:tcW w:w="2268" w:type="dxa"/>
          </w:tcPr>
          <w:p w14:paraId="4DCB2C79" w14:textId="77777777" w:rsidR="00DA234B" w:rsidRPr="00794630" w:rsidRDefault="00DA234B" w:rsidP="008D19D4">
            <w:pPr>
              <w:pStyle w:val="TableParagraph"/>
              <w:jc w:val="center"/>
              <w:rPr>
                <w:color w:val="000000"/>
                <w:sz w:val="28"/>
                <w:szCs w:val="28"/>
              </w:rPr>
            </w:pPr>
            <w:r w:rsidRPr="00794630">
              <w:rPr>
                <w:color w:val="000000"/>
                <w:sz w:val="28"/>
                <w:szCs w:val="28"/>
              </w:rPr>
              <w:t>0,10</w:t>
            </w:r>
          </w:p>
        </w:tc>
        <w:tc>
          <w:tcPr>
            <w:tcW w:w="1701" w:type="dxa"/>
          </w:tcPr>
          <w:p w14:paraId="0675FC12" w14:textId="77777777" w:rsidR="00DA234B" w:rsidRPr="00794630" w:rsidRDefault="00DA234B" w:rsidP="008D19D4">
            <w:pPr>
              <w:pStyle w:val="TableParagraph"/>
              <w:jc w:val="center"/>
              <w:rPr>
                <w:color w:val="000000"/>
                <w:sz w:val="28"/>
                <w:szCs w:val="28"/>
              </w:rPr>
            </w:pPr>
            <w:r w:rsidRPr="00794630">
              <w:rPr>
                <w:color w:val="000000"/>
                <w:sz w:val="28"/>
                <w:szCs w:val="28"/>
              </w:rPr>
              <w:t>98,96</w:t>
            </w:r>
          </w:p>
        </w:tc>
      </w:tr>
      <w:tr w:rsidR="00115F33" w:rsidRPr="00794630" w14:paraId="5027CE44" w14:textId="77777777" w:rsidTr="008D19D4">
        <w:trPr>
          <w:trHeight w:val="278"/>
        </w:trPr>
        <w:tc>
          <w:tcPr>
            <w:tcW w:w="3402" w:type="dxa"/>
          </w:tcPr>
          <w:p w14:paraId="6B474BD0" w14:textId="77777777" w:rsidR="00DA234B" w:rsidRPr="00794630" w:rsidRDefault="00DA234B" w:rsidP="00DD5E2E">
            <w:pPr>
              <w:pStyle w:val="TableParagraph"/>
              <w:rPr>
                <w:color w:val="000000"/>
                <w:sz w:val="28"/>
                <w:szCs w:val="28"/>
              </w:rPr>
            </w:pPr>
            <w:r w:rsidRPr="00794630">
              <w:rPr>
                <w:color w:val="000000"/>
                <w:sz w:val="28"/>
                <w:szCs w:val="28"/>
              </w:rPr>
              <w:t>Рентабельность</w:t>
            </w:r>
            <w:r w:rsidRPr="00794630">
              <w:rPr>
                <w:color w:val="000000"/>
                <w:spacing w:val="-4"/>
                <w:sz w:val="28"/>
                <w:szCs w:val="28"/>
              </w:rPr>
              <w:t xml:space="preserve"> </w:t>
            </w:r>
            <w:r w:rsidRPr="00794630">
              <w:rPr>
                <w:color w:val="000000"/>
                <w:sz w:val="28"/>
                <w:szCs w:val="28"/>
              </w:rPr>
              <w:t>собственного</w:t>
            </w:r>
            <w:r w:rsidRPr="00794630">
              <w:rPr>
                <w:color w:val="000000"/>
                <w:spacing w:val="-4"/>
                <w:sz w:val="28"/>
                <w:szCs w:val="28"/>
              </w:rPr>
              <w:t xml:space="preserve"> </w:t>
            </w:r>
            <w:r w:rsidRPr="00794630">
              <w:rPr>
                <w:color w:val="000000"/>
                <w:sz w:val="28"/>
                <w:szCs w:val="28"/>
              </w:rPr>
              <w:t>капитала</w:t>
            </w:r>
          </w:p>
        </w:tc>
        <w:tc>
          <w:tcPr>
            <w:tcW w:w="2127" w:type="dxa"/>
          </w:tcPr>
          <w:p w14:paraId="29344E4B" w14:textId="77777777" w:rsidR="00DA234B" w:rsidRPr="00794630" w:rsidRDefault="00DA234B" w:rsidP="008D19D4">
            <w:pPr>
              <w:pStyle w:val="TableParagraph"/>
              <w:jc w:val="center"/>
              <w:rPr>
                <w:color w:val="000000"/>
                <w:sz w:val="28"/>
                <w:szCs w:val="28"/>
              </w:rPr>
            </w:pPr>
            <w:r w:rsidRPr="00794630">
              <w:rPr>
                <w:color w:val="000000"/>
                <w:sz w:val="28"/>
                <w:szCs w:val="28"/>
              </w:rPr>
              <w:t>0,09</w:t>
            </w:r>
          </w:p>
        </w:tc>
        <w:tc>
          <w:tcPr>
            <w:tcW w:w="2268" w:type="dxa"/>
          </w:tcPr>
          <w:p w14:paraId="56AC6418" w14:textId="77777777" w:rsidR="00DA234B" w:rsidRPr="00794630" w:rsidRDefault="00DA234B" w:rsidP="008D19D4">
            <w:pPr>
              <w:pStyle w:val="TableParagraph"/>
              <w:jc w:val="center"/>
              <w:rPr>
                <w:color w:val="000000"/>
                <w:sz w:val="28"/>
                <w:szCs w:val="28"/>
              </w:rPr>
            </w:pPr>
            <w:r w:rsidRPr="00794630">
              <w:rPr>
                <w:color w:val="000000"/>
                <w:sz w:val="28"/>
                <w:szCs w:val="28"/>
              </w:rPr>
              <w:t>0,17</w:t>
            </w:r>
          </w:p>
        </w:tc>
        <w:tc>
          <w:tcPr>
            <w:tcW w:w="1701" w:type="dxa"/>
          </w:tcPr>
          <w:p w14:paraId="2E88C62F" w14:textId="77777777" w:rsidR="00DA234B" w:rsidRPr="00794630" w:rsidRDefault="00DA234B" w:rsidP="008D19D4">
            <w:pPr>
              <w:pStyle w:val="TableParagraph"/>
              <w:jc w:val="center"/>
              <w:rPr>
                <w:color w:val="000000"/>
                <w:sz w:val="28"/>
                <w:szCs w:val="28"/>
              </w:rPr>
            </w:pPr>
            <w:r w:rsidRPr="00794630">
              <w:rPr>
                <w:color w:val="000000"/>
                <w:sz w:val="28"/>
                <w:szCs w:val="28"/>
              </w:rPr>
              <w:t>79,27</w:t>
            </w:r>
          </w:p>
        </w:tc>
      </w:tr>
      <w:tr w:rsidR="00115F33" w:rsidRPr="00794630" w14:paraId="17A03786" w14:textId="77777777" w:rsidTr="008D19D4">
        <w:trPr>
          <w:trHeight w:val="554"/>
        </w:trPr>
        <w:tc>
          <w:tcPr>
            <w:tcW w:w="3402" w:type="dxa"/>
          </w:tcPr>
          <w:p w14:paraId="2220F4B3" w14:textId="77777777" w:rsidR="00DA234B" w:rsidRPr="00794630" w:rsidRDefault="00DA234B" w:rsidP="00DD5E2E">
            <w:pPr>
              <w:pStyle w:val="TableParagraph"/>
              <w:rPr>
                <w:color w:val="000000"/>
                <w:sz w:val="28"/>
                <w:szCs w:val="28"/>
              </w:rPr>
            </w:pPr>
            <w:r w:rsidRPr="00794630">
              <w:rPr>
                <w:color w:val="000000"/>
                <w:sz w:val="28"/>
                <w:szCs w:val="28"/>
              </w:rPr>
              <w:t>Рентабельность</w:t>
            </w:r>
            <w:r w:rsidRPr="00794630">
              <w:rPr>
                <w:color w:val="000000"/>
                <w:spacing w:val="-7"/>
                <w:sz w:val="28"/>
                <w:szCs w:val="28"/>
              </w:rPr>
              <w:t xml:space="preserve"> </w:t>
            </w:r>
            <w:r w:rsidRPr="00794630">
              <w:rPr>
                <w:color w:val="000000"/>
                <w:sz w:val="28"/>
                <w:szCs w:val="28"/>
              </w:rPr>
              <w:t>производственных</w:t>
            </w:r>
          </w:p>
          <w:p w14:paraId="65584361" w14:textId="77777777" w:rsidR="00DA234B" w:rsidRPr="00794630" w:rsidRDefault="00DA234B" w:rsidP="00DD5E2E">
            <w:pPr>
              <w:pStyle w:val="TableParagraph"/>
              <w:rPr>
                <w:color w:val="000000"/>
                <w:sz w:val="28"/>
                <w:szCs w:val="28"/>
              </w:rPr>
            </w:pPr>
            <w:r w:rsidRPr="00794630">
              <w:rPr>
                <w:color w:val="000000"/>
                <w:sz w:val="28"/>
                <w:szCs w:val="28"/>
              </w:rPr>
              <w:t>фондов</w:t>
            </w:r>
          </w:p>
        </w:tc>
        <w:tc>
          <w:tcPr>
            <w:tcW w:w="2127" w:type="dxa"/>
          </w:tcPr>
          <w:p w14:paraId="061DBD9A" w14:textId="77777777" w:rsidR="00DA234B" w:rsidRPr="00794630" w:rsidRDefault="00DA234B" w:rsidP="008D19D4">
            <w:pPr>
              <w:pStyle w:val="TableParagraph"/>
              <w:jc w:val="center"/>
              <w:rPr>
                <w:color w:val="000000"/>
                <w:sz w:val="28"/>
                <w:szCs w:val="28"/>
              </w:rPr>
            </w:pPr>
            <w:r w:rsidRPr="00794630">
              <w:rPr>
                <w:color w:val="000000"/>
                <w:sz w:val="28"/>
                <w:szCs w:val="28"/>
              </w:rPr>
              <w:t>0,09</w:t>
            </w:r>
          </w:p>
        </w:tc>
        <w:tc>
          <w:tcPr>
            <w:tcW w:w="2268" w:type="dxa"/>
          </w:tcPr>
          <w:p w14:paraId="3DFF7CDC" w14:textId="77777777" w:rsidR="00DA234B" w:rsidRPr="00794630" w:rsidRDefault="00DA234B" w:rsidP="008D19D4">
            <w:pPr>
              <w:pStyle w:val="TableParagraph"/>
              <w:jc w:val="center"/>
              <w:rPr>
                <w:color w:val="000000"/>
                <w:sz w:val="28"/>
                <w:szCs w:val="28"/>
              </w:rPr>
            </w:pPr>
            <w:r w:rsidRPr="00794630">
              <w:rPr>
                <w:color w:val="000000"/>
                <w:sz w:val="28"/>
                <w:szCs w:val="28"/>
              </w:rPr>
              <w:t>0,16</w:t>
            </w:r>
          </w:p>
        </w:tc>
        <w:tc>
          <w:tcPr>
            <w:tcW w:w="1701" w:type="dxa"/>
          </w:tcPr>
          <w:p w14:paraId="0D65DB71" w14:textId="77777777" w:rsidR="00DA234B" w:rsidRPr="00794630" w:rsidRDefault="00DA234B" w:rsidP="008D19D4">
            <w:pPr>
              <w:pStyle w:val="TableParagraph"/>
              <w:jc w:val="center"/>
              <w:rPr>
                <w:color w:val="000000"/>
                <w:sz w:val="28"/>
                <w:szCs w:val="28"/>
              </w:rPr>
            </w:pPr>
            <w:r w:rsidRPr="00794630">
              <w:rPr>
                <w:color w:val="000000"/>
                <w:sz w:val="28"/>
                <w:szCs w:val="28"/>
              </w:rPr>
              <w:t>84,65</w:t>
            </w:r>
          </w:p>
        </w:tc>
      </w:tr>
      <w:tr w:rsidR="00115F33" w:rsidRPr="00794630" w14:paraId="60064564" w14:textId="77777777" w:rsidTr="008D19D4">
        <w:trPr>
          <w:trHeight w:val="275"/>
        </w:trPr>
        <w:tc>
          <w:tcPr>
            <w:tcW w:w="3402" w:type="dxa"/>
          </w:tcPr>
          <w:p w14:paraId="787ECF5E" w14:textId="77777777" w:rsidR="00DA234B" w:rsidRPr="00794630" w:rsidRDefault="00DA234B" w:rsidP="00DD5E2E">
            <w:pPr>
              <w:pStyle w:val="TableParagraph"/>
              <w:rPr>
                <w:color w:val="000000"/>
                <w:sz w:val="28"/>
                <w:szCs w:val="28"/>
              </w:rPr>
            </w:pPr>
            <w:r w:rsidRPr="00794630">
              <w:rPr>
                <w:color w:val="000000"/>
                <w:sz w:val="28"/>
                <w:szCs w:val="28"/>
              </w:rPr>
              <w:t>Текущая</w:t>
            </w:r>
            <w:r w:rsidRPr="00794630">
              <w:rPr>
                <w:color w:val="000000"/>
                <w:spacing w:val="-3"/>
                <w:sz w:val="28"/>
                <w:szCs w:val="28"/>
              </w:rPr>
              <w:t xml:space="preserve"> </w:t>
            </w:r>
            <w:r w:rsidRPr="00794630">
              <w:rPr>
                <w:color w:val="000000"/>
                <w:sz w:val="28"/>
                <w:szCs w:val="28"/>
              </w:rPr>
              <w:t>ликвидность</w:t>
            </w:r>
          </w:p>
        </w:tc>
        <w:tc>
          <w:tcPr>
            <w:tcW w:w="2127" w:type="dxa"/>
          </w:tcPr>
          <w:p w14:paraId="33E63220" w14:textId="77777777" w:rsidR="00DA234B" w:rsidRPr="00794630" w:rsidRDefault="00DA234B" w:rsidP="008D19D4">
            <w:pPr>
              <w:pStyle w:val="TableParagraph"/>
              <w:jc w:val="center"/>
              <w:rPr>
                <w:color w:val="000000"/>
                <w:sz w:val="28"/>
                <w:szCs w:val="28"/>
              </w:rPr>
            </w:pPr>
            <w:r w:rsidRPr="00794630">
              <w:rPr>
                <w:color w:val="000000"/>
                <w:sz w:val="28"/>
                <w:szCs w:val="28"/>
              </w:rPr>
              <w:t>1,35</w:t>
            </w:r>
          </w:p>
        </w:tc>
        <w:tc>
          <w:tcPr>
            <w:tcW w:w="2268" w:type="dxa"/>
          </w:tcPr>
          <w:p w14:paraId="211DBB89" w14:textId="77777777" w:rsidR="00DA234B" w:rsidRPr="00794630" w:rsidRDefault="00DA234B" w:rsidP="008D19D4">
            <w:pPr>
              <w:pStyle w:val="TableParagraph"/>
              <w:jc w:val="center"/>
              <w:rPr>
                <w:color w:val="000000"/>
                <w:sz w:val="28"/>
                <w:szCs w:val="28"/>
              </w:rPr>
            </w:pPr>
            <w:r w:rsidRPr="00794630">
              <w:rPr>
                <w:color w:val="000000"/>
                <w:sz w:val="28"/>
                <w:szCs w:val="28"/>
              </w:rPr>
              <w:t>1,40</w:t>
            </w:r>
          </w:p>
        </w:tc>
        <w:tc>
          <w:tcPr>
            <w:tcW w:w="1701" w:type="dxa"/>
          </w:tcPr>
          <w:p w14:paraId="0CB03C4E" w14:textId="77777777" w:rsidR="00DA234B" w:rsidRPr="00794630" w:rsidRDefault="00DA234B" w:rsidP="008D19D4">
            <w:pPr>
              <w:pStyle w:val="TableParagraph"/>
              <w:jc w:val="center"/>
              <w:rPr>
                <w:color w:val="000000"/>
                <w:sz w:val="28"/>
                <w:szCs w:val="28"/>
              </w:rPr>
            </w:pPr>
            <w:r w:rsidRPr="00794630">
              <w:rPr>
                <w:color w:val="000000"/>
                <w:sz w:val="28"/>
                <w:szCs w:val="28"/>
              </w:rPr>
              <w:t>3,54</w:t>
            </w:r>
          </w:p>
        </w:tc>
      </w:tr>
      <w:tr w:rsidR="00115F33" w:rsidRPr="00794630" w14:paraId="7EE4A782" w14:textId="77777777" w:rsidTr="008D19D4">
        <w:trPr>
          <w:trHeight w:val="275"/>
        </w:trPr>
        <w:tc>
          <w:tcPr>
            <w:tcW w:w="3402" w:type="dxa"/>
          </w:tcPr>
          <w:p w14:paraId="6BA0EAFC" w14:textId="77777777" w:rsidR="00DA234B" w:rsidRPr="00794630" w:rsidRDefault="00DA234B" w:rsidP="00DD5E2E">
            <w:pPr>
              <w:pStyle w:val="TableParagraph"/>
              <w:rPr>
                <w:color w:val="000000"/>
                <w:sz w:val="28"/>
                <w:szCs w:val="28"/>
              </w:rPr>
            </w:pPr>
            <w:r w:rsidRPr="00794630">
              <w:rPr>
                <w:color w:val="000000"/>
                <w:sz w:val="28"/>
                <w:szCs w:val="28"/>
              </w:rPr>
              <w:t>Критическая</w:t>
            </w:r>
            <w:r w:rsidRPr="00794630">
              <w:rPr>
                <w:color w:val="000000"/>
                <w:spacing w:val="-4"/>
                <w:sz w:val="28"/>
                <w:szCs w:val="28"/>
              </w:rPr>
              <w:t xml:space="preserve"> </w:t>
            </w:r>
            <w:r w:rsidRPr="00794630">
              <w:rPr>
                <w:color w:val="000000"/>
                <w:sz w:val="28"/>
                <w:szCs w:val="28"/>
              </w:rPr>
              <w:t>ликвидность</w:t>
            </w:r>
          </w:p>
        </w:tc>
        <w:tc>
          <w:tcPr>
            <w:tcW w:w="2127" w:type="dxa"/>
          </w:tcPr>
          <w:p w14:paraId="1763C7B3" w14:textId="77777777" w:rsidR="00DA234B" w:rsidRPr="00794630" w:rsidRDefault="00DA234B" w:rsidP="008D19D4">
            <w:pPr>
              <w:pStyle w:val="TableParagraph"/>
              <w:jc w:val="center"/>
              <w:rPr>
                <w:color w:val="000000"/>
                <w:sz w:val="28"/>
                <w:szCs w:val="28"/>
              </w:rPr>
            </w:pPr>
            <w:r w:rsidRPr="00794630">
              <w:rPr>
                <w:color w:val="000000"/>
                <w:sz w:val="28"/>
                <w:szCs w:val="28"/>
              </w:rPr>
              <w:t>0,91</w:t>
            </w:r>
          </w:p>
        </w:tc>
        <w:tc>
          <w:tcPr>
            <w:tcW w:w="2268" w:type="dxa"/>
          </w:tcPr>
          <w:p w14:paraId="69F0E522" w14:textId="77777777" w:rsidR="00DA234B" w:rsidRPr="00794630" w:rsidRDefault="00DA234B" w:rsidP="008D19D4">
            <w:pPr>
              <w:pStyle w:val="TableParagraph"/>
              <w:jc w:val="center"/>
              <w:rPr>
                <w:color w:val="000000"/>
                <w:sz w:val="28"/>
                <w:szCs w:val="28"/>
              </w:rPr>
            </w:pPr>
            <w:r w:rsidRPr="00794630">
              <w:rPr>
                <w:color w:val="000000"/>
                <w:sz w:val="28"/>
                <w:szCs w:val="28"/>
              </w:rPr>
              <w:t>0,90</w:t>
            </w:r>
          </w:p>
        </w:tc>
        <w:tc>
          <w:tcPr>
            <w:tcW w:w="1701" w:type="dxa"/>
          </w:tcPr>
          <w:p w14:paraId="599331A7" w14:textId="77777777" w:rsidR="00DA234B" w:rsidRPr="00794630" w:rsidRDefault="00DA234B" w:rsidP="008D19D4">
            <w:pPr>
              <w:pStyle w:val="TableParagraph"/>
              <w:jc w:val="center"/>
              <w:rPr>
                <w:color w:val="000000"/>
                <w:sz w:val="28"/>
                <w:szCs w:val="28"/>
              </w:rPr>
            </w:pPr>
            <w:r w:rsidRPr="00794630">
              <w:rPr>
                <w:color w:val="000000"/>
                <w:sz w:val="28"/>
                <w:szCs w:val="28"/>
              </w:rPr>
              <w:t>-1,37</w:t>
            </w:r>
          </w:p>
        </w:tc>
      </w:tr>
      <w:tr w:rsidR="00115F33" w:rsidRPr="00794630" w14:paraId="1D7BC640" w14:textId="77777777" w:rsidTr="008D19D4">
        <w:trPr>
          <w:trHeight w:val="275"/>
        </w:trPr>
        <w:tc>
          <w:tcPr>
            <w:tcW w:w="3402" w:type="dxa"/>
          </w:tcPr>
          <w:p w14:paraId="24FB303F" w14:textId="77777777" w:rsidR="00DA234B" w:rsidRPr="00794630" w:rsidRDefault="00DA234B" w:rsidP="00DD5E2E">
            <w:pPr>
              <w:pStyle w:val="TableParagraph"/>
              <w:rPr>
                <w:color w:val="000000"/>
                <w:sz w:val="28"/>
                <w:szCs w:val="28"/>
              </w:rPr>
            </w:pPr>
            <w:r w:rsidRPr="00794630">
              <w:rPr>
                <w:color w:val="000000"/>
                <w:sz w:val="28"/>
                <w:szCs w:val="28"/>
              </w:rPr>
              <w:t>Абсолютная</w:t>
            </w:r>
            <w:r w:rsidRPr="00794630">
              <w:rPr>
                <w:color w:val="000000"/>
                <w:spacing w:val="-5"/>
                <w:sz w:val="28"/>
                <w:szCs w:val="28"/>
              </w:rPr>
              <w:t xml:space="preserve"> </w:t>
            </w:r>
            <w:r w:rsidRPr="00794630">
              <w:rPr>
                <w:color w:val="000000"/>
                <w:sz w:val="28"/>
                <w:szCs w:val="28"/>
              </w:rPr>
              <w:t>ликвидность</w:t>
            </w:r>
          </w:p>
        </w:tc>
        <w:tc>
          <w:tcPr>
            <w:tcW w:w="2127" w:type="dxa"/>
          </w:tcPr>
          <w:p w14:paraId="5376AAD7" w14:textId="77777777" w:rsidR="00DA234B" w:rsidRPr="00794630" w:rsidRDefault="00DA234B" w:rsidP="008D19D4">
            <w:pPr>
              <w:pStyle w:val="TableParagraph"/>
              <w:jc w:val="center"/>
              <w:rPr>
                <w:color w:val="000000"/>
                <w:sz w:val="28"/>
                <w:szCs w:val="28"/>
              </w:rPr>
            </w:pPr>
            <w:r w:rsidRPr="00794630">
              <w:rPr>
                <w:color w:val="000000"/>
                <w:sz w:val="28"/>
                <w:szCs w:val="28"/>
              </w:rPr>
              <w:t>0,36</w:t>
            </w:r>
          </w:p>
        </w:tc>
        <w:tc>
          <w:tcPr>
            <w:tcW w:w="2268" w:type="dxa"/>
          </w:tcPr>
          <w:p w14:paraId="0A84DEAA" w14:textId="77777777" w:rsidR="00DA234B" w:rsidRPr="00794630" w:rsidRDefault="00DA234B" w:rsidP="008D19D4">
            <w:pPr>
              <w:pStyle w:val="TableParagraph"/>
              <w:jc w:val="center"/>
              <w:rPr>
                <w:color w:val="000000"/>
                <w:sz w:val="28"/>
                <w:szCs w:val="28"/>
              </w:rPr>
            </w:pPr>
            <w:r w:rsidRPr="00794630">
              <w:rPr>
                <w:color w:val="000000"/>
                <w:sz w:val="28"/>
                <w:szCs w:val="28"/>
              </w:rPr>
              <w:t>0,58</w:t>
            </w:r>
          </w:p>
        </w:tc>
        <w:tc>
          <w:tcPr>
            <w:tcW w:w="1701" w:type="dxa"/>
          </w:tcPr>
          <w:p w14:paraId="265ECA18" w14:textId="77777777" w:rsidR="00DA234B" w:rsidRPr="00794630" w:rsidRDefault="00DA234B" w:rsidP="008D19D4">
            <w:pPr>
              <w:pStyle w:val="TableParagraph"/>
              <w:jc w:val="center"/>
              <w:rPr>
                <w:color w:val="000000"/>
                <w:sz w:val="28"/>
                <w:szCs w:val="28"/>
              </w:rPr>
            </w:pPr>
            <w:r w:rsidRPr="00794630">
              <w:rPr>
                <w:color w:val="000000"/>
                <w:sz w:val="28"/>
                <w:szCs w:val="28"/>
              </w:rPr>
              <w:t>63,08</w:t>
            </w:r>
          </w:p>
        </w:tc>
      </w:tr>
      <w:tr w:rsidR="00115F33" w:rsidRPr="00794630" w14:paraId="3AE11502" w14:textId="77777777" w:rsidTr="008D19D4">
        <w:trPr>
          <w:trHeight w:val="551"/>
        </w:trPr>
        <w:tc>
          <w:tcPr>
            <w:tcW w:w="3402" w:type="dxa"/>
          </w:tcPr>
          <w:p w14:paraId="30713C53" w14:textId="77777777" w:rsidR="00DA234B" w:rsidRPr="00794630" w:rsidRDefault="00DA234B" w:rsidP="00DD5E2E">
            <w:pPr>
              <w:pStyle w:val="TableParagraph"/>
              <w:rPr>
                <w:color w:val="000000"/>
                <w:sz w:val="28"/>
                <w:szCs w:val="28"/>
              </w:rPr>
            </w:pPr>
            <w:r w:rsidRPr="00794630">
              <w:rPr>
                <w:color w:val="000000"/>
                <w:sz w:val="28"/>
                <w:szCs w:val="28"/>
              </w:rPr>
              <w:t>Коэффициент</w:t>
            </w:r>
            <w:r w:rsidRPr="00794630">
              <w:rPr>
                <w:color w:val="000000"/>
                <w:spacing w:val="-3"/>
                <w:sz w:val="28"/>
                <w:szCs w:val="28"/>
              </w:rPr>
              <w:t xml:space="preserve"> </w:t>
            </w:r>
            <w:r w:rsidRPr="00794630">
              <w:rPr>
                <w:color w:val="000000"/>
                <w:sz w:val="28"/>
                <w:szCs w:val="28"/>
              </w:rPr>
              <w:t>обеспеченности</w:t>
            </w:r>
          </w:p>
          <w:p w14:paraId="0324030A" w14:textId="77777777" w:rsidR="00DA234B" w:rsidRPr="00794630" w:rsidRDefault="00DA234B" w:rsidP="00DD5E2E">
            <w:pPr>
              <w:pStyle w:val="TableParagraph"/>
              <w:rPr>
                <w:color w:val="000000"/>
                <w:sz w:val="28"/>
                <w:szCs w:val="28"/>
              </w:rPr>
            </w:pPr>
            <w:r w:rsidRPr="00794630">
              <w:rPr>
                <w:color w:val="000000"/>
                <w:sz w:val="28"/>
                <w:szCs w:val="28"/>
              </w:rPr>
              <w:t>собственными</w:t>
            </w:r>
            <w:r w:rsidRPr="00794630">
              <w:rPr>
                <w:color w:val="000000"/>
                <w:spacing w:val="-5"/>
                <w:sz w:val="28"/>
                <w:szCs w:val="28"/>
              </w:rPr>
              <w:t xml:space="preserve"> </w:t>
            </w:r>
            <w:r w:rsidRPr="00794630">
              <w:rPr>
                <w:color w:val="000000"/>
                <w:sz w:val="28"/>
                <w:szCs w:val="28"/>
              </w:rPr>
              <w:t>оборотными</w:t>
            </w:r>
            <w:r w:rsidRPr="00794630">
              <w:rPr>
                <w:color w:val="000000"/>
                <w:spacing w:val="-5"/>
                <w:sz w:val="28"/>
                <w:szCs w:val="28"/>
              </w:rPr>
              <w:t xml:space="preserve"> </w:t>
            </w:r>
            <w:r w:rsidRPr="00794630">
              <w:rPr>
                <w:color w:val="000000"/>
                <w:sz w:val="28"/>
                <w:szCs w:val="28"/>
              </w:rPr>
              <w:t>средствами</w:t>
            </w:r>
          </w:p>
        </w:tc>
        <w:tc>
          <w:tcPr>
            <w:tcW w:w="2127" w:type="dxa"/>
          </w:tcPr>
          <w:p w14:paraId="179543AB" w14:textId="77777777" w:rsidR="00DA234B" w:rsidRPr="00794630" w:rsidRDefault="00DA234B" w:rsidP="008D19D4">
            <w:pPr>
              <w:pStyle w:val="TableParagraph"/>
              <w:jc w:val="center"/>
              <w:rPr>
                <w:color w:val="000000"/>
                <w:sz w:val="28"/>
                <w:szCs w:val="28"/>
              </w:rPr>
            </w:pPr>
            <w:r w:rsidRPr="00794630">
              <w:rPr>
                <w:color w:val="000000"/>
                <w:sz w:val="28"/>
                <w:szCs w:val="28"/>
              </w:rPr>
              <w:t>0,13</w:t>
            </w:r>
          </w:p>
        </w:tc>
        <w:tc>
          <w:tcPr>
            <w:tcW w:w="2268" w:type="dxa"/>
          </w:tcPr>
          <w:p w14:paraId="5451B0F8" w14:textId="77777777" w:rsidR="00DA234B" w:rsidRPr="00794630" w:rsidRDefault="00DA234B" w:rsidP="008D19D4">
            <w:pPr>
              <w:pStyle w:val="TableParagraph"/>
              <w:jc w:val="center"/>
              <w:rPr>
                <w:color w:val="000000"/>
                <w:sz w:val="28"/>
                <w:szCs w:val="28"/>
              </w:rPr>
            </w:pPr>
            <w:r w:rsidRPr="00794630">
              <w:rPr>
                <w:color w:val="000000"/>
                <w:sz w:val="28"/>
                <w:szCs w:val="28"/>
              </w:rPr>
              <w:t>0,15</w:t>
            </w:r>
          </w:p>
        </w:tc>
        <w:tc>
          <w:tcPr>
            <w:tcW w:w="1701" w:type="dxa"/>
          </w:tcPr>
          <w:p w14:paraId="5CFEED43" w14:textId="77777777" w:rsidR="00DA234B" w:rsidRPr="00794630" w:rsidRDefault="00DA234B" w:rsidP="008D19D4">
            <w:pPr>
              <w:pStyle w:val="TableParagraph"/>
              <w:jc w:val="center"/>
              <w:rPr>
                <w:color w:val="000000"/>
                <w:sz w:val="28"/>
                <w:szCs w:val="28"/>
              </w:rPr>
            </w:pPr>
            <w:r w:rsidRPr="00794630">
              <w:rPr>
                <w:color w:val="000000"/>
                <w:sz w:val="28"/>
                <w:szCs w:val="28"/>
              </w:rPr>
              <w:t>9,83</w:t>
            </w:r>
          </w:p>
        </w:tc>
      </w:tr>
    </w:tbl>
    <w:p w14:paraId="2955AF7D" w14:textId="77777777" w:rsidR="00B20495" w:rsidRDefault="00B20495" w:rsidP="008D19D4">
      <w:pPr>
        <w:pStyle w:val="a7"/>
        <w:ind w:firstLine="0"/>
        <w:rPr>
          <w:color w:val="000000"/>
        </w:rPr>
      </w:pPr>
    </w:p>
    <w:p w14:paraId="7B0D02BE" w14:textId="19DB1974" w:rsidR="008D19D4" w:rsidRDefault="00794630" w:rsidP="008D19D4">
      <w:pPr>
        <w:pStyle w:val="a7"/>
        <w:jc w:val="right"/>
        <w:rPr>
          <w:color w:val="000000"/>
        </w:rPr>
      </w:pPr>
      <w:r>
        <w:rPr>
          <w:color w:val="000000"/>
        </w:rPr>
        <w:lastRenderedPageBreak/>
        <w:t>Продолжение таблицы 3.2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127"/>
        <w:gridCol w:w="2268"/>
        <w:gridCol w:w="1559"/>
      </w:tblGrid>
      <w:tr w:rsidR="008D19D4" w:rsidRPr="00794630" w14:paraId="5FB4101D" w14:textId="77777777" w:rsidTr="008D19D4">
        <w:trPr>
          <w:trHeight w:val="275"/>
        </w:trPr>
        <w:tc>
          <w:tcPr>
            <w:tcW w:w="3402" w:type="dxa"/>
          </w:tcPr>
          <w:p w14:paraId="363D3DA7" w14:textId="056C46B8" w:rsidR="008D19D4" w:rsidRPr="00794630" w:rsidRDefault="008D19D4" w:rsidP="008D19D4">
            <w:pPr>
              <w:pStyle w:val="TableParagraph"/>
              <w:jc w:val="center"/>
              <w:rPr>
                <w:color w:val="000000"/>
                <w:sz w:val="28"/>
                <w:szCs w:val="28"/>
              </w:rPr>
            </w:pPr>
            <w:r>
              <w:rPr>
                <w:color w:val="000000"/>
                <w:sz w:val="28"/>
                <w:szCs w:val="28"/>
              </w:rPr>
              <w:t>1</w:t>
            </w:r>
          </w:p>
        </w:tc>
        <w:tc>
          <w:tcPr>
            <w:tcW w:w="2127" w:type="dxa"/>
          </w:tcPr>
          <w:p w14:paraId="6672EDC8" w14:textId="25E1B093" w:rsidR="008D19D4" w:rsidRPr="00794630" w:rsidRDefault="008D19D4" w:rsidP="008D19D4">
            <w:pPr>
              <w:pStyle w:val="TableParagraph"/>
              <w:jc w:val="center"/>
              <w:rPr>
                <w:color w:val="000000"/>
                <w:sz w:val="28"/>
                <w:szCs w:val="28"/>
              </w:rPr>
            </w:pPr>
            <w:r>
              <w:rPr>
                <w:color w:val="000000"/>
                <w:sz w:val="28"/>
                <w:szCs w:val="28"/>
              </w:rPr>
              <w:t>2</w:t>
            </w:r>
          </w:p>
        </w:tc>
        <w:tc>
          <w:tcPr>
            <w:tcW w:w="2268" w:type="dxa"/>
          </w:tcPr>
          <w:p w14:paraId="621901BF" w14:textId="5E3FC5ED" w:rsidR="008D19D4" w:rsidRPr="00794630" w:rsidRDefault="008D19D4" w:rsidP="008D19D4">
            <w:pPr>
              <w:pStyle w:val="TableParagraph"/>
              <w:jc w:val="center"/>
              <w:rPr>
                <w:color w:val="000000"/>
                <w:sz w:val="28"/>
                <w:szCs w:val="28"/>
              </w:rPr>
            </w:pPr>
            <w:r>
              <w:rPr>
                <w:color w:val="000000"/>
                <w:sz w:val="28"/>
                <w:szCs w:val="28"/>
              </w:rPr>
              <w:t>3</w:t>
            </w:r>
          </w:p>
        </w:tc>
        <w:tc>
          <w:tcPr>
            <w:tcW w:w="1559" w:type="dxa"/>
          </w:tcPr>
          <w:p w14:paraId="7464F265" w14:textId="4F98FCB9" w:rsidR="008D19D4" w:rsidRPr="00794630" w:rsidRDefault="008D19D4" w:rsidP="008D19D4">
            <w:pPr>
              <w:pStyle w:val="TableParagraph"/>
              <w:jc w:val="center"/>
              <w:rPr>
                <w:color w:val="000000"/>
                <w:sz w:val="28"/>
                <w:szCs w:val="28"/>
              </w:rPr>
            </w:pPr>
            <w:r>
              <w:rPr>
                <w:color w:val="000000"/>
                <w:sz w:val="28"/>
                <w:szCs w:val="28"/>
              </w:rPr>
              <w:t>4</w:t>
            </w:r>
          </w:p>
        </w:tc>
      </w:tr>
      <w:tr w:rsidR="00794630" w:rsidRPr="00794630" w14:paraId="2ABAA6A4" w14:textId="77777777" w:rsidTr="008D19D4">
        <w:trPr>
          <w:trHeight w:val="275"/>
        </w:trPr>
        <w:tc>
          <w:tcPr>
            <w:tcW w:w="3402" w:type="dxa"/>
          </w:tcPr>
          <w:p w14:paraId="722FD538"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5"/>
                <w:sz w:val="28"/>
                <w:szCs w:val="28"/>
              </w:rPr>
              <w:t xml:space="preserve"> </w:t>
            </w:r>
            <w:r w:rsidRPr="00794630">
              <w:rPr>
                <w:color w:val="000000"/>
                <w:sz w:val="28"/>
                <w:szCs w:val="28"/>
              </w:rPr>
              <w:t>автономии</w:t>
            </w:r>
          </w:p>
        </w:tc>
        <w:tc>
          <w:tcPr>
            <w:tcW w:w="2127" w:type="dxa"/>
          </w:tcPr>
          <w:p w14:paraId="3013BDFB" w14:textId="77777777" w:rsidR="00794630" w:rsidRPr="00794630" w:rsidRDefault="00794630" w:rsidP="008D19D4">
            <w:pPr>
              <w:pStyle w:val="TableParagraph"/>
              <w:jc w:val="center"/>
              <w:rPr>
                <w:color w:val="000000"/>
                <w:sz w:val="28"/>
                <w:szCs w:val="28"/>
              </w:rPr>
            </w:pPr>
            <w:r w:rsidRPr="00794630">
              <w:rPr>
                <w:color w:val="000000"/>
                <w:sz w:val="28"/>
                <w:szCs w:val="28"/>
              </w:rPr>
              <w:t>0,54</w:t>
            </w:r>
          </w:p>
        </w:tc>
        <w:tc>
          <w:tcPr>
            <w:tcW w:w="2268" w:type="dxa"/>
          </w:tcPr>
          <w:p w14:paraId="006C0ABF" w14:textId="77777777" w:rsidR="00794630" w:rsidRPr="00794630" w:rsidRDefault="00794630" w:rsidP="008D19D4">
            <w:pPr>
              <w:pStyle w:val="TableParagraph"/>
              <w:jc w:val="center"/>
              <w:rPr>
                <w:color w:val="000000"/>
                <w:sz w:val="28"/>
                <w:szCs w:val="28"/>
              </w:rPr>
            </w:pPr>
            <w:r w:rsidRPr="00794630">
              <w:rPr>
                <w:color w:val="000000"/>
                <w:sz w:val="28"/>
                <w:szCs w:val="28"/>
              </w:rPr>
              <w:t>0,57</w:t>
            </w:r>
          </w:p>
        </w:tc>
        <w:tc>
          <w:tcPr>
            <w:tcW w:w="1559" w:type="dxa"/>
          </w:tcPr>
          <w:p w14:paraId="4BE4FC94" w14:textId="77777777" w:rsidR="00794630" w:rsidRPr="00794630" w:rsidRDefault="00794630" w:rsidP="008D19D4">
            <w:pPr>
              <w:pStyle w:val="TableParagraph"/>
              <w:jc w:val="center"/>
              <w:rPr>
                <w:color w:val="000000"/>
                <w:sz w:val="28"/>
                <w:szCs w:val="28"/>
              </w:rPr>
            </w:pPr>
            <w:r w:rsidRPr="00794630">
              <w:rPr>
                <w:color w:val="000000"/>
                <w:sz w:val="28"/>
                <w:szCs w:val="28"/>
              </w:rPr>
              <w:t>4,97</w:t>
            </w:r>
          </w:p>
        </w:tc>
      </w:tr>
      <w:tr w:rsidR="00794630" w:rsidRPr="00794630" w14:paraId="6A6D8931" w14:textId="77777777" w:rsidTr="008D19D4">
        <w:trPr>
          <w:trHeight w:val="276"/>
        </w:trPr>
        <w:tc>
          <w:tcPr>
            <w:tcW w:w="3402" w:type="dxa"/>
          </w:tcPr>
          <w:p w14:paraId="55979D98"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4"/>
                <w:sz w:val="28"/>
                <w:szCs w:val="28"/>
              </w:rPr>
              <w:t xml:space="preserve"> </w:t>
            </w:r>
            <w:r w:rsidRPr="00794630">
              <w:rPr>
                <w:color w:val="000000"/>
                <w:sz w:val="28"/>
                <w:szCs w:val="28"/>
              </w:rPr>
              <w:t>покрытия</w:t>
            </w:r>
            <w:r w:rsidRPr="00794630">
              <w:rPr>
                <w:color w:val="000000"/>
                <w:spacing w:val="-3"/>
                <w:sz w:val="28"/>
                <w:szCs w:val="28"/>
              </w:rPr>
              <w:t xml:space="preserve"> </w:t>
            </w:r>
            <w:r w:rsidRPr="00794630">
              <w:rPr>
                <w:color w:val="000000"/>
                <w:sz w:val="28"/>
                <w:szCs w:val="28"/>
              </w:rPr>
              <w:t>обязательств</w:t>
            </w:r>
          </w:p>
        </w:tc>
        <w:tc>
          <w:tcPr>
            <w:tcW w:w="2127" w:type="dxa"/>
          </w:tcPr>
          <w:p w14:paraId="3485BD04" w14:textId="77777777" w:rsidR="00794630" w:rsidRPr="00794630" w:rsidRDefault="00794630" w:rsidP="008D19D4">
            <w:pPr>
              <w:pStyle w:val="TableParagraph"/>
              <w:jc w:val="center"/>
              <w:rPr>
                <w:color w:val="000000"/>
                <w:sz w:val="28"/>
                <w:szCs w:val="28"/>
              </w:rPr>
            </w:pPr>
            <w:r w:rsidRPr="00794630">
              <w:rPr>
                <w:color w:val="000000"/>
                <w:sz w:val="28"/>
                <w:szCs w:val="28"/>
              </w:rPr>
              <w:t>1,35</w:t>
            </w:r>
          </w:p>
        </w:tc>
        <w:tc>
          <w:tcPr>
            <w:tcW w:w="2268" w:type="dxa"/>
          </w:tcPr>
          <w:p w14:paraId="09B11268" w14:textId="77777777" w:rsidR="00794630" w:rsidRPr="00794630" w:rsidRDefault="00794630" w:rsidP="008D19D4">
            <w:pPr>
              <w:pStyle w:val="TableParagraph"/>
              <w:jc w:val="center"/>
              <w:rPr>
                <w:color w:val="000000"/>
                <w:sz w:val="28"/>
                <w:szCs w:val="28"/>
              </w:rPr>
            </w:pPr>
            <w:r w:rsidRPr="00794630">
              <w:rPr>
                <w:color w:val="000000"/>
                <w:sz w:val="28"/>
                <w:szCs w:val="28"/>
              </w:rPr>
              <w:t>1,40</w:t>
            </w:r>
          </w:p>
        </w:tc>
        <w:tc>
          <w:tcPr>
            <w:tcW w:w="1559" w:type="dxa"/>
          </w:tcPr>
          <w:p w14:paraId="691BCBFD" w14:textId="77777777" w:rsidR="00794630" w:rsidRPr="00794630" w:rsidRDefault="00794630" w:rsidP="008D19D4">
            <w:pPr>
              <w:pStyle w:val="TableParagraph"/>
              <w:jc w:val="center"/>
              <w:rPr>
                <w:color w:val="000000"/>
                <w:sz w:val="28"/>
                <w:szCs w:val="28"/>
              </w:rPr>
            </w:pPr>
            <w:r w:rsidRPr="00794630">
              <w:rPr>
                <w:color w:val="000000"/>
                <w:sz w:val="28"/>
                <w:szCs w:val="28"/>
              </w:rPr>
              <w:t>3,54</w:t>
            </w:r>
          </w:p>
        </w:tc>
      </w:tr>
      <w:tr w:rsidR="00794630" w:rsidRPr="00794630" w14:paraId="419D7AB5" w14:textId="77777777" w:rsidTr="008D19D4">
        <w:trPr>
          <w:trHeight w:val="275"/>
        </w:trPr>
        <w:tc>
          <w:tcPr>
            <w:tcW w:w="3402" w:type="dxa"/>
          </w:tcPr>
          <w:p w14:paraId="0735064E"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54"/>
                <w:sz w:val="28"/>
                <w:szCs w:val="28"/>
              </w:rPr>
              <w:t xml:space="preserve"> </w:t>
            </w:r>
            <w:r w:rsidRPr="00794630">
              <w:rPr>
                <w:color w:val="000000"/>
                <w:sz w:val="28"/>
                <w:szCs w:val="28"/>
              </w:rPr>
              <w:t>платежеспособности</w:t>
            </w:r>
          </w:p>
        </w:tc>
        <w:tc>
          <w:tcPr>
            <w:tcW w:w="2127" w:type="dxa"/>
          </w:tcPr>
          <w:p w14:paraId="183F8839" w14:textId="77777777" w:rsidR="00794630" w:rsidRPr="00794630" w:rsidRDefault="00794630" w:rsidP="008D19D4">
            <w:pPr>
              <w:pStyle w:val="TableParagraph"/>
              <w:jc w:val="center"/>
              <w:rPr>
                <w:color w:val="000000"/>
                <w:sz w:val="28"/>
                <w:szCs w:val="28"/>
              </w:rPr>
            </w:pPr>
            <w:r w:rsidRPr="00794630">
              <w:rPr>
                <w:color w:val="000000"/>
                <w:sz w:val="28"/>
                <w:szCs w:val="28"/>
              </w:rPr>
              <w:t>1,18</w:t>
            </w:r>
          </w:p>
        </w:tc>
        <w:tc>
          <w:tcPr>
            <w:tcW w:w="2268" w:type="dxa"/>
          </w:tcPr>
          <w:p w14:paraId="5859BAC9" w14:textId="77777777" w:rsidR="00794630" w:rsidRPr="00794630" w:rsidRDefault="00794630" w:rsidP="008D19D4">
            <w:pPr>
              <w:pStyle w:val="TableParagraph"/>
              <w:jc w:val="center"/>
              <w:rPr>
                <w:color w:val="000000"/>
                <w:sz w:val="28"/>
                <w:szCs w:val="28"/>
              </w:rPr>
            </w:pPr>
            <w:r w:rsidRPr="00794630">
              <w:rPr>
                <w:color w:val="000000"/>
                <w:sz w:val="28"/>
                <w:szCs w:val="28"/>
              </w:rPr>
              <w:t>1,32</w:t>
            </w:r>
          </w:p>
        </w:tc>
        <w:tc>
          <w:tcPr>
            <w:tcW w:w="1559" w:type="dxa"/>
          </w:tcPr>
          <w:p w14:paraId="055FA72F" w14:textId="77777777" w:rsidR="00794630" w:rsidRPr="00794630" w:rsidRDefault="00794630" w:rsidP="008D19D4">
            <w:pPr>
              <w:pStyle w:val="TableParagraph"/>
              <w:jc w:val="center"/>
              <w:rPr>
                <w:color w:val="000000"/>
                <w:sz w:val="28"/>
                <w:szCs w:val="28"/>
              </w:rPr>
            </w:pPr>
            <w:r w:rsidRPr="00794630">
              <w:rPr>
                <w:color w:val="000000"/>
                <w:sz w:val="28"/>
                <w:szCs w:val="28"/>
              </w:rPr>
              <w:t>11,54</w:t>
            </w:r>
          </w:p>
        </w:tc>
      </w:tr>
      <w:tr w:rsidR="00794630" w:rsidRPr="00794630" w14:paraId="03EA121E" w14:textId="77777777" w:rsidTr="008D19D4">
        <w:trPr>
          <w:trHeight w:val="275"/>
        </w:trPr>
        <w:tc>
          <w:tcPr>
            <w:tcW w:w="3402" w:type="dxa"/>
            <w:tcBorders>
              <w:bottom w:val="single" w:sz="4" w:space="0" w:color="auto"/>
            </w:tcBorders>
          </w:tcPr>
          <w:p w14:paraId="51795A47"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3"/>
                <w:sz w:val="28"/>
                <w:szCs w:val="28"/>
              </w:rPr>
              <w:t xml:space="preserve"> </w:t>
            </w:r>
            <w:r w:rsidRPr="00794630">
              <w:rPr>
                <w:color w:val="000000"/>
                <w:sz w:val="28"/>
                <w:szCs w:val="28"/>
              </w:rPr>
              <w:t>финансового</w:t>
            </w:r>
            <w:r w:rsidRPr="00794630">
              <w:rPr>
                <w:color w:val="000000"/>
                <w:spacing w:val="-2"/>
                <w:sz w:val="28"/>
                <w:szCs w:val="28"/>
              </w:rPr>
              <w:t xml:space="preserve"> </w:t>
            </w:r>
            <w:r w:rsidRPr="00794630">
              <w:rPr>
                <w:color w:val="000000"/>
                <w:sz w:val="28"/>
                <w:szCs w:val="28"/>
              </w:rPr>
              <w:t>риска</w:t>
            </w:r>
          </w:p>
        </w:tc>
        <w:tc>
          <w:tcPr>
            <w:tcW w:w="2127" w:type="dxa"/>
            <w:tcBorders>
              <w:bottom w:val="single" w:sz="4" w:space="0" w:color="auto"/>
            </w:tcBorders>
          </w:tcPr>
          <w:p w14:paraId="37893E8B" w14:textId="77777777" w:rsidR="00794630" w:rsidRPr="00794630" w:rsidRDefault="00794630" w:rsidP="008D19D4">
            <w:pPr>
              <w:pStyle w:val="TableParagraph"/>
              <w:jc w:val="center"/>
              <w:rPr>
                <w:color w:val="000000"/>
                <w:sz w:val="28"/>
                <w:szCs w:val="28"/>
              </w:rPr>
            </w:pPr>
            <w:r w:rsidRPr="00794630">
              <w:rPr>
                <w:color w:val="000000"/>
                <w:sz w:val="28"/>
                <w:szCs w:val="28"/>
              </w:rPr>
              <w:t>0,84</w:t>
            </w:r>
          </w:p>
        </w:tc>
        <w:tc>
          <w:tcPr>
            <w:tcW w:w="2268" w:type="dxa"/>
            <w:tcBorders>
              <w:bottom w:val="single" w:sz="4" w:space="0" w:color="auto"/>
            </w:tcBorders>
          </w:tcPr>
          <w:p w14:paraId="273131CA" w14:textId="77777777" w:rsidR="00794630" w:rsidRPr="00794630" w:rsidRDefault="00794630" w:rsidP="008D19D4">
            <w:pPr>
              <w:pStyle w:val="TableParagraph"/>
              <w:jc w:val="center"/>
              <w:rPr>
                <w:color w:val="000000"/>
                <w:sz w:val="28"/>
                <w:szCs w:val="28"/>
              </w:rPr>
            </w:pPr>
            <w:r w:rsidRPr="00794630">
              <w:rPr>
                <w:color w:val="000000"/>
                <w:sz w:val="28"/>
                <w:szCs w:val="28"/>
              </w:rPr>
              <w:t>0,76</w:t>
            </w:r>
          </w:p>
        </w:tc>
        <w:tc>
          <w:tcPr>
            <w:tcW w:w="1559" w:type="dxa"/>
            <w:tcBorders>
              <w:bottom w:val="single" w:sz="4" w:space="0" w:color="auto"/>
            </w:tcBorders>
          </w:tcPr>
          <w:p w14:paraId="254FDD50" w14:textId="77777777" w:rsidR="00794630" w:rsidRPr="00794630" w:rsidRDefault="00794630" w:rsidP="008D19D4">
            <w:pPr>
              <w:pStyle w:val="TableParagraph"/>
              <w:jc w:val="center"/>
              <w:rPr>
                <w:color w:val="000000"/>
                <w:sz w:val="28"/>
                <w:szCs w:val="28"/>
              </w:rPr>
            </w:pPr>
            <w:r w:rsidRPr="00794630">
              <w:rPr>
                <w:color w:val="000000"/>
                <w:sz w:val="28"/>
                <w:szCs w:val="28"/>
              </w:rPr>
              <w:t>-10,35</w:t>
            </w:r>
          </w:p>
        </w:tc>
      </w:tr>
      <w:tr w:rsidR="00794630" w:rsidRPr="00794630" w14:paraId="77B4B962" w14:textId="77777777" w:rsidTr="008D19D4">
        <w:trPr>
          <w:trHeight w:val="553"/>
        </w:trPr>
        <w:tc>
          <w:tcPr>
            <w:tcW w:w="3402" w:type="dxa"/>
            <w:tcBorders>
              <w:bottom w:val="nil"/>
            </w:tcBorders>
          </w:tcPr>
          <w:p w14:paraId="45C5CA63"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3"/>
                <w:sz w:val="28"/>
                <w:szCs w:val="28"/>
              </w:rPr>
              <w:t xml:space="preserve"> </w:t>
            </w:r>
            <w:r w:rsidRPr="00794630">
              <w:rPr>
                <w:color w:val="000000"/>
                <w:sz w:val="28"/>
                <w:szCs w:val="28"/>
              </w:rPr>
              <w:t>финансовой</w:t>
            </w:r>
          </w:p>
          <w:p w14:paraId="4FF2085D" w14:textId="77777777" w:rsidR="00794630" w:rsidRPr="00794630" w:rsidRDefault="00794630" w:rsidP="00DD5E2E">
            <w:pPr>
              <w:pStyle w:val="TableParagraph"/>
              <w:rPr>
                <w:color w:val="000000"/>
                <w:sz w:val="28"/>
                <w:szCs w:val="28"/>
              </w:rPr>
            </w:pPr>
            <w:r w:rsidRPr="00794630">
              <w:rPr>
                <w:color w:val="000000"/>
                <w:sz w:val="28"/>
                <w:szCs w:val="28"/>
              </w:rPr>
              <w:t>независимости</w:t>
            </w:r>
          </w:p>
        </w:tc>
        <w:tc>
          <w:tcPr>
            <w:tcW w:w="2127" w:type="dxa"/>
            <w:tcBorders>
              <w:bottom w:val="nil"/>
            </w:tcBorders>
          </w:tcPr>
          <w:p w14:paraId="1337ADCE" w14:textId="77777777" w:rsidR="00794630" w:rsidRPr="00794630" w:rsidRDefault="00794630" w:rsidP="008D19D4">
            <w:pPr>
              <w:pStyle w:val="TableParagraph"/>
              <w:jc w:val="center"/>
              <w:rPr>
                <w:color w:val="000000"/>
                <w:sz w:val="28"/>
                <w:szCs w:val="28"/>
              </w:rPr>
            </w:pPr>
            <w:r w:rsidRPr="00794630">
              <w:rPr>
                <w:color w:val="000000"/>
                <w:sz w:val="28"/>
                <w:szCs w:val="28"/>
              </w:rPr>
              <w:t>0,54</w:t>
            </w:r>
          </w:p>
        </w:tc>
        <w:tc>
          <w:tcPr>
            <w:tcW w:w="2268" w:type="dxa"/>
            <w:tcBorders>
              <w:bottom w:val="nil"/>
            </w:tcBorders>
          </w:tcPr>
          <w:p w14:paraId="5A137F64" w14:textId="77777777" w:rsidR="00794630" w:rsidRPr="00794630" w:rsidRDefault="00794630" w:rsidP="008D19D4">
            <w:pPr>
              <w:pStyle w:val="TableParagraph"/>
              <w:jc w:val="center"/>
              <w:rPr>
                <w:color w:val="000000"/>
                <w:sz w:val="28"/>
                <w:szCs w:val="28"/>
              </w:rPr>
            </w:pPr>
            <w:r w:rsidRPr="00794630">
              <w:rPr>
                <w:color w:val="000000"/>
                <w:sz w:val="28"/>
                <w:szCs w:val="28"/>
              </w:rPr>
              <w:t>0,57</w:t>
            </w:r>
          </w:p>
        </w:tc>
        <w:tc>
          <w:tcPr>
            <w:tcW w:w="1559" w:type="dxa"/>
            <w:tcBorders>
              <w:bottom w:val="nil"/>
            </w:tcBorders>
          </w:tcPr>
          <w:p w14:paraId="390B0B13" w14:textId="77777777" w:rsidR="00794630" w:rsidRPr="00794630" w:rsidRDefault="00794630" w:rsidP="008D19D4">
            <w:pPr>
              <w:pStyle w:val="TableParagraph"/>
              <w:jc w:val="center"/>
              <w:rPr>
                <w:color w:val="000000"/>
                <w:sz w:val="28"/>
                <w:szCs w:val="28"/>
              </w:rPr>
            </w:pPr>
            <w:r w:rsidRPr="00794630">
              <w:rPr>
                <w:color w:val="000000"/>
                <w:sz w:val="28"/>
                <w:szCs w:val="28"/>
              </w:rPr>
              <w:t>4,97</w:t>
            </w:r>
          </w:p>
        </w:tc>
      </w:tr>
      <w:tr w:rsidR="00794630" w:rsidRPr="00794630" w14:paraId="68700DA5" w14:textId="77777777" w:rsidTr="008D19D4">
        <w:trPr>
          <w:trHeight w:val="551"/>
        </w:trPr>
        <w:tc>
          <w:tcPr>
            <w:tcW w:w="3402" w:type="dxa"/>
          </w:tcPr>
          <w:p w14:paraId="6B38CA80"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5"/>
                <w:sz w:val="28"/>
                <w:szCs w:val="28"/>
              </w:rPr>
              <w:t xml:space="preserve"> </w:t>
            </w:r>
            <w:r w:rsidRPr="00794630">
              <w:rPr>
                <w:color w:val="000000"/>
                <w:sz w:val="28"/>
                <w:szCs w:val="28"/>
              </w:rPr>
              <w:t>концентрации</w:t>
            </w:r>
            <w:r w:rsidRPr="00794630">
              <w:rPr>
                <w:color w:val="000000"/>
                <w:spacing w:val="-6"/>
                <w:sz w:val="28"/>
                <w:szCs w:val="28"/>
              </w:rPr>
              <w:t xml:space="preserve"> </w:t>
            </w:r>
            <w:r w:rsidRPr="00794630">
              <w:rPr>
                <w:color w:val="000000"/>
                <w:sz w:val="28"/>
                <w:szCs w:val="28"/>
              </w:rPr>
              <w:t>заемного</w:t>
            </w:r>
          </w:p>
          <w:p w14:paraId="7CBD91E6" w14:textId="77777777" w:rsidR="00794630" w:rsidRPr="00794630" w:rsidRDefault="00794630" w:rsidP="00DD5E2E">
            <w:pPr>
              <w:pStyle w:val="TableParagraph"/>
              <w:rPr>
                <w:color w:val="000000"/>
                <w:sz w:val="28"/>
                <w:szCs w:val="28"/>
              </w:rPr>
            </w:pPr>
            <w:r w:rsidRPr="00794630">
              <w:rPr>
                <w:color w:val="000000"/>
                <w:sz w:val="28"/>
                <w:szCs w:val="28"/>
              </w:rPr>
              <w:t>капитала</w:t>
            </w:r>
          </w:p>
        </w:tc>
        <w:tc>
          <w:tcPr>
            <w:tcW w:w="2127" w:type="dxa"/>
          </w:tcPr>
          <w:p w14:paraId="0F931912" w14:textId="77777777" w:rsidR="00794630" w:rsidRPr="00794630" w:rsidRDefault="00794630" w:rsidP="008D19D4">
            <w:pPr>
              <w:pStyle w:val="TableParagraph"/>
              <w:jc w:val="center"/>
              <w:rPr>
                <w:color w:val="000000"/>
                <w:sz w:val="28"/>
                <w:szCs w:val="28"/>
              </w:rPr>
            </w:pPr>
            <w:r w:rsidRPr="00794630">
              <w:rPr>
                <w:color w:val="000000"/>
                <w:sz w:val="28"/>
                <w:szCs w:val="28"/>
              </w:rPr>
              <w:t>0,46</w:t>
            </w:r>
          </w:p>
        </w:tc>
        <w:tc>
          <w:tcPr>
            <w:tcW w:w="2268" w:type="dxa"/>
          </w:tcPr>
          <w:p w14:paraId="19358C67" w14:textId="77777777" w:rsidR="00794630" w:rsidRPr="00794630" w:rsidRDefault="00794630" w:rsidP="008D19D4">
            <w:pPr>
              <w:pStyle w:val="TableParagraph"/>
              <w:jc w:val="center"/>
              <w:rPr>
                <w:color w:val="000000"/>
                <w:sz w:val="28"/>
                <w:szCs w:val="28"/>
              </w:rPr>
            </w:pPr>
            <w:r w:rsidRPr="00794630">
              <w:rPr>
                <w:color w:val="000000"/>
                <w:sz w:val="28"/>
                <w:szCs w:val="28"/>
              </w:rPr>
              <w:t>0,43</w:t>
            </w:r>
          </w:p>
        </w:tc>
        <w:tc>
          <w:tcPr>
            <w:tcW w:w="1559" w:type="dxa"/>
          </w:tcPr>
          <w:p w14:paraId="3657FC1F" w14:textId="77777777" w:rsidR="00794630" w:rsidRPr="00794630" w:rsidRDefault="00794630" w:rsidP="008D19D4">
            <w:pPr>
              <w:pStyle w:val="TableParagraph"/>
              <w:jc w:val="center"/>
              <w:rPr>
                <w:color w:val="000000"/>
                <w:sz w:val="28"/>
                <w:szCs w:val="28"/>
              </w:rPr>
            </w:pPr>
            <w:r w:rsidRPr="00794630">
              <w:rPr>
                <w:color w:val="000000"/>
                <w:sz w:val="28"/>
                <w:szCs w:val="28"/>
              </w:rPr>
              <w:t>-5,89</w:t>
            </w:r>
          </w:p>
        </w:tc>
      </w:tr>
      <w:tr w:rsidR="00794630" w:rsidRPr="00794630" w14:paraId="199996D2" w14:textId="77777777" w:rsidTr="008D19D4">
        <w:trPr>
          <w:trHeight w:val="551"/>
        </w:trPr>
        <w:tc>
          <w:tcPr>
            <w:tcW w:w="3402" w:type="dxa"/>
          </w:tcPr>
          <w:p w14:paraId="2DC871B9"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6"/>
                <w:sz w:val="28"/>
                <w:szCs w:val="28"/>
              </w:rPr>
              <w:t xml:space="preserve"> </w:t>
            </w:r>
            <w:r w:rsidRPr="00794630">
              <w:rPr>
                <w:color w:val="000000"/>
                <w:sz w:val="28"/>
                <w:szCs w:val="28"/>
              </w:rPr>
              <w:t>маневренности</w:t>
            </w:r>
          </w:p>
          <w:p w14:paraId="7DBF8691" w14:textId="77777777" w:rsidR="00794630" w:rsidRPr="00794630" w:rsidRDefault="00794630" w:rsidP="00DD5E2E">
            <w:pPr>
              <w:pStyle w:val="TableParagraph"/>
              <w:rPr>
                <w:color w:val="000000"/>
                <w:sz w:val="28"/>
                <w:szCs w:val="28"/>
              </w:rPr>
            </w:pPr>
            <w:r w:rsidRPr="00794630">
              <w:rPr>
                <w:color w:val="000000"/>
                <w:sz w:val="28"/>
                <w:szCs w:val="28"/>
              </w:rPr>
              <w:t>собственного</w:t>
            </w:r>
            <w:r w:rsidRPr="00794630">
              <w:rPr>
                <w:color w:val="000000"/>
                <w:spacing w:val="-3"/>
                <w:sz w:val="28"/>
                <w:szCs w:val="28"/>
              </w:rPr>
              <w:t xml:space="preserve"> </w:t>
            </w:r>
            <w:r w:rsidRPr="00794630">
              <w:rPr>
                <w:color w:val="000000"/>
                <w:sz w:val="28"/>
                <w:szCs w:val="28"/>
              </w:rPr>
              <w:t>капитала</w:t>
            </w:r>
          </w:p>
        </w:tc>
        <w:tc>
          <w:tcPr>
            <w:tcW w:w="2127" w:type="dxa"/>
          </w:tcPr>
          <w:p w14:paraId="379A6A01" w14:textId="77777777" w:rsidR="00794630" w:rsidRPr="00794630" w:rsidRDefault="00794630" w:rsidP="008D19D4">
            <w:pPr>
              <w:pStyle w:val="TableParagraph"/>
              <w:jc w:val="center"/>
              <w:rPr>
                <w:color w:val="000000"/>
                <w:sz w:val="28"/>
                <w:szCs w:val="28"/>
              </w:rPr>
            </w:pPr>
            <w:r w:rsidRPr="00794630">
              <w:rPr>
                <w:color w:val="000000"/>
                <w:sz w:val="28"/>
                <w:szCs w:val="28"/>
              </w:rPr>
              <w:t>0,13</w:t>
            </w:r>
          </w:p>
        </w:tc>
        <w:tc>
          <w:tcPr>
            <w:tcW w:w="2268" w:type="dxa"/>
          </w:tcPr>
          <w:p w14:paraId="39E16F9F" w14:textId="77777777" w:rsidR="00794630" w:rsidRPr="00794630" w:rsidRDefault="00794630" w:rsidP="008D19D4">
            <w:pPr>
              <w:pStyle w:val="TableParagraph"/>
              <w:jc w:val="center"/>
              <w:rPr>
                <w:color w:val="000000"/>
                <w:sz w:val="28"/>
                <w:szCs w:val="28"/>
              </w:rPr>
            </w:pPr>
            <w:r w:rsidRPr="00794630">
              <w:rPr>
                <w:color w:val="000000"/>
                <w:sz w:val="28"/>
                <w:szCs w:val="28"/>
              </w:rPr>
              <w:t>0,13</w:t>
            </w:r>
          </w:p>
        </w:tc>
        <w:tc>
          <w:tcPr>
            <w:tcW w:w="1559" w:type="dxa"/>
          </w:tcPr>
          <w:p w14:paraId="1883F6A3" w14:textId="77777777" w:rsidR="00794630" w:rsidRPr="00794630" w:rsidRDefault="00794630" w:rsidP="008D19D4">
            <w:pPr>
              <w:pStyle w:val="TableParagraph"/>
              <w:jc w:val="center"/>
              <w:rPr>
                <w:color w:val="000000"/>
                <w:sz w:val="28"/>
                <w:szCs w:val="28"/>
              </w:rPr>
            </w:pPr>
            <w:r w:rsidRPr="00794630">
              <w:rPr>
                <w:color w:val="000000"/>
                <w:sz w:val="28"/>
                <w:szCs w:val="28"/>
              </w:rPr>
              <w:t>0,00</w:t>
            </w:r>
          </w:p>
        </w:tc>
      </w:tr>
      <w:tr w:rsidR="00794630" w:rsidRPr="00794630" w14:paraId="6D5BBD0B" w14:textId="77777777" w:rsidTr="008D19D4">
        <w:trPr>
          <w:trHeight w:val="551"/>
        </w:trPr>
        <w:tc>
          <w:tcPr>
            <w:tcW w:w="3402" w:type="dxa"/>
          </w:tcPr>
          <w:p w14:paraId="343BB455" w14:textId="77777777" w:rsidR="00794630" w:rsidRPr="00794630" w:rsidRDefault="00794630" w:rsidP="00DD5E2E">
            <w:pPr>
              <w:pStyle w:val="TableParagraph"/>
              <w:rPr>
                <w:color w:val="000000"/>
                <w:sz w:val="28"/>
                <w:szCs w:val="28"/>
              </w:rPr>
            </w:pPr>
            <w:r w:rsidRPr="00794630">
              <w:rPr>
                <w:color w:val="000000"/>
                <w:sz w:val="28"/>
                <w:szCs w:val="28"/>
              </w:rPr>
              <w:t>Коэффициент</w:t>
            </w:r>
            <w:r w:rsidRPr="00794630">
              <w:rPr>
                <w:color w:val="000000"/>
                <w:spacing w:val="-3"/>
                <w:sz w:val="28"/>
                <w:szCs w:val="28"/>
              </w:rPr>
              <w:t xml:space="preserve"> </w:t>
            </w:r>
            <w:r w:rsidRPr="00794630">
              <w:rPr>
                <w:color w:val="000000"/>
                <w:sz w:val="28"/>
                <w:szCs w:val="28"/>
              </w:rPr>
              <w:t>долгосрочного</w:t>
            </w:r>
          </w:p>
          <w:p w14:paraId="7181E3A3" w14:textId="77777777" w:rsidR="00794630" w:rsidRPr="00794630" w:rsidRDefault="00794630" w:rsidP="00DD5E2E">
            <w:pPr>
              <w:pStyle w:val="TableParagraph"/>
              <w:rPr>
                <w:color w:val="000000"/>
                <w:sz w:val="28"/>
                <w:szCs w:val="28"/>
              </w:rPr>
            </w:pPr>
            <w:r w:rsidRPr="00794630">
              <w:rPr>
                <w:color w:val="000000"/>
                <w:sz w:val="28"/>
                <w:szCs w:val="28"/>
              </w:rPr>
              <w:t>привлечения</w:t>
            </w:r>
            <w:r w:rsidRPr="00794630">
              <w:rPr>
                <w:color w:val="000000"/>
                <w:spacing w:val="-4"/>
                <w:sz w:val="28"/>
                <w:szCs w:val="28"/>
              </w:rPr>
              <w:t xml:space="preserve"> </w:t>
            </w:r>
            <w:r w:rsidRPr="00794630">
              <w:rPr>
                <w:color w:val="000000"/>
                <w:sz w:val="28"/>
                <w:szCs w:val="28"/>
              </w:rPr>
              <w:t>заемного</w:t>
            </w:r>
            <w:r w:rsidRPr="00794630">
              <w:rPr>
                <w:color w:val="000000"/>
                <w:spacing w:val="-6"/>
                <w:sz w:val="28"/>
                <w:szCs w:val="28"/>
              </w:rPr>
              <w:t xml:space="preserve"> </w:t>
            </w:r>
            <w:r w:rsidRPr="00794630">
              <w:rPr>
                <w:color w:val="000000"/>
                <w:sz w:val="28"/>
                <w:szCs w:val="28"/>
              </w:rPr>
              <w:t>капитала</w:t>
            </w:r>
          </w:p>
        </w:tc>
        <w:tc>
          <w:tcPr>
            <w:tcW w:w="2127" w:type="dxa"/>
          </w:tcPr>
          <w:p w14:paraId="1F06DE5A" w14:textId="77777777" w:rsidR="00794630" w:rsidRPr="00794630" w:rsidRDefault="00794630" w:rsidP="008D19D4">
            <w:pPr>
              <w:pStyle w:val="TableParagraph"/>
              <w:jc w:val="center"/>
              <w:rPr>
                <w:color w:val="000000"/>
                <w:sz w:val="28"/>
                <w:szCs w:val="28"/>
              </w:rPr>
            </w:pPr>
            <w:r w:rsidRPr="00794630">
              <w:rPr>
                <w:color w:val="000000"/>
                <w:sz w:val="28"/>
                <w:szCs w:val="28"/>
              </w:rPr>
              <w:t>0,11</w:t>
            </w:r>
          </w:p>
        </w:tc>
        <w:tc>
          <w:tcPr>
            <w:tcW w:w="2268" w:type="dxa"/>
          </w:tcPr>
          <w:p w14:paraId="658CD92B" w14:textId="77777777" w:rsidR="00794630" w:rsidRPr="00794630" w:rsidRDefault="00794630" w:rsidP="008D19D4">
            <w:pPr>
              <w:pStyle w:val="TableParagraph"/>
              <w:jc w:val="center"/>
              <w:rPr>
                <w:color w:val="000000"/>
                <w:sz w:val="28"/>
                <w:szCs w:val="28"/>
              </w:rPr>
            </w:pPr>
            <w:r w:rsidRPr="00794630">
              <w:rPr>
                <w:color w:val="000000"/>
                <w:sz w:val="28"/>
                <w:szCs w:val="28"/>
              </w:rPr>
              <w:t>0,11</w:t>
            </w:r>
          </w:p>
        </w:tc>
        <w:tc>
          <w:tcPr>
            <w:tcW w:w="1559" w:type="dxa"/>
          </w:tcPr>
          <w:p w14:paraId="6774227B" w14:textId="77777777" w:rsidR="00794630" w:rsidRPr="00794630" w:rsidRDefault="00794630" w:rsidP="008D19D4">
            <w:pPr>
              <w:pStyle w:val="TableParagraph"/>
              <w:jc w:val="center"/>
              <w:rPr>
                <w:color w:val="000000"/>
                <w:sz w:val="28"/>
                <w:szCs w:val="28"/>
              </w:rPr>
            </w:pPr>
            <w:r w:rsidRPr="00794630">
              <w:rPr>
                <w:color w:val="000000"/>
                <w:sz w:val="28"/>
                <w:szCs w:val="28"/>
              </w:rPr>
              <w:t>0,00</w:t>
            </w:r>
          </w:p>
        </w:tc>
      </w:tr>
      <w:tr w:rsidR="00794630" w:rsidRPr="00794630" w14:paraId="6F4EC1D4" w14:textId="77777777" w:rsidTr="008D19D4">
        <w:trPr>
          <w:trHeight w:val="275"/>
        </w:trPr>
        <w:tc>
          <w:tcPr>
            <w:tcW w:w="3402" w:type="dxa"/>
          </w:tcPr>
          <w:p w14:paraId="73705291" w14:textId="77777777" w:rsidR="00794630" w:rsidRPr="00794630" w:rsidRDefault="00794630" w:rsidP="00DD5E2E">
            <w:pPr>
              <w:pStyle w:val="TableParagraph"/>
              <w:rPr>
                <w:color w:val="000000"/>
                <w:sz w:val="28"/>
                <w:szCs w:val="28"/>
              </w:rPr>
            </w:pPr>
            <w:r w:rsidRPr="00794630">
              <w:rPr>
                <w:color w:val="000000"/>
                <w:sz w:val="28"/>
                <w:szCs w:val="28"/>
              </w:rPr>
              <w:t>Уровень</w:t>
            </w:r>
            <w:r w:rsidRPr="00794630">
              <w:rPr>
                <w:color w:val="000000"/>
                <w:spacing w:val="-4"/>
                <w:sz w:val="28"/>
                <w:szCs w:val="28"/>
              </w:rPr>
              <w:t xml:space="preserve"> </w:t>
            </w:r>
            <w:r w:rsidRPr="00794630">
              <w:rPr>
                <w:color w:val="000000"/>
                <w:sz w:val="28"/>
                <w:szCs w:val="28"/>
              </w:rPr>
              <w:t>инновационной</w:t>
            </w:r>
            <w:r w:rsidRPr="00794630">
              <w:rPr>
                <w:color w:val="000000"/>
                <w:spacing w:val="-5"/>
                <w:sz w:val="28"/>
                <w:szCs w:val="28"/>
              </w:rPr>
              <w:t xml:space="preserve"> </w:t>
            </w:r>
            <w:r w:rsidRPr="00794630">
              <w:rPr>
                <w:color w:val="000000"/>
                <w:sz w:val="28"/>
                <w:szCs w:val="28"/>
              </w:rPr>
              <w:t>активности</w:t>
            </w:r>
          </w:p>
        </w:tc>
        <w:tc>
          <w:tcPr>
            <w:tcW w:w="2127" w:type="dxa"/>
          </w:tcPr>
          <w:p w14:paraId="371C8361" w14:textId="77777777" w:rsidR="00794630" w:rsidRPr="00794630" w:rsidRDefault="00794630" w:rsidP="008D19D4">
            <w:pPr>
              <w:pStyle w:val="TableParagraph"/>
              <w:jc w:val="center"/>
              <w:rPr>
                <w:color w:val="000000"/>
                <w:sz w:val="28"/>
                <w:szCs w:val="28"/>
              </w:rPr>
            </w:pPr>
            <w:r w:rsidRPr="00794630">
              <w:rPr>
                <w:color w:val="000000"/>
                <w:sz w:val="28"/>
                <w:szCs w:val="28"/>
              </w:rPr>
              <w:t>0,50</w:t>
            </w:r>
          </w:p>
        </w:tc>
        <w:tc>
          <w:tcPr>
            <w:tcW w:w="2268" w:type="dxa"/>
          </w:tcPr>
          <w:p w14:paraId="5BE90012" w14:textId="77777777" w:rsidR="00794630" w:rsidRPr="00794630" w:rsidRDefault="00794630" w:rsidP="008D19D4">
            <w:pPr>
              <w:pStyle w:val="TableParagraph"/>
              <w:jc w:val="center"/>
              <w:rPr>
                <w:color w:val="000000"/>
                <w:sz w:val="28"/>
                <w:szCs w:val="28"/>
              </w:rPr>
            </w:pPr>
            <w:r w:rsidRPr="00794630">
              <w:rPr>
                <w:color w:val="000000"/>
                <w:sz w:val="28"/>
                <w:szCs w:val="28"/>
              </w:rPr>
              <w:t>0,50</w:t>
            </w:r>
          </w:p>
        </w:tc>
        <w:tc>
          <w:tcPr>
            <w:tcW w:w="1559" w:type="dxa"/>
          </w:tcPr>
          <w:p w14:paraId="14B49898" w14:textId="77777777" w:rsidR="00794630" w:rsidRPr="00794630" w:rsidRDefault="00794630" w:rsidP="008D19D4">
            <w:pPr>
              <w:pStyle w:val="TableParagraph"/>
              <w:jc w:val="center"/>
              <w:rPr>
                <w:color w:val="000000"/>
                <w:sz w:val="28"/>
                <w:szCs w:val="28"/>
              </w:rPr>
            </w:pPr>
            <w:r w:rsidRPr="00794630">
              <w:rPr>
                <w:color w:val="000000"/>
                <w:sz w:val="28"/>
                <w:szCs w:val="28"/>
              </w:rPr>
              <w:t>0</w:t>
            </w:r>
          </w:p>
        </w:tc>
      </w:tr>
      <w:tr w:rsidR="00794630" w:rsidRPr="00794630" w14:paraId="7C1EE6E4" w14:textId="77777777" w:rsidTr="008D19D4">
        <w:trPr>
          <w:trHeight w:val="275"/>
        </w:trPr>
        <w:tc>
          <w:tcPr>
            <w:tcW w:w="3402" w:type="dxa"/>
          </w:tcPr>
          <w:p w14:paraId="3B6ECE36" w14:textId="77777777" w:rsidR="00794630" w:rsidRPr="00794630" w:rsidRDefault="00794630" w:rsidP="00DD5E2E">
            <w:pPr>
              <w:pStyle w:val="TableParagraph"/>
              <w:rPr>
                <w:color w:val="000000"/>
                <w:sz w:val="28"/>
                <w:szCs w:val="28"/>
              </w:rPr>
            </w:pPr>
            <w:r w:rsidRPr="00794630">
              <w:rPr>
                <w:color w:val="000000"/>
                <w:sz w:val="28"/>
                <w:szCs w:val="28"/>
              </w:rPr>
              <w:t>Доля</w:t>
            </w:r>
            <w:r w:rsidRPr="00794630">
              <w:rPr>
                <w:color w:val="000000"/>
                <w:spacing w:val="-4"/>
                <w:sz w:val="28"/>
                <w:szCs w:val="28"/>
              </w:rPr>
              <w:t xml:space="preserve"> </w:t>
            </w:r>
            <w:r w:rsidRPr="00794630">
              <w:rPr>
                <w:color w:val="000000"/>
                <w:sz w:val="28"/>
                <w:szCs w:val="28"/>
              </w:rPr>
              <w:t>рынка</w:t>
            </w:r>
            <w:r w:rsidRPr="00794630">
              <w:rPr>
                <w:color w:val="000000"/>
                <w:spacing w:val="-3"/>
                <w:sz w:val="28"/>
                <w:szCs w:val="28"/>
              </w:rPr>
              <w:t xml:space="preserve"> </w:t>
            </w:r>
            <w:r w:rsidRPr="00794630">
              <w:rPr>
                <w:color w:val="000000"/>
                <w:sz w:val="28"/>
                <w:szCs w:val="28"/>
              </w:rPr>
              <w:t>предприятия</w:t>
            </w:r>
          </w:p>
        </w:tc>
        <w:tc>
          <w:tcPr>
            <w:tcW w:w="2127" w:type="dxa"/>
          </w:tcPr>
          <w:p w14:paraId="24E9D28C" w14:textId="77777777" w:rsidR="00794630" w:rsidRPr="00794630" w:rsidRDefault="00794630" w:rsidP="008D19D4">
            <w:pPr>
              <w:pStyle w:val="TableParagraph"/>
              <w:jc w:val="center"/>
              <w:rPr>
                <w:color w:val="000000"/>
                <w:sz w:val="28"/>
                <w:szCs w:val="28"/>
              </w:rPr>
            </w:pPr>
            <w:r w:rsidRPr="00794630">
              <w:rPr>
                <w:color w:val="000000"/>
                <w:sz w:val="28"/>
                <w:szCs w:val="28"/>
              </w:rPr>
              <w:t>&lt;5%</w:t>
            </w:r>
          </w:p>
        </w:tc>
        <w:tc>
          <w:tcPr>
            <w:tcW w:w="2268" w:type="dxa"/>
          </w:tcPr>
          <w:p w14:paraId="393F1209" w14:textId="77777777" w:rsidR="00794630" w:rsidRPr="00794630" w:rsidRDefault="00794630" w:rsidP="008D19D4">
            <w:pPr>
              <w:pStyle w:val="TableParagraph"/>
              <w:jc w:val="center"/>
              <w:rPr>
                <w:color w:val="000000"/>
                <w:sz w:val="28"/>
                <w:szCs w:val="28"/>
              </w:rPr>
            </w:pPr>
            <w:r w:rsidRPr="00794630">
              <w:rPr>
                <w:color w:val="000000"/>
                <w:sz w:val="28"/>
                <w:szCs w:val="28"/>
              </w:rPr>
              <w:t>&lt;5%</w:t>
            </w:r>
          </w:p>
        </w:tc>
        <w:tc>
          <w:tcPr>
            <w:tcW w:w="1559" w:type="dxa"/>
          </w:tcPr>
          <w:p w14:paraId="43A3C08E" w14:textId="77777777" w:rsidR="00794630" w:rsidRPr="00794630" w:rsidRDefault="00794630" w:rsidP="008D19D4">
            <w:pPr>
              <w:pStyle w:val="TableParagraph"/>
              <w:jc w:val="center"/>
              <w:rPr>
                <w:color w:val="000000"/>
                <w:sz w:val="28"/>
                <w:szCs w:val="28"/>
              </w:rPr>
            </w:pPr>
            <w:r w:rsidRPr="00794630">
              <w:rPr>
                <w:color w:val="000000"/>
                <w:sz w:val="28"/>
                <w:szCs w:val="28"/>
              </w:rPr>
              <w:t>0</w:t>
            </w:r>
          </w:p>
        </w:tc>
      </w:tr>
    </w:tbl>
    <w:p w14:paraId="488CBAD4" w14:textId="77777777" w:rsidR="00794630" w:rsidRDefault="00794630" w:rsidP="00794630">
      <w:pPr>
        <w:pStyle w:val="a7"/>
        <w:jc w:val="left"/>
        <w:rPr>
          <w:color w:val="000000"/>
        </w:rPr>
      </w:pPr>
    </w:p>
    <w:p w14:paraId="59E8368C" w14:textId="77777777" w:rsidR="00DA234B" w:rsidRPr="00C7734B" w:rsidRDefault="00DA234B" w:rsidP="00EC1483">
      <w:pPr>
        <w:pStyle w:val="a7"/>
        <w:rPr>
          <w:color w:val="000000"/>
        </w:rPr>
      </w:pPr>
      <w:r w:rsidRPr="00C7734B">
        <w:rPr>
          <w:color w:val="000000"/>
        </w:rPr>
        <w:t xml:space="preserve">Анализируя </w:t>
      </w:r>
      <w:r w:rsidR="00786F5F" w:rsidRPr="00C7734B">
        <w:rPr>
          <w:color w:val="000000"/>
        </w:rPr>
        <w:t>данные,</w:t>
      </w:r>
      <w:r w:rsidRPr="00C7734B">
        <w:rPr>
          <w:color w:val="000000"/>
        </w:rPr>
        <w:t xml:space="preserve"> приведенные в таблице, можно заметить, что рекомендуемые мероприятия достаточно эффективны. По результатам расчетов практически все показатели финансового состояния предприятия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имели положительную динамику.</w:t>
      </w:r>
    </w:p>
    <w:p w14:paraId="3C818967" w14:textId="05139552" w:rsidR="00DA234B" w:rsidRDefault="00DA234B" w:rsidP="00EC1483">
      <w:pPr>
        <w:pStyle w:val="a7"/>
        <w:rPr>
          <w:color w:val="000000"/>
          <w:spacing w:val="-4"/>
        </w:rPr>
      </w:pPr>
      <w:r w:rsidRPr="00B20495">
        <w:rPr>
          <w:color w:val="000000"/>
          <w:spacing w:val="-4"/>
        </w:rPr>
        <w:t>По данным приведенным в таблице произведена оценка инвестиционной привлекательности предприятия ООО «</w:t>
      </w:r>
      <w:r w:rsidR="00786F5F" w:rsidRPr="00B20495">
        <w:rPr>
          <w:color w:val="000000"/>
          <w:spacing w:val="-4"/>
        </w:rPr>
        <w:t xml:space="preserve">Завод </w:t>
      </w:r>
      <w:proofErr w:type="spellStart"/>
      <w:r w:rsidR="00786F5F" w:rsidRPr="00B20495">
        <w:rPr>
          <w:color w:val="000000"/>
          <w:spacing w:val="-4"/>
        </w:rPr>
        <w:t>Пенз</w:t>
      </w:r>
      <w:r w:rsidR="00CF6A28" w:rsidRPr="00B20495">
        <w:rPr>
          <w:color w:val="000000"/>
          <w:spacing w:val="-4"/>
        </w:rPr>
        <w:t>ЭнергоМаш</w:t>
      </w:r>
      <w:proofErr w:type="spellEnd"/>
      <w:r w:rsidRPr="00B20495">
        <w:rPr>
          <w:color w:val="000000"/>
          <w:spacing w:val="-4"/>
        </w:rPr>
        <w:t xml:space="preserve">» комплексным методом. Результаты расчетов приведены в таблице </w:t>
      </w:r>
      <w:r w:rsidR="00393B53" w:rsidRPr="00B20495">
        <w:rPr>
          <w:color w:val="000000"/>
          <w:spacing w:val="-4"/>
        </w:rPr>
        <w:t>3.3</w:t>
      </w:r>
      <w:r w:rsidRPr="00B20495">
        <w:rPr>
          <w:color w:val="000000"/>
          <w:spacing w:val="-4"/>
        </w:rPr>
        <w:t>.</w:t>
      </w:r>
    </w:p>
    <w:p w14:paraId="5B5429CD" w14:textId="632D7945" w:rsidR="008D19D4" w:rsidRPr="008D19D4" w:rsidRDefault="008D19D4" w:rsidP="008D19D4">
      <w:pPr>
        <w:pStyle w:val="a7"/>
        <w:rPr>
          <w:color w:val="000000"/>
        </w:rPr>
      </w:pPr>
      <w:r w:rsidRPr="00C7734B">
        <w:rPr>
          <w:color w:val="000000"/>
        </w:rPr>
        <w:t xml:space="preserve">В целом предложенные мероприятия положительно повлияли на повышение финансовой устойчивости, платежеспособности и ликвидности ООО «Завод </w:t>
      </w:r>
      <w:proofErr w:type="spellStart"/>
      <w:r w:rsidRPr="00C7734B">
        <w:rPr>
          <w:color w:val="000000"/>
        </w:rPr>
        <w:t>ПензЭнергоМаш</w:t>
      </w:r>
      <w:proofErr w:type="spellEnd"/>
      <w:r w:rsidRPr="00C7734B">
        <w:rPr>
          <w:color w:val="000000"/>
        </w:rPr>
        <w:t xml:space="preserve">», наметив положительную тенденцию в изменении этих показателей. </w:t>
      </w:r>
    </w:p>
    <w:p w14:paraId="50810783" w14:textId="77777777" w:rsidR="00393B53" w:rsidRPr="00B20495" w:rsidRDefault="00393B53" w:rsidP="00EC1483">
      <w:pPr>
        <w:pStyle w:val="a7"/>
        <w:rPr>
          <w:color w:val="000000"/>
          <w:sz w:val="22"/>
          <w:szCs w:val="22"/>
        </w:rPr>
      </w:pPr>
    </w:p>
    <w:p w14:paraId="010A174B" w14:textId="77777777" w:rsidR="00393B53" w:rsidRPr="00DD5E2E" w:rsidRDefault="00DA234B" w:rsidP="00393B53">
      <w:pPr>
        <w:pStyle w:val="a7"/>
        <w:ind w:firstLine="0"/>
        <w:jc w:val="right"/>
        <w:rPr>
          <w:color w:val="000000"/>
        </w:rPr>
      </w:pPr>
      <w:r w:rsidRPr="00DD5E2E">
        <w:rPr>
          <w:color w:val="000000"/>
        </w:rPr>
        <w:lastRenderedPageBreak/>
        <w:t xml:space="preserve">Таблица </w:t>
      </w:r>
      <w:r w:rsidR="00393B53" w:rsidRPr="00DD5E2E">
        <w:rPr>
          <w:color w:val="000000"/>
        </w:rPr>
        <w:t>3.3</w:t>
      </w:r>
    </w:p>
    <w:p w14:paraId="7B2C3E88" w14:textId="77777777" w:rsidR="00DA234B" w:rsidRPr="00C7734B" w:rsidRDefault="00DA234B" w:rsidP="00393B53">
      <w:pPr>
        <w:pStyle w:val="a7"/>
        <w:ind w:firstLine="0"/>
        <w:jc w:val="center"/>
        <w:rPr>
          <w:color w:val="000000"/>
        </w:rPr>
      </w:pPr>
      <w:r w:rsidRPr="00C7734B">
        <w:rPr>
          <w:color w:val="000000"/>
        </w:rPr>
        <w:t>Оценка инвестиционной привлекательности ООО «</w:t>
      </w:r>
      <w:r w:rsidR="00786F5F" w:rsidRPr="00C7734B">
        <w:rPr>
          <w:color w:val="000000"/>
        </w:rPr>
        <w:t xml:space="preserve">Завод </w:t>
      </w:r>
      <w:proofErr w:type="spellStart"/>
      <w:r w:rsidR="00786F5F" w:rsidRPr="00C7734B">
        <w:rPr>
          <w:color w:val="000000"/>
        </w:rPr>
        <w:t>Пенз</w:t>
      </w:r>
      <w:r w:rsidR="00CF6A28" w:rsidRPr="00C7734B">
        <w:rPr>
          <w:color w:val="000000"/>
        </w:rPr>
        <w:t>ЭнергоМаш</w:t>
      </w:r>
      <w:proofErr w:type="spellEnd"/>
      <w:r w:rsidRPr="00C7734B">
        <w:rPr>
          <w:color w:val="000000"/>
        </w:rPr>
        <w:t>» после внедрения предложенных мероприятий</w:t>
      </w:r>
      <w:r w:rsidR="003A0594" w:rsidRPr="00C7734B">
        <w:rPr>
          <w:color w:val="000000"/>
        </w:rPr>
        <w:t xml:space="preserve"> [4]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2268"/>
        <w:gridCol w:w="1276"/>
        <w:gridCol w:w="1559"/>
      </w:tblGrid>
      <w:tr w:rsidR="00115F33" w:rsidRPr="00DD5E2E" w14:paraId="5CD27510" w14:textId="77777777" w:rsidTr="005D117E">
        <w:trPr>
          <w:trHeight w:val="1103"/>
        </w:trPr>
        <w:tc>
          <w:tcPr>
            <w:tcW w:w="4253" w:type="dxa"/>
          </w:tcPr>
          <w:p w14:paraId="6B67E0A4" w14:textId="77777777" w:rsidR="00DA234B" w:rsidRPr="00DD5E2E" w:rsidRDefault="00DA234B" w:rsidP="00DD5E2E">
            <w:pPr>
              <w:pStyle w:val="TableParagraph"/>
              <w:jc w:val="center"/>
              <w:rPr>
                <w:color w:val="000000"/>
                <w:sz w:val="28"/>
                <w:szCs w:val="25"/>
              </w:rPr>
            </w:pPr>
          </w:p>
          <w:p w14:paraId="0B21D4EA" w14:textId="77777777" w:rsidR="00DA234B" w:rsidRPr="00DD5E2E" w:rsidRDefault="00DA234B" w:rsidP="00DD5E2E">
            <w:pPr>
              <w:pStyle w:val="TableParagraph"/>
              <w:jc w:val="center"/>
              <w:rPr>
                <w:color w:val="000000"/>
                <w:sz w:val="28"/>
                <w:szCs w:val="25"/>
              </w:rPr>
            </w:pPr>
            <w:r w:rsidRPr="00DD5E2E">
              <w:rPr>
                <w:color w:val="000000"/>
                <w:sz w:val="28"/>
                <w:szCs w:val="25"/>
              </w:rPr>
              <w:t>Показатель</w:t>
            </w:r>
          </w:p>
        </w:tc>
        <w:tc>
          <w:tcPr>
            <w:tcW w:w="2268" w:type="dxa"/>
          </w:tcPr>
          <w:p w14:paraId="756011D2" w14:textId="70D86CAD" w:rsidR="00DA234B" w:rsidRPr="00DD5E2E" w:rsidRDefault="005D117E" w:rsidP="00DD5E2E">
            <w:pPr>
              <w:pStyle w:val="TableParagraph"/>
              <w:jc w:val="center"/>
              <w:rPr>
                <w:color w:val="000000"/>
                <w:sz w:val="28"/>
                <w:szCs w:val="25"/>
              </w:rPr>
            </w:pPr>
            <w:r>
              <w:rPr>
                <w:color w:val="000000"/>
                <w:sz w:val="28"/>
                <w:szCs w:val="25"/>
              </w:rPr>
              <w:t>Значение показателя после внедрения предложенных мероприятий</w:t>
            </w:r>
          </w:p>
        </w:tc>
        <w:tc>
          <w:tcPr>
            <w:tcW w:w="1276" w:type="dxa"/>
          </w:tcPr>
          <w:p w14:paraId="019894DD" w14:textId="77777777" w:rsidR="00DA234B" w:rsidRPr="00DD5E2E" w:rsidRDefault="00DA234B" w:rsidP="00DD5E2E">
            <w:pPr>
              <w:pStyle w:val="TableParagraph"/>
              <w:jc w:val="center"/>
              <w:rPr>
                <w:color w:val="000000"/>
                <w:sz w:val="28"/>
                <w:szCs w:val="25"/>
              </w:rPr>
            </w:pPr>
          </w:p>
          <w:p w14:paraId="5593813B" w14:textId="77777777" w:rsidR="00DA234B" w:rsidRPr="00DD5E2E" w:rsidRDefault="00DA234B" w:rsidP="00DD5E2E">
            <w:pPr>
              <w:pStyle w:val="TableParagraph"/>
              <w:jc w:val="center"/>
              <w:rPr>
                <w:color w:val="000000"/>
                <w:sz w:val="28"/>
                <w:szCs w:val="25"/>
              </w:rPr>
            </w:pPr>
            <w:r w:rsidRPr="00DD5E2E">
              <w:rPr>
                <w:color w:val="000000"/>
                <w:sz w:val="28"/>
                <w:szCs w:val="25"/>
              </w:rPr>
              <w:t>Оценка</w:t>
            </w:r>
          </w:p>
        </w:tc>
        <w:tc>
          <w:tcPr>
            <w:tcW w:w="1559" w:type="dxa"/>
          </w:tcPr>
          <w:p w14:paraId="0065CF68" w14:textId="48918FE7" w:rsidR="00DA234B" w:rsidRPr="00DD5E2E" w:rsidRDefault="00DA234B" w:rsidP="005D117E">
            <w:pPr>
              <w:pStyle w:val="TableParagraph"/>
              <w:jc w:val="center"/>
              <w:rPr>
                <w:color w:val="000000"/>
                <w:sz w:val="28"/>
                <w:szCs w:val="25"/>
              </w:rPr>
            </w:pPr>
            <w:r w:rsidRPr="00DD5E2E">
              <w:rPr>
                <w:color w:val="000000"/>
                <w:sz w:val="28"/>
                <w:szCs w:val="25"/>
              </w:rPr>
              <w:t>Оценка с</w:t>
            </w:r>
            <w:r w:rsidRPr="00DD5E2E">
              <w:rPr>
                <w:color w:val="000000"/>
                <w:spacing w:val="1"/>
                <w:sz w:val="28"/>
                <w:szCs w:val="25"/>
              </w:rPr>
              <w:t xml:space="preserve"> </w:t>
            </w:r>
            <w:r w:rsidRPr="00DD5E2E">
              <w:rPr>
                <w:color w:val="000000"/>
                <w:sz w:val="28"/>
                <w:szCs w:val="25"/>
              </w:rPr>
              <w:t>учетом</w:t>
            </w:r>
            <w:r w:rsidRPr="00DD5E2E">
              <w:rPr>
                <w:color w:val="000000"/>
                <w:spacing w:val="1"/>
                <w:sz w:val="28"/>
                <w:szCs w:val="25"/>
              </w:rPr>
              <w:t xml:space="preserve"> </w:t>
            </w:r>
            <w:proofErr w:type="spellStart"/>
            <w:r w:rsidRPr="00DD5E2E">
              <w:rPr>
                <w:color w:val="000000"/>
                <w:sz w:val="28"/>
                <w:szCs w:val="25"/>
              </w:rPr>
              <w:t>коррек</w:t>
            </w:r>
            <w:r w:rsidR="00DD5E2E" w:rsidRPr="00DD5E2E">
              <w:rPr>
                <w:color w:val="000000"/>
                <w:sz w:val="28"/>
                <w:szCs w:val="25"/>
              </w:rPr>
              <w:t>ти</w:t>
            </w:r>
            <w:proofErr w:type="spellEnd"/>
            <w:r w:rsidR="005D117E">
              <w:rPr>
                <w:color w:val="000000"/>
                <w:sz w:val="28"/>
                <w:szCs w:val="25"/>
              </w:rPr>
              <w:t xml:space="preserve"> - </w:t>
            </w:r>
            <w:proofErr w:type="spellStart"/>
            <w:r w:rsidRPr="00DD5E2E">
              <w:rPr>
                <w:color w:val="000000"/>
                <w:sz w:val="28"/>
                <w:szCs w:val="25"/>
              </w:rPr>
              <w:t>ровки</w:t>
            </w:r>
            <w:proofErr w:type="spellEnd"/>
          </w:p>
        </w:tc>
      </w:tr>
      <w:tr w:rsidR="00115F33" w:rsidRPr="00DD5E2E" w14:paraId="69388604" w14:textId="77777777" w:rsidTr="005D117E">
        <w:trPr>
          <w:trHeight w:val="275"/>
        </w:trPr>
        <w:tc>
          <w:tcPr>
            <w:tcW w:w="4253" w:type="dxa"/>
          </w:tcPr>
          <w:p w14:paraId="10E1CE11" w14:textId="77777777" w:rsidR="00DA234B" w:rsidRPr="00DD5E2E" w:rsidRDefault="00DA234B" w:rsidP="00DD5E2E">
            <w:pPr>
              <w:pStyle w:val="TableParagraph"/>
              <w:rPr>
                <w:color w:val="000000"/>
                <w:sz w:val="28"/>
                <w:szCs w:val="28"/>
              </w:rPr>
            </w:pPr>
            <w:r w:rsidRPr="00DD5E2E">
              <w:rPr>
                <w:color w:val="000000"/>
                <w:sz w:val="28"/>
                <w:szCs w:val="28"/>
              </w:rPr>
              <w:t>Рентабельность</w:t>
            </w:r>
            <w:r w:rsidRPr="00DD5E2E">
              <w:rPr>
                <w:color w:val="000000"/>
                <w:spacing w:val="-5"/>
                <w:sz w:val="28"/>
                <w:szCs w:val="28"/>
              </w:rPr>
              <w:t xml:space="preserve"> </w:t>
            </w:r>
            <w:r w:rsidRPr="00DD5E2E">
              <w:rPr>
                <w:color w:val="000000"/>
                <w:sz w:val="28"/>
                <w:szCs w:val="28"/>
              </w:rPr>
              <w:t>продаж</w:t>
            </w:r>
          </w:p>
        </w:tc>
        <w:tc>
          <w:tcPr>
            <w:tcW w:w="2268" w:type="dxa"/>
          </w:tcPr>
          <w:p w14:paraId="41AB2F94" w14:textId="77777777" w:rsidR="00DA234B" w:rsidRPr="00DD5E2E" w:rsidRDefault="00DA234B" w:rsidP="00DD5E2E">
            <w:pPr>
              <w:pStyle w:val="TableParagraph"/>
              <w:jc w:val="center"/>
              <w:rPr>
                <w:color w:val="000000"/>
                <w:sz w:val="28"/>
                <w:szCs w:val="28"/>
              </w:rPr>
            </w:pPr>
            <w:r w:rsidRPr="00DD5E2E">
              <w:rPr>
                <w:color w:val="000000"/>
                <w:sz w:val="28"/>
                <w:szCs w:val="28"/>
              </w:rPr>
              <w:t>0,21</w:t>
            </w:r>
          </w:p>
        </w:tc>
        <w:tc>
          <w:tcPr>
            <w:tcW w:w="1276" w:type="dxa"/>
          </w:tcPr>
          <w:p w14:paraId="5F4D0C97" w14:textId="77777777" w:rsidR="00DA234B" w:rsidRPr="00DD5E2E" w:rsidRDefault="00DA234B" w:rsidP="00DD5E2E">
            <w:pPr>
              <w:pStyle w:val="TableParagraph"/>
              <w:jc w:val="center"/>
              <w:rPr>
                <w:color w:val="000000"/>
                <w:sz w:val="28"/>
                <w:szCs w:val="28"/>
              </w:rPr>
            </w:pPr>
            <w:r w:rsidRPr="00DD5E2E">
              <w:rPr>
                <w:color w:val="000000"/>
                <w:sz w:val="28"/>
                <w:szCs w:val="28"/>
              </w:rPr>
              <w:t>2</w:t>
            </w:r>
          </w:p>
        </w:tc>
        <w:tc>
          <w:tcPr>
            <w:tcW w:w="1559" w:type="dxa"/>
          </w:tcPr>
          <w:p w14:paraId="29E8F62B" w14:textId="77777777" w:rsidR="00DA234B" w:rsidRPr="00DD5E2E" w:rsidRDefault="00DA234B" w:rsidP="00DD5E2E">
            <w:pPr>
              <w:pStyle w:val="TableParagraph"/>
              <w:jc w:val="center"/>
              <w:rPr>
                <w:color w:val="000000"/>
                <w:sz w:val="28"/>
                <w:szCs w:val="28"/>
              </w:rPr>
            </w:pPr>
            <w:r w:rsidRPr="00DD5E2E">
              <w:rPr>
                <w:color w:val="000000"/>
                <w:sz w:val="28"/>
                <w:szCs w:val="28"/>
              </w:rPr>
              <w:t>2,90</w:t>
            </w:r>
          </w:p>
        </w:tc>
      </w:tr>
      <w:tr w:rsidR="00DD5E2E" w:rsidRPr="00DD5E2E" w14:paraId="25026BB6" w14:textId="77777777" w:rsidTr="005D117E">
        <w:trPr>
          <w:trHeight w:val="277"/>
        </w:trPr>
        <w:tc>
          <w:tcPr>
            <w:tcW w:w="4253" w:type="dxa"/>
          </w:tcPr>
          <w:p w14:paraId="455E123D" w14:textId="77777777" w:rsidR="00DD5E2E" w:rsidRPr="00DD5E2E" w:rsidRDefault="00DD5E2E" w:rsidP="00F227AF">
            <w:pPr>
              <w:pStyle w:val="TableParagraph"/>
              <w:rPr>
                <w:color w:val="000000"/>
                <w:sz w:val="28"/>
                <w:szCs w:val="28"/>
              </w:rPr>
            </w:pPr>
            <w:r w:rsidRPr="00DD5E2E">
              <w:rPr>
                <w:color w:val="000000"/>
                <w:sz w:val="28"/>
                <w:szCs w:val="28"/>
              </w:rPr>
              <w:t>Рентабельность</w:t>
            </w:r>
            <w:r w:rsidRPr="00DD5E2E">
              <w:rPr>
                <w:color w:val="000000"/>
                <w:spacing w:val="55"/>
                <w:sz w:val="28"/>
                <w:szCs w:val="28"/>
              </w:rPr>
              <w:t xml:space="preserve"> </w:t>
            </w:r>
            <w:r w:rsidRPr="00DD5E2E">
              <w:rPr>
                <w:color w:val="000000"/>
                <w:sz w:val="28"/>
                <w:szCs w:val="28"/>
              </w:rPr>
              <w:t>активов</w:t>
            </w:r>
          </w:p>
        </w:tc>
        <w:tc>
          <w:tcPr>
            <w:tcW w:w="2268" w:type="dxa"/>
          </w:tcPr>
          <w:p w14:paraId="44EE8AFF" w14:textId="77777777" w:rsidR="00DD5E2E" w:rsidRPr="00DD5E2E" w:rsidRDefault="00DD5E2E" w:rsidP="00F227AF">
            <w:pPr>
              <w:pStyle w:val="TableParagraph"/>
              <w:jc w:val="center"/>
              <w:rPr>
                <w:color w:val="000000"/>
                <w:sz w:val="28"/>
                <w:szCs w:val="28"/>
              </w:rPr>
            </w:pPr>
            <w:r w:rsidRPr="00DD5E2E">
              <w:rPr>
                <w:color w:val="000000"/>
                <w:sz w:val="28"/>
                <w:szCs w:val="28"/>
              </w:rPr>
              <w:t>0,10</w:t>
            </w:r>
          </w:p>
        </w:tc>
        <w:tc>
          <w:tcPr>
            <w:tcW w:w="1276" w:type="dxa"/>
          </w:tcPr>
          <w:p w14:paraId="0E573481"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4285E080" w14:textId="77777777" w:rsidR="00DD5E2E" w:rsidRPr="00DD5E2E" w:rsidRDefault="00DD5E2E" w:rsidP="00F227AF">
            <w:pPr>
              <w:pStyle w:val="TableParagraph"/>
              <w:jc w:val="center"/>
              <w:rPr>
                <w:color w:val="000000"/>
                <w:sz w:val="28"/>
                <w:szCs w:val="28"/>
              </w:rPr>
            </w:pPr>
            <w:r w:rsidRPr="00DD5E2E">
              <w:rPr>
                <w:color w:val="000000"/>
                <w:sz w:val="28"/>
                <w:szCs w:val="28"/>
              </w:rPr>
              <w:t>1,99</w:t>
            </w:r>
          </w:p>
        </w:tc>
      </w:tr>
      <w:tr w:rsidR="00DD5E2E" w:rsidRPr="00DD5E2E" w14:paraId="21523457" w14:textId="77777777" w:rsidTr="005D117E">
        <w:trPr>
          <w:trHeight w:val="277"/>
        </w:trPr>
        <w:tc>
          <w:tcPr>
            <w:tcW w:w="4253" w:type="dxa"/>
          </w:tcPr>
          <w:p w14:paraId="68EAFD75" w14:textId="77777777" w:rsidR="00DD5E2E" w:rsidRPr="00DD5E2E" w:rsidRDefault="00DD5E2E" w:rsidP="00F227AF">
            <w:pPr>
              <w:pStyle w:val="TableParagraph"/>
              <w:rPr>
                <w:color w:val="000000"/>
                <w:sz w:val="28"/>
                <w:szCs w:val="28"/>
              </w:rPr>
            </w:pPr>
            <w:r w:rsidRPr="00DD5E2E">
              <w:rPr>
                <w:color w:val="000000"/>
                <w:sz w:val="28"/>
                <w:szCs w:val="28"/>
              </w:rPr>
              <w:t>Рентабельность</w:t>
            </w:r>
            <w:r w:rsidRPr="00DD5E2E">
              <w:rPr>
                <w:color w:val="000000"/>
                <w:spacing w:val="-4"/>
                <w:sz w:val="28"/>
                <w:szCs w:val="28"/>
              </w:rPr>
              <w:t xml:space="preserve"> </w:t>
            </w:r>
            <w:r w:rsidRPr="00DD5E2E">
              <w:rPr>
                <w:color w:val="000000"/>
                <w:sz w:val="28"/>
                <w:szCs w:val="28"/>
              </w:rPr>
              <w:t>собственного</w:t>
            </w:r>
            <w:r w:rsidRPr="00DD5E2E">
              <w:rPr>
                <w:color w:val="000000"/>
                <w:spacing w:val="-4"/>
                <w:sz w:val="28"/>
                <w:szCs w:val="28"/>
              </w:rPr>
              <w:t xml:space="preserve"> </w:t>
            </w:r>
            <w:r w:rsidRPr="00DD5E2E">
              <w:rPr>
                <w:color w:val="000000"/>
                <w:sz w:val="28"/>
                <w:szCs w:val="28"/>
              </w:rPr>
              <w:t>капитала</w:t>
            </w:r>
          </w:p>
        </w:tc>
        <w:tc>
          <w:tcPr>
            <w:tcW w:w="2268" w:type="dxa"/>
          </w:tcPr>
          <w:p w14:paraId="1A0A5144" w14:textId="77777777" w:rsidR="00DD5E2E" w:rsidRPr="00DD5E2E" w:rsidRDefault="00DD5E2E" w:rsidP="00F227AF">
            <w:pPr>
              <w:pStyle w:val="TableParagraph"/>
              <w:jc w:val="center"/>
              <w:rPr>
                <w:color w:val="000000"/>
                <w:sz w:val="28"/>
                <w:szCs w:val="28"/>
              </w:rPr>
            </w:pPr>
            <w:r w:rsidRPr="00DD5E2E">
              <w:rPr>
                <w:color w:val="000000"/>
                <w:sz w:val="28"/>
                <w:szCs w:val="28"/>
              </w:rPr>
              <w:t>0,17</w:t>
            </w:r>
          </w:p>
        </w:tc>
        <w:tc>
          <w:tcPr>
            <w:tcW w:w="1276" w:type="dxa"/>
          </w:tcPr>
          <w:p w14:paraId="18DC566D"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57EC5A54" w14:textId="77777777" w:rsidR="00DD5E2E" w:rsidRPr="00DD5E2E" w:rsidRDefault="00DD5E2E" w:rsidP="00F227AF">
            <w:pPr>
              <w:pStyle w:val="TableParagraph"/>
              <w:jc w:val="center"/>
              <w:rPr>
                <w:color w:val="000000"/>
                <w:sz w:val="28"/>
                <w:szCs w:val="28"/>
              </w:rPr>
            </w:pPr>
            <w:r w:rsidRPr="00DD5E2E">
              <w:rPr>
                <w:color w:val="000000"/>
                <w:sz w:val="28"/>
                <w:szCs w:val="28"/>
              </w:rPr>
              <w:t>1,79</w:t>
            </w:r>
          </w:p>
        </w:tc>
      </w:tr>
      <w:tr w:rsidR="00DD5E2E" w:rsidRPr="00DD5E2E" w14:paraId="5C5950CC" w14:textId="77777777" w:rsidTr="005D117E">
        <w:trPr>
          <w:trHeight w:val="275"/>
        </w:trPr>
        <w:tc>
          <w:tcPr>
            <w:tcW w:w="4253" w:type="dxa"/>
          </w:tcPr>
          <w:p w14:paraId="69AEAFB1" w14:textId="77777777" w:rsidR="00DD5E2E" w:rsidRPr="00DD5E2E" w:rsidRDefault="00DD5E2E" w:rsidP="00F227AF">
            <w:pPr>
              <w:pStyle w:val="TableParagraph"/>
              <w:rPr>
                <w:color w:val="000000"/>
                <w:sz w:val="28"/>
                <w:szCs w:val="28"/>
              </w:rPr>
            </w:pPr>
            <w:r w:rsidRPr="00DD5E2E">
              <w:rPr>
                <w:color w:val="000000"/>
                <w:sz w:val="28"/>
                <w:szCs w:val="28"/>
              </w:rPr>
              <w:t>Рентабельность</w:t>
            </w:r>
            <w:r w:rsidRPr="00DD5E2E">
              <w:rPr>
                <w:color w:val="000000"/>
                <w:spacing w:val="-6"/>
                <w:sz w:val="28"/>
                <w:szCs w:val="28"/>
              </w:rPr>
              <w:t xml:space="preserve"> </w:t>
            </w:r>
            <w:r w:rsidRPr="00DD5E2E">
              <w:rPr>
                <w:color w:val="000000"/>
                <w:sz w:val="28"/>
                <w:szCs w:val="28"/>
              </w:rPr>
              <w:t>производственных</w:t>
            </w:r>
            <w:r w:rsidRPr="00DD5E2E">
              <w:rPr>
                <w:color w:val="000000"/>
                <w:spacing w:val="-3"/>
                <w:sz w:val="28"/>
                <w:szCs w:val="28"/>
              </w:rPr>
              <w:t xml:space="preserve"> </w:t>
            </w:r>
            <w:r w:rsidRPr="00DD5E2E">
              <w:rPr>
                <w:color w:val="000000"/>
                <w:sz w:val="28"/>
                <w:szCs w:val="28"/>
              </w:rPr>
              <w:t>фондов</w:t>
            </w:r>
          </w:p>
        </w:tc>
        <w:tc>
          <w:tcPr>
            <w:tcW w:w="2268" w:type="dxa"/>
          </w:tcPr>
          <w:p w14:paraId="6D96FB14" w14:textId="77777777" w:rsidR="00DD5E2E" w:rsidRPr="00DD5E2E" w:rsidRDefault="00DD5E2E" w:rsidP="00F227AF">
            <w:pPr>
              <w:pStyle w:val="TableParagraph"/>
              <w:jc w:val="center"/>
              <w:rPr>
                <w:color w:val="000000"/>
                <w:sz w:val="28"/>
                <w:szCs w:val="28"/>
              </w:rPr>
            </w:pPr>
            <w:r w:rsidRPr="00DD5E2E">
              <w:rPr>
                <w:color w:val="000000"/>
                <w:sz w:val="28"/>
                <w:szCs w:val="28"/>
              </w:rPr>
              <w:t>0,16</w:t>
            </w:r>
          </w:p>
        </w:tc>
        <w:tc>
          <w:tcPr>
            <w:tcW w:w="1276" w:type="dxa"/>
          </w:tcPr>
          <w:p w14:paraId="542B300A"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17DEE08D" w14:textId="77777777" w:rsidR="00DD5E2E" w:rsidRPr="00DD5E2E" w:rsidRDefault="00DD5E2E" w:rsidP="00F227AF">
            <w:pPr>
              <w:pStyle w:val="TableParagraph"/>
              <w:jc w:val="center"/>
              <w:rPr>
                <w:color w:val="000000"/>
                <w:sz w:val="28"/>
                <w:szCs w:val="28"/>
              </w:rPr>
            </w:pPr>
            <w:r w:rsidRPr="00DD5E2E">
              <w:rPr>
                <w:color w:val="000000"/>
                <w:sz w:val="28"/>
                <w:szCs w:val="28"/>
              </w:rPr>
              <w:t>1,85</w:t>
            </w:r>
          </w:p>
        </w:tc>
      </w:tr>
      <w:tr w:rsidR="00DD5E2E" w:rsidRPr="00DD5E2E" w14:paraId="311B34C9" w14:textId="77777777" w:rsidTr="005D117E">
        <w:trPr>
          <w:trHeight w:val="275"/>
        </w:trPr>
        <w:tc>
          <w:tcPr>
            <w:tcW w:w="4253" w:type="dxa"/>
          </w:tcPr>
          <w:p w14:paraId="697D7833" w14:textId="77777777" w:rsidR="00DD5E2E" w:rsidRPr="00DD5E2E" w:rsidRDefault="00DD5E2E" w:rsidP="00F227AF">
            <w:pPr>
              <w:pStyle w:val="TableParagraph"/>
              <w:rPr>
                <w:color w:val="000000"/>
                <w:sz w:val="28"/>
                <w:szCs w:val="28"/>
              </w:rPr>
            </w:pPr>
            <w:r w:rsidRPr="00DD5E2E">
              <w:rPr>
                <w:color w:val="000000"/>
                <w:sz w:val="28"/>
                <w:szCs w:val="28"/>
              </w:rPr>
              <w:t>Текущая</w:t>
            </w:r>
            <w:r w:rsidRPr="00DD5E2E">
              <w:rPr>
                <w:color w:val="000000"/>
                <w:spacing w:val="-3"/>
                <w:sz w:val="28"/>
                <w:szCs w:val="28"/>
              </w:rPr>
              <w:t xml:space="preserve"> </w:t>
            </w:r>
            <w:r w:rsidRPr="00DD5E2E">
              <w:rPr>
                <w:color w:val="000000"/>
                <w:sz w:val="28"/>
                <w:szCs w:val="28"/>
              </w:rPr>
              <w:t>ликвидность</w:t>
            </w:r>
          </w:p>
        </w:tc>
        <w:tc>
          <w:tcPr>
            <w:tcW w:w="2268" w:type="dxa"/>
          </w:tcPr>
          <w:p w14:paraId="0D79316B" w14:textId="77777777" w:rsidR="00DD5E2E" w:rsidRPr="00DD5E2E" w:rsidRDefault="00DD5E2E" w:rsidP="00F227AF">
            <w:pPr>
              <w:pStyle w:val="TableParagraph"/>
              <w:jc w:val="center"/>
              <w:rPr>
                <w:color w:val="000000"/>
                <w:sz w:val="28"/>
                <w:szCs w:val="28"/>
              </w:rPr>
            </w:pPr>
            <w:r w:rsidRPr="00DD5E2E">
              <w:rPr>
                <w:color w:val="000000"/>
                <w:sz w:val="28"/>
                <w:szCs w:val="28"/>
              </w:rPr>
              <w:t>1,40</w:t>
            </w:r>
          </w:p>
        </w:tc>
        <w:tc>
          <w:tcPr>
            <w:tcW w:w="1276" w:type="dxa"/>
          </w:tcPr>
          <w:p w14:paraId="7D699721"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56D7D535" w14:textId="77777777" w:rsidR="00DD5E2E" w:rsidRPr="00DD5E2E" w:rsidRDefault="00DD5E2E" w:rsidP="00F227AF">
            <w:pPr>
              <w:pStyle w:val="TableParagraph"/>
              <w:jc w:val="center"/>
              <w:rPr>
                <w:color w:val="000000"/>
                <w:sz w:val="28"/>
                <w:szCs w:val="28"/>
              </w:rPr>
            </w:pPr>
            <w:r w:rsidRPr="00DD5E2E">
              <w:rPr>
                <w:color w:val="000000"/>
                <w:sz w:val="28"/>
                <w:szCs w:val="28"/>
              </w:rPr>
              <w:t>2,04</w:t>
            </w:r>
          </w:p>
        </w:tc>
      </w:tr>
      <w:tr w:rsidR="00DD5E2E" w:rsidRPr="00DD5E2E" w14:paraId="14D22244" w14:textId="77777777" w:rsidTr="005D117E">
        <w:trPr>
          <w:trHeight w:val="275"/>
        </w:trPr>
        <w:tc>
          <w:tcPr>
            <w:tcW w:w="4253" w:type="dxa"/>
          </w:tcPr>
          <w:p w14:paraId="7BC4D763" w14:textId="77777777" w:rsidR="00DD5E2E" w:rsidRPr="00DD5E2E" w:rsidRDefault="00DD5E2E" w:rsidP="00F227AF">
            <w:pPr>
              <w:pStyle w:val="TableParagraph"/>
              <w:rPr>
                <w:color w:val="000000"/>
                <w:sz w:val="28"/>
                <w:szCs w:val="28"/>
              </w:rPr>
            </w:pPr>
            <w:r w:rsidRPr="00DD5E2E">
              <w:rPr>
                <w:color w:val="000000"/>
                <w:sz w:val="28"/>
                <w:szCs w:val="28"/>
              </w:rPr>
              <w:t>Критическая</w:t>
            </w:r>
            <w:r w:rsidRPr="00DD5E2E">
              <w:rPr>
                <w:color w:val="000000"/>
                <w:spacing w:val="-4"/>
                <w:sz w:val="28"/>
                <w:szCs w:val="28"/>
              </w:rPr>
              <w:t xml:space="preserve"> </w:t>
            </w:r>
            <w:r w:rsidRPr="00DD5E2E">
              <w:rPr>
                <w:color w:val="000000"/>
                <w:sz w:val="28"/>
                <w:szCs w:val="28"/>
              </w:rPr>
              <w:t>ликвидность</w:t>
            </w:r>
          </w:p>
        </w:tc>
        <w:tc>
          <w:tcPr>
            <w:tcW w:w="2268" w:type="dxa"/>
          </w:tcPr>
          <w:p w14:paraId="4987DF09" w14:textId="77777777" w:rsidR="00DD5E2E" w:rsidRPr="00DD5E2E" w:rsidRDefault="00DD5E2E" w:rsidP="00F227AF">
            <w:pPr>
              <w:pStyle w:val="TableParagraph"/>
              <w:jc w:val="center"/>
              <w:rPr>
                <w:color w:val="000000"/>
                <w:sz w:val="28"/>
                <w:szCs w:val="28"/>
              </w:rPr>
            </w:pPr>
            <w:r w:rsidRPr="00DD5E2E">
              <w:rPr>
                <w:color w:val="000000"/>
                <w:sz w:val="28"/>
                <w:szCs w:val="28"/>
              </w:rPr>
              <w:t>0,90</w:t>
            </w:r>
          </w:p>
        </w:tc>
        <w:tc>
          <w:tcPr>
            <w:tcW w:w="1276" w:type="dxa"/>
          </w:tcPr>
          <w:p w14:paraId="7C842FA9"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76256CF6" w14:textId="77777777" w:rsidR="00DD5E2E" w:rsidRPr="00DD5E2E" w:rsidRDefault="00DD5E2E" w:rsidP="00F227AF">
            <w:pPr>
              <w:pStyle w:val="TableParagraph"/>
              <w:jc w:val="center"/>
              <w:rPr>
                <w:color w:val="000000"/>
                <w:sz w:val="28"/>
                <w:szCs w:val="28"/>
              </w:rPr>
            </w:pPr>
            <w:r w:rsidRPr="00DD5E2E">
              <w:rPr>
                <w:color w:val="000000"/>
                <w:sz w:val="28"/>
                <w:szCs w:val="28"/>
              </w:rPr>
              <w:t>0,99</w:t>
            </w:r>
          </w:p>
        </w:tc>
      </w:tr>
      <w:tr w:rsidR="00DD5E2E" w:rsidRPr="00DD5E2E" w14:paraId="36D801B0" w14:textId="77777777" w:rsidTr="005D117E">
        <w:trPr>
          <w:trHeight w:val="354"/>
        </w:trPr>
        <w:tc>
          <w:tcPr>
            <w:tcW w:w="4253" w:type="dxa"/>
          </w:tcPr>
          <w:p w14:paraId="5C7938C8" w14:textId="77777777" w:rsidR="00DD5E2E" w:rsidRPr="00DD5E2E" w:rsidRDefault="00DD5E2E" w:rsidP="00F227AF">
            <w:pPr>
              <w:pStyle w:val="TableParagraph"/>
              <w:rPr>
                <w:color w:val="000000"/>
                <w:sz w:val="28"/>
                <w:szCs w:val="28"/>
              </w:rPr>
            </w:pPr>
            <w:r w:rsidRPr="00DD5E2E">
              <w:rPr>
                <w:color w:val="000000"/>
                <w:sz w:val="28"/>
                <w:szCs w:val="28"/>
              </w:rPr>
              <w:t>Абсолютная</w:t>
            </w:r>
            <w:r w:rsidRPr="00DD5E2E">
              <w:rPr>
                <w:color w:val="000000"/>
                <w:spacing w:val="-5"/>
                <w:sz w:val="28"/>
                <w:szCs w:val="28"/>
              </w:rPr>
              <w:t xml:space="preserve"> </w:t>
            </w:r>
            <w:r w:rsidRPr="00DD5E2E">
              <w:rPr>
                <w:color w:val="000000"/>
                <w:sz w:val="28"/>
                <w:szCs w:val="28"/>
              </w:rPr>
              <w:t>ликвидность</w:t>
            </w:r>
          </w:p>
        </w:tc>
        <w:tc>
          <w:tcPr>
            <w:tcW w:w="2268" w:type="dxa"/>
          </w:tcPr>
          <w:p w14:paraId="318445B2" w14:textId="77777777" w:rsidR="00DD5E2E" w:rsidRPr="00DD5E2E" w:rsidRDefault="00DD5E2E" w:rsidP="00F227AF">
            <w:pPr>
              <w:pStyle w:val="TableParagraph"/>
              <w:jc w:val="center"/>
              <w:rPr>
                <w:color w:val="000000"/>
                <w:sz w:val="28"/>
                <w:szCs w:val="28"/>
              </w:rPr>
            </w:pPr>
            <w:r w:rsidRPr="00DD5E2E">
              <w:rPr>
                <w:color w:val="000000"/>
                <w:sz w:val="28"/>
                <w:szCs w:val="28"/>
              </w:rPr>
              <w:t>0,58</w:t>
            </w:r>
          </w:p>
        </w:tc>
        <w:tc>
          <w:tcPr>
            <w:tcW w:w="1276" w:type="dxa"/>
          </w:tcPr>
          <w:p w14:paraId="3A728CDD"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5792D3E6" w14:textId="77777777" w:rsidR="00DD5E2E" w:rsidRPr="00DD5E2E" w:rsidRDefault="00DD5E2E" w:rsidP="00F227AF">
            <w:pPr>
              <w:pStyle w:val="TableParagraph"/>
              <w:jc w:val="center"/>
              <w:rPr>
                <w:color w:val="000000"/>
                <w:sz w:val="28"/>
                <w:szCs w:val="28"/>
              </w:rPr>
            </w:pPr>
            <w:r w:rsidRPr="00DD5E2E">
              <w:rPr>
                <w:color w:val="000000"/>
                <w:sz w:val="28"/>
                <w:szCs w:val="28"/>
              </w:rPr>
              <w:t>2,63</w:t>
            </w:r>
          </w:p>
        </w:tc>
      </w:tr>
      <w:tr w:rsidR="00DD5E2E" w:rsidRPr="00DD5E2E" w14:paraId="27426D43" w14:textId="77777777" w:rsidTr="005D117E">
        <w:trPr>
          <w:trHeight w:val="551"/>
        </w:trPr>
        <w:tc>
          <w:tcPr>
            <w:tcW w:w="4253" w:type="dxa"/>
          </w:tcPr>
          <w:p w14:paraId="17C57C54"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4"/>
                <w:sz w:val="28"/>
                <w:szCs w:val="28"/>
              </w:rPr>
              <w:t xml:space="preserve"> </w:t>
            </w:r>
            <w:r w:rsidRPr="00DD5E2E">
              <w:rPr>
                <w:color w:val="000000"/>
                <w:sz w:val="28"/>
                <w:szCs w:val="28"/>
              </w:rPr>
              <w:t>обеспеченности</w:t>
            </w:r>
          </w:p>
          <w:p w14:paraId="0E3F6F9F" w14:textId="77777777" w:rsidR="00DD5E2E" w:rsidRPr="00DD5E2E" w:rsidRDefault="00DD5E2E" w:rsidP="00F227AF">
            <w:pPr>
              <w:pStyle w:val="TableParagraph"/>
              <w:rPr>
                <w:color w:val="000000"/>
                <w:sz w:val="28"/>
                <w:szCs w:val="28"/>
              </w:rPr>
            </w:pPr>
            <w:r w:rsidRPr="00DD5E2E">
              <w:rPr>
                <w:color w:val="000000"/>
                <w:sz w:val="28"/>
                <w:szCs w:val="28"/>
              </w:rPr>
              <w:t>собственными</w:t>
            </w:r>
            <w:r w:rsidRPr="00DD5E2E">
              <w:rPr>
                <w:color w:val="000000"/>
                <w:spacing w:val="-5"/>
                <w:sz w:val="28"/>
                <w:szCs w:val="28"/>
              </w:rPr>
              <w:t xml:space="preserve"> </w:t>
            </w:r>
            <w:r w:rsidRPr="00DD5E2E">
              <w:rPr>
                <w:color w:val="000000"/>
                <w:sz w:val="28"/>
                <w:szCs w:val="28"/>
              </w:rPr>
              <w:t>оборотными</w:t>
            </w:r>
            <w:r w:rsidRPr="00DD5E2E">
              <w:rPr>
                <w:color w:val="000000"/>
                <w:spacing w:val="-5"/>
                <w:sz w:val="28"/>
                <w:szCs w:val="28"/>
              </w:rPr>
              <w:t xml:space="preserve"> </w:t>
            </w:r>
            <w:r w:rsidRPr="00DD5E2E">
              <w:rPr>
                <w:color w:val="000000"/>
                <w:sz w:val="28"/>
                <w:szCs w:val="28"/>
              </w:rPr>
              <w:t>средствами</w:t>
            </w:r>
          </w:p>
        </w:tc>
        <w:tc>
          <w:tcPr>
            <w:tcW w:w="2268" w:type="dxa"/>
          </w:tcPr>
          <w:p w14:paraId="32A9D6B8" w14:textId="77777777" w:rsidR="00DD5E2E" w:rsidRPr="00DD5E2E" w:rsidRDefault="00DD5E2E" w:rsidP="00F227AF">
            <w:pPr>
              <w:pStyle w:val="TableParagraph"/>
              <w:jc w:val="center"/>
              <w:rPr>
                <w:color w:val="000000"/>
                <w:sz w:val="28"/>
                <w:szCs w:val="28"/>
              </w:rPr>
            </w:pPr>
            <w:r w:rsidRPr="00DD5E2E">
              <w:rPr>
                <w:color w:val="000000"/>
                <w:sz w:val="28"/>
                <w:szCs w:val="28"/>
              </w:rPr>
              <w:t>0,15</w:t>
            </w:r>
          </w:p>
        </w:tc>
        <w:tc>
          <w:tcPr>
            <w:tcW w:w="1276" w:type="dxa"/>
          </w:tcPr>
          <w:p w14:paraId="389F0DE9"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48E57EE8" w14:textId="77777777" w:rsidR="00DD5E2E" w:rsidRPr="00DD5E2E" w:rsidRDefault="00DD5E2E" w:rsidP="00F227AF">
            <w:pPr>
              <w:pStyle w:val="TableParagraph"/>
              <w:jc w:val="center"/>
              <w:rPr>
                <w:color w:val="000000"/>
                <w:sz w:val="28"/>
                <w:szCs w:val="28"/>
              </w:rPr>
            </w:pPr>
            <w:r w:rsidRPr="00DD5E2E">
              <w:rPr>
                <w:color w:val="000000"/>
                <w:sz w:val="28"/>
                <w:szCs w:val="28"/>
              </w:rPr>
              <w:t>1,10</w:t>
            </w:r>
          </w:p>
        </w:tc>
      </w:tr>
      <w:tr w:rsidR="00DD5E2E" w:rsidRPr="00DD5E2E" w14:paraId="64274C4A" w14:textId="77777777" w:rsidTr="005D117E">
        <w:trPr>
          <w:trHeight w:val="276"/>
        </w:trPr>
        <w:tc>
          <w:tcPr>
            <w:tcW w:w="4253" w:type="dxa"/>
          </w:tcPr>
          <w:p w14:paraId="3A667B28"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5"/>
                <w:sz w:val="28"/>
                <w:szCs w:val="28"/>
              </w:rPr>
              <w:t xml:space="preserve"> </w:t>
            </w:r>
            <w:r w:rsidRPr="00DD5E2E">
              <w:rPr>
                <w:color w:val="000000"/>
                <w:sz w:val="28"/>
                <w:szCs w:val="28"/>
              </w:rPr>
              <w:t>автономии</w:t>
            </w:r>
          </w:p>
        </w:tc>
        <w:tc>
          <w:tcPr>
            <w:tcW w:w="2268" w:type="dxa"/>
          </w:tcPr>
          <w:p w14:paraId="088F82E1" w14:textId="77777777" w:rsidR="00DD5E2E" w:rsidRPr="00DD5E2E" w:rsidRDefault="00DD5E2E" w:rsidP="00F227AF">
            <w:pPr>
              <w:pStyle w:val="TableParagraph"/>
              <w:jc w:val="center"/>
              <w:rPr>
                <w:color w:val="000000"/>
                <w:sz w:val="28"/>
                <w:szCs w:val="28"/>
              </w:rPr>
            </w:pPr>
            <w:r w:rsidRPr="00DD5E2E">
              <w:rPr>
                <w:color w:val="000000"/>
                <w:sz w:val="28"/>
                <w:szCs w:val="28"/>
              </w:rPr>
              <w:t>0,57</w:t>
            </w:r>
          </w:p>
        </w:tc>
        <w:tc>
          <w:tcPr>
            <w:tcW w:w="1276" w:type="dxa"/>
          </w:tcPr>
          <w:p w14:paraId="049CA0F2"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07D72807" w14:textId="77777777" w:rsidR="00DD5E2E" w:rsidRPr="00DD5E2E" w:rsidRDefault="00DD5E2E" w:rsidP="00F227AF">
            <w:pPr>
              <w:pStyle w:val="TableParagraph"/>
              <w:jc w:val="center"/>
              <w:rPr>
                <w:color w:val="000000"/>
                <w:sz w:val="28"/>
                <w:szCs w:val="28"/>
              </w:rPr>
            </w:pPr>
            <w:r w:rsidRPr="00DD5E2E">
              <w:rPr>
                <w:color w:val="000000"/>
                <w:sz w:val="28"/>
                <w:szCs w:val="28"/>
              </w:rPr>
              <w:t>2,05</w:t>
            </w:r>
          </w:p>
        </w:tc>
      </w:tr>
      <w:tr w:rsidR="00DD5E2E" w:rsidRPr="00DD5E2E" w14:paraId="45C8334D" w14:textId="77777777" w:rsidTr="005D117E">
        <w:trPr>
          <w:trHeight w:val="275"/>
        </w:trPr>
        <w:tc>
          <w:tcPr>
            <w:tcW w:w="4253" w:type="dxa"/>
          </w:tcPr>
          <w:p w14:paraId="52A6921E"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4"/>
                <w:sz w:val="28"/>
                <w:szCs w:val="28"/>
              </w:rPr>
              <w:t xml:space="preserve"> </w:t>
            </w:r>
            <w:r w:rsidRPr="00DD5E2E">
              <w:rPr>
                <w:color w:val="000000"/>
                <w:sz w:val="28"/>
                <w:szCs w:val="28"/>
              </w:rPr>
              <w:t>покрытия</w:t>
            </w:r>
            <w:r w:rsidRPr="00DD5E2E">
              <w:rPr>
                <w:color w:val="000000"/>
                <w:spacing w:val="-3"/>
                <w:sz w:val="28"/>
                <w:szCs w:val="28"/>
              </w:rPr>
              <w:t xml:space="preserve"> </w:t>
            </w:r>
            <w:r w:rsidRPr="00DD5E2E">
              <w:rPr>
                <w:color w:val="000000"/>
                <w:sz w:val="28"/>
                <w:szCs w:val="28"/>
              </w:rPr>
              <w:t>обязательств</w:t>
            </w:r>
          </w:p>
        </w:tc>
        <w:tc>
          <w:tcPr>
            <w:tcW w:w="2268" w:type="dxa"/>
          </w:tcPr>
          <w:p w14:paraId="5B405D91" w14:textId="77777777" w:rsidR="00DD5E2E" w:rsidRPr="00DD5E2E" w:rsidRDefault="00DD5E2E" w:rsidP="00F227AF">
            <w:pPr>
              <w:pStyle w:val="TableParagraph"/>
              <w:jc w:val="center"/>
              <w:rPr>
                <w:color w:val="000000"/>
                <w:sz w:val="28"/>
                <w:szCs w:val="28"/>
              </w:rPr>
            </w:pPr>
            <w:r w:rsidRPr="00DD5E2E">
              <w:rPr>
                <w:color w:val="000000"/>
                <w:sz w:val="28"/>
                <w:szCs w:val="28"/>
              </w:rPr>
              <w:t>1,40</w:t>
            </w:r>
          </w:p>
        </w:tc>
        <w:tc>
          <w:tcPr>
            <w:tcW w:w="1276" w:type="dxa"/>
          </w:tcPr>
          <w:p w14:paraId="4F526741" w14:textId="77777777" w:rsidR="00DD5E2E" w:rsidRPr="00DD5E2E" w:rsidRDefault="00DD5E2E" w:rsidP="00F227AF">
            <w:pPr>
              <w:pStyle w:val="TableParagraph"/>
              <w:jc w:val="center"/>
              <w:rPr>
                <w:color w:val="000000"/>
                <w:sz w:val="28"/>
                <w:szCs w:val="28"/>
              </w:rPr>
            </w:pPr>
            <w:r w:rsidRPr="00DD5E2E">
              <w:rPr>
                <w:color w:val="000000"/>
                <w:sz w:val="28"/>
                <w:szCs w:val="28"/>
              </w:rPr>
              <w:t>0</w:t>
            </w:r>
          </w:p>
        </w:tc>
        <w:tc>
          <w:tcPr>
            <w:tcW w:w="1559" w:type="dxa"/>
          </w:tcPr>
          <w:p w14:paraId="275011D0" w14:textId="77777777" w:rsidR="00DD5E2E" w:rsidRPr="00DD5E2E" w:rsidRDefault="00DD5E2E" w:rsidP="00F227AF">
            <w:pPr>
              <w:pStyle w:val="TableParagraph"/>
              <w:jc w:val="center"/>
              <w:rPr>
                <w:color w:val="000000"/>
                <w:sz w:val="28"/>
                <w:szCs w:val="28"/>
              </w:rPr>
            </w:pPr>
            <w:r w:rsidRPr="00DD5E2E">
              <w:rPr>
                <w:color w:val="000000"/>
                <w:sz w:val="28"/>
                <w:szCs w:val="28"/>
              </w:rPr>
              <w:t>0,04</w:t>
            </w:r>
          </w:p>
        </w:tc>
      </w:tr>
      <w:tr w:rsidR="00DD5E2E" w:rsidRPr="00DD5E2E" w14:paraId="4A83653D" w14:textId="77777777" w:rsidTr="005D117E">
        <w:trPr>
          <w:trHeight w:val="275"/>
        </w:trPr>
        <w:tc>
          <w:tcPr>
            <w:tcW w:w="4253" w:type="dxa"/>
          </w:tcPr>
          <w:p w14:paraId="2C64E98A"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54"/>
                <w:sz w:val="28"/>
                <w:szCs w:val="28"/>
              </w:rPr>
              <w:t xml:space="preserve"> </w:t>
            </w:r>
            <w:r w:rsidRPr="00DD5E2E">
              <w:rPr>
                <w:color w:val="000000"/>
                <w:sz w:val="28"/>
                <w:szCs w:val="28"/>
              </w:rPr>
              <w:t>платежеспособности</w:t>
            </w:r>
          </w:p>
        </w:tc>
        <w:tc>
          <w:tcPr>
            <w:tcW w:w="2268" w:type="dxa"/>
          </w:tcPr>
          <w:p w14:paraId="3660216F" w14:textId="77777777" w:rsidR="00DD5E2E" w:rsidRPr="00DD5E2E" w:rsidRDefault="00DD5E2E" w:rsidP="00F227AF">
            <w:pPr>
              <w:pStyle w:val="TableParagraph"/>
              <w:jc w:val="center"/>
              <w:rPr>
                <w:color w:val="000000"/>
                <w:sz w:val="28"/>
                <w:szCs w:val="28"/>
              </w:rPr>
            </w:pPr>
            <w:r w:rsidRPr="00DD5E2E">
              <w:rPr>
                <w:color w:val="000000"/>
                <w:sz w:val="28"/>
                <w:szCs w:val="28"/>
              </w:rPr>
              <w:t>1,32</w:t>
            </w:r>
          </w:p>
        </w:tc>
        <w:tc>
          <w:tcPr>
            <w:tcW w:w="1276" w:type="dxa"/>
          </w:tcPr>
          <w:p w14:paraId="20EF720C"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1CF6FE38" w14:textId="77777777" w:rsidR="00DD5E2E" w:rsidRPr="00DD5E2E" w:rsidRDefault="00DD5E2E" w:rsidP="00F227AF">
            <w:pPr>
              <w:pStyle w:val="TableParagraph"/>
              <w:jc w:val="center"/>
              <w:rPr>
                <w:color w:val="000000"/>
                <w:sz w:val="28"/>
                <w:szCs w:val="28"/>
              </w:rPr>
            </w:pPr>
            <w:r w:rsidRPr="00DD5E2E">
              <w:rPr>
                <w:color w:val="000000"/>
                <w:sz w:val="28"/>
                <w:szCs w:val="28"/>
              </w:rPr>
              <w:t>2,12</w:t>
            </w:r>
          </w:p>
        </w:tc>
      </w:tr>
      <w:tr w:rsidR="00DD5E2E" w:rsidRPr="00DD5E2E" w14:paraId="6827E827" w14:textId="77777777" w:rsidTr="005D117E">
        <w:trPr>
          <w:trHeight w:val="278"/>
        </w:trPr>
        <w:tc>
          <w:tcPr>
            <w:tcW w:w="4253" w:type="dxa"/>
          </w:tcPr>
          <w:p w14:paraId="2DCFA629"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3"/>
                <w:sz w:val="28"/>
                <w:szCs w:val="28"/>
              </w:rPr>
              <w:t xml:space="preserve"> </w:t>
            </w:r>
            <w:r w:rsidRPr="00DD5E2E">
              <w:rPr>
                <w:color w:val="000000"/>
                <w:sz w:val="28"/>
                <w:szCs w:val="28"/>
              </w:rPr>
              <w:t>финансового</w:t>
            </w:r>
            <w:r w:rsidRPr="00DD5E2E">
              <w:rPr>
                <w:color w:val="000000"/>
                <w:spacing w:val="-2"/>
                <w:sz w:val="28"/>
                <w:szCs w:val="28"/>
              </w:rPr>
              <w:t xml:space="preserve"> </w:t>
            </w:r>
            <w:r w:rsidRPr="00DD5E2E">
              <w:rPr>
                <w:color w:val="000000"/>
                <w:sz w:val="28"/>
                <w:szCs w:val="28"/>
              </w:rPr>
              <w:t>риска</w:t>
            </w:r>
          </w:p>
        </w:tc>
        <w:tc>
          <w:tcPr>
            <w:tcW w:w="2268" w:type="dxa"/>
          </w:tcPr>
          <w:p w14:paraId="122633EF" w14:textId="77777777" w:rsidR="00DD5E2E" w:rsidRPr="00DD5E2E" w:rsidRDefault="00DD5E2E" w:rsidP="00F227AF">
            <w:pPr>
              <w:pStyle w:val="TableParagraph"/>
              <w:jc w:val="center"/>
              <w:rPr>
                <w:color w:val="000000"/>
                <w:sz w:val="28"/>
                <w:szCs w:val="28"/>
              </w:rPr>
            </w:pPr>
            <w:r w:rsidRPr="00DD5E2E">
              <w:rPr>
                <w:color w:val="000000"/>
                <w:sz w:val="28"/>
                <w:szCs w:val="28"/>
              </w:rPr>
              <w:t>0,76</w:t>
            </w:r>
          </w:p>
        </w:tc>
        <w:tc>
          <w:tcPr>
            <w:tcW w:w="1276" w:type="dxa"/>
          </w:tcPr>
          <w:p w14:paraId="5EA324C6"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33C6AEAD" w14:textId="77777777" w:rsidR="00DD5E2E" w:rsidRPr="00DD5E2E" w:rsidRDefault="00DD5E2E" w:rsidP="00F227AF">
            <w:pPr>
              <w:pStyle w:val="TableParagraph"/>
              <w:jc w:val="center"/>
              <w:rPr>
                <w:color w:val="000000"/>
                <w:sz w:val="28"/>
                <w:szCs w:val="28"/>
              </w:rPr>
            </w:pPr>
            <w:r w:rsidRPr="00DD5E2E">
              <w:rPr>
                <w:color w:val="000000"/>
                <w:sz w:val="28"/>
                <w:szCs w:val="28"/>
              </w:rPr>
              <w:t>-1,10</w:t>
            </w:r>
          </w:p>
        </w:tc>
      </w:tr>
      <w:tr w:rsidR="00DD5E2E" w:rsidRPr="00DD5E2E" w14:paraId="1A1E8794" w14:textId="77777777" w:rsidTr="005D117E">
        <w:trPr>
          <w:trHeight w:val="275"/>
        </w:trPr>
        <w:tc>
          <w:tcPr>
            <w:tcW w:w="4253" w:type="dxa"/>
          </w:tcPr>
          <w:p w14:paraId="5E02210B"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4"/>
                <w:sz w:val="28"/>
                <w:szCs w:val="28"/>
              </w:rPr>
              <w:t xml:space="preserve"> </w:t>
            </w:r>
            <w:r w:rsidRPr="00DD5E2E">
              <w:rPr>
                <w:color w:val="000000"/>
                <w:sz w:val="28"/>
                <w:szCs w:val="28"/>
              </w:rPr>
              <w:t>финансовой</w:t>
            </w:r>
            <w:r w:rsidRPr="00DD5E2E">
              <w:rPr>
                <w:color w:val="000000"/>
                <w:spacing w:val="-4"/>
                <w:sz w:val="28"/>
                <w:szCs w:val="28"/>
              </w:rPr>
              <w:t xml:space="preserve"> </w:t>
            </w:r>
            <w:r w:rsidRPr="00DD5E2E">
              <w:rPr>
                <w:color w:val="000000"/>
                <w:sz w:val="28"/>
                <w:szCs w:val="28"/>
              </w:rPr>
              <w:t>независимости</w:t>
            </w:r>
          </w:p>
        </w:tc>
        <w:tc>
          <w:tcPr>
            <w:tcW w:w="2268" w:type="dxa"/>
          </w:tcPr>
          <w:p w14:paraId="12BA8D06" w14:textId="77777777" w:rsidR="00DD5E2E" w:rsidRPr="00DD5E2E" w:rsidRDefault="00DD5E2E" w:rsidP="00F227AF">
            <w:pPr>
              <w:pStyle w:val="TableParagraph"/>
              <w:jc w:val="center"/>
              <w:rPr>
                <w:color w:val="000000"/>
                <w:sz w:val="28"/>
                <w:szCs w:val="28"/>
              </w:rPr>
            </w:pPr>
            <w:r w:rsidRPr="00DD5E2E">
              <w:rPr>
                <w:color w:val="000000"/>
                <w:sz w:val="28"/>
                <w:szCs w:val="28"/>
              </w:rPr>
              <w:t>0,57</w:t>
            </w:r>
          </w:p>
        </w:tc>
        <w:tc>
          <w:tcPr>
            <w:tcW w:w="1276" w:type="dxa"/>
          </w:tcPr>
          <w:p w14:paraId="19C0D37B"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157DE749" w14:textId="77777777" w:rsidR="00DD5E2E" w:rsidRPr="00DD5E2E" w:rsidRDefault="00DD5E2E" w:rsidP="00F227AF">
            <w:pPr>
              <w:pStyle w:val="TableParagraph"/>
              <w:jc w:val="center"/>
              <w:rPr>
                <w:color w:val="000000"/>
                <w:sz w:val="28"/>
                <w:szCs w:val="28"/>
              </w:rPr>
            </w:pPr>
            <w:r w:rsidRPr="00DD5E2E">
              <w:rPr>
                <w:color w:val="000000"/>
                <w:sz w:val="28"/>
                <w:szCs w:val="28"/>
              </w:rPr>
              <w:t>2,05</w:t>
            </w:r>
          </w:p>
        </w:tc>
      </w:tr>
      <w:tr w:rsidR="00DD5E2E" w:rsidRPr="00DD5E2E" w14:paraId="60B949BF" w14:textId="77777777" w:rsidTr="005D117E">
        <w:trPr>
          <w:trHeight w:val="551"/>
        </w:trPr>
        <w:tc>
          <w:tcPr>
            <w:tcW w:w="4253" w:type="dxa"/>
            <w:tcBorders>
              <w:bottom w:val="single" w:sz="4" w:space="0" w:color="auto"/>
            </w:tcBorders>
          </w:tcPr>
          <w:p w14:paraId="20440B1D"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5"/>
                <w:sz w:val="28"/>
                <w:szCs w:val="28"/>
              </w:rPr>
              <w:t xml:space="preserve"> </w:t>
            </w:r>
            <w:r w:rsidRPr="00DD5E2E">
              <w:rPr>
                <w:color w:val="000000"/>
                <w:sz w:val="28"/>
                <w:szCs w:val="28"/>
              </w:rPr>
              <w:t>концентрации</w:t>
            </w:r>
            <w:r w:rsidRPr="00DD5E2E">
              <w:rPr>
                <w:color w:val="000000"/>
                <w:spacing w:val="-6"/>
                <w:sz w:val="28"/>
                <w:szCs w:val="28"/>
              </w:rPr>
              <w:t xml:space="preserve"> </w:t>
            </w:r>
            <w:r w:rsidRPr="00DD5E2E">
              <w:rPr>
                <w:color w:val="000000"/>
                <w:sz w:val="28"/>
                <w:szCs w:val="28"/>
              </w:rPr>
              <w:t>заемного</w:t>
            </w:r>
          </w:p>
          <w:p w14:paraId="6D6B22E9" w14:textId="77777777" w:rsidR="00DD5E2E" w:rsidRPr="00DD5E2E" w:rsidRDefault="00DD5E2E" w:rsidP="00F227AF">
            <w:pPr>
              <w:pStyle w:val="TableParagraph"/>
              <w:rPr>
                <w:color w:val="000000"/>
                <w:sz w:val="28"/>
                <w:szCs w:val="28"/>
              </w:rPr>
            </w:pPr>
            <w:r w:rsidRPr="00DD5E2E">
              <w:rPr>
                <w:color w:val="000000"/>
                <w:sz w:val="28"/>
                <w:szCs w:val="28"/>
              </w:rPr>
              <w:t>капитала</w:t>
            </w:r>
          </w:p>
        </w:tc>
        <w:tc>
          <w:tcPr>
            <w:tcW w:w="2268" w:type="dxa"/>
            <w:tcBorders>
              <w:bottom w:val="single" w:sz="4" w:space="0" w:color="auto"/>
            </w:tcBorders>
          </w:tcPr>
          <w:p w14:paraId="42273A82" w14:textId="77777777" w:rsidR="00DD5E2E" w:rsidRPr="00DD5E2E" w:rsidRDefault="00DD5E2E" w:rsidP="00F227AF">
            <w:pPr>
              <w:pStyle w:val="TableParagraph"/>
              <w:jc w:val="center"/>
              <w:rPr>
                <w:color w:val="000000"/>
                <w:sz w:val="28"/>
                <w:szCs w:val="28"/>
              </w:rPr>
            </w:pPr>
            <w:r w:rsidRPr="00DD5E2E">
              <w:rPr>
                <w:color w:val="000000"/>
                <w:sz w:val="28"/>
                <w:szCs w:val="28"/>
              </w:rPr>
              <w:t>0,43</w:t>
            </w:r>
          </w:p>
        </w:tc>
        <w:tc>
          <w:tcPr>
            <w:tcW w:w="1276" w:type="dxa"/>
            <w:tcBorders>
              <w:bottom w:val="single" w:sz="4" w:space="0" w:color="auto"/>
            </w:tcBorders>
          </w:tcPr>
          <w:p w14:paraId="75FC5C6C"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Borders>
              <w:bottom w:val="single" w:sz="4" w:space="0" w:color="auto"/>
            </w:tcBorders>
          </w:tcPr>
          <w:p w14:paraId="6D729B36" w14:textId="77777777" w:rsidR="00DD5E2E" w:rsidRPr="00DD5E2E" w:rsidRDefault="00DD5E2E" w:rsidP="00F227AF">
            <w:pPr>
              <w:pStyle w:val="TableParagraph"/>
              <w:jc w:val="center"/>
              <w:rPr>
                <w:color w:val="000000"/>
                <w:sz w:val="28"/>
                <w:szCs w:val="28"/>
              </w:rPr>
            </w:pPr>
            <w:r w:rsidRPr="00DD5E2E">
              <w:rPr>
                <w:color w:val="000000"/>
                <w:sz w:val="28"/>
                <w:szCs w:val="28"/>
              </w:rPr>
              <w:t>2,06</w:t>
            </w:r>
          </w:p>
        </w:tc>
      </w:tr>
      <w:tr w:rsidR="00DD5E2E" w:rsidRPr="00DD5E2E" w14:paraId="4185B9BB" w14:textId="77777777" w:rsidTr="005D117E">
        <w:trPr>
          <w:trHeight w:val="551"/>
        </w:trPr>
        <w:tc>
          <w:tcPr>
            <w:tcW w:w="4253" w:type="dxa"/>
          </w:tcPr>
          <w:p w14:paraId="3F4F0A37"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6"/>
                <w:sz w:val="28"/>
                <w:szCs w:val="28"/>
              </w:rPr>
              <w:t xml:space="preserve"> </w:t>
            </w:r>
            <w:r w:rsidRPr="00DD5E2E">
              <w:rPr>
                <w:color w:val="000000"/>
                <w:sz w:val="28"/>
                <w:szCs w:val="28"/>
              </w:rPr>
              <w:t>маневренности</w:t>
            </w:r>
            <w:r w:rsidRPr="00DD5E2E">
              <w:rPr>
                <w:color w:val="000000"/>
                <w:spacing w:val="-5"/>
                <w:sz w:val="28"/>
                <w:szCs w:val="28"/>
              </w:rPr>
              <w:t xml:space="preserve"> </w:t>
            </w:r>
            <w:r w:rsidRPr="00DD5E2E">
              <w:rPr>
                <w:color w:val="000000"/>
                <w:sz w:val="28"/>
                <w:szCs w:val="28"/>
              </w:rPr>
              <w:t>собственного</w:t>
            </w:r>
          </w:p>
          <w:p w14:paraId="5647B40D" w14:textId="77777777" w:rsidR="00DD5E2E" w:rsidRPr="00DD5E2E" w:rsidRDefault="00DD5E2E" w:rsidP="00F227AF">
            <w:pPr>
              <w:pStyle w:val="TableParagraph"/>
              <w:rPr>
                <w:color w:val="000000"/>
                <w:sz w:val="28"/>
                <w:szCs w:val="28"/>
              </w:rPr>
            </w:pPr>
            <w:r w:rsidRPr="00DD5E2E">
              <w:rPr>
                <w:color w:val="000000"/>
                <w:sz w:val="28"/>
                <w:szCs w:val="28"/>
              </w:rPr>
              <w:t>капитала</w:t>
            </w:r>
          </w:p>
        </w:tc>
        <w:tc>
          <w:tcPr>
            <w:tcW w:w="2268" w:type="dxa"/>
          </w:tcPr>
          <w:p w14:paraId="17D328EC" w14:textId="77777777" w:rsidR="00DD5E2E" w:rsidRPr="00DD5E2E" w:rsidRDefault="00DD5E2E" w:rsidP="00F227AF">
            <w:pPr>
              <w:pStyle w:val="TableParagraph"/>
              <w:jc w:val="center"/>
              <w:rPr>
                <w:color w:val="000000"/>
                <w:sz w:val="28"/>
                <w:szCs w:val="28"/>
              </w:rPr>
            </w:pPr>
            <w:r w:rsidRPr="00DD5E2E">
              <w:rPr>
                <w:color w:val="000000"/>
                <w:sz w:val="28"/>
                <w:szCs w:val="28"/>
              </w:rPr>
              <w:t>0,13</w:t>
            </w:r>
          </w:p>
        </w:tc>
        <w:tc>
          <w:tcPr>
            <w:tcW w:w="1276" w:type="dxa"/>
          </w:tcPr>
          <w:p w14:paraId="1AD5A32E"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10E1CD18" w14:textId="77777777" w:rsidR="00DD5E2E" w:rsidRPr="00DD5E2E" w:rsidRDefault="00DD5E2E" w:rsidP="00F227AF">
            <w:pPr>
              <w:pStyle w:val="TableParagraph"/>
              <w:jc w:val="center"/>
              <w:rPr>
                <w:color w:val="000000"/>
                <w:sz w:val="28"/>
                <w:szCs w:val="28"/>
              </w:rPr>
            </w:pPr>
            <w:r w:rsidRPr="00DD5E2E">
              <w:rPr>
                <w:color w:val="000000"/>
                <w:sz w:val="28"/>
                <w:szCs w:val="28"/>
              </w:rPr>
              <w:t>1,00</w:t>
            </w:r>
          </w:p>
        </w:tc>
      </w:tr>
      <w:tr w:rsidR="00DD5E2E" w:rsidRPr="00DD5E2E" w14:paraId="7DAF127E" w14:textId="77777777" w:rsidTr="005D117E">
        <w:trPr>
          <w:trHeight w:val="551"/>
        </w:trPr>
        <w:tc>
          <w:tcPr>
            <w:tcW w:w="4253" w:type="dxa"/>
          </w:tcPr>
          <w:p w14:paraId="4233149F" w14:textId="77777777" w:rsidR="00DD5E2E" w:rsidRPr="00DD5E2E" w:rsidRDefault="00DD5E2E" w:rsidP="00F227AF">
            <w:pPr>
              <w:pStyle w:val="TableParagraph"/>
              <w:rPr>
                <w:color w:val="000000"/>
                <w:sz w:val="28"/>
                <w:szCs w:val="28"/>
              </w:rPr>
            </w:pPr>
            <w:r w:rsidRPr="00DD5E2E">
              <w:rPr>
                <w:color w:val="000000"/>
                <w:sz w:val="28"/>
                <w:szCs w:val="28"/>
              </w:rPr>
              <w:t>Коэффициент</w:t>
            </w:r>
            <w:r w:rsidRPr="00DD5E2E">
              <w:rPr>
                <w:color w:val="000000"/>
                <w:spacing w:val="-4"/>
                <w:sz w:val="28"/>
                <w:szCs w:val="28"/>
              </w:rPr>
              <w:t xml:space="preserve"> </w:t>
            </w:r>
            <w:r w:rsidRPr="00DD5E2E">
              <w:rPr>
                <w:color w:val="000000"/>
                <w:sz w:val="28"/>
                <w:szCs w:val="28"/>
              </w:rPr>
              <w:t>долгосрочного</w:t>
            </w:r>
            <w:r w:rsidRPr="00DD5E2E">
              <w:rPr>
                <w:color w:val="000000"/>
                <w:spacing w:val="-4"/>
                <w:sz w:val="28"/>
                <w:szCs w:val="28"/>
              </w:rPr>
              <w:t xml:space="preserve"> </w:t>
            </w:r>
            <w:r w:rsidRPr="00DD5E2E">
              <w:rPr>
                <w:color w:val="000000"/>
                <w:sz w:val="28"/>
                <w:szCs w:val="28"/>
              </w:rPr>
              <w:t>привлечения</w:t>
            </w:r>
          </w:p>
          <w:p w14:paraId="3CAB01DC" w14:textId="77777777" w:rsidR="00DD5E2E" w:rsidRPr="00DD5E2E" w:rsidRDefault="00DD5E2E" w:rsidP="00F227AF">
            <w:pPr>
              <w:pStyle w:val="TableParagraph"/>
              <w:rPr>
                <w:color w:val="000000"/>
                <w:sz w:val="28"/>
                <w:szCs w:val="28"/>
              </w:rPr>
            </w:pPr>
            <w:r w:rsidRPr="00DD5E2E">
              <w:rPr>
                <w:color w:val="000000"/>
                <w:sz w:val="28"/>
                <w:szCs w:val="28"/>
              </w:rPr>
              <w:t>заемного</w:t>
            </w:r>
            <w:r w:rsidRPr="00DD5E2E">
              <w:rPr>
                <w:color w:val="000000"/>
                <w:spacing w:val="-3"/>
                <w:sz w:val="28"/>
                <w:szCs w:val="28"/>
              </w:rPr>
              <w:t xml:space="preserve"> </w:t>
            </w:r>
            <w:r w:rsidRPr="00DD5E2E">
              <w:rPr>
                <w:color w:val="000000"/>
                <w:sz w:val="28"/>
                <w:szCs w:val="28"/>
              </w:rPr>
              <w:t>капитала</w:t>
            </w:r>
          </w:p>
        </w:tc>
        <w:tc>
          <w:tcPr>
            <w:tcW w:w="2268" w:type="dxa"/>
          </w:tcPr>
          <w:p w14:paraId="0773368F" w14:textId="77777777" w:rsidR="00DD5E2E" w:rsidRPr="00DD5E2E" w:rsidRDefault="00DD5E2E" w:rsidP="00F227AF">
            <w:pPr>
              <w:pStyle w:val="TableParagraph"/>
              <w:jc w:val="center"/>
              <w:rPr>
                <w:color w:val="000000"/>
                <w:sz w:val="28"/>
                <w:szCs w:val="28"/>
              </w:rPr>
            </w:pPr>
            <w:r w:rsidRPr="00DD5E2E">
              <w:rPr>
                <w:color w:val="000000"/>
                <w:sz w:val="28"/>
                <w:szCs w:val="28"/>
              </w:rPr>
              <w:t>0,11</w:t>
            </w:r>
          </w:p>
        </w:tc>
        <w:tc>
          <w:tcPr>
            <w:tcW w:w="1276" w:type="dxa"/>
          </w:tcPr>
          <w:p w14:paraId="6A00B30F" w14:textId="77777777" w:rsidR="00DD5E2E" w:rsidRPr="00DD5E2E" w:rsidRDefault="00DD5E2E" w:rsidP="00F227AF">
            <w:pPr>
              <w:pStyle w:val="TableParagraph"/>
              <w:jc w:val="center"/>
              <w:rPr>
                <w:color w:val="000000"/>
                <w:sz w:val="28"/>
                <w:szCs w:val="28"/>
              </w:rPr>
            </w:pPr>
            <w:r w:rsidRPr="00DD5E2E">
              <w:rPr>
                <w:color w:val="000000"/>
                <w:sz w:val="28"/>
                <w:szCs w:val="28"/>
              </w:rPr>
              <w:t>1</w:t>
            </w:r>
          </w:p>
        </w:tc>
        <w:tc>
          <w:tcPr>
            <w:tcW w:w="1559" w:type="dxa"/>
          </w:tcPr>
          <w:p w14:paraId="37E23F9C" w14:textId="77777777" w:rsidR="00DD5E2E" w:rsidRPr="00DD5E2E" w:rsidRDefault="00DD5E2E" w:rsidP="00F227AF">
            <w:pPr>
              <w:pStyle w:val="TableParagraph"/>
              <w:jc w:val="center"/>
              <w:rPr>
                <w:color w:val="000000"/>
                <w:sz w:val="28"/>
                <w:szCs w:val="28"/>
              </w:rPr>
            </w:pPr>
            <w:r w:rsidRPr="00DD5E2E">
              <w:rPr>
                <w:color w:val="000000"/>
                <w:sz w:val="28"/>
                <w:szCs w:val="28"/>
              </w:rPr>
              <w:t>1,00</w:t>
            </w:r>
          </w:p>
        </w:tc>
      </w:tr>
      <w:tr w:rsidR="00DD5E2E" w:rsidRPr="00DD5E2E" w14:paraId="14C4603E" w14:textId="77777777" w:rsidTr="005D117E">
        <w:trPr>
          <w:trHeight w:val="275"/>
        </w:trPr>
        <w:tc>
          <w:tcPr>
            <w:tcW w:w="4253" w:type="dxa"/>
          </w:tcPr>
          <w:p w14:paraId="40656F46" w14:textId="77777777" w:rsidR="00DD5E2E" w:rsidRPr="00DD5E2E" w:rsidRDefault="00DD5E2E" w:rsidP="00F227AF">
            <w:pPr>
              <w:pStyle w:val="TableParagraph"/>
              <w:rPr>
                <w:color w:val="000000"/>
                <w:sz w:val="28"/>
                <w:szCs w:val="28"/>
              </w:rPr>
            </w:pPr>
            <w:r w:rsidRPr="00DD5E2E">
              <w:rPr>
                <w:color w:val="000000"/>
                <w:sz w:val="28"/>
                <w:szCs w:val="28"/>
              </w:rPr>
              <w:t>Уровень</w:t>
            </w:r>
            <w:r w:rsidRPr="00DD5E2E">
              <w:rPr>
                <w:color w:val="000000"/>
                <w:spacing w:val="-5"/>
                <w:sz w:val="28"/>
                <w:szCs w:val="28"/>
              </w:rPr>
              <w:t xml:space="preserve"> </w:t>
            </w:r>
            <w:r w:rsidRPr="00DD5E2E">
              <w:rPr>
                <w:color w:val="000000"/>
                <w:sz w:val="28"/>
                <w:szCs w:val="28"/>
              </w:rPr>
              <w:t>инновационной</w:t>
            </w:r>
            <w:r w:rsidRPr="00DD5E2E">
              <w:rPr>
                <w:color w:val="000000"/>
                <w:spacing w:val="-5"/>
                <w:sz w:val="28"/>
                <w:szCs w:val="28"/>
              </w:rPr>
              <w:t xml:space="preserve"> </w:t>
            </w:r>
            <w:r w:rsidRPr="00DD5E2E">
              <w:rPr>
                <w:color w:val="000000"/>
                <w:sz w:val="28"/>
                <w:szCs w:val="28"/>
              </w:rPr>
              <w:t>активности</w:t>
            </w:r>
          </w:p>
        </w:tc>
        <w:tc>
          <w:tcPr>
            <w:tcW w:w="2268" w:type="dxa"/>
          </w:tcPr>
          <w:p w14:paraId="0E6AA1E1" w14:textId="77777777" w:rsidR="00DD5E2E" w:rsidRPr="00DD5E2E" w:rsidRDefault="00DD5E2E" w:rsidP="00F227AF">
            <w:pPr>
              <w:pStyle w:val="TableParagraph"/>
              <w:jc w:val="center"/>
              <w:rPr>
                <w:color w:val="000000"/>
                <w:sz w:val="28"/>
                <w:szCs w:val="28"/>
              </w:rPr>
            </w:pPr>
            <w:r w:rsidRPr="00DD5E2E">
              <w:rPr>
                <w:color w:val="000000"/>
                <w:sz w:val="28"/>
                <w:szCs w:val="28"/>
              </w:rPr>
              <w:t>0,50</w:t>
            </w:r>
          </w:p>
        </w:tc>
        <w:tc>
          <w:tcPr>
            <w:tcW w:w="1276" w:type="dxa"/>
          </w:tcPr>
          <w:p w14:paraId="2BD0F939" w14:textId="77777777" w:rsidR="00DD5E2E" w:rsidRPr="00DD5E2E" w:rsidRDefault="00DD5E2E" w:rsidP="00F227AF">
            <w:pPr>
              <w:pStyle w:val="TableParagraph"/>
              <w:jc w:val="center"/>
              <w:rPr>
                <w:color w:val="000000"/>
                <w:sz w:val="28"/>
                <w:szCs w:val="28"/>
              </w:rPr>
            </w:pPr>
            <w:r w:rsidRPr="00DD5E2E">
              <w:rPr>
                <w:color w:val="000000"/>
                <w:sz w:val="28"/>
                <w:szCs w:val="28"/>
              </w:rPr>
              <w:t>0</w:t>
            </w:r>
          </w:p>
        </w:tc>
        <w:tc>
          <w:tcPr>
            <w:tcW w:w="1559" w:type="dxa"/>
          </w:tcPr>
          <w:p w14:paraId="0AF5DA4D" w14:textId="77777777" w:rsidR="00DD5E2E" w:rsidRPr="00DD5E2E" w:rsidRDefault="00DD5E2E" w:rsidP="00F227AF">
            <w:pPr>
              <w:pStyle w:val="TableParagraph"/>
              <w:jc w:val="center"/>
              <w:rPr>
                <w:color w:val="000000"/>
                <w:sz w:val="28"/>
                <w:szCs w:val="28"/>
              </w:rPr>
            </w:pPr>
            <w:r w:rsidRPr="00DD5E2E">
              <w:rPr>
                <w:color w:val="000000"/>
                <w:sz w:val="28"/>
                <w:szCs w:val="28"/>
              </w:rPr>
              <w:t>0,00</w:t>
            </w:r>
          </w:p>
        </w:tc>
      </w:tr>
      <w:tr w:rsidR="00DD5E2E" w:rsidRPr="00DD5E2E" w14:paraId="63228876" w14:textId="77777777" w:rsidTr="005D117E">
        <w:trPr>
          <w:trHeight w:val="275"/>
        </w:trPr>
        <w:tc>
          <w:tcPr>
            <w:tcW w:w="4253" w:type="dxa"/>
          </w:tcPr>
          <w:p w14:paraId="4CACDAB4" w14:textId="77777777" w:rsidR="00DD5E2E" w:rsidRPr="00DD5E2E" w:rsidRDefault="00DD5E2E" w:rsidP="00F227AF">
            <w:pPr>
              <w:pStyle w:val="TableParagraph"/>
              <w:rPr>
                <w:color w:val="000000"/>
                <w:sz w:val="28"/>
                <w:szCs w:val="28"/>
              </w:rPr>
            </w:pPr>
            <w:r w:rsidRPr="00DD5E2E">
              <w:rPr>
                <w:color w:val="000000"/>
                <w:sz w:val="28"/>
                <w:szCs w:val="28"/>
              </w:rPr>
              <w:t>Доля</w:t>
            </w:r>
            <w:r w:rsidRPr="00DD5E2E">
              <w:rPr>
                <w:color w:val="000000"/>
                <w:spacing w:val="-4"/>
                <w:sz w:val="28"/>
                <w:szCs w:val="28"/>
              </w:rPr>
              <w:t xml:space="preserve"> </w:t>
            </w:r>
            <w:r w:rsidRPr="00DD5E2E">
              <w:rPr>
                <w:color w:val="000000"/>
                <w:sz w:val="28"/>
                <w:szCs w:val="28"/>
              </w:rPr>
              <w:t>рынка</w:t>
            </w:r>
            <w:r w:rsidRPr="00DD5E2E">
              <w:rPr>
                <w:color w:val="000000"/>
                <w:spacing w:val="-3"/>
                <w:sz w:val="28"/>
                <w:szCs w:val="28"/>
              </w:rPr>
              <w:t xml:space="preserve"> </w:t>
            </w:r>
            <w:r w:rsidRPr="00DD5E2E">
              <w:rPr>
                <w:color w:val="000000"/>
                <w:sz w:val="28"/>
                <w:szCs w:val="28"/>
              </w:rPr>
              <w:t>предприятия</w:t>
            </w:r>
          </w:p>
        </w:tc>
        <w:tc>
          <w:tcPr>
            <w:tcW w:w="2268" w:type="dxa"/>
          </w:tcPr>
          <w:p w14:paraId="1E4EFD5D" w14:textId="77777777" w:rsidR="00DD5E2E" w:rsidRPr="00DD5E2E" w:rsidRDefault="00DD5E2E" w:rsidP="00F227AF">
            <w:pPr>
              <w:pStyle w:val="TableParagraph"/>
              <w:jc w:val="center"/>
              <w:rPr>
                <w:color w:val="000000"/>
                <w:sz w:val="28"/>
                <w:szCs w:val="28"/>
              </w:rPr>
            </w:pPr>
            <w:r w:rsidRPr="00DD5E2E">
              <w:rPr>
                <w:color w:val="000000"/>
                <w:sz w:val="28"/>
                <w:szCs w:val="28"/>
              </w:rPr>
              <w:t>&lt;5%</w:t>
            </w:r>
          </w:p>
        </w:tc>
        <w:tc>
          <w:tcPr>
            <w:tcW w:w="1276" w:type="dxa"/>
          </w:tcPr>
          <w:p w14:paraId="575AA7AF" w14:textId="77777777" w:rsidR="00DD5E2E" w:rsidRPr="00DD5E2E" w:rsidRDefault="00DD5E2E" w:rsidP="00F227AF">
            <w:pPr>
              <w:pStyle w:val="TableParagraph"/>
              <w:jc w:val="center"/>
              <w:rPr>
                <w:color w:val="000000"/>
                <w:sz w:val="28"/>
                <w:szCs w:val="28"/>
              </w:rPr>
            </w:pPr>
            <w:r w:rsidRPr="00DD5E2E">
              <w:rPr>
                <w:color w:val="000000"/>
                <w:sz w:val="28"/>
                <w:szCs w:val="28"/>
              </w:rPr>
              <w:t>-2</w:t>
            </w:r>
          </w:p>
        </w:tc>
        <w:tc>
          <w:tcPr>
            <w:tcW w:w="1559" w:type="dxa"/>
          </w:tcPr>
          <w:p w14:paraId="4BDFC8AE" w14:textId="77777777" w:rsidR="00DD5E2E" w:rsidRPr="00DD5E2E" w:rsidRDefault="00DD5E2E" w:rsidP="00F227AF">
            <w:pPr>
              <w:pStyle w:val="TableParagraph"/>
              <w:jc w:val="center"/>
              <w:rPr>
                <w:color w:val="000000"/>
                <w:sz w:val="28"/>
                <w:szCs w:val="28"/>
              </w:rPr>
            </w:pPr>
            <w:r w:rsidRPr="00DD5E2E">
              <w:rPr>
                <w:color w:val="000000"/>
                <w:sz w:val="28"/>
                <w:szCs w:val="28"/>
              </w:rPr>
              <w:t>-2,00</w:t>
            </w:r>
          </w:p>
        </w:tc>
      </w:tr>
      <w:tr w:rsidR="00DD5E2E" w:rsidRPr="00DD5E2E" w14:paraId="228F95C3" w14:textId="77777777" w:rsidTr="005D117E">
        <w:trPr>
          <w:trHeight w:val="277"/>
        </w:trPr>
        <w:tc>
          <w:tcPr>
            <w:tcW w:w="4253" w:type="dxa"/>
          </w:tcPr>
          <w:p w14:paraId="3ED9FB1F" w14:textId="77777777" w:rsidR="00DD5E2E" w:rsidRPr="00DD5E2E" w:rsidRDefault="00DD5E2E" w:rsidP="00F227AF">
            <w:pPr>
              <w:pStyle w:val="TableParagraph"/>
              <w:rPr>
                <w:color w:val="000000"/>
                <w:sz w:val="28"/>
                <w:szCs w:val="28"/>
              </w:rPr>
            </w:pPr>
            <w:r w:rsidRPr="00DD5E2E">
              <w:rPr>
                <w:color w:val="000000"/>
                <w:sz w:val="28"/>
                <w:szCs w:val="28"/>
              </w:rPr>
              <w:t>Итого</w:t>
            </w:r>
          </w:p>
        </w:tc>
        <w:tc>
          <w:tcPr>
            <w:tcW w:w="2268" w:type="dxa"/>
          </w:tcPr>
          <w:p w14:paraId="4B83AF73" w14:textId="77777777" w:rsidR="00DD5E2E" w:rsidRPr="00DD5E2E" w:rsidRDefault="00DD5E2E" w:rsidP="00F227AF">
            <w:pPr>
              <w:pStyle w:val="TableParagraph"/>
              <w:jc w:val="center"/>
              <w:rPr>
                <w:color w:val="000000"/>
                <w:sz w:val="28"/>
                <w:szCs w:val="28"/>
              </w:rPr>
            </w:pPr>
          </w:p>
        </w:tc>
        <w:tc>
          <w:tcPr>
            <w:tcW w:w="1276" w:type="dxa"/>
          </w:tcPr>
          <w:p w14:paraId="15EEAACB" w14:textId="77777777" w:rsidR="00DD5E2E" w:rsidRPr="00DD5E2E" w:rsidRDefault="00DD5E2E" w:rsidP="00F227AF">
            <w:pPr>
              <w:pStyle w:val="TableParagraph"/>
              <w:jc w:val="center"/>
              <w:rPr>
                <w:color w:val="000000"/>
                <w:sz w:val="28"/>
                <w:szCs w:val="28"/>
              </w:rPr>
            </w:pPr>
          </w:p>
        </w:tc>
        <w:tc>
          <w:tcPr>
            <w:tcW w:w="1559" w:type="dxa"/>
          </w:tcPr>
          <w:p w14:paraId="001AE353" w14:textId="77777777" w:rsidR="00DD5E2E" w:rsidRPr="00DD5E2E" w:rsidRDefault="00DD5E2E" w:rsidP="00F227AF">
            <w:pPr>
              <w:pStyle w:val="TableParagraph"/>
              <w:jc w:val="center"/>
              <w:rPr>
                <w:color w:val="000000"/>
                <w:sz w:val="28"/>
                <w:szCs w:val="28"/>
              </w:rPr>
            </w:pPr>
            <w:r w:rsidRPr="00DD5E2E">
              <w:rPr>
                <w:color w:val="000000"/>
                <w:sz w:val="28"/>
                <w:szCs w:val="28"/>
              </w:rPr>
              <w:t>22,48</w:t>
            </w:r>
          </w:p>
        </w:tc>
      </w:tr>
    </w:tbl>
    <w:p w14:paraId="79710C91" w14:textId="77777777" w:rsidR="00DD5E2E" w:rsidRPr="00C7734B" w:rsidRDefault="00DD5E2E" w:rsidP="00DD5E2E">
      <w:pPr>
        <w:pStyle w:val="a7"/>
        <w:ind w:firstLine="0"/>
        <w:jc w:val="left"/>
        <w:rPr>
          <w:color w:val="000000"/>
        </w:rPr>
      </w:pPr>
    </w:p>
    <w:p w14:paraId="1EAAA597" w14:textId="61C60D72" w:rsidR="008D19D4" w:rsidRDefault="008D19D4" w:rsidP="008D19D4">
      <w:pPr>
        <w:pStyle w:val="a7"/>
        <w:rPr>
          <w:color w:val="000000"/>
        </w:rPr>
      </w:pPr>
      <w:bookmarkStart w:id="183" w:name="_Hlk75261231"/>
      <w:r w:rsidRPr="00C7734B">
        <w:rPr>
          <w:color w:val="000000"/>
        </w:rPr>
        <w:lastRenderedPageBreak/>
        <w:t xml:space="preserve">Таким образом, после внедрения предложенных мероприятий существенно улучшилось финансовое положение предприятия. Поскольку инвестиционная привлекательность предприятия в первую очередь зависит от его финансового состояния, как следствие можно заметить существенное повешение уровня инвестиционной привлекательности ООО «Завод </w:t>
      </w:r>
      <w:proofErr w:type="spellStart"/>
      <w:r w:rsidRPr="00C7734B">
        <w:rPr>
          <w:color w:val="000000"/>
        </w:rPr>
        <w:t>ПензЭнергоМаш</w:t>
      </w:r>
      <w:proofErr w:type="spellEnd"/>
      <w:r w:rsidRPr="00C7734B">
        <w:rPr>
          <w:color w:val="000000"/>
        </w:rPr>
        <w:t>».</w:t>
      </w:r>
    </w:p>
    <w:p w14:paraId="5E4392BC" w14:textId="7BFD80CA" w:rsidR="00DA234B" w:rsidRDefault="00DA234B" w:rsidP="00EC1483">
      <w:pPr>
        <w:pStyle w:val="a7"/>
        <w:rPr>
          <w:color w:val="000000"/>
        </w:rPr>
      </w:pPr>
      <w:bookmarkStart w:id="184" w:name="_Hlk74774662"/>
      <w:bookmarkEnd w:id="183"/>
      <w:r w:rsidRPr="00C7734B">
        <w:rPr>
          <w:color w:val="000000"/>
        </w:rPr>
        <w:t>По результатам оценки инвестиционной привлекательности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xml:space="preserve">» после внедрения предложенных мероприятий итоговое значение показателя составило 22,48, что по данным таблицы </w:t>
      </w:r>
      <w:r w:rsidR="00393B53">
        <w:rPr>
          <w:color w:val="000000"/>
        </w:rPr>
        <w:t>3.3</w:t>
      </w:r>
      <w:r w:rsidRPr="00C7734B">
        <w:rPr>
          <w:color w:val="000000"/>
        </w:rPr>
        <w:t xml:space="preserve"> свидетельствует о хорошем уровне инвестиционной привлекательности. Следовательно, предложенные мероприятия являются эффективными и после их внедрения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будет иметь статус инвестиционно</w:t>
      </w:r>
      <w:r w:rsidR="008F592F">
        <w:rPr>
          <w:color w:val="000000"/>
        </w:rPr>
        <w:t xml:space="preserve"> </w:t>
      </w:r>
      <w:r w:rsidR="008F592F">
        <w:rPr>
          <w:color w:val="000000"/>
        </w:rPr>
        <w:sym w:font="Symbol" w:char="F02D"/>
      </w:r>
      <w:r w:rsidRPr="00C7734B">
        <w:rPr>
          <w:color w:val="000000"/>
        </w:rPr>
        <w:t xml:space="preserve"> привлекательного предприятия</w:t>
      </w:r>
      <w:bookmarkEnd w:id="184"/>
      <w:r w:rsidRPr="00C7734B">
        <w:rPr>
          <w:color w:val="000000"/>
        </w:rPr>
        <w:t>.</w:t>
      </w:r>
    </w:p>
    <w:p w14:paraId="23CBF9DB" w14:textId="41242A65" w:rsidR="008F592F" w:rsidRPr="008F592F" w:rsidRDefault="008F592F" w:rsidP="008F592F">
      <w:pPr>
        <w:spacing w:after="0" w:line="240" w:lineRule="auto"/>
        <w:rPr>
          <w:rFonts w:ascii="Times New Roman" w:hAnsi="Times New Roman"/>
          <w:color w:val="000000"/>
          <w:sz w:val="28"/>
          <w:szCs w:val="28"/>
        </w:rPr>
      </w:pPr>
      <w:r>
        <w:rPr>
          <w:color w:val="000000"/>
        </w:rPr>
        <w:br w:type="page"/>
      </w:r>
    </w:p>
    <w:p w14:paraId="61610F29" w14:textId="3D5B8B58" w:rsidR="00DA234B" w:rsidRPr="00E403B5" w:rsidRDefault="00DA234B" w:rsidP="00E403B5">
      <w:pPr>
        <w:spacing w:after="0" w:line="360" w:lineRule="auto"/>
        <w:jc w:val="center"/>
        <w:rPr>
          <w:rFonts w:ascii="Times New Roman" w:hAnsi="Times New Roman"/>
          <w:b/>
          <w:sz w:val="32"/>
        </w:rPr>
      </w:pPr>
      <w:bookmarkStart w:id="185" w:name="_Toc73624651"/>
      <w:bookmarkStart w:id="186" w:name="_Toc74733283"/>
      <w:bookmarkStart w:id="187" w:name="_Toc75149509"/>
      <w:bookmarkStart w:id="188" w:name="_Toc75149550"/>
      <w:bookmarkStart w:id="189" w:name="_Toc75206899"/>
      <w:bookmarkStart w:id="190" w:name="_Toc75206954"/>
      <w:bookmarkStart w:id="191" w:name="_Toc75207008"/>
      <w:bookmarkStart w:id="192" w:name="_Toc75207539"/>
      <w:r w:rsidRPr="00E403B5">
        <w:rPr>
          <w:rFonts w:ascii="Times New Roman" w:hAnsi="Times New Roman"/>
          <w:b/>
          <w:sz w:val="32"/>
        </w:rPr>
        <w:lastRenderedPageBreak/>
        <w:t>З</w:t>
      </w:r>
      <w:bookmarkEnd w:id="185"/>
      <w:bookmarkEnd w:id="186"/>
      <w:bookmarkEnd w:id="187"/>
      <w:bookmarkEnd w:id="188"/>
      <w:r w:rsidR="009818E0" w:rsidRPr="00E403B5">
        <w:rPr>
          <w:rFonts w:ascii="Times New Roman" w:hAnsi="Times New Roman"/>
          <w:b/>
          <w:sz w:val="32"/>
        </w:rPr>
        <w:t>АКЛЮЧЕНИЕ</w:t>
      </w:r>
      <w:bookmarkEnd w:id="189"/>
      <w:bookmarkEnd w:id="190"/>
      <w:bookmarkEnd w:id="191"/>
      <w:bookmarkEnd w:id="192"/>
    </w:p>
    <w:p w14:paraId="638F8D88" w14:textId="77777777" w:rsidR="00DA234B" w:rsidRPr="00C7734B" w:rsidRDefault="00DA234B" w:rsidP="00EC1483">
      <w:pPr>
        <w:pStyle w:val="a7"/>
        <w:rPr>
          <w:color w:val="000000"/>
        </w:rPr>
      </w:pPr>
    </w:p>
    <w:p w14:paraId="15357AFE" w14:textId="43BD2FC7" w:rsidR="00DD5E2E" w:rsidRDefault="00DD5E2E" w:rsidP="00DA234B">
      <w:pPr>
        <w:pStyle w:val="a7"/>
        <w:rPr>
          <w:color w:val="000000"/>
        </w:rPr>
      </w:pPr>
      <w:r w:rsidRPr="00DD5E2E">
        <w:rPr>
          <w:color w:val="000000"/>
        </w:rPr>
        <w:t>В процессе изучения теоретических аспектов инвестиционной привлекательности</w:t>
      </w:r>
      <w:r>
        <w:rPr>
          <w:color w:val="000000"/>
        </w:rPr>
        <w:t xml:space="preserve"> </w:t>
      </w:r>
      <w:r w:rsidRPr="00DD5E2E">
        <w:rPr>
          <w:color w:val="000000"/>
        </w:rPr>
        <w:t>обнаруж</w:t>
      </w:r>
      <w:r>
        <w:rPr>
          <w:color w:val="000000"/>
        </w:rPr>
        <w:t>ено</w:t>
      </w:r>
      <w:r w:rsidRPr="00DD5E2E">
        <w:rPr>
          <w:color w:val="000000"/>
        </w:rPr>
        <w:t xml:space="preserve">, что не существует единой концепции инвестиционной привлекательности. После анализа определений нескольких авторов было сформировано более общее понятие инвестиционной привлекательности. Инвестиционная привлекательность компании </w:t>
      </w:r>
      <w:r w:rsidR="008F592F">
        <w:rPr>
          <w:color w:val="000000"/>
        </w:rPr>
        <w:sym w:font="Symbol" w:char="F02D"/>
      </w:r>
      <w:r w:rsidRPr="00DD5E2E">
        <w:rPr>
          <w:color w:val="000000"/>
        </w:rPr>
        <w:t xml:space="preserve"> это определенные характеристики ее производственной, финансовой и коммерческой деятельности, а также характеристики ее инвестиционной среды, и ее оценка определяет целесообразность и необходимость инвестиций.</w:t>
      </w:r>
    </w:p>
    <w:p w14:paraId="3FBC1AEB" w14:textId="77777777" w:rsidR="00DD5E2E" w:rsidRPr="00DD5E2E" w:rsidRDefault="00DD5E2E" w:rsidP="00DD5E2E">
      <w:pPr>
        <w:pStyle w:val="a7"/>
        <w:rPr>
          <w:color w:val="000000"/>
        </w:rPr>
      </w:pPr>
      <w:r w:rsidRPr="00DD5E2E">
        <w:rPr>
          <w:color w:val="000000"/>
        </w:rPr>
        <w:t xml:space="preserve">Анализируя инвестиционную привлекательность предприятия, </w:t>
      </w:r>
      <w:r>
        <w:rPr>
          <w:color w:val="000000"/>
        </w:rPr>
        <w:t>нужно помнить</w:t>
      </w:r>
      <w:r w:rsidRPr="00DD5E2E">
        <w:rPr>
          <w:color w:val="000000"/>
        </w:rPr>
        <w:t>, что на нее влияет множество факторов. Факторы, влияющие на инвестиционную привлекательность предприятий, можно разделить на внешние и внутренние факторы.</w:t>
      </w:r>
    </w:p>
    <w:p w14:paraId="2E618F80" w14:textId="49B3246D" w:rsidR="00DD5E2E" w:rsidRDefault="00DD5E2E" w:rsidP="00DD5E2E">
      <w:pPr>
        <w:pStyle w:val="a7"/>
        <w:rPr>
          <w:color w:val="000000"/>
        </w:rPr>
      </w:pPr>
      <w:r w:rsidRPr="00DD5E2E">
        <w:rPr>
          <w:color w:val="000000"/>
        </w:rPr>
        <w:t xml:space="preserve">К внутренним факторам относятся: система управления организацией, навыки управленческой команды, состояние оборудования компании, финансовая стабильность и т. </w:t>
      </w:r>
      <w:r>
        <w:rPr>
          <w:color w:val="000000"/>
        </w:rPr>
        <w:t>д</w:t>
      </w:r>
      <w:r w:rsidRPr="00DD5E2E">
        <w:rPr>
          <w:color w:val="000000"/>
        </w:rPr>
        <w:t>. К внешним факторам относятся инвестиционное законодательство, потенциал региона, в котором расположена бизнес</w:t>
      </w:r>
      <w:r w:rsidR="008F592F">
        <w:rPr>
          <w:color w:val="000000"/>
        </w:rPr>
        <w:t xml:space="preserve"> </w:t>
      </w:r>
      <w:r w:rsidR="008F592F">
        <w:rPr>
          <w:color w:val="000000"/>
        </w:rPr>
        <w:sym w:font="Symbol" w:char="F02D"/>
      </w:r>
      <w:r w:rsidR="008F592F">
        <w:rPr>
          <w:color w:val="000000"/>
        </w:rPr>
        <w:t xml:space="preserve"> </w:t>
      </w:r>
      <w:r w:rsidRPr="00DD5E2E">
        <w:rPr>
          <w:color w:val="000000"/>
        </w:rPr>
        <w:t>организация, и экономические характеристики.</w:t>
      </w:r>
    </w:p>
    <w:p w14:paraId="6FCAEB14" w14:textId="77777777" w:rsidR="00DA234B" w:rsidRPr="00C7734B" w:rsidRDefault="00DA234B" w:rsidP="00DD5E2E">
      <w:pPr>
        <w:pStyle w:val="a7"/>
        <w:rPr>
          <w:color w:val="000000"/>
        </w:rPr>
      </w:pPr>
      <w:r w:rsidRPr="00C7734B">
        <w:rPr>
          <w:color w:val="000000"/>
        </w:rPr>
        <w:t xml:space="preserve">Также были рассмотрены различные методы оценки инвестиционной привлекательности предприятия. </w:t>
      </w:r>
    </w:p>
    <w:p w14:paraId="56A94657" w14:textId="77777777" w:rsidR="00DA234B" w:rsidRPr="00C7734B" w:rsidRDefault="00DA234B" w:rsidP="00DA234B">
      <w:pPr>
        <w:pStyle w:val="a7"/>
        <w:rPr>
          <w:color w:val="000000"/>
        </w:rPr>
      </w:pPr>
      <w:r w:rsidRPr="00C7734B">
        <w:rPr>
          <w:color w:val="000000"/>
        </w:rPr>
        <w:t xml:space="preserve">Существующие методы оценки инвестиционной привлекательности отличаются тем, что используют различные показатели и способы анализа. Наиболее распространенными методами оценки инвестиционной привлекательности предприятия являются следующие: </w:t>
      </w:r>
    </w:p>
    <w:p w14:paraId="36FC5CFC" w14:textId="77777777" w:rsidR="00DA234B" w:rsidRPr="00C7734B" w:rsidRDefault="00DA234B" w:rsidP="00DA234B">
      <w:pPr>
        <w:pStyle w:val="a7"/>
        <w:rPr>
          <w:color w:val="000000"/>
        </w:rPr>
      </w:pPr>
      <w:r w:rsidRPr="00C7734B">
        <w:rPr>
          <w:color w:val="000000"/>
        </w:rPr>
        <w:t xml:space="preserve">1) метод дисконтированных денежных потоков; </w:t>
      </w:r>
    </w:p>
    <w:p w14:paraId="0A88002C" w14:textId="77777777" w:rsidR="00DA234B" w:rsidRPr="00C7734B" w:rsidRDefault="00DA234B" w:rsidP="00DA234B">
      <w:pPr>
        <w:pStyle w:val="a7"/>
        <w:rPr>
          <w:color w:val="000000"/>
        </w:rPr>
      </w:pPr>
      <w:r w:rsidRPr="00C7734B">
        <w:rPr>
          <w:color w:val="000000"/>
        </w:rPr>
        <w:t xml:space="preserve">2) </w:t>
      </w:r>
      <w:proofErr w:type="spellStart"/>
      <w:r w:rsidRPr="00C7734B">
        <w:rPr>
          <w:color w:val="000000"/>
        </w:rPr>
        <w:t>семифакторная</w:t>
      </w:r>
      <w:proofErr w:type="spellEnd"/>
      <w:r w:rsidRPr="00C7734B">
        <w:rPr>
          <w:color w:val="000000"/>
        </w:rPr>
        <w:t xml:space="preserve"> модель;</w:t>
      </w:r>
    </w:p>
    <w:p w14:paraId="1E7B5C8C" w14:textId="77777777" w:rsidR="00DA234B" w:rsidRPr="00C7734B" w:rsidRDefault="00DA234B" w:rsidP="00DA234B">
      <w:pPr>
        <w:pStyle w:val="a7"/>
        <w:rPr>
          <w:color w:val="000000"/>
        </w:rPr>
      </w:pPr>
      <w:r w:rsidRPr="00C7734B">
        <w:rPr>
          <w:color w:val="000000"/>
        </w:rPr>
        <w:lastRenderedPageBreak/>
        <w:t xml:space="preserve">3) метод оценки инвестиционной привлекательности на основе анализа факторов внешнего и внутреннего воздействия; </w:t>
      </w:r>
    </w:p>
    <w:p w14:paraId="7D9A220D" w14:textId="77777777" w:rsidR="00DA234B" w:rsidRPr="00C7734B" w:rsidRDefault="00DA234B" w:rsidP="00DA234B">
      <w:pPr>
        <w:pStyle w:val="a7"/>
        <w:rPr>
          <w:color w:val="000000"/>
        </w:rPr>
      </w:pPr>
      <w:r w:rsidRPr="00C7734B">
        <w:rPr>
          <w:color w:val="000000"/>
        </w:rPr>
        <w:t xml:space="preserve">4) интегральная оценка на основе внутренних показателей; </w:t>
      </w:r>
    </w:p>
    <w:p w14:paraId="1D193999" w14:textId="77777777" w:rsidR="00DA234B" w:rsidRPr="00C7734B" w:rsidRDefault="00DA234B" w:rsidP="00DA234B">
      <w:pPr>
        <w:pStyle w:val="a7"/>
        <w:rPr>
          <w:color w:val="000000"/>
        </w:rPr>
      </w:pPr>
      <w:r w:rsidRPr="00C7734B">
        <w:rPr>
          <w:color w:val="000000"/>
        </w:rPr>
        <w:t xml:space="preserve">5) комплексная оценка. </w:t>
      </w:r>
    </w:p>
    <w:p w14:paraId="6BC35335" w14:textId="77777777" w:rsidR="00DA234B" w:rsidRPr="00C7734B" w:rsidRDefault="00DD5E2E" w:rsidP="00DA234B">
      <w:pPr>
        <w:pStyle w:val="a7"/>
        <w:rPr>
          <w:color w:val="000000"/>
        </w:rPr>
      </w:pPr>
      <w:r w:rsidRPr="00DD5E2E">
        <w:rPr>
          <w:color w:val="000000"/>
        </w:rPr>
        <w:t>Принимая во внимание все методы исследования и оценки инвестиционной привлекательности компании, можно отметить, что комплексная оценка, основанная на анализе финансового состояния компании, может полностью позволить нам выбрать конечный показатель уровня инвестиционной привлекательности. Инвестиционная привлекательность. Однако для получения более точных результатов оценки инвестиционной привлекательности необходимо использовать различные методы.</w:t>
      </w:r>
    </w:p>
    <w:p w14:paraId="3F5C1409" w14:textId="3855E446" w:rsidR="00DA234B" w:rsidRPr="00C7734B" w:rsidRDefault="00DA234B" w:rsidP="00DA234B">
      <w:pPr>
        <w:pStyle w:val="a7"/>
        <w:rPr>
          <w:color w:val="000000"/>
        </w:rPr>
      </w:pPr>
      <w:r w:rsidRPr="00C7734B">
        <w:rPr>
          <w:color w:val="000000"/>
        </w:rPr>
        <w:t>По результатам расчета инвестиционной привлекательности предприятия комплексным методом был выявлен удовлетворительный уровень инвестиционной привлекательности рассматриваемого предприятия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за 20</w:t>
      </w:r>
      <w:r w:rsidR="00CF6A28" w:rsidRPr="00C7734B">
        <w:rPr>
          <w:color w:val="000000"/>
        </w:rPr>
        <w:t>20</w:t>
      </w:r>
      <w:r w:rsidRPr="00C7734B">
        <w:rPr>
          <w:color w:val="000000"/>
        </w:rPr>
        <w:t xml:space="preserve"> год, совокупная оценка составила 15,38. Также можно заметить увеличение показателя на протяжении 20</w:t>
      </w:r>
      <w:r w:rsidR="00CF6A28" w:rsidRPr="00C7734B">
        <w:rPr>
          <w:color w:val="000000"/>
        </w:rPr>
        <w:t>19</w:t>
      </w:r>
      <w:r w:rsidR="008F592F">
        <w:rPr>
          <w:color w:val="000000"/>
        </w:rPr>
        <w:t xml:space="preserve"> </w:t>
      </w:r>
      <w:r w:rsidR="008F592F">
        <w:rPr>
          <w:color w:val="000000"/>
        </w:rPr>
        <w:sym w:font="Symbol" w:char="F02D"/>
      </w:r>
      <w:r w:rsidR="008F592F">
        <w:rPr>
          <w:color w:val="000000"/>
        </w:rPr>
        <w:t xml:space="preserve"> </w:t>
      </w:r>
      <w:r w:rsidRPr="00C7734B">
        <w:rPr>
          <w:color w:val="000000"/>
        </w:rPr>
        <w:t>20</w:t>
      </w:r>
      <w:r w:rsidR="00CF6A28" w:rsidRPr="00C7734B">
        <w:rPr>
          <w:color w:val="000000"/>
        </w:rPr>
        <w:t>20</w:t>
      </w:r>
      <w:r w:rsidRPr="00C7734B">
        <w:rPr>
          <w:color w:val="000000"/>
        </w:rPr>
        <w:t xml:space="preserve"> годов. Тем не менее, на данный момент организация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xml:space="preserve">» не </w:t>
      </w:r>
      <w:r w:rsidR="0035239A" w:rsidRPr="00C7734B">
        <w:rPr>
          <w:color w:val="000000"/>
        </w:rPr>
        <w:t xml:space="preserve">является </w:t>
      </w:r>
      <w:proofErr w:type="spellStart"/>
      <w:r w:rsidR="0035239A" w:rsidRPr="00C7734B">
        <w:rPr>
          <w:color w:val="000000"/>
        </w:rPr>
        <w:t>инвестиционно</w:t>
      </w:r>
      <w:proofErr w:type="spellEnd"/>
      <w:r w:rsidRPr="00C7734B">
        <w:rPr>
          <w:color w:val="000000"/>
        </w:rPr>
        <w:t xml:space="preserve"> привлекательной, требуется разработка мероприятий по повышению инвестиционной привлекательности данного предприятия. </w:t>
      </w:r>
    </w:p>
    <w:p w14:paraId="4A7979CE" w14:textId="77777777" w:rsidR="00DA234B" w:rsidRPr="00C7734B" w:rsidRDefault="00DA234B" w:rsidP="00DA234B">
      <w:pPr>
        <w:pStyle w:val="a7"/>
        <w:rPr>
          <w:color w:val="000000"/>
        </w:rPr>
      </w:pPr>
      <w:r w:rsidRPr="00C7734B">
        <w:rPr>
          <w:color w:val="000000"/>
        </w:rPr>
        <w:t>Анализ, проведенный во втором разделе, показал низкий уровень рентабельности и финансовой устойчивости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Также можно заметить значительный рост дебиторской задолженности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за 20</w:t>
      </w:r>
      <w:r w:rsidR="00CF6A28" w:rsidRPr="00C7734B">
        <w:rPr>
          <w:color w:val="000000"/>
        </w:rPr>
        <w:t>20</w:t>
      </w:r>
      <w:r w:rsidRPr="00C7734B">
        <w:rPr>
          <w:color w:val="000000"/>
        </w:rPr>
        <w:t xml:space="preserve"> год. </w:t>
      </w:r>
    </w:p>
    <w:p w14:paraId="3142BA30" w14:textId="77777777" w:rsidR="00DA234B" w:rsidRPr="00C7734B" w:rsidRDefault="00DA234B" w:rsidP="00DA234B">
      <w:pPr>
        <w:pStyle w:val="a7"/>
        <w:rPr>
          <w:color w:val="000000"/>
        </w:rPr>
      </w:pPr>
      <w:r w:rsidRPr="00C7734B">
        <w:rPr>
          <w:color w:val="000000"/>
        </w:rPr>
        <w:t xml:space="preserve">В следствии чего были предложены следующие мероприятия: </w:t>
      </w:r>
    </w:p>
    <w:p w14:paraId="67EDA1EC" w14:textId="482B790F" w:rsidR="00DA234B" w:rsidRPr="00C7734B" w:rsidRDefault="00DA234B" w:rsidP="00DA234B">
      <w:pPr>
        <w:pStyle w:val="a7"/>
        <w:rPr>
          <w:color w:val="000000"/>
        </w:rPr>
      </w:pPr>
      <w:r w:rsidRPr="00C7734B">
        <w:rPr>
          <w:color w:val="000000"/>
        </w:rPr>
        <w:t>1. Мероприятия по снижению кредиторской и дебиторской задолженности предприятия</w:t>
      </w:r>
      <w:r w:rsidR="00BE7D16">
        <w:rPr>
          <w:color w:val="000000"/>
        </w:rPr>
        <w:t>.</w:t>
      </w:r>
      <w:r w:rsidRPr="00C7734B">
        <w:rPr>
          <w:color w:val="000000"/>
        </w:rPr>
        <w:t xml:space="preserve"> </w:t>
      </w:r>
    </w:p>
    <w:p w14:paraId="2269B673" w14:textId="77777777" w:rsidR="00DA234B" w:rsidRPr="00C7734B" w:rsidRDefault="00DA234B" w:rsidP="00DA234B">
      <w:pPr>
        <w:pStyle w:val="a7"/>
        <w:rPr>
          <w:color w:val="000000"/>
        </w:rPr>
      </w:pPr>
      <w:r w:rsidRPr="00C7734B">
        <w:rPr>
          <w:color w:val="000000"/>
        </w:rPr>
        <w:t>2. Сдача в аренду неиспользуемых помещений.</w:t>
      </w:r>
    </w:p>
    <w:p w14:paraId="4C8919D7" w14:textId="77777777" w:rsidR="00CF6A28" w:rsidRPr="00C7734B" w:rsidRDefault="00CF6A28" w:rsidP="00D85506">
      <w:pPr>
        <w:pStyle w:val="a7"/>
        <w:rPr>
          <w:color w:val="000000"/>
        </w:rPr>
      </w:pPr>
      <w:r w:rsidRPr="00C7734B">
        <w:rPr>
          <w:color w:val="000000"/>
        </w:rPr>
        <w:lastRenderedPageBreak/>
        <w:t xml:space="preserve">По предварительной оценке, после внедрения предложенных мероприятий по снижению кредиторской и дебиторской задолженности, в 2021 году 50% дебиторской задолженности будет погашено по предложенной программе скидок. Следовательно, в 2021 году дебиторская задолженность составит 3474-50%=1737 </w:t>
      </w:r>
      <w:proofErr w:type="spellStart"/>
      <w:r w:rsidRPr="00C7734B">
        <w:rPr>
          <w:color w:val="000000"/>
        </w:rPr>
        <w:t>тыс.руб</w:t>
      </w:r>
      <w:proofErr w:type="spellEnd"/>
      <w:r w:rsidRPr="00C7734B">
        <w:rPr>
          <w:color w:val="000000"/>
        </w:rPr>
        <w:t>. Средства полученные за счет погашения дебиторской задолженности следует направить на погашение кредиторской задолженности ООО «</w:t>
      </w:r>
      <w:r w:rsidR="0035239A" w:rsidRPr="00C7734B">
        <w:rPr>
          <w:color w:val="000000"/>
        </w:rPr>
        <w:t xml:space="preserve">Завод </w:t>
      </w:r>
      <w:proofErr w:type="spellStart"/>
      <w:r w:rsidR="0035239A" w:rsidRPr="00C7734B">
        <w:rPr>
          <w:color w:val="000000"/>
        </w:rPr>
        <w:t>Пенз</w:t>
      </w:r>
      <w:r w:rsidRPr="00C7734B">
        <w:rPr>
          <w:color w:val="000000"/>
        </w:rPr>
        <w:t>ЭнергоМаш</w:t>
      </w:r>
      <w:proofErr w:type="spellEnd"/>
      <w:r w:rsidRPr="00C7734B">
        <w:rPr>
          <w:color w:val="000000"/>
        </w:rPr>
        <w:t xml:space="preserve">» (760 </w:t>
      </w:r>
      <w:proofErr w:type="spellStart"/>
      <w:r w:rsidRPr="00C7734B">
        <w:rPr>
          <w:color w:val="000000"/>
        </w:rPr>
        <w:t>тыс.руб</w:t>
      </w:r>
      <w:proofErr w:type="spellEnd"/>
      <w:r w:rsidRPr="00C7734B">
        <w:rPr>
          <w:color w:val="000000"/>
        </w:rPr>
        <w:t xml:space="preserve">.), а оставшаяся часть (977 </w:t>
      </w:r>
      <w:proofErr w:type="spellStart"/>
      <w:r w:rsidRPr="00C7734B">
        <w:rPr>
          <w:color w:val="000000"/>
        </w:rPr>
        <w:t>тыс.руб</w:t>
      </w:r>
      <w:proofErr w:type="spellEnd"/>
      <w:r w:rsidRPr="00C7734B">
        <w:rPr>
          <w:color w:val="000000"/>
        </w:rPr>
        <w:t>.) будет относится к статье финансовые вложения.</w:t>
      </w:r>
    </w:p>
    <w:p w14:paraId="42B1328F" w14:textId="77777777" w:rsidR="00DA234B" w:rsidRPr="00C7734B" w:rsidRDefault="00DA234B" w:rsidP="00D85506">
      <w:pPr>
        <w:pStyle w:val="a7"/>
        <w:rPr>
          <w:color w:val="000000"/>
        </w:rPr>
      </w:pPr>
      <w:r w:rsidRPr="00C7734B">
        <w:rPr>
          <w:color w:val="000000"/>
        </w:rPr>
        <w:t>По результатам второго мероприятия, организация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получит доход в размере 691,2 тыс. руб. за год.</w:t>
      </w:r>
    </w:p>
    <w:p w14:paraId="22ED6F8B" w14:textId="274EA9A0" w:rsidR="00D85506" w:rsidRDefault="00DA234B" w:rsidP="00D85506">
      <w:pPr>
        <w:pStyle w:val="a7"/>
        <w:rPr>
          <w:color w:val="000000"/>
        </w:rPr>
      </w:pPr>
      <w:r w:rsidRPr="00C7734B">
        <w:rPr>
          <w:color w:val="000000"/>
        </w:rPr>
        <w:t>Реализация предложенных мероприятий позволит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не только укрепить финансовое положение предприятия, но и получать более высокую прибыль. По результатам оценки инвестиционной привлекательности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xml:space="preserve">» после внедрения предложенных мероприятий итоговое значение показателя составило 22,48, что по данным таблицы </w:t>
      </w:r>
      <w:r w:rsidR="0035239A" w:rsidRPr="00C7734B">
        <w:rPr>
          <w:color w:val="000000"/>
        </w:rPr>
        <w:t>14</w:t>
      </w:r>
      <w:r w:rsidRPr="00C7734B">
        <w:rPr>
          <w:color w:val="000000"/>
        </w:rPr>
        <w:t xml:space="preserve"> свидетельствует о хорошем уровне инвестиционной привлекательности. Следовательно, предложенные мероприятия являются эффективными и после их внедрения ООО «</w:t>
      </w:r>
      <w:r w:rsidR="0035239A" w:rsidRPr="00C7734B">
        <w:rPr>
          <w:color w:val="000000"/>
        </w:rPr>
        <w:t xml:space="preserve">Завод </w:t>
      </w:r>
      <w:proofErr w:type="spellStart"/>
      <w:r w:rsidR="0035239A" w:rsidRPr="00C7734B">
        <w:rPr>
          <w:color w:val="000000"/>
        </w:rPr>
        <w:t>Пенз</w:t>
      </w:r>
      <w:r w:rsidR="00CF6A28" w:rsidRPr="00C7734B">
        <w:rPr>
          <w:color w:val="000000"/>
        </w:rPr>
        <w:t>ЭнергоМаш</w:t>
      </w:r>
      <w:proofErr w:type="spellEnd"/>
      <w:r w:rsidRPr="00C7734B">
        <w:rPr>
          <w:color w:val="000000"/>
        </w:rPr>
        <w:t>» будет иметь статус инвестиционно привлекательного предприятия.</w:t>
      </w:r>
    </w:p>
    <w:p w14:paraId="44098963" w14:textId="2B60002E" w:rsidR="008F592F" w:rsidRPr="008F592F" w:rsidRDefault="008F592F" w:rsidP="008F592F">
      <w:pPr>
        <w:spacing w:after="0" w:line="240" w:lineRule="auto"/>
        <w:rPr>
          <w:rFonts w:ascii="Times New Roman" w:hAnsi="Times New Roman"/>
          <w:color w:val="000000"/>
          <w:sz w:val="28"/>
          <w:szCs w:val="28"/>
        </w:rPr>
      </w:pPr>
      <w:r>
        <w:rPr>
          <w:color w:val="000000"/>
        </w:rPr>
        <w:br w:type="page"/>
      </w:r>
    </w:p>
    <w:p w14:paraId="09DCE7F0" w14:textId="522317A3" w:rsidR="00290D9D" w:rsidRPr="008F592F" w:rsidRDefault="00DD5E2E" w:rsidP="008F592F">
      <w:pPr>
        <w:spacing w:after="0" w:line="360" w:lineRule="auto"/>
        <w:jc w:val="center"/>
        <w:outlineLvl w:val="0"/>
        <w:rPr>
          <w:rFonts w:ascii="Times New Roman" w:hAnsi="Times New Roman"/>
          <w:b/>
          <w:sz w:val="32"/>
        </w:rPr>
      </w:pPr>
      <w:bookmarkStart w:id="193" w:name="_Toc75149510"/>
      <w:bookmarkStart w:id="194" w:name="_Toc75149551"/>
      <w:bookmarkStart w:id="195" w:name="_Toc75206900"/>
      <w:bookmarkStart w:id="196" w:name="_Toc75206955"/>
      <w:bookmarkStart w:id="197" w:name="_Toc75207009"/>
      <w:bookmarkStart w:id="198" w:name="_Toc75207540"/>
      <w:bookmarkStart w:id="199" w:name="_Toc75222786"/>
      <w:bookmarkStart w:id="200" w:name="_Toc75222984"/>
      <w:r w:rsidRPr="008F592F">
        <w:rPr>
          <w:rFonts w:ascii="Times New Roman" w:hAnsi="Times New Roman"/>
          <w:b/>
          <w:sz w:val="32"/>
        </w:rPr>
        <w:lastRenderedPageBreak/>
        <w:t>СПИСОК ИСПОЛЬЗОВАННЫХ ИНСТОЧНИКОВ</w:t>
      </w:r>
      <w:bookmarkEnd w:id="193"/>
      <w:bookmarkEnd w:id="194"/>
      <w:bookmarkEnd w:id="195"/>
      <w:bookmarkEnd w:id="196"/>
      <w:bookmarkEnd w:id="197"/>
      <w:bookmarkEnd w:id="198"/>
      <w:bookmarkEnd w:id="199"/>
      <w:bookmarkEnd w:id="200"/>
    </w:p>
    <w:p w14:paraId="7ABA9DC1" w14:textId="77777777" w:rsidR="00290D9D" w:rsidRPr="00C7734B" w:rsidRDefault="00290D9D">
      <w:pPr>
        <w:pStyle w:val="a7"/>
        <w:rPr>
          <w:color w:val="000000"/>
        </w:rPr>
      </w:pPr>
    </w:p>
    <w:p w14:paraId="6442DE76" w14:textId="77777777" w:rsidR="009C5377" w:rsidRPr="00C7734B" w:rsidRDefault="009C5377" w:rsidP="009C5377">
      <w:pPr>
        <w:pStyle w:val="a7"/>
        <w:numPr>
          <w:ilvl w:val="0"/>
          <w:numId w:val="1"/>
        </w:numPr>
        <w:ind w:left="0" w:firstLine="709"/>
        <w:rPr>
          <w:color w:val="000000"/>
        </w:rPr>
      </w:pPr>
      <w:r w:rsidRPr="00C7734B">
        <w:rPr>
          <w:color w:val="000000"/>
        </w:rPr>
        <w:t xml:space="preserve">Федеральный закон от 25.02.1999 N 39-ФЗ (ред. от 08.12.2020) "Об инвестиционной деятельности в Российской Федерации, осуществляемой в форме капитальных вложений" </w:t>
      </w:r>
    </w:p>
    <w:p w14:paraId="745D3DB0" w14:textId="77777777" w:rsidR="009C5377" w:rsidRDefault="009C5377" w:rsidP="009C5377">
      <w:pPr>
        <w:pStyle w:val="a7"/>
        <w:numPr>
          <w:ilvl w:val="0"/>
          <w:numId w:val="1"/>
        </w:numPr>
        <w:ind w:left="0" w:firstLine="709"/>
        <w:rPr>
          <w:color w:val="000000"/>
        </w:rPr>
      </w:pPr>
      <w:r w:rsidRPr="00C7734B">
        <w:rPr>
          <w:color w:val="000000"/>
        </w:rPr>
        <w:t>Федеральный закон от 29.11.2001 N 156-ФЗ (ред. от 20.07.2020) "Об инвестиционных фондах" (с изм. и доп., вступ. в силу с 01.02.2021)</w:t>
      </w:r>
    </w:p>
    <w:p w14:paraId="38148D90" w14:textId="77777777" w:rsidR="00773DD1" w:rsidRPr="00C7734B" w:rsidRDefault="00773DD1" w:rsidP="009C5377">
      <w:pPr>
        <w:pStyle w:val="a7"/>
        <w:numPr>
          <w:ilvl w:val="0"/>
          <w:numId w:val="1"/>
        </w:numPr>
        <w:ind w:left="0" w:firstLine="709"/>
        <w:rPr>
          <w:color w:val="000000"/>
        </w:rPr>
      </w:pPr>
      <w:r w:rsidRPr="00773DD1">
        <w:rPr>
          <w:color w:val="000000"/>
        </w:rPr>
        <w:t>Федеральный закон от 08.02.1998 N 14-ФЗ (ред. от 31.07.2020, с изм. от 24.02.2021) "Об обществах с ограниченной ответственностью"</w:t>
      </w:r>
    </w:p>
    <w:p w14:paraId="07879446" w14:textId="77777777" w:rsidR="006E4529" w:rsidRDefault="006E4529" w:rsidP="009C5377">
      <w:pPr>
        <w:pStyle w:val="a7"/>
        <w:numPr>
          <w:ilvl w:val="0"/>
          <w:numId w:val="1"/>
        </w:numPr>
        <w:ind w:left="0" w:firstLine="709"/>
        <w:rPr>
          <w:color w:val="000000"/>
        </w:rPr>
      </w:pPr>
      <w:r w:rsidRPr="006E4529">
        <w:rPr>
          <w:color w:val="000000"/>
        </w:rPr>
        <w:t xml:space="preserve">Игонина Л. Л. Инвестиции: Учебник / Л.Л. Игонина. - 2-e изд., </w:t>
      </w:r>
      <w:proofErr w:type="spellStart"/>
      <w:r w:rsidRPr="006E4529">
        <w:rPr>
          <w:color w:val="000000"/>
        </w:rPr>
        <w:t>перераб</w:t>
      </w:r>
      <w:proofErr w:type="spellEnd"/>
      <w:proofErr w:type="gramStart"/>
      <w:r w:rsidRPr="006E4529">
        <w:rPr>
          <w:color w:val="000000"/>
        </w:rPr>
        <w:t>.</w:t>
      </w:r>
      <w:proofErr w:type="gramEnd"/>
      <w:r w:rsidRPr="006E4529">
        <w:rPr>
          <w:color w:val="000000"/>
        </w:rPr>
        <w:t xml:space="preserve"> и доп. - М.: Магистр: НИЦ Инфра-М, 201</w:t>
      </w:r>
      <w:r>
        <w:rPr>
          <w:color w:val="000000"/>
        </w:rPr>
        <w:t>9</w:t>
      </w:r>
      <w:r w:rsidRPr="006E4529">
        <w:rPr>
          <w:color w:val="000000"/>
        </w:rPr>
        <w:t xml:space="preserve">. - 752 с. </w:t>
      </w:r>
    </w:p>
    <w:p w14:paraId="774FF56D" w14:textId="77777777" w:rsidR="006E4529" w:rsidRDefault="006E4529" w:rsidP="009C5377">
      <w:pPr>
        <w:pStyle w:val="a7"/>
        <w:numPr>
          <w:ilvl w:val="0"/>
          <w:numId w:val="1"/>
        </w:numPr>
        <w:ind w:left="0" w:firstLine="709"/>
        <w:rPr>
          <w:color w:val="000000"/>
        </w:rPr>
      </w:pPr>
      <w:r w:rsidRPr="006E4529">
        <w:rPr>
          <w:color w:val="000000"/>
        </w:rPr>
        <w:t xml:space="preserve">Балдин К. В. Инвестиции: </w:t>
      </w:r>
      <w:proofErr w:type="spellStart"/>
      <w:r w:rsidRPr="006E4529">
        <w:rPr>
          <w:color w:val="000000"/>
        </w:rPr>
        <w:t>cистемный</w:t>
      </w:r>
      <w:proofErr w:type="spellEnd"/>
      <w:r w:rsidRPr="006E4529">
        <w:rPr>
          <w:color w:val="000000"/>
        </w:rPr>
        <w:t xml:space="preserve"> анализ и управление</w:t>
      </w:r>
      <w:r>
        <w:rPr>
          <w:color w:val="000000"/>
        </w:rPr>
        <w:t>: Учебник</w:t>
      </w:r>
      <w:r w:rsidRPr="006E4529">
        <w:rPr>
          <w:color w:val="000000"/>
        </w:rPr>
        <w:t xml:space="preserve"> / Под ред. К. В. Балдина. - 4-е изд. </w:t>
      </w:r>
      <w:proofErr w:type="spellStart"/>
      <w:r w:rsidRPr="006E4529">
        <w:rPr>
          <w:color w:val="000000"/>
        </w:rPr>
        <w:t>испр</w:t>
      </w:r>
      <w:proofErr w:type="spellEnd"/>
      <w:r w:rsidRPr="006E4529">
        <w:rPr>
          <w:color w:val="000000"/>
        </w:rPr>
        <w:t>. - М.: Дашков и К, 201</w:t>
      </w:r>
      <w:r>
        <w:rPr>
          <w:color w:val="000000"/>
        </w:rPr>
        <w:t>8</w:t>
      </w:r>
      <w:r w:rsidRPr="006E4529">
        <w:rPr>
          <w:color w:val="000000"/>
        </w:rPr>
        <w:t xml:space="preserve">. - 288 с. </w:t>
      </w:r>
    </w:p>
    <w:p w14:paraId="5187590C" w14:textId="77777777" w:rsidR="006E4529" w:rsidRDefault="006E4529" w:rsidP="009C5377">
      <w:pPr>
        <w:pStyle w:val="a7"/>
        <w:numPr>
          <w:ilvl w:val="0"/>
          <w:numId w:val="1"/>
        </w:numPr>
        <w:ind w:left="0" w:firstLine="709"/>
        <w:rPr>
          <w:color w:val="000000"/>
        </w:rPr>
      </w:pPr>
      <w:r w:rsidRPr="006E4529">
        <w:rPr>
          <w:color w:val="000000"/>
        </w:rPr>
        <w:t>Голов Р. С. Голов, Р. С. Инвестиционное проектирование</w:t>
      </w:r>
      <w:r>
        <w:rPr>
          <w:color w:val="000000"/>
        </w:rPr>
        <w:t>:</w:t>
      </w:r>
      <w:r w:rsidRPr="006E4529">
        <w:rPr>
          <w:color w:val="000000"/>
        </w:rPr>
        <w:t xml:space="preserve"> Учебник / Р. С. Голов. - 2-е изд. - М.: Дашков и К, 201</w:t>
      </w:r>
      <w:r>
        <w:rPr>
          <w:color w:val="000000"/>
        </w:rPr>
        <w:t>8</w:t>
      </w:r>
      <w:r w:rsidRPr="006E4529">
        <w:rPr>
          <w:color w:val="000000"/>
        </w:rPr>
        <w:t xml:space="preserve">. - 368 с. </w:t>
      </w:r>
    </w:p>
    <w:p w14:paraId="50700457" w14:textId="77777777" w:rsidR="006E4529" w:rsidRDefault="006E4529" w:rsidP="009C5377">
      <w:pPr>
        <w:pStyle w:val="a7"/>
        <w:numPr>
          <w:ilvl w:val="0"/>
          <w:numId w:val="1"/>
        </w:numPr>
        <w:ind w:left="0" w:firstLine="709"/>
        <w:rPr>
          <w:color w:val="000000"/>
        </w:rPr>
      </w:pPr>
      <w:proofErr w:type="spellStart"/>
      <w:r w:rsidRPr="006E4529">
        <w:rPr>
          <w:color w:val="000000"/>
        </w:rPr>
        <w:t>Передеряев</w:t>
      </w:r>
      <w:proofErr w:type="spellEnd"/>
      <w:r w:rsidRPr="006E4529">
        <w:rPr>
          <w:color w:val="000000"/>
        </w:rPr>
        <w:t xml:space="preserve"> И. И. Балдин, К. В. Управление рисками в инновационно-инвестиционной деятельности предприятия</w:t>
      </w:r>
      <w:r>
        <w:rPr>
          <w:color w:val="000000"/>
        </w:rPr>
        <w:t xml:space="preserve">: </w:t>
      </w:r>
      <w:r w:rsidRPr="006E4529">
        <w:rPr>
          <w:color w:val="000000"/>
        </w:rPr>
        <w:t>учебное пособие / К. В. Балдин. - 2-е изд. - М.: Дашков и К, 201</w:t>
      </w:r>
      <w:r>
        <w:rPr>
          <w:color w:val="000000"/>
        </w:rPr>
        <w:t>9</w:t>
      </w:r>
      <w:r w:rsidRPr="006E4529">
        <w:rPr>
          <w:color w:val="000000"/>
        </w:rPr>
        <w:t xml:space="preserve">. - 420 с. </w:t>
      </w:r>
    </w:p>
    <w:p w14:paraId="7463556B" w14:textId="77777777" w:rsidR="006E4529" w:rsidRDefault="006E4529" w:rsidP="009C5377">
      <w:pPr>
        <w:pStyle w:val="a7"/>
        <w:numPr>
          <w:ilvl w:val="0"/>
          <w:numId w:val="1"/>
        </w:numPr>
        <w:ind w:left="0" w:firstLine="709"/>
        <w:rPr>
          <w:color w:val="000000"/>
        </w:rPr>
      </w:pPr>
      <w:r w:rsidRPr="006E4529">
        <w:rPr>
          <w:color w:val="000000"/>
        </w:rPr>
        <w:t xml:space="preserve">Шарп У. Ф. Инвестиции: Учебник / Шарп У.Ф., Александер Г.Д., Бэйли Д.В. - </w:t>
      </w:r>
      <w:proofErr w:type="gramStart"/>
      <w:r w:rsidRPr="006E4529">
        <w:rPr>
          <w:color w:val="000000"/>
        </w:rPr>
        <w:t>М.:НИЦ</w:t>
      </w:r>
      <w:proofErr w:type="gramEnd"/>
      <w:r w:rsidRPr="006E4529">
        <w:rPr>
          <w:color w:val="000000"/>
        </w:rPr>
        <w:t xml:space="preserve"> ИНФРА-М, 201</w:t>
      </w:r>
      <w:r>
        <w:rPr>
          <w:color w:val="000000"/>
        </w:rPr>
        <w:t>7</w:t>
      </w:r>
      <w:r w:rsidRPr="006E4529">
        <w:rPr>
          <w:color w:val="000000"/>
        </w:rPr>
        <w:t xml:space="preserve">. – 1040 с. </w:t>
      </w:r>
    </w:p>
    <w:p w14:paraId="21D0E594" w14:textId="77777777" w:rsidR="009C5377" w:rsidRPr="00C7734B" w:rsidRDefault="00B63F39" w:rsidP="009C5377">
      <w:pPr>
        <w:pStyle w:val="a7"/>
        <w:numPr>
          <w:ilvl w:val="0"/>
          <w:numId w:val="1"/>
        </w:numPr>
        <w:ind w:left="0" w:firstLine="709"/>
        <w:rPr>
          <w:color w:val="000000"/>
        </w:rPr>
      </w:pPr>
      <w:r w:rsidRPr="00C7734B">
        <w:rPr>
          <w:color w:val="000000"/>
        </w:rPr>
        <w:t xml:space="preserve">Анискин Ю.П.: Управление инвестициями. Учебное пособие. – </w:t>
      </w:r>
      <w:proofErr w:type="gramStart"/>
      <w:r w:rsidRPr="00C7734B">
        <w:rPr>
          <w:color w:val="000000"/>
        </w:rPr>
        <w:t>М.:ИКФ</w:t>
      </w:r>
      <w:proofErr w:type="gramEnd"/>
      <w:r w:rsidRPr="00C7734B">
        <w:rPr>
          <w:color w:val="000000"/>
        </w:rPr>
        <w:t xml:space="preserve"> Омега-Л, </w:t>
      </w:r>
      <w:r w:rsidR="00725961" w:rsidRPr="00C7734B">
        <w:rPr>
          <w:color w:val="000000"/>
        </w:rPr>
        <w:t>2019</w:t>
      </w:r>
      <w:r w:rsidRPr="00C7734B">
        <w:rPr>
          <w:color w:val="000000"/>
        </w:rPr>
        <w:t xml:space="preserve">. – 464с. </w:t>
      </w:r>
    </w:p>
    <w:p w14:paraId="66043468" w14:textId="77777777" w:rsidR="009C5377" w:rsidRPr="00C7734B" w:rsidRDefault="00B63F39" w:rsidP="009C5377">
      <w:pPr>
        <w:pStyle w:val="a7"/>
        <w:numPr>
          <w:ilvl w:val="0"/>
          <w:numId w:val="1"/>
        </w:numPr>
        <w:ind w:left="0" w:firstLine="709"/>
        <w:rPr>
          <w:color w:val="000000"/>
        </w:rPr>
      </w:pPr>
      <w:r w:rsidRPr="00C7734B">
        <w:rPr>
          <w:color w:val="000000"/>
        </w:rPr>
        <w:t xml:space="preserve">Анискин Ю.П., Павлова А.М.: Планирование и контроллинг. Учебник. – М.: Омега-Л, </w:t>
      </w:r>
      <w:r w:rsidR="00725961" w:rsidRPr="00C7734B">
        <w:rPr>
          <w:color w:val="000000"/>
        </w:rPr>
        <w:t>2020</w:t>
      </w:r>
      <w:r w:rsidRPr="00C7734B">
        <w:rPr>
          <w:color w:val="000000"/>
        </w:rPr>
        <w:t xml:space="preserve">. – 362с. </w:t>
      </w:r>
    </w:p>
    <w:p w14:paraId="4A5B6B39" w14:textId="77777777" w:rsidR="009C5377" w:rsidRPr="00C7734B" w:rsidRDefault="00B63F39" w:rsidP="009C5377">
      <w:pPr>
        <w:pStyle w:val="a7"/>
        <w:numPr>
          <w:ilvl w:val="0"/>
          <w:numId w:val="1"/>
        </w:numPr>
        <w:ind w:left="0" w:firstLine="709"/>
        <w:rPr>
          <w:color w:val="000000"/>
        </w:rPr>
      </w:pPr>
      <w:proofErr w:type="spellStart"/>
      <w:r w:rsidRPr="00C7734B">
        <w:rPr>
          <w:color w:val="000000"/>
        </w:rPr>
        <w:t>Азаренкова</w:t>
      </w:r>
      <w:proofErr w:type="spellEnd"/>
      <w:r w:rsidRPr="00C7734B">
        <w:rPr>
          <w:color w:val="000000"/>
        </w:rPr>
        <w:t xml:space="preserve"> Г.М., Журавель Т. М., Михайленко Г. М. Финансы предприятий. - </w:t>
      </w:r>
      <w:proofErr w:type="gramStart"/>
      <w:r w:rsidRPr="00C7734B">
        <w:rPr>
          <w:color w:val="000000"/>
        </w:rPr>
        <w:t>М .</w:t>
      </w:r>
      <w:proofErr w:type="gramEnd"/>
      <w:r w:rsidRPr="00C7734B">
        <w:rPr>
          <w:color w:val="000000"/>
        </w:rPr>
        <w:t xml:space="preserve">: Знание-Пресс, </w:t>
      </w:r>
      <w:r w:rsidR="003D613F" w:rsidRPr="00C7734B">
        <w:rPr>
          <w:color w:val="000000"/>
        </w:rPr>
        <w:t>2020</w:t>
      </w:r>
      <w:r w:rsidRPr="00C7734B">
        <w:rPr>
          <w:color w:val="000000"/>
        </w:rPr>
        <w:t xml:space="preserve">. - 288 с. </w:t>
      </w:r>
    </w:p>
    <w:p w14:paraId="302D43B2" w14:textId="2E7373BA" w:rsidR="009C5377" w:rsidRPr="00C7734B" w:rsidRDefault="00B63F39" w:rsidP="009C5377">
      <w:pPr>
        <w:pStyle w:val="a7"/>
        <w:numPr>
          <w:ilvl w:val="0"/>
          <w:numId w:val="1"/>
        </w:numPr>
        <w:ind w:left="0" w:firstLine="709"/>
        <w:rPr>
          <w:color w:val="000000"/>
        </w:rPr>
      </w:pPr>
      <w:r w:rsidRPr="00C7734B">
        <w:rPr>
          <w:color w:val="000000"/>
        </w:rPr>
        <w:t xml:space="preserve">Артемьева И.А. Современные трансформации финансовой деятельности корпораций: западная и российская практика // Актуальные проблемы экономики (рус.) </w:t>
      </w:r>
      <w:proofErr w:type="gramStart"/>
      <w:r w:rsidRPr="00C7734B">
        <w:rPr>
          <w:color w:val="000000"/>
        </w:rPr>
        <w:t>.-</w:t>
      </w:r>
      <w:proofErr w:type="gramEnd"/>
      <w:r w:rsidRPr="00C7734B">
        <w:rPr>
          <w:color w:val="000000"/>
        </w:rPr>
        <w:t xml:space="preserve"> </w:t>
      </w:r>
      <w:r w:rsidR="003D613F" w:rsidRPr="00C7734B">
        <w:rPr>
          <w:color w:val="000000"/>
        </w:rPr>
        <w:t>2020</w:t>
      </w:r>
      <w:r w:rsidRPr="00C7734B">
        <w:rPr>
          <w:color w:val="000000"/>
        </w:rPr>
        <w:t>.- № 1.</w:t>
      </w:r>
      <w:r w:rsidR="00BE7D16">
        <w:rPr>
          <w:color w:val="000000"/>
        </w:rPr>
        <w:t xml:space="preserve"> -</w:t>
      </w:r>
      <w:r w:rsidRPr="00C7734B">
        <w:rPr>
          <w:color w:val="000000"/>
        </w:rPr>
        <w:t xml:space="preserve"> С.26-31. </w:t>
      </w:r>
    </w:p>
    <w:p w14:paraId="538AE346" w14:textId="77777777" w:rsidR="009C5377" w:rsidRPr="00C7734B" w:rsidRDefault="00B63F39" w:rsidP="009C5377">
      <w:pPr>
        <w:pStyle w:val="a7"/>
        <w:numPr>
          <w:ilvl w:val="0"/>
          <w:numId w:val="1"/>
        </w:numPr>
        <w:ind w:left="0" w:firstLine="709"/>
        <w:rPr>
          <w:color w:val="000000"/>
        </w:rPr>
      </w:pPr>
      <w:proofErr w:type="spellStart"/>
      <w:r w:rsidRPr="00C7734B">
        <w:rPr>
          <w:color w:val="000000"/>
        </w:rPr>
        <w:lastRenderedPageBreak/>
        <w:t>Артус</w:t>
      </w:r>
      <w:proofErr w:type="spellEnd"/>
      <w:r w:rsidRPr="00C7734B">
        <w:rPr>
          <w:color w:val="000000"/>
        </w:rPr>
        <w:t xml:space="preserve"> М.М. Принципы формирования финансовой парадигмы в современных условиях развития рыночной экономики России // Финансы </w:t>
      </w:r>
      <w:proofErr w:type="gramStart"/>
      <w:r w:rsidRPr="00C7734B">
        <w:rPr>
          <w:color w:val="000000"/>
        </w:rPr>
        <w:t>России.-</w:t>
      </w:r>
      <w:proofErr w:type="gramEnd"/>
      <w:r w:rsidRPr="00C7734B">
        <w:rPr>
          <w:color w:val="000000"/>
        </w:rPr>
        <w:t xml:space="preserve"> </w:t>
      </w:r>
      <w:r w:rsidR="00725961" w:rsidRPr="00C7734B">
        <w:rPr>
          <w:color w:val="000000"/>
        </w:rPr>
        <w:t>2020</w:t>
      </w:r>
      <w:r w:rsidRPr="00C7734B">
        <w:rPr>
          <w:color w:val="000000"/>
        </w:rPr>
        <w:t xml:space="preserve">.- № 5.- С.63-71. </w:t>
      </w:r>
    </w:p>
    <w:p w14:paraId="123DC595" w14:textId="77777777" w:rsidR="009C5377" w:rsidRPr="00C7734B" w:rsidRDefault="00B63F39" w:rsidP="009C5377">
      <w:pPr>
        <w:pStyle w:val="a7"/>
        <w:numPr>
          <w:ilvl w:val="0"/>
          <w:numId w:val="1"/>
        </w:numPr>
        <w:ind w:left="0" w:firstLine="709"/>
        <w:rPr>
          <w:color w:val="000000"/>
        </w:rPr>
      </w:pPr>
      <w:proofErr w:type="spellStart"/>
      <w:r w:rsidRPr="00C7734B">
        <w:rPr>
          <w:color w:val="000000"/>
        </w:rPr>
        <w:t>Афоничкин</w:t>
      </w:r>
      <w:proofErr w:type="spellEnd"/>
      <w:r w:rsidRPr="00C7734B">
        <w:rPr>
          <w:color w:val="000000"/>
        </w:rPr>
        <w:t xml:space="preserve"> А.И., Андрущенко И.В. Управление корпоративными финансами // Финансы и </w:t>
      </w:r>
      <w:proofErr w:type="gramStart"/>
      <w:r w:rsidRPr="00C7734B">
        <w:rPr>
          <w:color w:val="000000"/>
        </w:rPr>
        <w:t>кредит .</w:t>
      </w:r>
      <w:proofErr w:type="gramEnd"/>
      <w:r w:rsidRPr="00C7734B">
        <w:rPr>
          <w:color w:val="000000"/>
        </w:rPr>
        <w:t xml:space="preserve">- </w:t>
      </w:r>
      <w:r w:rsidR="00725961" w:rsidRPr="00C7734B">
        <w:rPr>
          <w:color w:val="000000"/>
        </w:rPr>
        <w:t>2019</w:t>
      </w:r>
      <w:r w:rsidRPr="00C7734B">
        <w:rPr>
          <w:color w:val="000000"/>
        </w:rPr>
        <w:t xml:space="preserve">. № 36.- С.15-20. </w:t>
      </w:r>
    </w:p>
    <w:p w14:paraId="66D18DBD" w14:textId="77777777" w:rsidR="009C5377" w:rsidRPr="00C7734B" w:rsidRDefault="00B63F39" w:rsidP="009C5377">
      <w:pPr>
        <w:pStyle w:val="a7"/>
        <w:numPr>
          <w:ilvl w:val="0"/>
          <w:numId w:val="1"/>
        </w:numPr>
        <w:ind w:left="0" w:firstLine="709"/>
        <w:rPr>
          <w:color w:val="000000"/>
        </w:rPr>
      </w:pPr>
      <w:r w:rsidRPr="00C7734B">
        <w:rPr>
          <w:color w:val="000000"/>
        </w:rPr>
        <w:t xml:space="preserve">Билык М.Д. Сущность и оценка финансового состояния предприятий // Финансы </w:t>
      </w:r>
      <w:proofErr w:type="gramStart"/>
      <w:r w:rsidRPr="00C7734B">
        <w:rPr>
          <w:color w:val="000000"/>
        </w:rPr>
        <w:t>России .</w:t>
      </w:r>
      <w:proofErr w:type="gramEnd"/>
      <w:r w:rsidRPr="00C7734B">
        <w:rPr>
          <w:color w:val="000000"/>
        </w:rPr>
        <w:t xml:space="preserve">- </w:t>
      </w:r>
      <w:r w:rsidR="00725961" w:rsidRPr="00C7734B">
        <w:rPr>
          <w:color w:val="000000"/>
        </w:rPr>
        <w:t>2020</w:t>
      </w:r>
      <w:r w:rsidRPr="00C7734B">
        <w:rPr>
          <w:color w:val="000000"/>
        </w:rPr>
        <w:t xml:space="preserve">.- № 3.- С.117-129. </w:t>
      </w:r>
    </w:p>
    <w:p w14:paraId="103776BC" w14:textId="64A4A746" w:rsidR="009C5377" w:rsidRPr="00C7734B" w:rsidRDefault="00B63F39" w:rsidP="009C5377">
      <w:pPr>
        <w:pStyle w:val="a7"/>
        <w:numPr>
          <w:ilvl w:val="0"/>
          <w:numId w:val="1"/>
        </w:numPr>
        <w:ind w:left="0" w:firstLine="709"/>
        <w:rPr>
          <w:color w:val="000000"/>
        </w:rPr>
      </w:pPr>
      <w:r w:rsidRPr="00C7734B">
        <w:rPr>
          <w:color w:val="000000"/>
        </w:rPr>
        <w:t xml:space="preserve">Бланк И.А. Основы финансового менеджмента. Т. 1 - Минск: </w:t>
      </w:r>
      <w:proofErr w:type="spellStart"/>
      <w:r w:rsidRPr="00C7734B">
        <w:rPr>
          <w:color w:val="000000"/>
        </w:rPr>
        <w:t>НикаЦентр</w:t>
      </w:r>
      <w:proofErr w:type="spellEnd"/>
      <w:r w:rsidRPr="00C7734B">
        <w:rPr>
          <w:color w:val="000000"/>
        </w:rPr>
        <w:t xml:space="preserve">, </w:t>
      </w:r>
      <w:r w:rsidR="00725961" w:rsidRPr="00C7734B">
        <w:rPr>
          <w:color w:val="000000"/>
        </w:rPr>
        <w:t>2020</w:t>
      </w:r>
      <w:r w:rsidRPr="00C7734B">
        <w:rPr>
          <w:color w:val="000000"/>
        </w:rPr>
        <w:t xml:space="preserve">. </w:t>
      </w:r>
      <w:r w:rsidR="00BE7D16">
        <w:rPr>
          <w:color w:val="000000"/>
        </w:rPr>
        <w:t>– 258 с.</w:t>
      </w:r>
    </w:p>
    <w:p w14:paraId="3AD2D36D" w14:textId="193B89A7" w:rsidR="00B63F39" w:rsidRPr="00C7734B" w:rsidRDefault="00B63F39" w:rsidP="009C5377">
      <w:pPr>
        <w:pStyle w:val="a7"/>
        <w:numPr>
          <w:ilvl w:val="0"/>
          <w:numId w:val="1"/>
        </w:numPr>
        <w:ind w:left="0" w:firstLine="709"/>
        <w:rPr>
          <w:color w:val="000000"/>
        </w:rPr>
      </w:pPr>
      <w:r w:rsidRPr="00C7734B">
        <w:rPr>
          <w:color w:val="000000"/>
        </w:rPr>
        <w:t xml:space="preserve">Белякова М.Ю.: Разработка комплексной методики оценки инвестиционной привлекательности объекта инвестирования. Управление риском, </w:t>
      </w:r>
      <w:r w:rsidR="003D613F" w:rsidRPr="00C7734B">
        <w:rPr>
          <w:color w:val="000000"/>
        </w:rPr>
        <w:t>2020</w:t>
      </w:r>
      <w:r w:rsidRPr="00C7734B">
        <w:rPr>
          <w:color w:val="000000"/>
        </w:rPr>
        <w:t xml:space="preserve">. - №3. – </w:t>
      </w:r>
      <w:r w:rsidR="00BE7D16">
        <w:rPr>
          <w:color w:val="000000"/>
        </w:rPr>
        <w:t>С</w:t>
      </w:r>
      <w:r w:rsidRPr="00C7734B">
        <w:rPr>
          <w:color w:val="000000"/>
        </w:rPr>
        <w:t>.15-19.</w:t>
      </w:r>
    </w:p>
    <w:p w14:paraId="4505E13A" w14:textId="77777777" w:rsidR="009C5377" w:rsidRPr="00C7734B" w:rsidRDefault="00B63F39" w:rsidP="009C5377">
      <w:pPr>
        <w:pStyle w:val="a7"/>
        <w:numPr>
          <w:ilvl w:val="0"/>
          <w:numId w:val="1"/>
        </w:numPr>
        <w:ind w:left="0" w:firstLine="709"/>
        <w:rPr>
          <w:color w:val="000000"/>
        </w:rPr>
      </w:pPr>
      <w:r w:rsidRPr="00C7734B">
        <w:rPr>
          <w:color w:val="000000"/>
        </w:rPr>
        <w:t xml:space="preserve">Бутко А.Д., Шерстюк О.Л. Влияние регулятивного обеспечения на инвестиционную привлекательность предприятий // Финансы </w:t>
      </w:r>
      <w:proofErr w:type="gramStart"/>
      <w:r w:rsidRPr="00C7734B">
        <w:rPr>
          <w:color w:val="000000"/>
        </w:rPr>
        <w:t>России.-</w:t>
      </w:r>
      <w:proofErr w:type="gramEnd"/>
      <w:r w:rsidRPr="00C7734B">
        <w:rPr>
          <w:color w:val="000000"/>
        </w:rPr>
        <w:t xml:space="preserve"> </w:t>
      </w:r>
      <w:r w:rsidR="00725961" w:rsidRPr="00C7734B">
        <w:rPr>
          <w:color w:val="000000"/>
        </w:rPr>
        <w:t>2020</w:t>
      </w:r>
      <w:r w:rsidR="009C5377" w:rsidRPr="00C7734B">
        <w:rPr>
          <w:color w:val="000000"/>
        </w:rPr>
        <w:t xml:space="preserve">.- № 4.- С. 76-87. </w:t>
      </w:r>
    </w:p>
    <w:p w14:paraId="0D9E45BD" w14:textId="77777777" w:rsidR="009C5377" w:rsidRPr="00C7734B" w:rsidRDefault="00B63F39" w:rsidP="009C5377">
      <w:pPr>
        <w:pStyle w:val="a7"/>
        <w:numPr>
          <w:ilvl w:val="0"/>
          <w:numId w:val="1"/>
        </w:numPr>
        <w:ind w:left="0" w:firstLine="709"/>
        <w:rPr>
          <w:color w:val="000000"/>
        </w:rPr>
      </w:pPr>
      <w:proofErr w:type="spellStart"/>
      <w:r w:rsidRPr="00C7734B">
        <w:rPr>
          <w:color w:val="000000"/>
        </w:rPr>
        <w:t>Буцкая</w:t>
      </w:r>
      <w:proofErr w:type="spellEnd"/>
      <w:r w:rsidRPr="00C7734B">
        <w:rPr>
          <w:color w:val="000000"/>
        </w:rPr>
        <w:t xml:space="preserve"> И. Выбор системы показателей для оценки финансового состояния предприятий // Бизнес-</w:t>
      </w:r>
      <w:proofErr w:type="spellStart"/>
      <w:r w:rsidRPr="00C7734B">
        <w:rPr>
          <w:color w:val="000000"/>
        </w:rPr>
        <w:t>Информ</w:t>
      </w:r>
      <w:proofErr w:type="spellEnd"/>
      <w:r w:rsidRPr="00C7734B">
        <w:rPr>
          <w:color w:val="000000"/>
        </w:rPr>
        <w:t xml:space="preserve">. - </w:t>
      </w:r>
      <w:r w:rsidR="003D613F" w:rsidRPr="00C7734B">
        <w:rPr>
          <w:color w:val="000000"/>
        </w:rPr>
        <w:t>2020</w:t>
      </w:r>
      <w:r w:rsidRPr="00C7734B">
        <w:rPr>
          <w:color w:val="000000"/>
        </w:rPr>
        <w:t xml:space="preserve">. - № 1. С.84-86. </w:t>
      </w:r>
    </w:p>
    <w:p w14:paraId="0BE62B12" w14:textId="77777777" w:rsidR="009C5377" w:rsidRPr="00C7734B" w:rsidRDefault="00B63F39" w:rsidP="009C5377">
      <w:pPr>
        <w:pStyle w:val="a7"/>
        <w:numPr>
          <w:ilvl w:val="0"/>
          <w:numId w:val="1"/>
        </w:numPr>
        <w:ind w:left="0" w:firstLine="709"/>
        <w:rPr>
          <w:color w:val="000000"/>
        </w:rPr>
      </w:pPr>
      <w:r w:rsidRPr="00C7734B">
        <w:rPr>
          <w:color w:val="000000"/>
        </w:rPr>
        <w:t xml:space="preserve">Гончаров В.М., </w:t>
      </w:r>
      <w:proofErr w:type="spellStart"/>
      <w:r w:rsidRPr="00C7734B">
        <w:rPr>
          <w:color w:val="000000"/>
        </w:rPr>
        <w:t>Непочатов</w:t>
      </w:r>
      <w:proofErr w:type="spellEnd"/>
      <w:r w:rsidRPr="00C7734B">
        <w:rPr>
          <w:color w:val="000000"/>
        </w:rPr>
        <w:t xml:space="preserve"> С. И., </w:t>
      </w:r>
      <w:proofErr w:type="spellStart"/>
      <w:r w:rsidRPr="00C7734B">
        <w:rPr>
          <w:color w:val="000000"/>
        </w:rPr>
        <w:t>Пчелинская</w:t>
      </w:r>
      <w:proofErr w:type="spellEnd"/>
      <w:r w:rsidRPr="00C7734B">
        <w:rPr>
          <w:color w:val="000000"/>
        </w:rPr>
        <w:t xml:space="preserve"> Г. В. Финансы предприятий. - Нижний Новгород: ООО «</w:t>
      </w:r>
      <w:proofErr w:type="spellStart"/>
      <w:r w:rsidRPr="00C7734B">
        <w:rPr>
          <w:color w:val="000000"/>
        </w:rPr>
        <w:t>Алматея</w:t>
      </w:r>
      <w:proofErr w:type="spellEnd"/>
      <w:r w:rsidRPr="00C7734B">
        <w:rPr>
          <w:color w:val="000000"/>
        </w:rPr>
        <w:t xml:space="preserve">», </w:t>
      </w:r>
      <w:r w:rsidR="00725961" w:rsidRPr="00C7734B">
        <w:rPr>
          <w:color w:val="000000"/>
        </w:rPr>
        <w:t>2020</w:t>
      </w:r>
      <w:r w:rsidRPr="00C7734B">
        <w:rPr>
          <w:color w:val="000000"/>
        </w:rPr>
        <w:t xml:space="preserve">. - 185 с. </w:t>
      </w:r>
    </w:p>
    <w:p w14:paraId="180F08FD" w14:textId="77777777" w:rsidR="009C5377" w:rsidRPr="00C7734B" w:rsidRDefault="00B63F39" w:rsidP="009C5377">
      <w:pPr>
        <w:pStyle w:val="a7"/>
        <w:numPr>
          <w:ilvl w:val="0"/>
          <w:numId w:val="1"/>
        </w:numPr>
        <w:ind w:left="0" w:firstLine="709"/>
        <w:rPr>
          <w:color w:val="000000"/>
        </w:rPr>
      </w:pPr>
      <w:r w:rsidRPr="00C7734B">
        <w:rPr>
          <w:color w:val="000000"/>
        </w:rPr>
        <w:t xml:space="preserve">Гринева В.М., </w:t>
      </w:r>
      <w:proofErr w:type="spellStart"/>
      <w:r w:rsidRPr="00C7734B">
        <w:rPr>
          <w:color w:val="000000"/>
        </w:rPr>
        <w:t>Кодюда</w:t>
      </w:r>
      <w:proofErr w:type="spellEnd"/>
      <w:r w:rsidRPr="00C7734B">
        <w:rPr>
          <w:color w:val="000000"/>
        </w:rPr>
        <w:t xml:space="preserve"> А. Финансы предприятий. - </w:t>
      </w:r>
      <w:proofErr w:type="gramStart"/>
      <w:r w:rsidRPr="00C7734B">
        <w:rPr>
          <w:color w:val="000000"/>
        </w:rPr>
        <w:t>М .</w:t>
      </w:r>
      <w:proofErr w:type="gramEnd"/>
      <w:r w:rsidRPr="00C7734B">
        <w:rPr>
          <w:color w:val="000000"/>
        </w:rPr>
        <w:t xml:space="preserve">: Знание-Пресс, </w:t>
      </w:r>
      <w:r w:rsidR="00725961" w:rsidRPr="00C7734B">
        <w:rPr>
          <w:color w:val="000000"/>
        </w:rPr>
        <w:t>2019</w:t>
      </w:r>
      <w:r w:rsidRPr="00C7734B">
        <w:rPr>
          <w:color w:val="000000"/>
        </w:rPr>
        <w:t xml:space="preserve">. - 423 с. </w:t>
      </w:r>
    </w:p>
    <w:p w14:paraId="13D89546" w14:textId="77777777" w:rsidR="009C5377" w:rsidRPr="00C7734B" w:rsidRDefault="00B63F39" w:rsidP="009C5377">
      <w:pPr>
        <w:pStyle w:val="a7"/>
        <w:numPr>
          <w:ilvl w:val="0"/>
          <w:numId w:val="1"/>
        </w:numPr>
        <w:ind w:left="0" w:firstLine="709"/>
        <w:rPr>
          <w:color w:val="000000"/>
        </w:rPr>
      </w:pPr>
      <w:r w:rsidRPr="00C7734B">
        <w:rPr>
          <w:color w:val="000000"/>
        </w:rPr>
        <w:t xml:space="preserve">Горемыкин В.А., </w:t>
      </w:r>
      <w:proofErr w:type="spellStart"/>
      <w:r w:rsidRPr="00C7734B">
        <w:rPr>
          <w:color w:val="000000"/>
        </w:rPr>
        <w:t>Бугулов</w:t>
      </w:r>
      <w:proofErr w:type="spellEnd"/>
      <w:r w:rsidRPr="00C7734B">
        <w:rPr>
          <w:color w:val="000000"/>
        </w:rPr>
        <w:t xml:space="preserve"> Э.Р., Богомолов А.Ю.: Планирование на предприятии. Учебник. – М.</w:t>
      </w:r>
      <w:proofErr w:type="gramStart"/>
      <w:r w:rsidRPr="00C7734B">
        <w:rPr>
          <w:color w:val="000000"/>
        </w:rPr>
        <w:t>: Информационно</w:t>
      </w:r>
      <w:proofErr w:type="gramEnd"/>
      <w:r w:rsidRPr="00C7734B">
        <w:rPr>
          <w:color w:val="000000"/>
        </w:rPr>
        <w:t xml:space="preserve"> издательский</w:t>
      </w:r>
      <w:r w:rsidR="009C5377" w:rsidRPr="00C7734B">
        <w:rPr>
          <w:color w:val="000000"/>
        </w:rPr>
        <w:t xml:space="preserve"> дом «</w:t>
      </w:r>
      <w:proofErr w:type="spellStart"/>
      <w:r w:rsidR="009C5377" w:rsidRPr="00C7734B">
        <w:rPr>
          <w:color w:val="000000"/>
        </w:rPr>
        <w:t>Филинъ</w:t>
      </w:r>
      <w:proofErr w:type="spellEnd"/>
      <w:r w:rsidR="009C5377" w:rsidRPr="00C7734B">
        <w:rPr>
          <w:color w:val="000000"/>
        </w:rPr>
        <w:t xml:space="preserve">», </w:t>
      </w:r>
      <w:r w:rsidR="00725961" w:rsidRPr="00C7734B">
        <w:rPr>
          <w:color w:val="000000"/>
        </w:rPr>
        <w:t>2019</w:t>
      </w:r>
      <w:r w:rsidR="009C5377" w:rsidRPr="00C7734B">
        <w:rPr>
          <w:color w:val="000000"/>
        </w:rPr>
        <w:t xml:space="preserve">. – 246с. </w:t>
      </w:r>
    </w:p>
    <w:p w14:paraId="76E35D37" w14:textId="0D20F64A" w:rsidR="009C5377" w:rsidRPr="00C7734B" w:rsidRDefault="00B63F39" w:rsidP="009C5377">
      <w:pPr>
        <w:pStyle w:val="a7"/>
        <w:numPr>
          <w:ilvl w:val="0"/>
          <w:numId w:val="1"/>
        </w:numPr>
        <w:ind w:left="0" w:firstLine="709"/>
        <w:rPr>
          <w:color w:val="000000"/>
        </w:rPr>
      </w:pPr>
      <w:proofErr w:type="spellStart"/>
      <w:r w:rsidRPr="00C7734B">
        <w:rPr>
          <w:color w:val="000000"/>
        </w:rPr>
        <w:t>Дасковский</w:t>
      </w:r>
      <w:proofErr w:type="spellEnd"/>
      <w:r w:rsidRPr="00C7734B">
        <w:rPr>
          <w:color w:val="000000"/>
        </w:rPr>
        <w:t xml:space="preserve"> В.</w:t>
      </w:r>
      <w:proofErr w:type="gramStart"/>
      <w:r w:rsidRPr="00C7734B">
        <w:rPr>
          <w:color w:val="000000"/>
        </w:rPr>
        <w:t>: Об</w:t>
      </w:r>
      <w:proofErr w:type="gramEnd"/>
      <w:r w:rsidRPr="00C7734B">
        <w:rPr>
          <w:color w:val="000000"/>
        </w:rPr>
        <w:t xml:space="preserve"> оценке эффективности инвестиций. Экономист, </w:t>
      </w:r>
      <w:r w:rsidR="00725961" w:rsidRPr="00C7734B">
        <w:rPr>
          <w:color w:val="000000"/>
        </w:rPr>
        <w:t>2020</w:t>
      </w:r>
      <w:r w:rsidRPr="00C7734B">
        <w:rPr>
          <w:color w:val="000000"/>
        </w:rPr>
        <w:t xml:space="preserve">. - № 3 – </w:t>
      </w:r>
      <w:r w:rsidR="00BE7D16">
        <w:rPr>
          <w:color w:val="000000"/>
        </w:rPr>
        <w:t>С</w:t>
      </w:r>
      <w:r w:rsidRPr="00C7734B">
        <w:rPr>
          <w:color w:val="000000"/>
        </w:rPr>
        <w:t xml:space="preserve">.24-28. </w:t>
      </w:r>
    </w:p>
    <w:p w14:paraId="0B7C0F6E" w14:textId="77777777" w:rsidR="009C5377" w:rsidRPr="00C7734B" w:rsidRDefault="00B63F39" w:rsidP="009C5377">
      <w:pPr>
        <w:pStyle w:val="a7"/>
        <w:numPr>
          <w:ilvl w:val="0"/>
          <w:numId w:val="1"/>
        </w:numPr>
        <w:ind w:left="0" w:firstLine="709"/>
        <w:rPr>
          <w:color w:val="000000"/>
        </w:rPr>
      </w:pPr>
      <w:proofErr w:type="spellStart"/>
      <w:r w:rsidRPr="00C7734B">
        <w:rPr>
          <w:color w:val="000000"/>
        </w:rPr>
        <w:t>Ендовицкий</w:t>
      </w:r>
      <w:proofErr w:type="spellEnd"/>
      <w:r w:rsidRPr="00C7734B">
        <w:rPr>
          <w:color w:val="000000"/>
        </w:rPr>
        <w:t xml:space="preserve"> Д.А., Бабушкин В.А., Батурина Н.А. Анализ инвестиционной привлекательности организации: научное издание / под ред. Д.А. </w:t>
      </w:r>
      <w:proofErr w:type="spellStart"/>
      <w:r w:rsidRPr="00C7734B">
        <w:rPr>
          <w:color w:val="000000"/>
        </w:rPr>
        <w:t>Ендовицкого</w:t>
      </w:r>
      <w:proofErr w:type="spellEnd"/>
      <w:r w:rsidRPr="00C7734B">
        <w:rPr>
          <w:color w:val="000000"/>
        </w:rPr>
        <w:t xml:space="preserve">. – М.: КНОРУС, </w:t>
      </w:r>
      <w:r w:rsidR="003D613F" w:rsidRPr="00C7734B">
        <w:rPr>
          <w:color w:val="000000"/>
        </w:rPr>
        <w:t>2020</w:t>
      </w:r>
      <w:r w:rsidRPr="00C7734B">
        <w:rPr>
          <w:color w:val="000000"/>
        </w:rPr>
        <w:t xml:space="preserve">. – 376 с. </w:t>
      </w:r>
    </w:p>
    <w:p w14:paraId="31689999" w14:textId="77777777" w:rsidR="009C5377" w:rsidRPr="00C7734B" w:rsidRDefault="00B63F39" w:rsidP="009C5377">
      <w:pPr>
        <w:pStyle w:val="a7"/>
        <w:numPr>
          <w:ilvl w:val="0"/>
          <w:numId w:val="1"/>
        </w:numPr>
        <w:ind w:left="0" w:firstLine="709"/>
        <w:rPr>
          <w:color w:val="000000"/>
        </w:rPr>
      </w:pPr>
      <w:r w:rsidRPr="00C7734B">
        <w:rPr>
          <w:color w:val="000000"/>
        </w:rPr>
        <w:lastRenderedPageBreak/>
        <w:t>Жданов И.Ю., Жданов В.Ю. Инвестиционная оценка проектов и бизнеса. Учебное пособие.</w:t>
      </w:r>
      <w:r w:rsidR="009C5377" w:rsidRPr="00C7734B">
        <w:rPr>
          <w:color w:val="000000"/>
        </w:rPr>
        <w:t xml:space="preserve"> – М.: Проспект, </w:t>
      </w:r>
      <w:r w:rsidR="00725961" w:rsidRPr="00C7734B">
        <w:rPr>
          <w:color w:val="000000"/>
        </w:rPr>
        <w:t>2020</w:t>
      </w:r>
      <w:r w:rsidR="009C5377" w:rsidRPr="00C7734B">
        <w:rPr>
          <w:color w:val="000000"/>
        </w:rPr>
        <w:t xml:space="preserve">. – 120с. </w:t>
      </w:r>
    </w:p>
    <w:p w14:paraId="14D9439F" w14:textId="77777777" w:rsidR="00B63F39" w:rsidRPr="00C7734B" w:rsidRDefault="00B63F39" w:rsidP="009C5377">
      <w:pPr>
        <w:pStyle w:val="a7"/>
        <w:numPr>
          <w:ilvl w:val="0"/>
          <w:numId w:val="1"/>
        </w:numPr>
        <w:ind w:left="0" w:firstLine="709"/>
        <w:rPr>
          <w:color w:val="000000"/>
        </w:rPr>
      </w:pPr>
      <w:r w:rsidRPr="00C7734B">
        <w:rPr>
          <w:color w:val="000000"/>
        </w:rPr>
        <w:t xml:space="preserve">Классификация факторов инвестиционной привлекательности экономики // Рынок ценных бумаг. Вестник Государственной комиссии по ценным бумагам и фондовому </w:t>
      </w:r>
      <w:proofErr w:type="gramStart"/>
      <w:r w:rsidRPr="00C7734B">
        <w:rPr>
          <w:color w:val="000000"/>
        </w:rPr>
        <w:t>рынку.-</w:t>
      </w:r>
      <w:proofErr w:type="gramEnd"/>
      <w:r w:rsidRPr="00C7734B">
        <w:rPr>
          <w:color w:val="000000"/>
        </w:rPr>
        <w:t xml:space="preserve"> </w:t>
      </w:r>
      <w:r w:rsidR="00725961" w:rsidRPr="00C7734B">
        <w:rPr>
          <w:color w:val="000000"/>
        </w:rPr>
        <w:t>2020</w:t>
      </w:r>
      <w:r w:rsidRPr="00C7734B">
        <w:rPr>
          <w:color w:val="000000"/>
        </w:rPr>
        <w:t>. № 9.- C.9-15.</w:t>
      </w:r>
    </w:p>
    <w:p w14:paraId="6E03F7B6" w14:textId="77777777" w:rsidR="009C5377" w:rsidRPr="00C7734B" w:rsidRDefault="00B63F39" w:rsidP="009C5377">
      <w:pPr>
        <w:pStyle w:val="a7"/>
        <w:numPr>
          <w:ilvl w:val="0"/>
          <w:numId w:val="1"/>
        </w:numPr>
        <w:ind w:left="0" w:firstLine="709"/>
        <w:rPr>
          <w:color w:val="000000"/>
        </w:rPr>
      </w:pPr>
      <w:r w:rsidRPr="00C7734B">
        <w:rPr>
          <w:color w:val="000000"/>
        </w:rPr>
        <w:t xml:space="preserve">Филатов О.К.: Планирование, финансы, управление на предприятии. – М.: Финансы и статистика, </w:t>
      </w:r>
      <w:r w:rsidR="00725961" w:rsidRPr="00C7734B">
        <w:rPr>
          <w:color w:val="000000"/>
        </w:rPr>
        <w:t>2020</w:t>
      </w:r>
      <w:r w:rsidRPr="00C7734B">
        <w:rPr>
          <w:color w:val="000000"/>
        </w:rPr>
        <w:t xml:space="preserve">. – 286с. </w:t>
      </w:r>
    </w:p>
    <w:p w14:paraId="2942EFDD" w14:textId="77777777" w:rsidR="009C5377" w:rsidRPr="00C7734B" w:rsidRDefault="00B63F39" w:rsidP="009C5377">
      <w:pPr>
        <w:pStyle w:val="a7"/>
        <w:numPr>
          <w:ilvl w:val="0"/>
          <w:numId w:val="1"/>
        </w:numPr>
        <w:ind w:left="0" w:firstLine="709"/>
        <w:rPr>
          <w:color w:val="000000"/>
        </w:rPr>
      </w:pPr>
      <w:r w:rsidRPr="00C7734B">
        <w:rPr>
          <w:color w:val="000000"/>
        </w:rPr>
        <w:t xml:space="preserve">Финансы предприятий/ А.М. Козина. - СПб.: Питер, </w:t>
      </w:r>
      <w:r w:rsidR="00725961" w:rsidRPr="00C7734B">
        <w:rPr>
          <w:color w:val="000000"/>
        </w:rPr>
        <w:t>2020</w:t>
      </w:r>
      <w:r w:rsidRPr="00C7734B">
        <w:rPr>
          <w:color w:val="000000"/>
        </w:rPr>
        <w:t xml:space="preserve">. – 346с. </w:t>
      </w:r>
    </w:p>
    <w:p w14:paraId="07F8B6BF" w14:textId="77777777" w:rsidR="009C5377" w:rsidRPr="00C7734B" w:rsidRDefault="00B63F39" w:rsidP="009C5377">
      <w:pPr>
        <w:pStyle w:val="a7"/>
        <w:numPr>
          <w:ilvl w:val="0"/>
          <w:numId w:val="1"/>
        </w:numPr>
        <w:ind w:left="0" w:firstLine="709"/>
        <w:rPr>
          <w:color w:val="000000"/>
        </w:rPr>
      </w:pPr>
      <w:r w:rsidRPr="00C7734B">
        <w:rPr>
          <w:color w:val="000000"/>
        </w:rPr>
        <w:t xml:space="preserve">Финансы предприятий: учебник для вузов / Н.В. Колчина, Г.Б. Поляк, Л.П. Павлова и др.; под ред. Н.В. Колчиной. 2-е изд. – М.: ЮНИТИДАНА, </w:t>
      </w:r>
      <w:r w:rsidR="00725961" w:rsidRPr="00C7734B">
        <w:rPr>
          <w:color w:val="000000"/>
        </w:rPr>
        <w:t>2020</w:t>
      </w:r>
      <w:r w:rsidRPr="00C7734B">
        <w:rPr>
          <w:color w:val="000000"/>
        </w:rPr>
        <w:t xml:space="preserve">. – 636с. </w:t>
      </w:r>
    </w:p>
    <w:p w14:paraId="6B877F79" w14:textId="77777777" w:rsidR="000374B2" w:rsidRDefault="00B63F39" w:rsidP="000374B2">
      <w:pPr>
        <w:pStyle w:val="a7"/>
        <w:numPr>
          <w:ilvl w:val="0"/>
          <w:numId w:val="1"/>
        </w:numPr>
        <w:ind w:left="0" w:firstLine="709"/>
        <w:rPr>
          <w:color w:val="000000"/>
        </w:rPr>
      </w:pPr>
      <w:r w:rsidRPr="00C7734B">
        <w:rPr>
          <w:color w:val="000000"/>
        </w:rPr>
        <w:t xml:space="preserve">Фролова Т.А. Анализ и диагностика финансово-хозяйственной деятельности корпорации. - Таганрог: изд-во ТРТУ, </w:t>
      </w:r>
      <w:r w:rsidR="00725961" w:rsidRPr="00C7734B">
        <w:rPr>
          <w:color w:val="000000"/>
        </w:rPr>
        <w:t>2020</w:t>
      </w:r>
      <w:r w:rsidRPr="00C7734B">
        <w:rPr>
          <w:color w:val="000000"/>
        </w:rPr>
        <w:t>. - 610 с.</w:t>
      </w:r>
      <w:bookmarkStart w:id="201" w:name="_Toc74733285"/>
    </w:p>
    <w:p w14:paraId="483226BD" w14:textId="77777777" w:rsidR="000374B2" w:rsidRDefault="000374B2" w:rsidP="000374B2">
      <w:pPr>
        <w:pStyle w:val="a7"/>
        <w:numPr>
          <w:ilvl w:val="0"/>
          <w:numId w:val="1"/>
        </w:numPr>
        <w:ind w:left="0" w:firstLine="709"/>
        <w:rPr>
          <w:color w:val="000000"/>
        </w:rPr>
      </w:pPr>
      <w:r>
        <w:rPr>
          <w:color w:val="000000"/>
          <w:lang w:val="en-US"/>
        </w:rPr>
        <w:t>Star</w:t>
      </w:r>
      <w:r w:rsidRPr="000374B2">
        <w:rPr>
          <w:color w:val="000000"/>
        </w:rPr>
        <w:t>-</w:t>
      </w:r>
      <w:r>
        <w:rPr>
          <w:color w:val="000000"/>
          <w:lang w:val="en-US"/>
        </w:rPr>
        <w:t>company</w:t>
      </w:r>
      <w:r w:rsidRPr="000374B2">
        <w:rPr>
          <w:color w:val="000000"/>
        </w:rPr>
        <w:t>.</w:t>
      </w:r>
      <w:proofErr w:type="spellStart"/>
      <w:r>
        <w:rPr>
          <w:color w:val="000000"/>
          <w:lang w:val="en-US"/>
        </w:rPr>
        <w:t>ru</w:t>
      </w:r>
      <w:proofErr w:type="spellEnd"/>
      <w:r w:rsidRPr="000374B2">
        <w:rPr>
          <w:color w:val="000000"/>
        </w:rPr>
        <w:t xml:space="preserve"> [</w:t>
      </w:r>
      <w:r>
        <w:rPr>
          <w:color w:val="000000"/>
        </w:rPr>
        <w:t>Электронный ресурс</w:t>
      </w:r>
      <w:r w:rsidRPr="000374B2">
        <w:rPr>
          <w:color w:val="000000"/>
        </w:rPr>
        <w:t>]</w:t>
      </w:r>
      <w:r>
        <w:rPr>
          <w:color w:val="000000"/>
        </w:rPr>
        <w:t xml:space="preserve"> </w:t>
      </w:r>
      <w:r>
        <w:rPr>
          <w:color w:val="000000"/>
          <w:lang w:val="en-US"/>
        </w:rPr>
        <w:t>URL</w:t>
      </w:r>
      <w:r>
        <w:rPr>
          <w:color w:val="000000"/>
        </w:rPr>
        <w:t xml:space="preserve">: </w:t>
      </w:r>
      <w:hyperlink r:id="rId11" w:history="1">
        <w:r w:rsidRPr="000374B2">
          <w:rPr>
            <w:rStyle w:val="a4"/>
          </w:rPr>
          <w:t>https://star-company.ru/</w:t>
        </w:r>
      </w:hyperlink>
      <w:r>
        <w:rPr>
          <w:color w:val="000000"/>
        </w:rPr>
        <w:t xml:space="preserve"> </w:t>
      </w:r>
    </w:p>
    <w:p w14:paraId="4704FC26" w14:textId="77777777" w:rsidR="00392FCE" w:rsidRDefault="000374B2" w:rsidP="000374B2">
      <w:pPr>
        <w:pStyle w:val="a7"/>
        <w:numPr>
          <w:ilvl w:val="0"/>
          <w:numId w:val="1"/>
        </w:numPr>
        <w:ind w:left="0" w:firstLine="709"/>
        <w:rPr>
          <w:color w:val="000000"/>
        </w:rPr>
      </w:pPr>
      <w:r>
        <w:rPr>
          <w:color w:val="000000"/>
        </w:rPr>
        <w:t>Администрация города Пенза</w:t>
      </w:r>
      <w:r w:rsidR="00392FCE">
        <w:rPr>
          <w:color w:val="000000"/>
        </w:rPr>
        <w:t>.</w:t>
      </w:r>
      <w:r>
        <w:rPr>
          <w:color w:val="000000"/>
        </w:rPr>
        <w:t xml:space="preserve"> </w:t>
      </w:r>
      <w:r w:rsidRPr="000374B2">
        <w:rPr>
          <w:color w:val="000000"/>
        </w:rPr>
        <w:t>[</w:t>
      </w:r>
      <w:r>
        <w:rPr>
          <w:color w:val="000000"/>
        </w:rPr>
        <w:t>Электронный ресурс</w:t>
      </w:r>
      <w:r w:rsidRPr="000374B2">
        <w:rPr>
          <w:color w:val="000000"/>
        </w:rPr>
        <w:t>]</w:t>
      </w:r>
      <w:r>
        <w:rPr>
          <w:color w:val="000000"/>
        </w:rPr>
        <w:t xml:space="preserve"> </w:t>
      </w:r>
      <w:r>
        <w:rPr>
          <w:color w:val="000000"/>
          <w:lang w:val="en-US"/>
        </w:rPr>
        <w:t>URL</w:t>
      </w:r>
      <w:r>
        <w:rPr>
          <w:color w:val="000000"/>
        </w:rPr>
        <w:t xml:space="preserve">: </w:t>
      </w:r>
      <w:hyperlink r:id="rId12" w:history="1">
        <w:r w:rsidRPr="000374B2">
          <w:rPr>
            <w:rStyle w:val="a4"/>
          </w:rPr>
          <w:t>https://www.penza-gorod.ru/</w:t>
        </w:r>
      </w:hyperlink>
    </w:p>
    <w:p w14:paraId="254A0F54" w14:textId="77777777" w:rsidR="005B3251" w:rsidRPr="000374B2" w:rsidRDefault="00392FCE" w:rsidP="000374B2">
      <w:pPr>
        <w:pStyle w:val="a7"/>
        <w:numPr>
          <w:ilvl w:val="0"/>
          <w:numId w:val="1"/>
        </w:numPr>
        <w:ind w:left="0" w:firstLine="709"/>
        <w:rPr>
          <w:color w:val="000000"/>
        </w:rPr>
      </w:pPr>
      <w:proofErr w:type="spellStart"/>
      <w:r>
        <w:rPr>
          <w:color w:val="000000"/>
        </w:rPr>
        <w:t>Пензстат</w:t>
      </w:r>
      <w:proofErr w:type="spellEnd"/>
      <w:r>
        <w:rPr>
          <w:color w:val="000000"/>
        </w:rPr>
        <w:t xml:space="preserve"> </w:t>
      </w:r>
      <w:r w:rsidRPr="00392FCE">
        <w:rPr>
          <w:color w:val="000000"/>
        </w:rPr>
        <w:t>[</w:t>
      </w:r>
      <w:r>
        <w:rPr>
          <w:color w:val="000000"/>
        </w:rPr>
        <w:t>Электронный ресурс</w:t>
      </w:r>
      <w:r w:rsidRPr="00392FCE">
        <w:rPr>
          <w:color w:val="000000"/>
        </w:rPr>
        <w:t>]</w:t>
      </w:r>
      <w:r>
        <w:rPr>
          <w:color w:val="000000"/>
        </w:rPr>
        <w:t xml:space="preserve"> </w:t>
      </w:r>
      <w:r>
        <w:rPr>
          <w:color w:val="000000"/>
          <w:lang w:val="en-US"/>
        </w:rPr>
        <w:t>URL</w:t>
      </w:r>
      <w:r>
        <w:rPr>
          <w:color w:val="000000"/>
        </w:rPr>
        <w:t xml:space="preserve">: </w:t>
      </w:r>
      <w:hyperlink r:id="rId13" w:history="1">
        <w:r w:rsidRPr="00392FCE">
          <w:rPr>
            <w:rStyle w:val="a4"/>
          </w:rPr>
          <w:t>https://pnz.gks.ru/</w:t>
        </w:r>
      </w:hyperlink>
      <w:r w:rsidR="005B3251" w:rsidRPr="000374B2">
        <w:rPr>
          <w:color w:val="000000"/>
        </w:rPr>
        <w:br w:type="page"/>
      </w:r>
    </w:p>
    <w:p w14:paraId="253AD4F8" w14:textId="77777777" w:rsidR="005B3251" w:rsidRDefault="005B3251" w:rsidP="005B3251">
      <w:pPr>
        <w:spacing w:after="0" w:line="360" w:lineRule="auto"/>
        <w:jc w:val="center"/>
        <w:rPr>
          <w:rFonts w:ascii="Times New Roman" w:hAnsi="Times New Roman"/>
          <w:b/>
          <w:caps/>
          <w:sz w:val="28"/>
          <w:szCs w:val="28"/>
        </w:rPr>
      </w:pPr>
    </w:p>
    <w:p w14:paraId="5D09048F" w14:textId="77777777" w:rsidR="005B3251" w:rsidRDefault="005B3251" w:rsidP="005B3251">
      <w:pPr>
        <w:spacing w:after="0" w:line="360" w:lineRule="auto"/>
        <w:jc w:val="center"/>
        <w:rPr>
          <w:rFonts w:ascii="Times New Roman" w:hAnsi="Times New Roman"/>
          <w:b/>
          <w:caps/>
          <w:sz w:val="28"/>
          <w:szCs w:val="28"/>
        </w:rPr>
      </w:pPr>
    </w:p>
    <w:p w14:paraId="3E00D351" w14:textId="77777777" w:rsidR="005B3251" w:rsidRDefault="005B3251" w:rsidP="005B3251">
      <w:pPr>
        <w:spacing w:after="0" w:line="360" w:lineRule="auto"/>
        <w:jc w:val="center"/>
        <w:rPr>
          <w:rFonts w:ascii="Times New Roman" w:hAnsi="Times New Roman"/>
          <w:b/>
          <w:caps/>
          <w:sz w:val="28"/>
          <w:szCs w:val="28"/>
        </w:rPr>
      </w:pPr>
    </w:p>
    <w:p w14:paraId="40B79D72" w14:textId="77777777" w:rsidR="005B3251" w:rsidRDefault="005B3251" w:rsidP="005B3251">
      <w:pPr>
        <w:spacing w:after="0" w:line="360" w:lineRule="auto"/>
        <w:jc w:val="center"/>
        <w:rPr>
          <w:rFonts w:ascii="Times New Roman" w:hAnsi="Times New Roman"/>
          <w:b/>
          <w:caps/>
          <w:sz w:val="28"/>
          <w:szCs w:val="28"/>
        </w:rPr>
      </w:pPr>
    </w:p>
    <w:p w14:paraId="5F200224" w14:textId="77777777" w:rsidR="005B3251" w:rsidRDefault="005B3251" w:rsidP="005B3251">
      <w:pPr>
        <w:spacing w:after="0" w:line="360" w:lineRule="auto"/>
        <w:jc w:val="center"/>
        <w:rPr>
          <w:rFonts w:ascii="Times New Roman" w:hAnsi="Times New Roman"/>
          <w:b/>
          <w:caps/>
          <w:sz w:val="28"/>
          <w:szCs w:val="28"/>
        </w:rPr>
      </w:pPr>
    </w:p>
    <w:p w14:paraId="69FF1636" w14:textId="77777777" w:rsidR="005B3251" w:rsidRDefault="005B3251" w:rsidP="005B3251">
      <w:pPr>
        <w:spacing w:after="0" w:line="360" w:lineRule="auto"/>
        <w:jc w:val="center"/>
        <w:rPr>
          <w:rFonts w:ascii="Times New Roman" w:hAnsi="Times New Roman"/>
          <w:b/>
          <w:caps/>
          <w:sz w:val="28"/>
          <w:szCs w:val="28"/>
        </w:rPr>
      </w:pPr>
    </w:p>
    <w:p w14:paraId="7A040E79" w14:textId="77777777" w:rsidR="005B3251" w:rsidRDefault="005B3251" w:rsidP="005B3251">
      <w:pPr>
        <w:spacing w:after="0" w:line="360" w:lineRule="auto"/>
        <w:jc w:val="center"/>
        <w:rPr>
          <w:rFonts w:ascii="Times New Roman" w:hAnsi="Times New Roman"/>
          <w:b/>
          <w:caps/>
          <w:sz w:val="28"/>
          <w:szCs w:val="28"/>
        </w:rPr>
      </w:pPr>
    </w:p>
    <w:p w14:paraId="08AC37A3" w14:textId="77777777" w:rsidR="005B3251" w:rsidRDefault="005B3251" w:rsidP="005B3251">
      <w:pPr>
        <w:spacing w:after="0" w:line="360" w:lineRule="auto"/>
        <w:jc w:val="center"/>
        <w:rPr>
          <w:rFonts w:ascii="Times New Roman" w:hAnsi="Times New Roman"/>
          <w:b/>
          <w:caps/>
          <w:sz w:val="28"/>
          <w:szCs w:val="28"/>
        </w:rPr>
      </w:pPr>
    </w:p>
    <w:p w14:paraId="51DF2F79" w14:textId="77777777" w:rsidR="005B3251" w:rsidRDefault="005B3251" w:rsidP="005B3251">
      <w:pPr>
        <w:spacing w:after="0" w:line="360" w:lineRule="auto"/>
        <w:jc w:val="center"/>
        <w:rPr>
          <w:rFonts w:ascii="Times New Roman" w:hAnsi="Times New Roman"/>
          <w:b/>
          <w:caps/>
          <w:sz w:val="28"/>
          <w:szCs w:val="28"/>
        </w:rPr>
      </w:pPr>
    </w:p>
    <w:p w14:paraId="7A2D04D4" w14:textId="77777777" w:rsidR="005B3251" w:rsidRDefault="005B3251" w:rsidP="005B3251">
      <w:pPr>
        <w:spacing w:after="0" w:line="360" w:lineRule="auto"/>
        <w:jc w:val="center"/>
        <w:rPr>
          <w:rFonts w:ascii="Times New Roman" w:hAnsi="Times New Roman"/>
          <w:b/>
          <w:caps/>
          <w:sz w:val="28"/>
          <w:szCs w:val="28"/>
        </w:rPr>
      </w:pPr>
    </w:p>
    <w:p w14:paraId="2C1F2AFC" w14:textId="77777777" w:rsidR="005B3251" w:rsidRDefault="005B3251" w:rsidP="005B3251">
      <w:pPr>
        <w:spacing w:after="0" w:line="360" w:lineRule="auto"/>
        <w:jc w:val="center"/>
        <w:rPr>
          <w:rFonts w:ascii="Times New Roman" w:hAnsi="Times New Roman"/>
          <w:b/>
          <w:caps/>
          <w:sz w:val="28"/>
          <w:szCs w:val="28"/>
        </w:rPr>
      </w:pPr>
    </w:p>
    <w:p w14:paraId="42C0C3AA" w14:textId="77777777" w:rsidR="005B3251" w:rsidRDefault="005B3251" w:rsidP="005B3251">
      <w:pPr>
        <w:spacing w:after="0" w:line="360" w:lineRule="auto"/>
        <w:jc w:val="center"/>
        <w:rPr>
          <w:rFonts w:ascii="Times New Roman" w:hAnsi="Times New Roman"/>
          <w:b/>
          <w:caps/>
          <w:sz w:val="28"/>
          <w:szCs w:val="28"/>
        </w:rPr>
      </w:pPr>
    </w:p>
    <w:p w14:paraId="781F1A7C" w14:textId="77777777" w:rsidR="005B3251" w:rsidRPr="00A064BC" w:rsidRDefault="005B3251" w:rsidP="005B3251">
      <w:pPr>
        <w:spacing w:after="0" w:line="360" w:lineRule="auto"/>
        <w:jc w:val="center"/>
        <w:rPr>
          <w:rFonts w:ascii="Times New Roman" w:hAnsi="Times New Roman"/>
          <w:b/>
          <w:caps/>
          <w:sz w:val="28"/>
          <w:szCs w:val="28"/>
        </w:rPr>
      </w:pPr>
    </w:p>
    <w:p w14:paraId="5C47FD0F" w14:textId="3922888A" w:rsidR="005B3251" w:rsidRPr="008F592F" w:rsidRDefault="005B3251" w:rsidP="008F592F">
      <w:pPr>
        <w:spacing w:after="0" w:line="360" w:lineRule="auto"/>
        <w:jc w:val="center"/>
        <w:outlineLvl w:val="0"/>
        <w:rPr>
          <w:rFonts w:ascii="Times New Roman" w:hAnsi="Times New Roman"/>
          <w:b/>
          <w:sz w:val="32"/>
        </w:rPr>
      </w:pPr>
      <w:bookmarkStart w:id="202" w:name="_Toc75149511"/>
      <w:bookmarkStart w:id="203" w:name="_Toc75149552"/>
      <w:bookmarkStart w:id="204" w:name="_Toc75206901"/>
      <w:bookmarkStart w:id="205" w:name="_Toc75206956"/>
      <w:bookmarkStart w:id="206" w:name="_Toc75207010"/>
      <w:bookmarkStart w:id="207" w:name="_Toc75207541"/>
      <w:bookmarkStart w:id="208" w:name="_Toc75222787"/>
      <w:bookmarkStart w:id="209" w:name="_Toc75222985"/>
      <w:r w:rsidRPr="008F592F">
        <w:rPr>
          <w:rFonts w:ascii="Times New Roman" w:hAnsi="Times New Roman"/>
          <w:b/>
          <w:sz w:val="32"/>
        </w:rPr>
        <w:t>П</w:t>
      </w:r>
      <w:bookmarkEnd w:id="202"/>
      <w:bookmarkEnd w:id="203"/>
      <w:bookmarkEnd w:id="204"/>
      <w:bookmarkEnd w:id="205"/>
      <w:bookmarkEnd w:id="206"/>
      <w:bookmarkEnd w:id="207"/>
      <w:r w:rsidR="008F592F">
        <w:rPr>
          <w:rFonts w:ascii="Times New Roman" w:hAnsi="Times New Roman"/>
          <w:b/>
          <w:sz w:val="32"/>
        </w:rPr>
        <w:t>РИЛОЖЕНИЯ</w:t>
      </w:r>
      <w:bookmarkEnd w:id="208"/>
      <w:bookmarkEnd w:id="209"/>
    </w:p>
    <w:p w14:paraId="50C40596" w14:textId="77777777" w:rsidR="005B3251" w:rsidRDefault="005B3251" w:rsidP="005B3251">
      <w:pPr>
        <w:spacing w:after="0" w:line="360" w:lineRule="auto"/>
        <w:rPr>
          <w:rFonts w:ascii="Times New Roman" w:hAnsi="Times New Roman"/>
          <w:caps/>
          <w:sz w:val="28"/>
          <w:szCs w:val="28"/>
        </w:rPr>
      </w:pPr>
    </w:p>
    <w:p w14:paraId="0B171CDE" w14:textId="77777777" w:rsidR="005B3251" w:rsidRDefault="005B3251" w:rsidP="005B3251">
      <w:pPr>
        <w:spacing w:after="0" w:line="360" w:lineRule="auto"/>
        <w:rPr>
          <w:rFonts w:ascii="Times New Roman" w:hAnsi="Times New Roman"/>
          <w:caps/>
          <w:sz w:val="28"/>
          <w:szCs w:val="28"/>
        </w:rPr>
      </w:pPr>
    </w:p>
    <w:p w14:paraId="10BB2E2B" w14:textId="77777777" w:rsidR="005B3251" w:rsidRDefault="005B3251" w:rsidP="005B3251">
      <w:pPr>
        <w:spacing w:after="0" w:line="360" w:lineRule="auto"/>
        <w:rPr>
          <w:rFonts w:ascii="Times New Roman" w:hAnsi="Times New Roman"/>
          <w:caps/>
          <w:sz w:val="28"/>
          <w:szCs w:val="28"/>
        </w:rPr>
      </w:pPr>
    </w:p>
    <w:p w14:paraId="77E6DFF7" w14:textId="77777777" w:rsidR="005B3251" w:rsidRDefault="005B3251" w:rsidP="005B3251">
      <w:pPr>
        <w:spacing w:after="0" w:line="360" w:lineRule="auto"/>
        <w:rPr>
          <w:rFonts w:ascii="Times New Roman" w:hAnsi="Times New Roman"/>
          <w:caps/>
          <w:sz w:val="28"/>
          <w:szCs w:val="28"/>
        </w:rPr>
      </w:pPr>
    </w:p>
    <w:p w14:paraId="6F2AF758" w14:textId="77777777" w:rsidR="005B3251" w:rsidRDefault="005B3251" w:rsidP="005B3251">
      <w:pPr>
        <w:spacing w:after="0" w:line="360" w:lineRule="auto"/>
        <w:rPr>
          <w:rFonts w:ascii="Times New Roman" w:hAnsi="Times New Roman"/>
          <w:caps/>
          <w:sz w:val="28"/>
          <w:szCs w:val="28"/>
        </w:rPr>
      </w:pPr>
    </w:p>
    <w:p w14:paraId="5E5FEB78" w14:textId="77777777" w:rsidR="005B3251" w:rsidRDefault="005B3251" w:rsidP="005B3251">
      <w:pPr>
        <w:spacing w:after="0" w:line="360" w:lineRule="auto"/>
        <w:rPr>
          <w:rFonts w:ascii="Times New Roman" w:hAnsi="Times New Roman"/>
          <w:caps/>
          <w:sz w:val="28"/>
          <w:szCs w:val="28"/>
        </w:rPr>
      </w:pPr>
    </w:p>
    <w:p w14:paraId="20D94837" w14:textId="77777777" w:rsidR="005B3251" w:rsidRDefault="005B3251" w:rsidP="005B3251">
      <w:pPr>
        <w:spacing w:after="0" w:line="360" w:lineRule="auto"/>
        <w:rPr>
          <w:rFonts w:ascii="Times New Roman" w:hAnsi="Times New Roman"/>
          <w:caps/>
          <w:sz w:val="28"/>
          <w:szCs w:val="28"/>
        </w:rPr>
      </w:pPr>
    </w:p>
    <w:p w14:paraId="4AB435DB" w14:textId="77777777" w:rsidR="005B3251" w:rsidRDefault="005B3251" w:rsidP="005B3251">
      <w:pPr>
        <w:spacing w:after="0" w:line="360" w:lineRule="auto"/>
        <w:rPr>
          <w:rFonts w:ascii="Times New Roman" w:hAnsi="Times New Roman"/>
          <w:caps/>
          <w:sz w:val="28"/>
          <w:szCs w:val="28"/>
        </w:rPr>
      </w:pPr>
    </w:p>
    <w:p w14:paraId="7E82DE28" w14:textId="77777777" w:rsidR="005B3251" w:rsidRDefault="005B3251" w:rsidP="005B3251">
      <w:pPr>
        <w:spacing w:after="0" w:line="360" w:lineRule="auto"/>
        <w:rPr>
          <w:rFonts w:ascii="Times New Roman" w:hAnsi="Times New Roman"/>
          <w:caps/>
          <w:sz w:val="28"/>
          <w:szCs w:val="28"/>
        </w:rPr>
      </w:pPr>
    </w:p>
    <w:p w14:paraId="7D91AF4C" w14:textId="77777777" w:rsidR="005B3251" w:rsidRDefault="005B3251" w:rsidP="005B3251">
      <w:pPr>
        <w:spacing w:after="0" w:line="360" w:lineRule="auto"/>
        <w:rPr>
          <w:rFonts w:ascii="Times New Roman" w:hAnsi="Times New Roman"/>
          <w:caps/>
          <w:sz w:val="28"/>
          <w:szCs w:val="28"/>
        </w:rPr>
      </w:pPr>
    </w:p>
    <w:p w14:paraId="58FEDFBC" w14:textId="77777777" w:rsidR="005B3251" w:rsidRDefault="005B3251" w:rsidP="005B3251">
      <w:pPr>
        <w:spacing w:after="0" w:line="360" w:lineRule="auto"/>
        <w:rPr>
          <w:rFonts w:ascii="Times New Roman" w:hAnsi="Times New Roman"/>
          <w:caps/>
          <w:sz w:val="28"/>
          <w:szCs w:val="28"/>
        </w:rPr>
      </w:pPr>
    </w:p>
    <w:p w14:paraId="44DA0324" w14:textId="77777777" w:rsidR="005B3251" w:rsidRDefault="005B3251" w:rsidP="005B3251">
      <w:pPr>
        <w:spacing w:after="0" w:line="360" w:lineRule="auto"/>
        <w:rPr>
          <w:rFonts w:ascii="Times New Roman" w:hAnsi="Times New Roman"/>
          <w:caps/>
          <w:sz w:val="28"/>
          <w:szCs w:val="28"/>
        </w:rPr>
      </w:pPr>
    </w:p>
    <w:p w14:paraId="7AB75FBB" w14:textId="77777777" w:rsidR="005B3251" w:rsidRDefault="005B3251" w:rsidP="005B3251">
      <w:pPr>
        <w:spacing w:after="0" w:line="360" w:lineRule="auto"/>
        <w:rPr>
          <w:rFonts w:ascii="Times New Roman" w:hAnsi="Times New Roman"/>
          <w:caps/>
          <w:sz w:val="28"/>
          <w:szCs w:val="28"/>
        </w:rPr>
      </w:pPr>
    </w:p>
    <w:p w14:paraId="67E07919" w14:textId="77777777" w:rsidR="005B3251" w:rsidRDefault="005B3251" w:rsidP="005B3251">
      <w:pPr>
        <w:spacing w:after="0" w:line="360" w:lineRule="auto"/>
        <w:rPr>
          <w:rFonts w:ascii="Times New Roman" w:hAnsi="Times New Roman"/>
          <w:caps/>
          <w:sz w:val="28"/>
          <w:szCs w:val="28"/>
        </w:rPr>
      </w:pPr>
    </w:p>
    <w:p w14:paraId="2992B124" w14:textId="77777777" w:rsidR="005B3251" w:rsidRDefault="005B3251" w:rsidP="005B3251">
      <w:pPr>
        <w:spacing w:after="0" w:line="360" w:lineRule="auto"/>
        <w:rPr>
          <w:rFonts w:ascii="Times New Roman" w:hAnsi="Times New Roman"/>
          <w:caps/>
          <w:sz w:val="28"/>
          <w:szCs w:val="28"/>
        </w:rPr>
      </w:pPr>
    </w:p>
    <w:p w14:paraId="7BA26B9F" w14:textId="77777777" w:rsidR="005B3251" w:rsidRDefault="005B3251">
      <w:pPr>
        <w:spacing w:after="0" w:line="240" w:lineRule="auto"/>
        <w:rPr>
          <w:rFonts w:ascii="Times New Roman" w:hAnsi="Times New Roman"/>
          <w:color w:val="000000"/>
          <w:sz w:val="28"/>
          <w:szCs w:val="28"/>
        </w:rPr>
      </w:pPr>
    </w:p>
    <w:p w14:paraId="21079FC9" w14:textId="77777777" w:rsidR="00143DB5" w:rsidRPr="0045252F" w:rsidRDefault="00143DB5" w:rsidP="005B3251">
      <w:pPr>
        <w:pStyle w:val="a7"/>
        <w:ind w:left="1429" w:firstLine="0"/>
        <w:jc w:val="right"/>
        <w:rPr>
          <w:b/>
          <w:color w:val="000000"/>
        </w:rPr>
      </w:pPr>
      <w:r w:rsidRPr="0045252F">
        <w:rPr>
          <w:b/>
          <w:color w:val="000000"/>
        </w:rPr>
        <w:lastRenderedPageBreak/>
        <w:t xml:space="preserve">Приложение </w:t>
      </w:r>
      <w:bookmarkEnd w:id="201"/>
      <w:r w:rsidR="009A0473" w:rsidRPr="0045252F">
        <w:rPr>
          <w:b/>
          <w:color w:val="000000"/>
        </w:rPr>
        <w:t>А</w:t>
      </w:r>
    </w:p>
    <w:p w14:paraId="3C89A096" w14:textId="77777777" w:rsidR="0045252F" w:rsidRDefault="0045252F" w:rsidP="0045252F">
      <w:pPr>
        <w:pStyle w:val="a7"/>
        <w:ind w:firstLine="0"/>
        <w:jc w:val="right"/>
        <w:rPr>
          <w:color w:val="000000"/>
        </w:rPr>
      </w:pPr>
      <w:r>
        <w:rPr>
          <w:color w:val="000000"/>
        </w:rPr>
        <w:t>Таблица А. 1</w:t>
      </w:r>
    </w:p>
    <w:p w14:paraId="06E267AC" w14:textId="77777777" w:rsidR="00143DB5" w:rsidRPr="00C7734B" w:rsidRDefault="00143DB5" w:rsidP="00393B53">
      <w:pPr>
        <w:pStyle w:val="a7"/>
        <w:ind w:firstLine="0"/>
        <w:jc w:val="center"/>
        <w:rPr>
          <w:color w:val="000000"/>
        </w:rPr>
      </w:pPr>
      <w:r w:rsidRPr="00C7734B">
        <w:rPr>
          <w:color w:val="000000"/>
        </w:rPr>
        <w:t>Понятие «Инвестиционная привлекательность»</w:t>
      </w:r>
    </w:p>
    <w:tbl>
      <w:tblPr>
        <w:tblW w:w="9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2"/>
        <w:gridCol w:w="4376"/>
        <w:gridCol w:w="1661"/>
        <w:gridCol w:w="1964"/>
      </w:tblGrid>
      <w:tr w:rsidR="00115F33" w:rsidRPr="0045252F" w14:paraId="0690CB61" w14:textId="77777777" w:rsidTr="00BD7970">
        <w:trPr>
          <w:trHeight w:val="551"/>
        </w:trPr>
        <w:tc>
          <w:tcPr>
            <w:tcW w:w="1572" w:type="dxa"/>
          </w:tcPr>
          <w:p w14:paraId="36AFE868"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Авторы</w:t>
            </w:r>
          </w:p>
        </w:tc>
        <w:tc>
          <w:tcPr>
            <w:tcW w:w="4376" w:type="dxa"/>
          </w:tcPr>
          <w:p w14:paraId="1573BD18"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Понятие «Инвестиционная</w:t>
            </w:r>
          </w:p>
          <w:p w14:paraId="1429F6FF"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привлекательность»</w:t>
            </w:r>
          </w:p>
        </w:tc>
        <w:tc>
          <w:tcPr>
            <w:tcW w:w="1661" w:type="dxa"/>
          </w:tcPr>
          <w:p w14:paraId="28F54DB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Ключевые</w:t>
            </w:r>
          </w:p>
          <w:p w14:paraId="65B3E88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слова</w:t>
            </w:r>
          </w:p>
        </w:tc>
        <w:tc>
          <w:tcPr>
            <w:tcW w:w="1964" w:type="dxa"/>
          </w:tcPr>
          <w:p w14:paraId="41EB9A7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Недостатки</w:t>
            </w:r>
          </w:p>
        </w:tc>
      </w:tr>
      <w:tr w:rsidR="00BE7D16" w:rsidRPr="0045252F" w14:paraId="127BAB38" w14:textId="77777777" w:rsidTr="00BE7D16">
        <w:trPr>
          <w:trHeight w:val="258"/>
        </w:trPr>
        <w:tc>
          <w:tcPr>
            <w:tcW w:w="1572" w:type="dxa"/>
          </w:tcPr>
          <w:p w14:paraId="264B8EC0" w14:textId="4399D558"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1</w:t>
            </w:r>
          </w:p>
        </w:tc>
        <w:tc>
          <w:tcPr>
            <w:tcW w:w="4376" w:type="dxa"/>
          </w:tcPr>
          <w:p w14:paraId="3BB01C57" w14:textId="7F9A6123"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2</w:t>
            </w:r>
          </w:p>
        </w:tc>
        <w:tc>
          <w:tcPr>
            <w:tcW w:w="1661" w:type="dxa"/>
          </w:tcPr>
          <w:p w14:paraId="6E3BFF1C" w14:textId="608D898D"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3</w:t>
            </w:r>
          </w:p>
        </w:tc>
        <w:tc>
          <w:tcPr>
            <w:tcW w:w="1964" w:type="dxa"/>
          </w:tcPr>
          <w:p w14:paraId="0EB6B648" w14:textId="04B9769F"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4</w:t>
            </w:r>
          </w:p>
        </w:tc>
      </w:tr>
      <w:tr w:rsidR="00115F33" w:rsidRPr="0045252F" w14:paraId="70F80725" w14:textId="77777777" w:rsidTr="00BD7970">
        <w:trPr>
          <w:trHeight w:val="1931"/>
        </w:trPr>
        <w:tc>
          <w:tcPr>
            <w:tcW w:w="1572" w:type="dxa"/>
          </w:tcPr>
          <w:p w14:paraId="7BD6F20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Д.А.</w:t>
            </w:r>
          </w:p>
          <w:p w14:paraId="00109DD7" w14:textId="77777777" w:rsidR="00143DB5" w:rsidRPr="0045252F" w:rsidRDefault="00143DB5" w:rsidP="0045252F">
            <w:pPr>
              <w:spacing w:after="0" w:line="240" w:lineRule="auto"/>
              <w:rPr>
                <w:rFonts w:ascii="Times New Roman" w:hAnsi="Times New Roman"/>
                <w:sz w:val="24"/>
                <w:szCs w:val="24"/>
              </w:rPr>
            </w:pPr>
            <w:proofErr w:type="spellStart"/>
            <w:r w:rsidRPr="0045252F">
              <w:rPr>
                <w:rFonts w:ascii="Times New Roman" w:hAnsi="Times New Roman"/>
                <w:sz w:val="24"/>
                <w:szCs w:val="24"/>
              </w:rPr>
              <w:t>Ендовицкий</w:t>
            </w:r>
            <w:proofErr w:type="spellEnd"/>
            <w:r w:rsidRPr="0045252F">
              <w:rPr>
                <w:rFonts w:ascii="Times New Roman" w:hAnsi="Times New Roman"/>
                <w:sz w:val="24"/>
                <w:szCs w:val="24"/>
              </w:rPr>
              <w:t>, В.А.</w:t>
            </w:r>
          </w:p>
          <w:p w14:paraId="1883EEB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Бабушкин</w:t>
            </w:r>
          </w:p>
        </w:tc>
        <w:tc>
          <w:tcPr>
            <w:tcW w:w="4376" w:type="dxa"/>
          </w:tcPr>
          <w:p w14:paraId="186A93E4"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Совокупность взаимосвязанных между собой характеристик экономического потенциала, доходности операций с активами и инвестиционного риска фирмы, обладающей определенной способностью к устойчивому развитию</w:t>
            </w:r>
          </w:p>
          <w:p w14:paraId="4BB8610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в условиях конкурентной среды</w:t>
            </w:r>
          </w:p>
        </w:tc>
        <w:tc>
          <w:tcPr>
            <w:tcW w:w="1661" w:type="dxa"/>
          </w:tcPr>
          <w:p w14:paraId="7B6FDB1F"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Потенциал, доходность, риск, среда</w:t>
            </w:r>
          </w:p>
        </w:tc>
        <w:tc>
          <w:tcPr>
            <w:tcW w:w="1964" w:type="dxa"/>
          </w:tcPr>
          <w:p w14:paraId="0D36331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Нет</w:t>
            </w:r>
            <w:r w:rsidRPr="0045252F">
              <w:rPr>
                <w:rFonts w:ascii="Times New Roman" w:hAnsi="Times New Roman"/>
                <w:sz w:val="24"/>
                <w:szCs w:val="24"/>
              </w:rPr>
              <w:tab/>
              <w:t>понятия инвестирования средств</w:t>
            </w:r>
          </w:p>
          <w:p w14:paraId="7353CD4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учитывается инновационный потенциал</w:t>
            </w:r>
          </w:p>
        </w:tc>
      </w:tr>
      <w:tr w:rsidR="00115F33" w:rsidRPr="0045252F" w14:paraId="4C093A4C" w14:textId="77777777" w:rsidTr="00BD7970">
        <w:trPr>
          <w:trHeight w:val="1382"/>
        </w:trPr>
        <w:tc>
          <w:tcPr>
            <w:tcW w:w="1572" w:type="dxa"/>
          </w:tcPr>
          <w:p w14:paraId="7637002A"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Т.Н.</w:t>
            </w:r>
          </w:p>
          <w:p w14:paraId="370E307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Матвеев</w:t>
            </w:r>
          </w:p>
        </w:tc>
        <w:tc>
          <w:tcPr>
            <w:tcW w:w="4376" w:type="dxa"/>
          </w:tcPr>
          <w:p w14:paraId="3666EE2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Комплексный</w:t>
            </w:r>
            <w:r w:rsidR="0045252F">
              <w:rPr>
                <w:rFonts w:ascii="Times New Roman" w:hAnsi="Times New Roman"/>
                <w:sz w:val="24"/>
                <w:szCs w:val="24"/>
              </w:rPr>
              <w:t xml:space="preserve"> </w:t>
            </w:r>
            <w:r w:rsidRPr="0045252F">
              <w:rPr>
                <w:rFonts w:ascii="Times New Roman" w:hAnsi="Times New Roman"/>
                <w:sz w:val="24"/>
                <w:szCs w:val="24"/>
              </w:rPr>
              <w:t>показатель,</w:t>
            </w:r>
            <w:r w:rsidR="0045252F">
              <w:rPr>
                <w:rFonts w:ascii="Times New Roman" w:hAnsi="Times New Roman"/>
                <w:sz w:val="24"/>
                <w:szCs w:val="24"/>
              </w:rPr>
              <w:t xml:space="preserve"> </w:t>
            </w:r>
            <w:r w:rsidRPr="0045252F">
              <w:rPr>
                <w:rFonts w:ascii="Times New Roman" w:hAnsi="Times New Roman"/>
                <w:sz w:val="24"/>
                <w:szCs w:val="24"/>
              </w:rPr>
              <w:t>характеризующий целесообразность инвестирования средств в данное предприятие</w:t>
            </w:r>
          </w:p>
        </w:tc>
        <w:tc>
          <w:tcPr>
            <w:tcW w:w="1661" w:type="dxa"/>
          </w:tcPr>
          <w:p w14:paraId="25CBE1C2"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Комплексная оценка</w:t>
            </w:r>
          </w:p>
        </w:tc>
        <w:tc>
          <w:tcPr>
            <w:tcW w:w="1964" w:type="dxa"/>
          </w:tcPr>
          <w:p w14:paraId="19A085C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учитывается экономический и инновационный</w:t>
            </w:r>
          </w:p>
          <w:p w14:paraId="3E39D766"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потенциал</w:t>
            </w:r>
          </w:p>
        </w:tc>
      </w:tr>
      <w:tr w:rsidR="00115F33" w:rsidRPr="0045252F" w14:paraId="2B191C32" w14:textId="77777777" w:rsidTr="00BD7970">
        <w:trPr>
          <w:trHeight w:val="827"/>
        </w:trPr>
        <w:tc>
          <w:tcPr>
            <w:tcW w:w="1572" w:type="dxa"/>
          </w:tcPr>
          <w:p w14:paraId="190E5213"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Русак Н.А. и Русак В.А.</w:t>
            </w:r>
          </w:p>
        </w:tc>
        <w:tc>
          <w:tcPr>
            <w:tcW w:w="4376" w:type="dxa"/>
          </w:tcPr>
          <w:p w14:paraId="556F5BE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Целесообразность</w:t>
            </w:r>
            <w:r w:rsidR="0045252F">
              <w:rPr>
                <w:rFonts w:ascii="Times New Roman" w:hAnsi="Times New Roman"/>
                <w:sz w:val="24"/>
                <w:szCs w:val="24"/>
              </w:rPr>
              <w:t xml:space="preserve"> </w:t>
            </w:r>
            <w:r w:rsidRPr="0045252F">
              <w:rPr>
                <w:rFonts w:ascii="Times New Roman" w:hAnsi="Times New Roman"/>
                <w:sz w:val="24"/>
                <w:szCs w:val="24"/>
              </w:rPr>
              <w:t>вложения</w:t>
            </w:r>
            <w:r w:rsidR="0045252F">
              <w:rPr>
                <w:rFonts w:ascii="Times New Roman" w:hAnsi="Times New Roman"/>
                <w:sz w:val="24"/>
                <w:szCs w:val="24"/>
              </w:rPr>
              <w:t xml:space="preserve"> </w:t>
            </w:r>
            <w:r w:rsidRPr="0045252F">
              <w:rPr>
                <w:rFonts w:ascii="Times New Roman" w:hAnsi="Times New Roman"/>
                <w:sz w:val="24"/>
                <w:szCs w:val="24"/>
              </w:rPr>
              <w:t>в</w:t>
            </w:r>
            <w:r w:rsidR="0045252F">
              <w:rPr>
                <w:rFonts w:ascii="Times New Roman" w:hAnsi="Times New Roman"/>
                <w:sz w:val="24"/>
                <w:szCs w:val="24"/>
              </w:rPr>
              <w:t xml:space="preserve"> </w:t>
            </w:r>
            <w:r w:rsidRPr="0045252F">
              <w:rPr>
                <w:rFonts w:ascii="Times New Roman" w:hAnsi="Times New Roman"/>
                <w:sz w:val="24"/>
                <w:szCs w:val="24"/>
              </w:rPr>
              <w:t>него свободных денежных средств</w:t>
            </w:r>
          </w:p>
        </w:tc>
        <w:tc>
          <w:tcPr>
            <w:tcW w:w="1661" w:type="dxa"/>
          </w:tcPr>
          <w:p w14:paraId="2C264F57"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Целесообразность</w:t>
            </w:r>
          </w:p>
        </w:tc>
        <w:tc>
          <w:tcPr>
            <w:tcW w:w="1964" w:type="dxa"/>
          </w:tcPr>
          <w:p w14:paraId="54BE97F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учитывается экономический</w:t>
            </w:r>
          </w:p>
          <w:p w14:paraId="2ED7E280"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потенциал</w:t>
            </w:r>
          </w:p>
        </w:tc>
      </w:tr>
      <w:tr w:rsidR="00115F33" w:rsidRPr="0045252F" w14:paraId="3AB72B17" w14:textId="77777777" w:rsidTr="00BD7970">
        <w:trPr>
          <w:trHeight w:val="1656"/>
        </w:trPr>
        <w:tc>
          <w:tcPr>
            <w:tcW w:w="1572" w:type="dxa"/>
          </w:tcPr>
          <w:p w14:paraId="7D5B7FE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Л.С.</w:t>
            </w:r>
          </w:p>
          <w:p w14:paraId="3A45D326" w14:textId="77777777" w:rsidR="00143DB5" w:rsidRPr="0045252F" w:rsidRDefault="00143DB5" w:rsidP="0045252F">
            <w:pPr>
              <w:spacing w:after="0" w:line="240" w:lineRule="auto"/>
              <w:rPr>
                <w:rFonts w:ascii="Times New Roman" w:hAnsi="Times New Roman"/>
                <w:sz w:val="24"/>
                <w:szCs w:val="24"/>
              </w:rPr>
            </w:pPr>
            <w:proofErr w:type="spellStart"/>
            <w:r w:rsidRPr="0045252F">
              <w:rPr>
                <w:rFonts w:ascii="Times New Roman" w:hAnsi="Times New Roman"/>
                <w:sz w:val="24"/>
                <w:szCs w:val="24"/>
              </w:rPr>
              <w:t>Валинурова</w:t>
            </w:r>
            <w:proofErr w:type="spellEnd"/>
          </w:p>
        </w:tc>
        <w:tc>
          <w:tcPr>
            <w:tcW w:w="4376" w:type="dxa"/>
          </w:tcPr>
          <w:p w14:paraId="23C22EC0"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Совокупность объективных признаков, свойств, средств и возможностей, обуславливающих потенциальный платежеспособный</w:t>
            </w:r>
            <w:r w:rsidRPr="0045252F">
              <w:rPr>
                <w:rFonts w:ascii="Times New Roman" w:hAnsi="Times New Roman"/>
                <w:sz w:val="24"/>
                <w:szCs w:val="24"/>
              </w:rPr>
              <w:tab/>
              <w:t>спрос</w:t>
            </w:r>
            <w:r w:rsidRPr="0045252F">
              <w:rPr>
                <w:rFonts w:ascii="Times New Roman" w:hAnsi="Times New Roman"/>
                <w:sz w:val="24"/>
                <w:szCs w:val="24"/>
              </w:rPr>
              <w:tab/>
              <w:t>на инвестиции</w:t>
            </w:r>
          </w:p>
        </w:tc>
        <w:tc>
          <w:tcPr>
            <w:tcW w:w="1661" w:type="dxa"/>
          </w:tcPr>
          <w:p w14:paraId="6B883C56"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Спрос</w:t>
            </w:r>
            <w:r w:rsidRPr="0045252F">
              <w:rPr>
                <w:rFonts w:ascii="Times New Roman" w:hAnsi="Times New Roman"/>
                <w:sz w:val="24"/>
                <w:szCs w:val="24"/>
              </w:rPr>
              <w:tab/>
              <w:t>на инвестиции</w:t>
            </w:r>
          </w:p>
        </w:tc>
        <w:tc>
          <w:tcPr>
            <w:tcW w:w="1964" w:type="dxa"/>
          </w:tcPr>
          <w:p w14:paraId="647F9F1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Нет учета конкурентной среды</w:t>
            </w:r>
          </w:p>
          <w:p w14:paraId="0F07D65B"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учитывается инновационный потенциал</w:t>
            </w:r>
          </w:p>
        </w:tc>
      </w:tr>
      <w:tr w:rsidR="00115F33" w:rsidRPr="0045252F" w14:paraId="21397580" w14:textId="77777777" w:rsidTr="00BD7970">
        <w:trPr>
          <w:trHeight w:val="551"/>
        </w:trPr>
        <w:tc>
          <w:tcPr>
            <w:tcW w:w="1572" w:type="dxa"/>
          </w:tcPr>
          <w:p w14:paraId="1FFCD684"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Авторы</w:t>
            </w:r>
          </w:p>
        </w:tc>
        <w:tc>
          <w:tcPr>
            <w:tcW w:w="4376" w:type="dxa"/>
          </w:tcPr>
          <w:p w14:paraId="41BE5288"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Понятие «Инвестиционная</w:t>
            </w:r>
          </w:p>
          <w:p w14:paraId="3D70F74F"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привлекательность»</w:t>
            </w:r>
          </w:p>
        </w:tc>
        <w:tc>
          <w:tcPr>
            <w:tcW w:w="1661" w:type="dxa"/>
          </w:tcPr>
          <w:p w14:paraId="31CC6B9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Ключевые</w:t>
            </w:r>
          </w:p>
          <w:p w14:paraId="0A493EA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слова</w:t>
            </w:r>
          </w:p>
        </w:tc>
        <w:tc>
          <w:tcPr>
            <w:tcW w:w="1964" w:type="dxa"/>
          </w:tcPr>
          <w:p w14:paraId="36F6481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Недостатки</w:t>
            </w:r>
          </w:p>
        </w:tc>
      </w:tr>
      <w:tr w:rsidR="00115F33" w:rsidRPr="0045252F" w14:paraId="3F54DAA6" w14:textId="77777777" w:rsidTr="00BD7970">
        <w:trPr>
          <w:trHeight w:val="1655"/>
        </w:trPr>
        <w:tc>
          <w:tcPr>
            <w:tcW w:w="1572" w:type="dxa"/>
          </w:tcPr>
          <w:p w14:paraId="345D77BB"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Севрюгина Ю.В.</w:t>
            </w:r>
          </w:p>
        </w:tc>
        <w:tc>
          <w:tcPr>
            <w:tcW w:w="4376" w:type="dxa"/>
          </w:tcPr>
          <w:p w14:paraId="00C71EA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Система</w:t>
            </w:r>
            <w:r w:rsidRPr="0045252F">
              <w:rPr>
                <w:rFonts w:ascii="Times New Roman" w:hAnsi="Times New Roman"/>
                <w:sz w:val="24"/>
                <w:szCs w:val="24"/>
              </w:rPr>
              <w:tab/>
              <w:t>количественных</w:t>
            </w:r>
            <w:r w:rsidRPr="0045252F">
              <w:rPr>
                <w:rFonts w:ascii="Times New Roman" w:hAnsi="Times New Roman"/>
                <w:sz w:val="24"/>
                <w:szCs w:val="24"/>
              </w:rPr>
              <w:tab/>
              <w:t>и качественных</w:t>
            </w:r>
            <w:r w:rsidRPr="0045252F">
              <w:rPr>
                <w:rFonts w:ascii="Times New Roman" w:hAnsi="Times New Roman"/>
                <w:sz w:val="24"/>
                <w:szCs w:val="24"/>
              </w:rPr>
              <w:tab/>
            </w:r>
            <w:r w:rsidRPr="0045252F">
              <w:rPr>
                <w:rFonts w:ascii="Times New Roman" w:hAnsi="Times New Roman"/>
                <w:sz w:val="24"/>
                <w:szCs w:val="24"/>
              </w:rPr>
              <w:tab/>
              <w:t>факторов, характеризующая платежеспособный спрос предприятия на инвестиции</w:t>
            </w:r>
          </w:p>
        </w:tc>
        <w:tc>
          <w:tcPr>
            <w:tcW w:w="1661" w:type="dxa"/>
          </w:tcPr>
          <w:p w14:paraId="71F068E0" w14:textId="77777777" w:rsid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Количественная</w:t>
            </w:r>
            <w:r w:rsidR="0045252F">
              <w:rPr>
                <w:rFonts w:ascii="Times New Roman" w:hAnsi="Times New Roman"/>
                <w:sz w:val="24"/>
                <w:szCs w:val="24"/>
              </w:rPr>
              <w:t xml:space="preserve"> </w:t>
            </w:r>
            <w:r w:rsidRPr="0045252F">
              <w:rPr>
                <w:rFonts w:ascii="Times New Roman" w:hAnsi="Times New Roman"/>
                <w:sz w:val="24"/>
                <w:szCs w:val="24"/>
              </w:rPr>
              <w:t>и</w:t>
            </w:r>
            <w:r w:rsidR="0045252F">
              <w:rPr>
                <w:rFonts w:ascii="Times New Roman" w:hAnsi="Times New Roman"/>
                <w:sz w:val="24"/>
                <w:szCs w:val="24"/>
              </w:rPr>
              <w:t xml:space="preserve"> </w:t>
            </w:r>
            <w:r w:rsidRPr="0045252F">
              <w:rPr>
                <w:rFonts w:ascii="Times New Roman" w:hAnsi="Times New Roman"/>
                <w:sz w:val="24"/>
                <w:szCs w:val="24"/>
              </w:rPr>
              <w:t>качественная</w:t>
            </w:r>
            <w:r w:rsidR="0045252F">
              <w:rPr>
                <w:rFonts w:ascii="Times New Roman" w:hAnsi="Times New Roman"/>
                <w:sz w:val="24"/>
                <w:szCs w:val="24"/>
              </w:rPr>
              <w:t xml:space="preserve"> </w:t>
            </w:r>
            <w:r w:rsidRPr="0045252F">
              <w:rPr>
                <w:rFonts w:ascii="Times New Roman" w:hAnsi="Times New Roman"/>
                <w:sz w:val="24"/>
                <w:szCs w:val="24"/>
              </w:rPr>
              <w:t>оценка</w:t>
            </w:r>
            <w:r w:rsidR="0045252F">
              <w:rPr>
                <w:rFonts w:ascii="Times New Roman" w:hAnsi="Times New Roman"/>
                <w:sz w:val="24"/>
                <w:szCs w:val="24"/>
              </w:rPr>
              <w:t xml:space="preserve"> </w:t>
            </w:r>
          </w:p>
          <w:p w14:paraId="2EF442A7"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Спрос</w:t>
            </w:r>
            <w:r w:rsidRPr="0045252F">
              <w:rPr>
                <w:rFonts w:ascii="Times New Roman" w:hAnsi="Times New Roman"/>
                <w:sz w:val="24"/>
                <w:szCs w:val="24"/>
              </w:rPr>
              <w:tab/>
              <w:t>на инвестиции</w:t>
            </w:r>
          </w:p>
        </w:tc>
        <w:tc>
          <w:tcPr>
            <w:tcW w:w="1964" w:type="dxa"/>
          </w:tcPr>
          <w:p w14:paraId="6BADC79F"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Нет учета конкурентной среды</w:t>
            </w:r>
          </w:p>
          <w:p w14:paraId="04D01F7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Нет учета риска</w:t>
            </w:r>
          </w:p>
        </w:tc>
      </w:tr>
      <w:tr w:rsidR="00115F33" w:rsidRPr="0045252F" w14:paraId="65A308B8" w14:textId="77777777" w:rsidTr="00BD7970">
        <w:trPr>
          <w:trHeight w:val="1656"/>
        </w:trPr>
        <w:tc>
          <w:tcPr>
            <w:tcW w:w="1572" w:type="dxa"/>
          </w:tcPr>
          <w:p w14:paraId="3554DCC9"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Крылов, В.М.</w:t>
            </w:r>
          </w:p>
          <w:p w14:paraId="13A6D3A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Власова, М.Г. Егоров, И.В.</w:t>
            </w:r>
          </w:p>
          <w:p w14:paraId="02117B58"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Журавкова</w:t>
            </w:r>
          </w:p>
        </w:tc>
        <w:tc>
          <w:tcPr>
            <w:tcW w:w="4376" w:type="dxa"/>
          </w:tcPr>
          <w:p w14:paraId="73B586C1"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Самостоятельная</w:t>
            </w:r>
            <w:r w:rsidRPr="0045252F">
              <w:rPr>
                <w:rFonts w:ascii="Times New Roman" w:hAnsi="Times New Roman"/>
                <w:sz w:val="24"/>
                <w:szCs w:val="24"/>
              </w:rPr>
              <w:tab/>
              <w:t>экономическая категория, характеризующаяся не только устойчивостью финансового состояния предприятия,</w:t>
            </w:r>
          </w:p>
          <w:p w14:paraId="15FF8544"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доходностью капитала, курсом акций или уровнем дивидендов</w:t>
            </w:r>
          </w:p>
        </w:tc>
        <w:tc>
          <w:tcPr>
            <w:tcW w:w="1661" w:type="dxa"/>
          </w:tcPr>
          <w:p w14:paraId="06A84285"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Устойчивость</w:t>
            </w:r>
          </w:p>
          <w:p w14:paraId="000CA05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w:t>
            </w:r>
          </w:p>
          <w:p w14:paraId="7F70E487"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доходность</w:t>
            </w:r>
          </w:p>
        </w:tc>
        <w:tc>
          <w:tcPr>
            <w:tcW w:w="1964" w:type="dxa"/>
          </w:tcPr>
          <w:p w14:paraId="28FBF998"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учитывается инвестирование средств</w:t>
            </w:r>
          </w:p>
        </w:tc>
      </w:tr>
      <w:tr w:rsidR="00115F33" w:rsidRPr="0045252F" w14:paraId="41B96153" w14:textId="77777777" w:rsidTr="00BE7D16">
        <w:trPr>
          <w:trHeight w:val="1655"/>
        </w:trPr>
        <w:tc>
          <w:tcPr>
            <w:tcW w:w="1572" w:type="dxa"/>
            <w:tcBorders>
              <w:bottom w:val="single" w:sz="4" w:space="0" w:color="000000"/>
            </w:tcBorders>
          </w:tcPr>
          <w:p w14:paraId="3A926624" w14:textId="77777777" w:rsidR="00143DB5" w:rsidRPr="0045252F" w:rsidRDefault="00143DB5" w:rsidP="0045252F">
            <w:pPr>
              <w:spacing w:after="0" w:line="240" w:lineRule="auto"/>
              <w:rPr>
                <w:rFonts w:ascii="Times New Roman" w:hAnsi="Times New Roman"/>
                <w:sz w:val="24"/>
                <w:szCs w:val="24"/>
              </w:rPr>
            </w:pPr>
            <w:proofErr w:type="spellStart"/>
            <w:r w:rsidRPr="0045252F">
              <w:rPr>
                <w:rFonts w:ascii="Times New Roman" w:hAnsi="Times New Roman"/>
                <w:sz w:val="24"/>
                <w:szCs w:val="24"/>
              </w:rPr>
              <w:t>Староверова</w:t>
            </w:r>
            <w:proofErr w:type="spellEnd"/>
            <w:r w:rsidRPr="0045252F">
              <w:rPr>
                <w:rFonts w:ascii="Times New Roman" w:hAnsi="Times New Roman"/>
                <w:sz w:val="24"/>
                <w:szCs w:val="24"/>
              </w:rPr>
              <w:t xml:space="preserve"> Е.Н.</w:t>
            </w:r>
          </w:p>
        </w:tc>
        <w:tc>
          <w:tcPr>
            <w:tcW w:w="4376" w:type="dxa"/>
            <w:tcBorders>
              <w:bottom w:val="single" w:sz="4" w:space="0" w:color="000000"/>
            </w:tcBorders>
          </w:tcPr>
          <w:p w14:paraId="1D65511E"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Комплексная</w:t>
            </w:r>
            <w:r w:rsidRPr="0045252F">
              <w:rPr>
                <w:rFonts w:ascii="Times New Roman" w:hAnsi="Times New Roman"/>
                <w:sz w:val="24"/>
                <w:szCs w:val="24"/>
              </w:rPr>
              <w:tab/>
              <w:t>характеристика предприятия - объекта инвестирования, отражающая конкурентный потенциал, инвестиционную и социальную эффективность, с учетом изменения</w:t>
            </w:r>
          </w:p>
          <w:p w14:paraId="52E59DC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инвестиционного климата</w:t>
            </w:r>
          </w:p>
        </w:tc>
        <w:tc>
          <w:tcPr>
            <w:tcW w:w="1661" w:type="dxa"/>
            <w:tcBorders>
              <w:bottom w:val="single" w:sz="4" w:space="0" w:color="000000"/>
            </w:tcBorders>
          </w:tcPr>
          <w:p w14:paraId="4DE39A43"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Инвестирование, потенциал, климат, комплексная</w:t>
            </w:r>
          </w:p>
          <w:p w14:paraId="2FA1DF8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оценка</w:t>
            </w:r>
          </w:p>
        </w:tc>
        <w:tc>
          <w:tcPr>
            <w:tcW w:w="1964" w:type="dxa"/>
            <w:tcBorders>
              <w:bottom w:val="single" w:sz="4" w:space="0" w:color="000000"/>
            </w:tcBorders>
          </w:tcPr>
          <w:p w14:paraId="7009C437"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 рассматривается уровень предприятия</w:t>
            </w:r>
          </w:p>
        </w:tc>
      </w:tr>
      <w:tr w:rsidR="00BE7D16" w:rsidRPr="0045252F" w14:paraId="588E4B06" w14:textId="77777777" w:rsidTr="00BE7D16">
        <w:trPr>
          <w:trHeight w:val="711"/>
        </w:trPr>
        <w:tc>
          <w:tcPr>
            <w:tcW w:w="9573" w:type="dxa"/>
            <w:gridSpan w:val="4"/>
            <w:tcBorders>
              <w:left w:val="nil"/>
              <w:bottom w:val="nil"/>
              <w:right w:val="nil"/>
            </w:tcBorders>
          </w:tcPr>
          <w:p w14:paraId="37DDF1B4" w14:textId="77777777" w:rsidR="00BE7D16" w:rsidRPr="0045252F" w:rsidRDefault="00BE7D16" w:rsidP="00BE7D16">
            <w:pPr>
              <w:spacing w:after="0" w:line="240" w:lineRule="auto"/>
              <w:jc w:val="center"/>
              <w:rPr>
                <w:rFonts w:ascii="Times New Roman" w:hAnsi="Times New Roman"/>
                <w:sz w:val="24"/>
                <w:szCs w:val="24"/>
              </w:rPr>
            </w:pPr>
          </w:p>
        </w:tc>
      </w:tr>
      <w:tr w:rsidR="00BE7D16" w:rsidRPr="0045252F" w14:paraId="42028DFA" w14:textId="77777777" w:rsidTr="00BE7D16">
        <w:trPr>
          <w:trHeight w:val="129"/>
        </w:trPr>
        <w:tc>
          <w:tcPr>
            <w:tcW w:w="9573" w:type="dxa"/>
            <w:gridSpan w:val="4"/>
            <w:tcBorders>
              <w:top w:val="nil"/>
              <w:left w:val="nil"/>
              <w:right w:val="nil"/>
            </w:tcBorders>
          </w:tcPr>
          <w:p w14:paraId="6C512652" w14:textId="77777777" w:rsidR="00BE7D16" w:rsidRDefault="00BE7D16" w:rsidP="00BE7D16">
            <w:pPr>
              <w:spacing w:after="0" w:line="240" w:lineRule="auto"/>
              <w:jc w:val="right"/>
              <w:rPr>
                <w:rFonts w:ascii="Times New Roman" w:hAnsi="Times New Roman"/>
                <w:b/>
                <w:sz w:val="28"/>
                <w:szCs w:val="24"/>
              </w:rPr>
            </w:pPr>
            <w:r w:rsidRPr="00BE7D16">
              <w:rPr>
                <w:rFonts w:ascii="Times New Roman" w:hAnsi="Times New Roman"/>
                <w:b/>
                <w:sz w:val="28"/>
                <w:szCs w:val="24"/>
              </w:rPr>
              <w:lastRenderedPageBreak/>
              <w:t>Продолжение таблицы А.1</w:t>
            </w:r>
          </w:p>
          <w:p w14:paraId="4849605C" w14:textId="3FCB10D2" w:rsidR="00442141" w:rsidRPr="00BE7D16" w:rsidRDefault="00442141" w:rsidP="00BE7D16">
            <w:pPr>
              <w:spacing w:after="0" w:line="240" w:lineRule="auto"/>
              <w:jc w:val="right"/>
              <w:rPr>
                <w:rFonts w:ascii="Times New Roman" w:hAnsi="Times New Roman"/>
                <w:b/>
                <w:sz w:val="28"/>
                <w:szCs w:val="24"/>
              </w:rPr>
            </w:pPr>
          </w:p>
        </w:tc>
      </w:tr>
      <w:tr w:rsidR="00BE7D16" w:rsidRPr="0045252F" w14:paraId="6DA92D2E" w14:textId="77777777" w:rsidTr="00BE7D16">
        <w:trPr>
          <w:trHeight w:val="272"/>
        </w:trPr>
        <w:tc>
          <w:tcPr>
            <w:tcW w:w="1572" w:type="dxa"/>
          </w:tcPr>
          <w:p w14:paraId="75E8D410" w14:textId="3BD102DC"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1</w:t>
            </w:r>
          </w:p>
        </w:tc>
        <w:tc>
          <w:tcPr>
            <w:tcW w:w="4376" w:type="dxa"/>
          </w:tcPr>
          <w:p w14:paraId="001C550A" w14:textId="5C678D8F"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2</w:t>
            </w:r>
          </w:p>
        </w:tc>
        <w:tc>
          <w:tcPr>
            <w:tcW w:w="1661" w:type="dxa"/>
          </w:tcPr>
          <w:p w14:paraId="59F71169" w14:textId="0BAE8669"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3</w:t>
            </w:r>
          </w:p>
        </w:tc>
        <w:tc>
          <w:tcPr>
            <w:tcW w:w="1964" w:type="dxa"/>
          </w:tcPr>
          <w:p w14:paraId="7663CC7F" w14:textId="41672D5B" w:rsidR="00BE7D16" w:rsidRPr="0045252F" w:rsidRDefault="00BE7D16" w:rsidP="00BE7D16">
            <w:pPr>
              <w:spacing w:after="0" w:line="240" w:lineRule="auto"/>
              <w:jc w:val="center"/>
              <w:rPr>
                <w:rFonts w:ascii="Times New Roman" w:hAnsi="Times New Roman"/>
                <w:sz w:val="24"/>
                <w:szCs w:val="24"/>
              </w:rPr>
            </w:pPr>
            <w:r>
              <w:rPr>
                <w:rFonts w:ascii="Times New Roman" w:hAnsi="Times New Roman"/>
                <w:sz w:val="24"/>
                <w:szCs w:val="24"/>
              </w:rPr>
              <w:t>4</w:t>
            </w:r>
          </w:p>
        </w:tc>
      </w:tr>
      <w:tr w:rsidR="00115F33" w:rsidRPr="0045252F" w14:paraId="2DFCF692" w14:textId="77777777" w:rsidTr="00BD7970">
        <w:trPr>
          <w:trHeight w:val="1380"/>
        </w:trPr>
        <w:tc>
          <w:tcPr>
            <w:tcW w:w="1572" w:type="dxa"/>
          </w:tcPr>
          <w:p w14:paraId="7448A24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Смирнова Н.В</w:t>
            </w:r>
          </w:p>
        </w:tc>
        <w:tc>
          <w:tcPr>
            <w:tcW w:w="4376" w:type="dxa"/>
          </w:tcPr>
          <w:p w14:paraId="21873F9D"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Оценка объективных возможностей состояния объекта и направлений инвестирования, формируемая при</w:t>
            </w:r>
          </w:p>
          <w:p w14:paraId="5CA02334"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подготовке принятия решения инвестором</w:t>
            </w:r>
          </w:p>
        </w:tc>
        <w:tc>
          <w:tcPr>
            <w:tcW w:w="1661" w:type="dxa"/>
          </w:tcPr>
          <w:p w14:paraId="06737270"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Потенциал, комплексный подход</w:t>
            </w:r>
          </w:p>
        </w:tc>
        <w:tc>
          <w:tcPr>
            <w:tcW w:w="1964" w:type="dxa"/>
          </w:tcPr>
          <w:p w14:paraId="15F9DF6C" w14:textId="77777777" w:rsidR="00143DB5" w:rsidRPr="0045252F" w:rsidRDefault="00143DB5" w:rsidP="0045252F">
            <w:pPr>
              <w:spacing w:after="0" w:line="240" w:lineRule="auto"/>
              <w:rPr>
                <w:rFonts w:ascii="Times New Roman" w:hAnsi="Times New Roman"/>
                <w:sz w:val="24"/>
                <w:szCs w:val="24"/>
              </w:rPr>
            </w:pPr>
            <w:r w:rsidRPr="0045252F">
              <w:rPr>
                <w:rFonts w:ascii="Times New Roman" w:hAnsi="Times New Roman"/>
                <w:sz w:val="24"/>
                <w:szCs w:val="24"/>
              </w:rPr>
              <w:t>Нет</w:t>
            </w:r>
            <w:r w:rsidRPr="0045252F">
              <w:rPr>
                <w:rFonts w:ascii="Times New Roman" w:hAnsi="Times New Roman"/>
                <w:sz w:val="24"/>
                <w:szCs w:val="24"/>
              </w:rPr>
              <w:tab/>
              <w:t>учета конкуренции и оценки риска.</w:t>
            </w:r>
          </w:p>
        </w:tc>
      </w:tr>
    </w:tbl>
    <w:p w14:paraId="5C8C0BB0" w14:textId="77777777" w:rsidR="0045252F" w:rsidRDefault="0045252F" w:rsidP="0087501A">
      <w:pPr>
        <w:pStyle w:val="a7"/>
        <w:ind w:firstLine="0"/>
        <w:jc w:val="right"/>
        <w:rPr>
          <w:color w:val="000000"/>
        </w:rPr>
      </w:pPr>
      <w:bookmarkStart w:id="210" w:name="_Toc74733286"/>
    </w:p>
    <w:p w14:paraId="03A9582D" w14:textId="77777777" w:rsidR="0045252F" w:rsidRPr="0045252F" w:rsidRDefault="0045252F" w:rsidP="0045252F">
      <w:pPr>
        <w:spacing w:after="0" w:line="240" w:lineRule="auto"/>
        <w:rPr>
          <w:rFonts w:ascii="Times New Roman" w:hAnsi="Times New Roman"/>
          <w:color w:val="000000"/>
          <w:sz w:val="28"/>
          <w:szCs w:val="28"/>
        </w:rPr>
      </w:pPr>
      <w:r>
        <w:rPr>
          <w:color w:val="000000"/>
        </w:rPr>
        <w:br w:type="page"/>
      </w:r>
    </w:p>
    <w:p w14:paraId="62591FE3" w14:textId="0E87C05D" w:rsidR="008F592F" w:rsidRDefault="0087501A" w:rsidP="008F592F">
      <w:pPr>
        <w:pStyle w:val="a7"/>
        <w:ind w:firstLine="0"/>
        <w:jc w:val="right"/>
        <w:rPr>
          <w:b/>
          <w:color w:val="000000"/>
        </w:rPr>
      </w:pPr>
      <w:r w:rsidRPr="0045252F">
        <w:rPr>
          <w:b/>
          <w:color w:val="000000"/>
        </w:rPr>
        <w:lastRenderedPageBreak/>
        <w:t>Приложение Б</w:t>
      </w:r>
    </w:p>
    <w:p w14:paraId="08EB685C" w14:textId="77777777" w:rsidR="008F592F" w:rsidRPr="0045252F" w:rsidRDefault="008F592F" w:rsidP="008F592F">
      <w:pPr>
        <w:pStyle w:val="a7"/>
        <w:ind w:firstLine="0"/>
        <w:jc w:val="right"/>
        <w:rPr>
          <w:b/>
          <w:color w:val="000000"/>
        </w:rPr>
      </w:pPr>
    </w:p>
    <w:p w14:paraId="00347FC3" w14:textId="77777777" w:rsidR="008F592F" w:rsidRDefault="008F592F">
      <w:pPr>
        <w:spacing w:after="0" w:line="240" w:lineRule="auto"/>
        <w:rPr>
          <w:color w:val="000000"/>
        </w:rPr>
      </w:pPr>
    </w:p>
    <w:p w14:paraId="2F3B1E86" w14:textId="7F342745" w:rsidR="008F592F" w:rsidRPr="008F592F" w:rsidRDefault="008F592F">
      <w:pPr>
        <w:spacing w:after="0" w:line="240" w:lineRule="auto"/>
        <w:rPr>
          <w:rFonts w:ascii="Times New Roman" w:hAnsi="Times New Roman"/>
          <w:color w:val="000000"/>
          <w:sz w:val="28"/>
          <w:szCs w:val="28"/>
        </w:rPr>
      </w:pPr>
      <w:r>
        <w:rPr>
          <w:noProof/>
          <w:color w:val="000000"/>
          <w:lang w:eastAsia="ru-RU"/>
        </w:rPr>
        <mc:AlternateContent>
          <mc:Choice Requires="wps">
            <w:drawing>
              <wp:anchor distT="0" distB="0" distL="114300" distR="114300" simplePos="0" relativeHeight="251892736" behindDoc="0" locked="0" layoutInCell="1" allowOverlap="1" wp14:anchorId="17743A34" wp14:editId="60E98F8A">
                <wp:simplePos x="0" y="0"/>
                <wp:positionH relativeFrom="column">
                  <wp:posOffset>2238252</wp:posOffset>
                </wp:positionH>
                <wp:positionV relativeFrom="paragraph">
                  <wp:posOffset>3245301</wp:posOffset>
                </wp:positionV>
                <wp:extent cx="3810" cy="276860"/>
                <wp:effectExtent l="0" t="0" r="34290" b="27940"/>
                <wp:wrapNone/>
                <wp:docPr id="133" name="Прямая соединительная линия 133"/>
                <wp:cNvGraphicFramePr/>
                <a:graphic xmlns:a="http://schemas.openxmlformats.org/drawingml/2006/main">
                  <a:graphicData uri="http://schemas.microsoft.com/office/word/2010/wordprocessingShape">
                    <wps:wsp>
                      <wps:cNvCnPr/>
                      <wps:spPr>
                        <a:xfrm>
                          <a:off x="0" y="0"/>
                          <a:ext cx="3810" cy="276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766717" id="Прямая соединительная линия 133"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25pt,255.55pt" to="176.55pt,2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900928" behindDoc="0" locked="0" layoutInCell="1" allowOverlap="1" wp14:anchorId="7B34993D" wp14:editId="2BE7BFE2">
                <wp:simplePos x="0" y="0"/>
                <wp:positionH relativeFrom="margin">
                  <wp:posOffset>3912399</wp:posOffset>
                </wp:positionH>
                <wp:positionV relativeFrom="paragraph">
                  <wp:posOffset>5286334</wp:posOffset>
                </wp:positionV>
                <wp:extent cx="1319530" cy="582561"/>
                <wp:effectExtent l="0" t="0" r="13970" b="27305"/>
                <wp:wrapNone/>
                <wp:docPr id="141" name="Прямоугольник 141"/>
                <wp:cNvGraphicFramePr/>
                <a:graphic xmlns:a="http://schemas.openxmlformats.org/drawingml/2006/main">
                  <a:graphicData uri="http://schemas.microsoft.com/office/word/2010/wordprocessingShape">
                    <wps:wsp>
                      <wps:cNvSpPr/>
                      <wps:spPr>
                        <a:xfrm>
                          <a:off x="0" y="0"/>
                          <a:ext cx="1319530" cy="58256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B41627" w14:textId="77777777" w:rsidR="00EF4E3A" w:rsidRDefault="00EF4E3A" w:rsidP="008F592F">
                            <w:pPr>
                              <w:spacing w:after="0" w:line="240" w:lineRule="auto"/>
                              <w:jc w:val="center"/>
                              <w:rPr>
                                <w:rFonts w:ascii="Times New Roman" w:hAnsi="Times New Roman"/>
                              </w:rPr>
                            </w:pPr>
                            <w:r>
                              <w:rPr>
                                <w:rFonts w:ascii="Times New Roman" w:hAnsi="Times New Roman"/>
                              </w:rPr>
                              <w:t>простые</w:t>
                            </w:r>
                          </w:p>
                          <w:p w14:paraId="4DC295C8"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сложные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34993D" id="Прямоугольник 141" o:spid="_x0000_s1059" style="position:absolute;margin-left:308.05pt;margin-top:416.25pt;width:103.9pt;height:45.85pt;z-index:2519009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" fillcolor="white [3201]" strokecolor="black [3213]" strokeweight="1pt">
                <v:textbox>
                  <w:txbxContent>
                    <w:p w14:paraId="2EB41627" w14:textId="77777777" w:rsidR="00EF4E3A" w:rsidRDefault="00EF4E3A" w:rsidP="008F592F">
                      <w:pPr>
                        <w:spacing w:after="0" w:line="240" w:lineRule="auto"/>
                        <w:jc w:val="center"/>
                        <w:rPr>
                          <w:rFonts w:ascii="Times New Roman" w:hAnsi="Times New Roman"/>
                        </w:rPr>
                      </w:pPr>
                      <w:r>
                        <w:rPr>
                          <w:rFonts w:ascii="Times New Roman" w:hAnsi="Times New Roman"/>
                        </w:rPr>
                        <w:t>простые</w:t>
                      </w:r>
                    </w:p>
                    <w:p w14:paraId="4DC295C8"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сложные </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99904" behindDoc="0" locked="0" layoutInCell="1" allowOverlap="1" wp14:anchorId="74B90B5A" wp14:editId="79F57C1F">
                <wp:simplePos x="0" y="0"/>
                <wp:positionH relativeFrom="margin">
                  <wp:posOffset>2388768</wp:posOffset>
                </wp:positionH>
                <wp:positionV relativeFrom="paragraph">
                  <wp:posOffset>5278755</wp:posOffset>
                </wp:positionV>
                <wp:extent cx="1319530" cy="582561"/>
                <wp:effectExtent l="0" t="0" r="13970" b="27305"/>
                <wp:wrapNone/>
                <wp:docPr id="140" name="Прямоугольник 140"/>
                <wp:cNvGraphicFramePr/>
                <a:graphic xmlns:a="http://schemas.openxmlformats.org/drawingml/2006/main">
                  <a:graphicData uri="http://schemas.microsoft.com/office/word/2010/wordprocessingShape">
                    <wps:wsp>
                      <wps:cNvSpPr/>
                      <wps:spPr>
                        <a:xfrm>
                          <a:off x="0" y="0"/>
                          <a:ext cx="1319530" cy="58256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F8FBAA" w14:textId="77777777" w:rsidR="00EF4E3A" w:rsidRDefault="00EF4E3A" w:rsidP="008F592F">
                            <w:pPr>
                              <w:spacing w:after="0" w:line="240" w:lineRule="auto"/>
                              <w:jc w:val="center"/>
                              <w:rPr>
                                <w:rFonts w:ascii="Times New Roman" w:hAnsi="Times New Roman"/>
                              </w:rPr>
                            </w:pPr>
                            <w:r>
                              <w:rPr>
                                <w:rFonts w:ascii="Times New Roman" w:hAnsi="Times New Roman"/>
                              </w:rPr>
                              <w:t>измеримые</w:t>
                            </w:r>
                          </w:p>
                          <w:p w14:paraId="36DB72B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неизмеримые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B90B5A" id="Прямоугольник 140" o:spid="_x0000_s1060" style="position:absolute;margin-left:188.1pt;margin-top:415.65pt;width:103.9pt;height:45.85pt;z-index:2518999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" fillcolor="white [3201]" strokecolor="black [3213]" strokeweight="1pt">
                <v:textbox>
                  <w:txbxContent>
                    <w:p w14:paraId="3CF8FBAA" w14:textId="77777777" w:rsidR="00EF4E3A" w:rsidRDefault="00EF4E3A" w:rsidP="008F592F">
                      <w:pPr>
                        <w:spacing w:after="0" w:line="240" w:lineRule="auto"/>
                        <w:jc w:val="center"/>
                        <w:rPr>
                          <w:rFonts w:ascii="Times New Roman" w:hAnsi="Times New Roman"/>
                        </w:rPr>
                      </w:pPr>
                      <w:r>
                        <w:rPr>
                          <w:rFonts w:ascii="Times New Roman" w:hAnsi="Times New Roman"/>
                        </w:rPr>
                        <w:t>измеримые</w:t>
                      </w:r>
                    </w:p>
                    <w:p w14:paraId="36DB72B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неизмеримые </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98880" behindDoc="0" locked="0" layoutInCell="1" allowOverlap="1" wp14:anchorId="59A797FD" wp14:editId="0D7E9FF4">
                <wp:simplePos x="0" y="0"/>
                <wp:positionH relativeFrom="margin">
                  <wp:posOffset>766301</wp:posOffset>
                </wp:positionH>
                <wp:positionV relativeFrom="paragraph">
                  <wp:posOffset>5271544</wp:posOffset>
                </wp:positionV>
                <wp:extent cx="1319530" cy="582561"/>
                <wp:effectExtent l="0" t="0" r="13970" b="27305"/>
                <wp:wrapNone/>
                <wp:docPr id="139" name="Прямоугольник 139"/>
                <wp:cNvGraphicFramePr/>
                <a:graphic xmlns:a="http://schemas.openxmlformats.org/drawingml/2006/main">
                  <a:graphicData uri="http://schemas.microsoft.com/office/word/2010/wordprocessingShape">
                    <wps:wsp>
                      <wps:cNvSpPr/>
                      <wps:spPr>
                        <a:xfrm>
                          <a:off x="0" y="0"/>
                          <a:ext cx="1319530" cy="58256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CC94AC" w14:textId="77777777" w:rsidR="00EF4E3A" w:rsidRDefault="00EF4E3A" w:rsidP="008F592F">
                            <w:pPr>
                              <w:spacing w:after="0" w:line="240" w:lineRule="auto"/>
                              <w:jc w:val="center"/>
                              <w:rPr>
                                <w:rFonts w:ascii="Times New Roman" w:hAnsi="Times New Roman"/>
                              </w:rPr>
                            </w:pPr>
                            <w:r>
                              <w:rPr>
                                <w:rFonts w:ascii="Times New Roman" w:hAnsi="Times New Roman"/>
                              </w:rPr>
                              <w:t>количественные</w:t>
                            </w:r>
                          </w:p>
                          <w:p w14:paraId="12705B2F"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 качественные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A797FD" id="Прямоугольник 139" o:spid="_x0000_s1061" style="position:absolute;margin-left:60.35pt;margin-top:415.1pt;width:103.9pt;height:45.85pt;z-index:2518988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" fillcolor="white [3201]" strokecolor="black [3213]" strokeweight="1pt">
                <v:textbox>
                  <w:txbxContent>
                    <w:p w14:paraId="1BCC94AC" w14:textId="77777777" w:rsidR="00EF4E3A" w:rsidRDefault="00EF4E3A" w:rsidP="008F592F">
                      <w:pPr>
                        <w:spacing w:after="0" w:line="240" w:lineRule="auto"/>
                        <w:jc w:val="center"/>
                        <w:rPr>
                          <w:rFonts w:ascii="Times New Roman" w:hAnsi="Times New Roman"/>
                        </w:rPr>
                      </w:pPr>
                      <w:r>
                        <w:rPr>
                          <w:rFonts w:ascii="Times New Roman" w:hAnsi="Times New Roman"/>
                        </w:rPr>
                        <w:t>количественные</w:t>
                      </w:r>
                    </w:p>
                    <w:p w14:paraId="12705B2F"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 качественные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95808" behindDoc="0" locked="0" layoutInCell="1" allowOverlap="1" wp14:anchorId="4DCAFB5A" wp14:editId="7F198FDF">
                <wp:simplePos x="0" y="0"/>
                <wp:positionH relativeFrom="margin">
                  <wp:posOffset>763413</wp:posOffset>
                </wp:positionH>
                <wp:positionV relativeFrom="paragraph">
                  <wp:posOffset>4344629</wp:posOffset>
                </wp:positionV>
                <wp:extent cx="1319530" cy="582561"/>
                <wp:effectExtent l="0" t="0" r="13970" b="27305"/>
                <wp:wrapNone/>
                <wp:docPr id="136" name="Прямоугольник 136"/>
                <wp:cNvGraphicFramePr/>
                <a:graphic xmlns:a="http://schemas.openxmlformats.org/drawingml/2006/main">
                  <a:graphicData uri="http://schemas.microsoft.com/office/word/2010/wordprocessingShape">
                    <wps:wsp>
                      <wps:cNvSpPr/>
                      <wps:spPr>
                        <a:xfrm>
                          <a:off x="0" y="0"/>
                          <a:ext cx="1319530" cy="58256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66E59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По свойствам отражаемых явлений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CAFB5A" id="Прямоугольник 136" o:spid="_x0000_s1062" style="position:absolute;margin-left:60.1pt;margin-top:342.1pt;width:103.9pt;height:45.85pt;z-index:251895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" fillcolor="white [3201]" strokecolor="black [3213]" strokeweight="1pt">
                <v:textbox>
                  <w:txbxContent>
                    <w:p w14:paraId="7B66E59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По свойствам отражаемых явлений </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96832" behindDoc="0" locked="0" layoutInCell="1" allowOverlap="1" wp14:anchorId="12B15899" wp14:editId="38A09F5A">
                <wp:simplePos x="0" y="0"/>
                <wp:positionH relativeFrom="column">
                  <wp:posOffset>2370988</wp:posOffset>
                </wp:positionH>
                <wp:positionV relativeFrom="paragraph">
                  <wp:posOffset>4352003</wp:posOffset>
                </wp:positionV>
                <wp:extent cx="1319530" cy="435078"/>
                <wp:effectExtent l="0" t="0" r="13970" b="22225"/>
                <wp:wrapNone/>
                <wp:docPr id="137" name="Прямоугольник 137"/>
                <wp:cNvGraphicFramePr/>
                <a:graphic xmlns:a="http://schemas.openxmlformats.org/drawingml/2006/main">
                  <a:graphicData uri="http://schemas.microsoft.com/office/word/2010/wordprocessingShape">
                    <wps:wsp>
                      <wps:cNvSpPr/>
                      <wps:spPr>
                        <a:xfrm>
                          <a:off x="0" y="0"/>
                          <a:ext cx="1319530" cy="4350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832262"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возможности измерения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B15899" id="Прямоугольник 137" o:spid="_x0000_s1063" style="position:absolute;margin-left:186.7pt;margin-top:342.7pt;width:103.9pt;height:34.25pt;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" fillcolor="white [3201]" strokecolor="black [3213]" strokeweight="1pt">
                <v:textbox>
                  <w:txbxContent>
                    <w:p w14:paraId="35832262"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возможности измерения</w:t>
                      </w:r>
                    </w:p>
                  </w:txbxContent>
                </v:textbox>
              </v:rect>
            </w:pict>
          </mc:Fallback>
        </mc:AlternateContent>
      </w:r>
      <w:r>
        <w:rPr>
          <w:noProof/>
          <w:color w:val="000000"/>
          <w:lang w:eastAsia="ru-RU"/>
        </w:rPr>
        <mc:AlternateContent>
          <mc:Choice Requires="wps">
            <w:drawing>
              <wp:anchor distT="0" distB="0" distL="114300" distR="114300" simplePos="0" relativeHeight="251897856" behindDoc="0" locked="0" layoutInCell="1" allowOverlap="1" wp14:anchorId="050E1B43" wp14:editId="09388B78">
                <wp:simplePos x="0" y="0"/>
                <wp:positionH relativeFrom="column">
                  <wp:posOffset>3904820</wp:posOffset>
                </wp:positionH>
                <wp:positionV relativeFrom="paragraph">
                  <wp:posOffset>4359377</wp:posOffset>
                </wp:positionV>
                <wp:extent cx="1319530" cy="309717"/>
                <wp:effectExtent l="0" t="0" r="13970" b="14605"/>
                <wp:wrapNone/>
                <wp:docPr id="138" name="Прямоугольник 138"/>
                <wp:cNvGraphicFramePr/>
                <a:graphic xmlns:a="http://schemas.openxmlformats.org/drawingml/2006/main">
                  <a:graphicData uri="http://schemas.microsoft.com/office/word/2010/wordprocessingShape">
                    <wps:wsp>
                      <wps:cNvSpPr/>
                      <wps:spPr>
                        <a:xfrm>
                          <a:off x="0" y="0"/>
                          <a:ext cx="1319530" cy="30971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CAD090"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составу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0E1B43" id="Прямоугольник 138" o:spid="_x0000_s1064" style="position:absolute;margin-left:307.45pt;margin-top:343.25pt;width:103.9pt;height:24.4pt;z-index:25189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" fillcolor="white [3201]" strokecolor="black [3213]" strokeweight="1pt">
                <v:textbox>
                  <w:txbxContent>
                    <w:p w14:paraId="02CAD090"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составу</w:t>
                      </w:r>
                    </w:p>
                  </w:txbxContent>
                </v:textbox>
              </v:rect>
            </w:pict>
          </mc:Fallback>
        </mc:AlternateContent>
      </w:r>
      <w:r>
        <w:rPr>
          <w:noProof/>
          <w:color w:val="000000"/>
          <w:lang w:eastAsia="ru-RU"/>
        </w:rPr>
        <mc:AlternateContent>
          <mc:Choice Requires="wps">
            <w:drawing>
              <wp:anchor distT="0" distB="0" distL="114300" distR="114300" simplePos="0" relativeHeight="251885568" behindDoc="0" locked="0" layoutInCell="1" allowOverlap="1" wp14:anchorId="594B41ED" wp14:editId="372CF7F1">
                <wp:simplePos x="0" y="0"/>
                <wp:positionH relativeFrom="column">
                  <wp:posOffset>4524251</wp:posOffset>
                </wp:positionH>
                <wp:positionV relativeFrom="paragraph">
                  <wp:posOffset>487926</wp:posOffset>
                </wp:positionV>
                <wp:extent cx="44245" cy="5161935"/>
                <wp:effectExtent l="0" t="0" r="32385" b="19685"/>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44245" cy="5161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D74D59" id="Прямая соединительная линия 126"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38.4pt" to="359.75pt,4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83520" behindDoc="0" locked="0" layoutInCell="1" allowOverlap="1" wp14:anchorId="5330A008" wp14:editId="0B7837B0">
                <wp:simplePos x="0" y="0"/>
                <wp:positionH relativeFrom="column">
                  <wp:posOffset>3027291</wp:posOffset>
                </wp:positionH>
                <wp:positionV relativeFrom="paragraph">
                  <wp:posOffset>487926</wp:posOffset>
                </wp:positionV>
                <wp:extent cx="7149" cy="5029200"/>
                <wp:effectExtent l="0" t="0" r="31115" b="19050"/>
                <wp:wrapNone/>
                <wp:docPr id="124" name="Прямая соединительная линия 124"/>
                <wp:cNvGraphicFramePr/>
                <a:graphic xmlns:a="http://schemas.openxmlformats.org/drawingml/2006/main">
                  <a:graphicData uri="http://schemas.microsoft.com/office/word/2010/wordprocessingShape">
                    <wps:wsp>
                      <wps:cNvCnPr/>
                      <wps:spPr>
                        <a:xfrm>
                          <a:off x="0" y="0"/>
                          <a:ext cx="7149" cy="5029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68609A" id="Прямая соединительная линия 124"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35pt,38.4pt" to="238.9pt,4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81472" behindDoc="0" locked="0" layoutInCell="1" allowOverlap="1" wp14:anchorId="1DFD1A2E" wp14:editId="11E215E1">
                <wp:simplePos x="0" y="0"/>
                <wp:positionH relativeFrom="column">
                  <wp:posOffset>1419717</wp:posOffset>
                </wp:positionH>
                <wp:positionV relativeFrom="paragraph">
                  <wp:posOffset>487926</wp:posOffset>
                </wp:positionV>
                <wp:extent cx="1290" cy="5058697"/>
                <wp:effectExtent l="0" t="0" r="36830" b="27940"/>
                <wp:wrapNone/>
                <wp:docPr id="122" name="Прямая соединительная линия 122"/>
                <wp:cNvGraphicFramePr/>
                <a:graphic xmlns:a="http://schemas.openxmlformats.org/drawingml/2006/main">
                  <a:graphicData uri="http://schemas.microsoft.com/office/word/2010/wordprocessingShape">
                    <wps:wsp>
                      <wps:cNvCnPr/>
                      <wps:spPr>
                        <a:xfrm>
                          <a:off x="0" y="0"/>
                          <a:ext cx="1290" cy="50586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DBB8C9" id="Прямая соединительная линия 122" o:spid="_x0000_s1026"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8pt,38.4pt" to="111.9pt,4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94784" behindDoc="0" locked="0" layoutInCell="1" allowOverlap="1" wp14:anchorId="296E10F0" wp14:editId="7E8C8380">
                <wp:simplePos x="0" y="0"/>
                <wp:positionH relativeFrom="column">
                  <wp:posOffset>5320236</wp:posOffset>
                </wp:positionH>
                <wp:positionV relativeFrom="paragraph">
                  <wp:posOffset>3223656</wp:posOffset>
                </wp:positionV>
                <wp:extent cx="3398" cy="311389"/>
                <wp:effectExtent l="0" t="0" r="34925" b="31750"/>
                <wp:wrapNone/>
                <wp:docPr id="135" name="Прямая соединительная линия 135"/>
                <wp:cNvGraphicFramePr/>
                <a:graphic xmlns:a="http://schemas.openxmlformats.org/drawingml/2006/main">
                  <a:graphicData uri="http://schemas.microsoft.com/office/word/2010/wordprocessingShape">
                    <wps:wsp>
                      <wps:cNvCnPr/>
                      <wps:spPr>
                        <a:xfrm>
                          <a:off x="0" y="0"/>
                          <a:ext cx="3398" cy="3113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F76740" id="Прямая соединительная линия 135"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9pt,253.85pt" to="419.15pt,2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93760" behindDoc="0" locked="0" layoutInCell="1" allowOverlap="1" wp14:anchorId="6F9DCE2B" wp14:editId="13FB2D74">
                <wp:simplePos x="0" y="0"/>
                <wp:positionH relativeFrom="column">
                  <wp:posOffset>3816457</wp:posOffset>
                </wp:positionH>
                <wp:positionV relativeFrom="paragraph">
                  <wp:posOffset>3238500</wp:posOffset>
                </wp:positionV>
                <wp:extent cx="0" cy="296693"/>
                <wp:effectExtent l="0" t="0" r="38100" b="27305"/>
                <wp:wrapNone/>
                <wp:docPr id="134" name="Прямая соединительная линия 134"/>
                <wp:cNvGraphicFramePr/>
                <a:graphic xmlns:a="http://schemas.openxmlformats.org/drawingml/2006/main">
                  <a:graphicData uri="http://schemas.microsoft.com/office/word/2010/wordprocessingShape">
                    <wps:wsp>
                      <wps:cNvCnPr/>
                      <wps:spPr>
                        <a:xfrm flipH="1">
                          <a:off x="0" y="0"/>
                          <a:ext cx="0" cy="2966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20C13B" id="Прямая соединительная линия 134" o:spid="_x0000_s1026" style="position:absolute;flip:x;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5pt,255pt" to="300.5pt,2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91712" behindDoc="0" locked="0" layoutInCell="1" allowOverlap="1" wp14:anchorId="260B68EC" wp14:editId="1EC4FEE7">
                <wp:simplePos x="0" y="0"/>
                <wp:positionH relativeFrom="column">
                  <wp:posOffset>652871</wp:posOffset>
                </wp:positionH>
                <wp:positionV relativeFrom="paragraph">
                  <wp:posOffset>3244307</wp:posOffset>
                </wp:positionV>
                <wp:extent cx="0" cy="293188"/>
                <wp:effectExtent l="0" t="0" r="38100" b="31115"/>
                <wp:wrapNone/>
                <wp:docPr id="132" name="Прямая соединительная линия 132"/>
                <wp:cNvGraphicFramePr/>
                <a:graphic xmlns:a="http://schemas.openxmlformats.org/drawingml/2006/main">
                  <a:graphicData uri="http://schemas.microsoft.com/office/word/2010/wordprocessingShape">
                    <wps:wsp>
                      <wps:cNvCnPr/>
                      <wps:spPr>
                        <a:xfrm flipH="1">
                          <a:off x="0" y="0"/>
                          <a:ext cx="0" cy="2931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F9F37" id="Прямая соединительная линия 132" o:spid="_x0000_s1026" style="position:absolute;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4pt,255.45pt" to="51.4pt,2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90688" behindDoc="0" locked="0" layoutInCell="1" allowOverlap="1" wp14:anchorId="06739D3E" wp14:editId="1C640547">
                <wp:simplePos x="0" y="0"/>
                <wp:positionH relativeFrom="margin">
                  <wp:posOffset>4620491</wp:posOffset>
                </wp:positionH>
                <wp:positionV relativeFrom="paragraph">
                  <wp:posOffset>3539201</wp:posOffset>
                </wp:positionV>
                <wp:extent cx="1319530" cy="443831"/>
                <wp:effectExtent l="0" t="0" r="13970" b="13970"/>
                <wp:wrapNone/>
                <wp:docPr id="131" name="Прямоугольник 131"/>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AFD850" w14:textId="77777777" w:rsidR="00EF4E3A" w:rsidRDefault="00EF4E3A" w:rsidP="008F592F">
                            <w:pPr>
                              <w:spacing w:after="0" w:line="240" w:lineRule="auto"/>
                              <w:jc w:val="center"/>
                              <w:rPr>
                                <w:rFonts w:ascii="Times New Roman" w:hAnsi="Times New Roman"/>
                              </w:rPr>
                            </w:pPr>
                            <w:r>
                              <w:rPr>
                                <w:rFonts w:ascii="Times New Roman" w:hAnsi="Times New Roman"/>
                              </w:rPr>
                              <w:t>интенсивные</w:t>
                            </w:r>
                          </w:p>
                          <w:p w14:paraId="2A0A512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экстенсивные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739D3E" id="Прямоугольник 131" o:spid="_x0000_s1065" style="position:absolute;margin-left:363.8pt;margin-top:278.7pt;width:103.9pt;height:34.95pt;z-index:2518906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" fillcolor="white [3201]" strokecolor="black [3213]" strokeweight="1pt">
                <v:textbox>
                  <w:txbxContent>
                    <w:p w14:paraId="39AFD850" w14:textId="77777777" w:rsidR="00EF4E3A" w:rsidRDefault="00EF4E3A" w:rsidP="008F592F">
                      <w:pPr>
                        <w:spacing w:after="0" w:line="240" w:lineRule="auto"/>
                        <w:jc w:val="center"/>
                        <w:rPr>
                          <w:rFonts w:ascii="Times New Roman" w:hAnsi="Times New Roman"/>
                        </w:rPr>
                      </w:pPr>
                      <w:r>
                        <w:rPr>
                          <w:rFonts w:ascii="Times New Roman" w:hAnsi="Times New Roman"/>
                        </w:rPr>
                        <w:t>интенсивные</w:t>
                      </w:r>
                    </w:p>
                    <w:p w14:paraId="2A0A512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экстенсивные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89664" behindDoc="0" locked="0" layoutInCell="1" allowOverlap="1" wp14:anchorId="442B3FA5" wp14:editId="4A358863">
                <wp:simplePos x="0" y="0"/>
                <wp:positionH relativeFrom="margin">
                  <wp:posOffset>3158836</wp:posOffset>
                </wp:positionH>
                <wp:positionV relativeFrom="paragraph">
                  <wp:posOffset>3532274</wp:posOffset>
                </wp:positionV>
                <wp:extent cx="1319530" cy="443831"/>
                <wp:effectExtent l="0" t="0" r="13970" b="13970"/>
                <wp:wrapNone/>
                <wp:docPr id="130" name="Прямоугольник 130"/>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D818B6" w14:textId="77777777" w:rsidR="00EF4E3A" w:rsidRDefault="00EF4E3A" w:rsidP="008F592F">
                            <w:pPr>
                              <w:spacing w:after="0" w:line="240" w:lineRule="auto"/>
                              <w:jc w:val="center"/>
                              <w:rPr>
                                <w:rFonts w:ascii="Times New Roman" w:hAnsi="Times New Roman"/>
                              </w:rPr>
                            </w:pPr>
                            <w:r>
                              <w:rPr>
                                <w:rFonts w:ascii="Times New Roman" w:hAnsi="Times New Roman"/>
                              </w:rPr>
                              <w:t>постоянные</w:t>
                            </w:r>
                          </w:p>
                          <w:p w14:paraId="4538EC43"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периодические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2B3FA5" id="Прямоугольник 130" o:spid="_x0000_s1066" style="position:absolute;margin-left:248.75pt;margin-top:278.15pt;width:103.9pt;height:34.95pt;z-index:2518896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" fillcolor="white [3201]" strokecolor="black [3213]" strokeweight="1pt">
                <v:textbox>
                  <w:txbxContent>
                    <w:p w14:paraId="68D818B6" w14:textId="77777777" w:rsidR="00EF4E3A" w:rsidRDefault="00EF4E3A" w:rsidP="008F592F">
                      <w:pPr>
                        <w:spacing w:after="0" w:line="240" w:lineRule="auto"/>
                        <w:jc w:val="center"/>
                        <w:rPr>
                          <w:rFonts w:ascii="Times New Roman" w:hAnsi="Times New Roman"/>
                        </w:rPr>
                      </w:pPr>
                      <w:r>
                        <w:rPr>
                          <w:rFonts w:ascii="Times New Roman" w:hAnsi="Times New Roman"/>
                        </w:rPr>
                        <w:t>постоянные</w:t>
                      </w:r>
                    </w:p>
                    <w:p w14:paraId="4538EC43"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периодические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88640" behindDoc="0" locked="0" layoutInCell="1" allowOverlap="1" wp14:anchorId="02BE29F1" wp14:editId="545BAC36">
                <wp:simplePos x="0" y="0"/>
                <wp:positionH relativeFrom="margin">
                  <wp:posOffset>1579418</wp:posOffset>
                </wp:positionH>
                <wp:positionV relativeFrom="paragraph">
                  <wp:posOffset>3518419</wp:posOffset>
                </wp:positionV>
                <wp:extent cx="1319530" cy="443831"/>
                <wp:effectExtent l="0" t="0" r="13970" b="13970"/>
                <wp:wrapNone/>
                <wp:docPr id="129" name="Прямоугольник 129"/>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CCA0A1" w14:textId="77777777" w:rsidR="00EF4E3A" w:rsidRDefault="00EF4E3A" w:rsidP="008F592F">
                            <w:pPr>
                              <w:spacing w:after="0" w:line="240" w:lineRule="auto"/>
                              <w:jc w:val="center"/>
                              <w:rPr>
                                <w:rFonts w:ascii="Times New Roman" w:hAnsi="Times New Roman"/>
                              </w:rPr>
                            </w:pPr>
                            <w:r>
                              <w:rPr>
                                <w:rFonts w:ascii="Times New Roman" w:hAnsi="Times New Roman"/>
                              </w:rPr>
                              <w:t>общие</w:t>
                            </w:r>
                          </w:p>
                          <w:p w14:paraId="4C3B159B"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специфические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BE29F1" id="Прямоугольник 129" o:spid="_x0000_s1067" style="position:absolute;margin-left:124.35pt;margin-top:277.05pt;width:103.9pt;height:34.95pt;z-index:2518886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" fillcolor="white [3201]" strokecolor="black [3213]" strokeweight="1pt">
                <v:textbox>
                  <w:txbxContent>
                    <w:p w14:paraId="33CCA0A1" w14:textId="77777777" w:rsidR="00EF4E3A" w:rsidRDefault="00EF4E3A" w:rsidP="008F592F">
                      <w:pPr>
                        <w:spacing w:after="0" w:line="240" w:lineRule="auto"/>
                        <w:jc w:val="center"/>
                        <w:rPr>
                          <w:rFonts w:ascii="Times New Roman" w:hAnsi="Times New Roman"/>
                        </w:rPr>
                      </w:pPr>
                      <w:r>
                        <w:rPr>
                          <w:rFonts w:ascii="Times New Roman" w:hAnsi="Times New Roman"/>
                        </w:rPr>
                        <w:t>общие</w:t>
                      </w:r>
                    </w:p>
                    <w:p w14:paraId="4C3B159B"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специфические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87616" behindDoc="0" locked="0" layoutInCell="1" allowOverlap="1" wp14:anchorId="5BEA6D28" wp14:editId="4B6A8AB2">
                <wp:simplePos x="0" y="0"/>
                <wp:positionH relativeFrom="margin">
                  <wp:align>left</wp:align>
                </wp:positionH>
                <wp:positionV relativeFrom="paragraph">
                  <wp:posOffset>3532274</wp:posOffset>
                </wp:positionV>
                <wp:extent cx="1319530" cy="443831"/>
                <wp:effectExtent l="0" t="0" r="13970" b="13970"/>
                <wp:wrapNone/>
                <wp:docPr id="128" name="Прямоугольник 128"/>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B8C257" w14:textId="77777777" w:rsidR="00EF4E3A" w:rsidRDefault="00EF4E3A" w:rsidP="008F592F">
                            <w:pPr>
                              <w:spacing w:after="0" w:line="240" w:lineRule="auto"/>
                              <w:jc w:val="center"/>
                              <w:rPr>
                                <w:rFonts w:ascii="Times New Roman" w:hAnsi="Times New Roman"/>
                              </w:rPr>
                            </w:pPr>
                            <w:r>
                              <w:rPr>
                                <w:rFonts w:ascii="Times New Roman" w:hAnsi="Times New Roman"/>
                              </w:rPr>
                              <w:t>внутренние</w:t>
                            </w:r>
                          </w:p>
                          <w:p w14:paraId="78042DB6"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 внешние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EA6D28" id="Прямоугольник 128" o:spid="_x0000_s1068" style="position:absolute;margin-left:0;margin-top:278.15pt;width:103.9pt;height:34.95pt;z-index:2518876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" fillcolor="white [3201]" strokecolor="black [3213]" strokeweight="1pt">
                <v:textbox>
                  <w:txbxContent>
                    <w:p w14:paraId="11B8C257" w14:textId="77777777" w:rsidR="00EF4E3A" w:rsidRDefault="00EF4E3A" w:rsidP="008F592F">
                      <w:pPr>
                        <w:spacing w:after="0" w:line="240" w:lineRule="auto"/>
                        <w:jc w:val="center"/>
                        <w:rPr>
                          <w:rFonts w:ascii="Times New Roman" w:hAnsi="Times New Roman"/>
                        </w:rPr>
                      </w:pPr>
                      <w:r>
                        <w:rPr>
                          <w:rFonts w:ascii="Times New Roman" w:hAnsi="Times New Roman"/>
                        </w:rPr>
                        <w:t>внутренние</w:t>
                      </w:r>
                    </w:p>
                    <w:p w14:paraId="78042DB6"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 xml:space="preserve"> внешние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79424" behindDoc="0" locked="0" layoutInCell="1" allowOverlap="1" wp14:anchorId="5157AF78" wp14:editId="2BF38282">
                <wp:simplePos x="0" y="0"/>
                <wp:positionH relativeFrom="column">
                  <wp:posOffset>3162788</wp:posOffset>
                </wp:positionH>
                <wp:positionV relativeFrom="paragraph">
                  <wp:posOffset>2796135</wp:posOffset>
                </wp:positionV>
                <wp:extent cx="1329791" cy="443230"/>
                <wp:effectExtent l="0" t="0" r="22860" b="13970"/>
                <wp:wrapNone/>
                <wp:docPr id="120" name="Прямоугольник 120"/>
                <wp:cNvGraphicFramePr/>
                <a:graphic xmlns:a="http://schemas.openxmlformats.org/drawingml/2006/main">
                  <a:graphicData uri="http://schemas.microsoft.com/office/word/2010/wordprocessingShape">
                    <wps:wsp>
                      <wps:cNvSpPr/>
                      <wps:spPr>
                        <a:xfrm>
                          <a:off x="0" y="0"/>
                          <a:ext cx="1329791" cy="4432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5AA27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сроку воздействия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7AF78" id="Прямоугольник 120" o:spid="_x0000_s1069" style="position:absolute;margin-left:249.05pt;margin-top:220.15pt;width:104.7pt;height:34.9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" fillcolor="white [3201]" strokecolor="black [3213]" strokeweight="1pt">
                <v:textbox>
                  <w:txbxContent>
                    <w:p w14:paraId="535AA277"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сроку воздействия</w:t>
                      </w:r>
                    </w:p>
                  </w:txbxContent>
                </v:textbox>
              </v:rect>
            </w:pict>
          </mc:Fallback>
        </mc:AlternateContent>
      </w:r>
      <w:r>
        <w:rPr>
          <w:noProof/>
          <w:color w:val="000000"/>
          <w:lang w:eastAsia="ru-RU"/>
        </w:rPr>
        <mc:AlternateContent>
          <mc:Choice Requires="wps">
            <w:drawing>
              <wp:anchor distT="0" distB="0" distL="114300" distR="114300" simplePos="0" relativeHeight="251886592" behindDoc="0" locked="0" layoutInCell="1" allowOverlap="1" wp14:anchorId="37E28EFE" wp14:editId="099470FB">
                <wp:simplePos x="0" y="0"/>
                <wp:positionH relativeFrom="column">
                  <wp:posOffset>4492580</wp:posOffset>
                </wp:positionH>
                <wp:positionV relativeFrom="paragraph">
                  <wp:posOffset>3014463</wp:posOffset>
                </wp:positionV>
                <wp:extent cx="107793" cy="0"/>
                <wp:effectExtent l="0" t="0" r="0" b="0"/>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1077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6AE0A" id="Прямая соединительная линия 127"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75pt,237.35pt" to="362.25pt,2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84544" behindDoc="0" locked="0" layoutInCell="1" allowOverlap="1" wp14:anchorId="1EBF0455" wp14:editId="2115FEBB">
                <wp:simplePos x="0" y="0"/>
                <wp:positionH relativeFrom="column">
                  <wp:posOffset>2949605</wp:posOffset>
                </wp:positionH>
                <wp:positionV relativeFrom="paragraph">
                  <wp:posOffset>3011672</wp:posOffset>
                </wp:positionV>
                <wp:extent cx="88604" cy="0"/>
                <wp:effectExtent l="0" t="0" r="0" b="0"/>
                <wp:wrapNone/>
                <wp:docPr id="125" name="Прямая соединительная линия 125"/>
                <wp:cNvGraphicFramePr/>
                <a:graphic xmlns:a="http://schemas.openxmlformats.org/drawingml/2006/main">
                  <a:graphicData uri="http://schemas.microsoft.com/office/word/2010/wordprocessingShape">
                    <wps:wsp>
                      <wps:cNvCnPr/>
                      <wps:spPr>
                        <a:xfrm>
                          <a:off x="0" y="0"/>
                          <a:ext cx="886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DA5847" id="Прямая соединительная линия 125"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25pt,237.15pt" to="239.25pt,2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82496" behindDoc="0" locked="0" layoutInCell="1" allowOverlap="1" wp14:anchorId="63DA1B35" wp14:editId="4152A0D6">
                <wp:simplePos x="0" y="0"/>
                <wp:positionH relativeFrom="column">
                  <wp:posOffset>1323824</wp:posOffset>
                </wp:positionH>
                <wp:positionV relativeFrom="paragraph">
                  <wp:posOffset>3034762</wp:posOffset>
                </wp:positionV>
                <wp:extent cx="97521" cy="0"/>
                <wp:effectExtent l="0" t="0" r="0" b="0"/>
                <wp:wrapNone/>
                <wp:docPr id="123" name="Прямая соединительная линия 123"/>
                <wp:cNvGraphicFramePr/>
                <a:graphic xmlns:a="http://schemas.openxmlformats.org/drawingml/2006/main">
                  <a:graphicData uri="http://schemas.microsoft.com/office/word/2010/wordprocessingShape">
                    <wps:wsp>
                      <wps:cNvCnPr/>
                      <wps:spPr>
                        <a:xfrm>
                          <a:off x="0" y="0"/>
                          <a:ext cx="975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B5E5C1" id="Прямая соединительная линия 123" o:spid="_x0000_s1026" style="position:absolute;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5pt,238.95pt" to="111.95pt,2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78400" behindDoc="0" locked="0" layoutInCell="1" allowOverlap="1" wp14:anchorId="19F110C1" wp14:editId="501C7BE0">
                <wp:simplePos x="0" y="0"/>
                <wp:positionH relativeFrom="column">
                  <wp:posOffset>1532685</wp:posOffset>
                </wp:positionH>
                <wp:positionV relativeFrom="paragraph">
                  <wp:posOffset>2807970</wp:posOffset>
                </wp:positionV>
                <wp:extent cx="1415845" cy="437330"/>
                <wp:effectExtent l="0" t="0" r="13335" b="20320"/>
                <wp:wrapNone/>
                <wp:docPr id="119" name="Прямоугольник 119"/>
                <wp:cNvGraphicFramePr/>
                <a:graphic xmlns:a="http://schemas.openxmlformats.org/drawingml/2006/main">
                  <a:graphicData uri="http://schemas.microsoft.com/office/word/2010/wordprocessingShape">
                    <wps:wsp>
                      <wps:cNvSpPr/>
                      <wps:spPr>
                        <a:xfrm>
                          <a:off x="0" y="0"/>
                          <a:ext cx="1415845" cy="4373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17991A"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степени распространённости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110C1" id="Прямоугольник 119" o:spid="_x0000_s1070" style="position:absolute;margin-left:120.7pt;margin-top:221.1pt;width:111.5pt;height:34.4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" fillcolor="white [3201]" strokecolor="black [3213]" strokeweight="1pt">
                <v:textbox>
                  <w:txbxContent>
                    <w:p w14:paraId="5717991A"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степени распространённости</w:t>
                      </w:r>
                    </w:p>
                  </w:txbxContent>
                </v:textbox>
              </v:rect>
            </w:pict>
          </mc:Fallback>
        </mc:AlternateContent>
      </w:r>
      <w:r>
        <w:rPr>
          <w:noProof/>
          <w:color w:val="000000"/>
          <w:lang w:eastAsia="ru-RU"/>
        </w:rPr>
        <mc:AlternateContent>
          <mc:Choice Requires="wps">
            <w:drawing>
              <wp:anchor distT="0" distB="0" distL="114300" distR="114300" simplePos="0" relativeHeight="251880448" behindDoc="0" locked="0" layoutInCell="1" allowOverlap="1" wp14:anchorId="6FC93051" wp14:editId="144F7B81">
                <wp:simplePos x="0" y="0"/>
                <wp:positionH relativeFrom="margin">
                  <wp:align>right</wp:align>
                </wp:positionH>
                <wp:positionV relativeFrom="paragraph">
                  <wp:posOffset>2783574</wp:posOffset>
                </wp:positionV>
                <wp:extent cx="1319530" cy="443831"/>
                <wp:effectExtent l="0" t="0" r="13970" b="13970"/>
                <wp:wrapNone/>
                <wp:docPr id="121" name="Прямоугольник 121"/>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596D8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характеру воздействия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C93051" id="Прямоугольник 121" o:spid="_x0000_s1071" style="position:absolute;margin-left:52.7pt;margin-top:219.2pt;width:103.9pt;height:34.95pt;z-index:2518804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" fillcolor="white [3201]" strokecolor="black [3213]" strokeweight="1pt">
                <v:textbox>
                  <w:txbxContent>
                    <w:p w14:paraId="3F596D8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характеру воздействия</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72256" behindDoc="0" locked="0" layoutInCell="1" allowOverlap="1" wp14:anchorId="4841C2E1" wp14:editId="1DDE025D">
                <wp:simplePos x="0" y="0"/>
                <wp:positionH relativeFrom="margin">
                  <wp:align>right</wp:align>
                </wp:positionH>
                <wp:positionV relativeFrom="paragraph">
                  <wp:posOffset>1841008</wp:posOffset>
                </wp:positionV>
                <wp:extent cx="1319530" cy="443831"/>
                <wp:effectExtent l="0" t="0" r="13970" b="13970"/>
                <wp:wrapNone/>
                <wp:docPr id="36" name="Прямоугольник 36"/>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CBFA9B" w14:textId="77777777" w:rsidR="00EF4E3A" w:rsidRDefault="00EF4E3A" w:rsidP="008F592F">
                            <w:pPr>
                              <w:spacing w:after="0" w:line="240" w:lineRule="auto"/>
                              <w:jc w:val="center"/>
                              <w:rPr>
                                <w:rFonts w:ascii="Times New Roman" w:hAnsi="Times New Roman"/>
                              </w:rPr>
                            </w:pPr>
                            <w:r>
                              <w:rPr>
                                <w:rFonts w:ascii="Times New Roman" w:hAnsi="Times New Roman"/>
                              </w:rPr>
                              <w:t>первого уровня</w:t>
                            </w:r>
                          </w:p>
                          <w:p w14:paraId="005A045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второго уровня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41C2E1" id="Прямоугольник 36" o:spid="_x0000_s1072" style="position:absolute;margin-left:52.7pt;margin-top:144.95pt;width:103.9pt;height:34.95pt;z-index:25187225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" fillcolor="white [3201]" strokecolor="black [3213]" strokeweight="1pt">
                <v:textbox>
                  <w:txbxContent>
                    <w:p w14:paraId="64CBFA9B" w14:textId="77777777" w:rsidR="00EF4E3A" w:rsidRDefault="00EF4E3A" w:rsidP="008F592F">
                      <w:pPr>
                        <w:spacing w:after="0" w:line="240" w:lineRule="auto"/>
                        <w:jc w:val="center"/>
                        <w:rPr>
                          <w:rFonts w:ascii="Times New Roman" w:hAnsi="Times New Roman"/>
                        </w:rPr>
                      </w:pPr>
                      <w:r>
                        <w:rPr>
                          <w:rFonts w:ascii="Times New Roman" w:hAnsi="Times New Roman"/>
                        </w:rPr>
                        <w:t>первого уровня</w:t>
                      </w:r>
                    </w:p>
                    <w:p w14:paraId="005A0459"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второго уровня</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77376" behindDoc="0" locked="0" layoutInCell="1" allowOverlap="1" wp14:anchorId="690D6E58" wp14:editId="434F0787">
                <wp:simplePos x="0" y="0"/>
                <wp:positionH relativeFrom="margin">
                  <wp:align>left</wp:align>
                </wp:positionH>
                <wp:positionV relativeFrom="paragraph">
                  <wp:posOffset>2801558</wp:posOffset>
                </wp:positionV>
                <wp:extent cx="1319530" cy="443831"/>
                <wp:effectExtent l="0" t="0" r="13970" b="13970"/>
                <wp:wrapNone/>
                <wp:docPr id="118" name="Прямоугольник 118"/>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657D5C"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месту воздействия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0D6E58" id="Прямоугольник 118" o:spid="_x0000_s1073" style="position:absolute;margin-left:0;margin-top:220.6pt;width:103.9pt;height:34.95pt;z-index:2518773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" fillcolor="white [3201]" strokecolor="black [3213]" strokeweight="1pt">
                <v:textbox>
                  <w:txbxContent>
                    <w:p w14:paraId="18657D5C"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По месту воздействия</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69184" behindDoc="0" locked="0" layoutInCell="1" allowOverlap="1" wp14:anchorId="49E08C8D" wp14:editId="467CD424">
                <wp:simplePos x="0" y="0"/>
                <wp:positionH relativeFrom="margin">
                  <wp:align>left</wp:align>
                </wp:positionH>
                <wp:positionV relativeFrom="paragraph">
                  <wp:posOffset>1409126</wp:posOffset>
                </wp:positionV>
                <wp:extent cx="1319530" cy="1066010"/>
                <wp:effectExtent l="0" t="0" r="13970" b="20320"/>
                <wp:wrapNone/>
                <wp:docPr id="20" name="Прямоугольник 20"/>
                <wp:cNvGraphicFramePr/>
                <a:graphic xmlns:a="http://schemas.openxmlformats.org/drawingml/2006/main">
                  <a:graphicData uri="http://schemas.microsoft.com/office/word/2010/wordprocessingShape">
                    <wps:wsp>
                      <wps:cNvSpPr/>
                      <wps:spPr>
                        <a:xfrm>
                          <a:off x="0" y="0"/>
                          <a:ext cx="1319530" cy="10660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8700A7" w14:textId="77777777" w:rsidR="00EF4E3A" w:rsidRDefault="00EF4E3A" w:rsidP="008F592F">
                            <w:pPr>
                              <w:spacing w:after="0" w:line="240" w:lineRule="auto"/>
                              <w:jc w:val="center"/>
                              <w:rPr>
                                <w:rFonts w:ascii="Times New Roman" w:hAnsi="Times New Roman"/>
                              </w:rPr>
                            </w:pPr>
                            <w:r>
                              <w:rPr>
                                <w:rFonts w:ascii="Times New Roman" w:hAnsi="Times New Roman"/>
                              </w:rPr>
                              <w:t>социально – экономические</w:t>
                            </w:r>
                          </w:p>
                          <w:p w14:paraId="3E30BA6D" w14:textId="77777777" w:rsidR="00EF4E3A" w:rsidRDefault="00EF4E3A" w:rsidP="008F592F">
                            <w:pPr>
                              <w:spacing w:after="0" w:line="240" w:lineRule="auto"/>
                              <w:jc w:val="center"/>
                              <w:rPr>
                                <w:rFonts w:ascii="Times New Roman" w:hAnsi="Times New Roman"/>
                              </w:rPr>
                            </w:pPr>
                            <w:r>
                              <w:rPr>
                                <w:rFonts w:ascii="Times New Roman" w:hAnsi="Times New Roman"/>
                              </w:rPr>
                              <w:t>правовые</w:t>
                            </w:r>
                          </w:p>
                          <w:p w14:paraId="6E6CB6A0" w14:textId="77777777" w:rsidR="00EF4E3A" w:rsidRDefault="00EF4E3A" w:rsidP="008F592F">
                            <w:pPr>
                              <w:spacing w:after="0" w:line="240" w:lineRule="auto"/>
                              <w:jc w:val="center"/>
                              <w:rPr>
                                <w:rFonts w:ascii="Times New Roman" w:hAnsi="Times New Roman"/>
                              </w:rPr>
                            </w:pPr>
                            <w:r>
                              <w:rPr>
                                <w:rFonts w:ascii="Times New Roman" w:hAnsi="Times New Roman"/>
                              </w:rPr>
                              <w:t>природного потенциала институционные</w:t>
                            </w:r>
                          </w:p>
                          <w:p w14:paraId="5BA71208" w14:textId="77777777" w:rsidR="00EF4E3A" w:rsidRPr="00E274AE" w:rsidRDefault="00EF4E3A" w:rsidP="008F592F">
                            <w:pPr>
                              <w:spacing w:after="0" w:line="240" w:lineRule="auto"/>
                              <w:jc w:val="center"/>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E08C8D" id="Прямоугольник 20" o:spid="_x0000_s1074" style="position:absolute;margin-left:0;margin-top:110.95pt;width:103.9pt;height:83.95pt;z-index:2518691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" fillcolor="white [3201]" strokecolor="black [3213]" strokeweight="1pt">
                <v:textbox>
                  <w:txbxContent>
                    <w:p w14:paraId="088700A7" w14:textId="77777777" w:rsidR="00EF4E3A" w:rsidRDefault="00EF4E3A" w:rsidP="008F592F">
                      <w:pPr>
                        <w:spacing w:after="0" w:line="240" w:lineRule="auto"/>
                        <w:jc w:val="center"/>
                        <w:rPr>
                          <w:rFonts w:ascii="Times New Roman" w:hAnsi="Times New Roman"/>
                        </w:rPr>
                      </w:pPr>
                      <w:r>
                        <w:rPr>
                          <w:rFonts w:ascii="Times New Roman" w:hAnsi="Times New Roman"/>
                        </w:rPr>
                        <w:t>социально – экономические</w:t>
                      </w:r>
                    </w:p>
                    <w:p w14:paraId="3E30BA6D" w14:textId="77777777" w:rsidR="00EF4E3A" w:rsidRDefault="00EF4E3A" w:rsidP="008F592F">
                      <w:pPr>
                        <w:spacing w:after="0" w:line="240" w:lineRule="auto"/>
                        <w:jc w:val="center"/>
                        <w:rPr>
                          <w:rFonts w:ascii="Times New Roman" w:hAnsi="Times New Roman"/>
                        </w:rPr>
                      </w:pPr>
                      <w:r>
                        <w:rPr>
                          <w:rFonts w:ascii="Times New Roman" w:hAnsi="Times New Roman"/>
                        </w:rPr>
                        <w:t>правовые</w:t>
                      </w:r>
                    </w:p>
                    <w:p w14:paraId="6E6CB6A0" w14:textId="77777777" w:rsidR="00EF4E3A" w:rsidRDefault="00EF4E3A" w:rsidP="008F592F">
                      <w:pPr>
                        <w:spacing w:after="0" w:line="240" w:lineRule="auto"/>
                        <w:jc w:val="center"/>
                        <w:rPr>
                          <w:rFonts w:ascii="Times New Roman" w:hAnsi="Times New Roman"/>
                        </w:rPr>
                      </w:pPr>
                      <w:r>
                        <w:rPr>
                          <w:rFonts w:ascii="Times New Roman" w:hAnsi="Times New Roman"/>
                        </w:rPr>
                        <w:t>природного потенциала институционные</w:t>
                      </w:r>
                    </w:p>
                    <w:p w14:paraId="5BA71208" w14:textId="77777777" w:rsidR="00EF4E3A" w:rsidRPr="00E274AE" w:rsidRDefault="00EF4E3A" w:rsidP="008F592F">
                      <w:pPr>
                        <w:spacing w:after="0" w:line="240" w:lineRule="auto"/>
                        <w:jc w:val="center"/>
                        <w:rPr>
                          <w:rFonts w:ascii="Times New Roman" w:hAnsi="Times New Roman"/>
                        </w:rPr>
                      </w:pPr>
                    </w:p>
                  </w:txbxContent>
                </v:textbox>
                <w10:wrap anchorx="margin"/>
              </v:rect>
            </w:pict>
          </mc:Fallback>
        </mc:AlternateContent>
      </w:r>
      <w:r>
        <w:rPr>
          <w:noProof/>
          <w:color w:val="000000"/>
          <w:lang w:eastAsia="ru-RU"/>
        </w:rPr>
        <mc:AlternateContent>
          <mc:Choice Requires="wps">
            <w:drawing>
              <wp:anchor distT="0" distB="0" distL="114300" distR="114300" simplePos="0" relativeHeight="251876352" behindDoc="0" locked="0" layoutInCell="1" allowOverlap="1" wp14:anchorId="3DE33787" wp14:editId="50D616B3">
                <wp:simplePos x="0" y="0"/>
                <wp:positionH relativeFrom="column">
                  <wp:posOffset>5298358</wp:posOffset>
                </wp:positionH>
                <wp:positionV relativeFrom="paragraph">
                  <wp:posOffset>1208733</wp:posOffset>
                </wp:positionV>
                <wp:extent cx="3048" cy="633984"/>
                <wp:effectExtent l="0" t="0" r="35560" b="3302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3048" cy="6339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C32899" id="Прямая соединительная линия 117" o:spid="_x0000_s1026" style="position:absolute;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2pt,95.2pt" to="417.45pt,1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75328" behindDoc="0" locked="0" layoutInCell="1" allowOverlap="1" wp14:anchorId="4031B701" wp14:editId="4E46835E">
                <wp:simplePos x="0" y="0"/>
                <wp:positionH relativeFrom="column">
                  <wp:posOffset>3757041</wp:posOffset>
                </wp:positionH>
                <wp:positionV relativeFrom="paragraph">
                  <wp:posOffset>1604773</wp:posOffset>
                </wp:positionV>
                <wp:extent cx="3048" cy="222504"/>
                <wp:effectExtent l="0" t="0" r="35560" b="25400"/>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3048" cy="2225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D91AA2" id="Прямая соединительная линия 116"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85pt,126.35pt" to="296.1pt,1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74304" behindDoc="0" locked="0" layoutInCell="1" allowOverlap="1" wp14:anchorId="022A9D78" wp14:editId="37E7C2C9">
                <wp:simplePos x="0" y="0"/>
                <wp:positionH relativeFrom="column">
                  <wp:posOffset>2150745</wp:posOffset>
                </wp:positionH>
                <wp:positionV relativeFrom="paragraph">
                  <wp:posOffset>1208532</wp:posOffset>
                </wp:positionV>
                <wp:extent cx="3048" cy="633984"/>
                <wp:effectExtent l="0" t="0" r="35560" b="33020"/>
                <wp:wrapNone/>
                <wp:docPr id="115" name="Прямая соединительная линия 115"/>
                <wp:cNvGraphicFramePr/>
                <a:graphic xmlns:a="http://schemas.openxmlformats.org/drawingml/2006/main">
                  <a:graphicData uri="http://schemas.microsoft.com/office/word/2010/wordprocessingShape">
                    <wps:wsp>
                      <wps:cNvCnPr/>
                      <wps:spPr>
                        <a:xfrm>
                          <a:off x="0" y="0"/>
                          <a:ext cx="3048" cy="6339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459688" id="Прямая соединительная линия 115"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35pt,95.15pt" to="169.6pt,1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73280" behindDoc="0" locked="0" layoutInCell="1" allowOverlap="1" wp14:anchorId="512869B8" wp14:editId="166C9A61">
                <wp:simplePos x="0" y="0"/>
                <wp:positionH relativeFrom="column">
                  <wp:posOffset>632841</wp:posOffset>
                </wp:positionH>
                <wp:positionV relativeFrom="paragraph">
                  <wp:posOffset>1062228</wp:posOffset>
                </wp:positionV>
                <wp:extent cx="3048" cy="347472"/>
                <wp:effectExtent l="0" t="0" r="35560" b="33655"/>
                <wp:wrapNone/>
                <wp:docPr id="114" name="Прямая соединительная линия 114"/>
                <wp:cNvGraphicFramePr/>
                <a:graphic xmlns:a="http://schemas.openxmlformats.org/drawingml/2006/main">
                  <a:graphicData uri="http://schemas.microsoft.com/office/word/2010/wordprocessingShape">
                    <wps:wsp>
                      <wps:cNvCnPr/>
                      <wps:spPr>
                        <a:xfrm flipH="1">
                          <a:off x="0" y="0"/>
                          <a:ext cx="3048" cy="3474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826862" id="Прямая соединительная линия 114" o:spid="_x0000_s1026" style="position:absolute;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5pt,83.65pt" to="50.1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71232" behindDoc="0" locked="0" layoutInCell="1" allowOverlap="1" wp14:anchorId="5F6B293E" wp14:editId="2D1A1D98">
                <wp:simplePos x="0" y="0"/>
                <wp:positionH relativeFrom="column">
                  <wp:posOffset>1539137</wp:posOffset>
                </wp:positionH>
                <wp:positionV relativeFrom="paragraph">
                  <wp:posOffset>1839329</wp:posOffset>
                </wp:positionV>
                <wp:extent cx="1319530" cy="443831"/>
                <wp:effectExtent l="0" t="0" r="13970" b="13970"/>
                <wp:wrapNone/>
                <wp:docPr id="31" name="Прямоугольник 31"/>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6BAB20" w14:textId="77777777" w:rsidR="00EF4E3A" w:rsidRDefault="00EF4E3A" w:rsidP="008F592F">
                            <w:pPr>
                              <w:spacing w:after="0" w:line="240" w:lineRule="auto"/>
                              <w:jc w:val="center"/>
                              <w:rPr>
                                <w:rFonts w:ascii="Times New Roman" w:hAnsi="Times New Roman"/>
                              </w:rPr>
                            </w:pPr>
                            <w:r>
                              <w:rPr>
                                <w:rFonts w:ascii="Times New Roman" w:hAnsi="Times New Roman"/>
                              </w:rPr>
                              <w:t>субъективные</w:t>
                            </w:r>
                          </w:p>
                          <w:p w14:paraId="4490CBE2"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объективные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6B293E" id="Прямоугольник 31" o:spid="_x0000_s1075" style="position:absolute;margin-left:121.2pt;margin-top:144.85pt;width:103.9pt;height:34.95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" fillcolor="white [3201]" strokecolor="black [3213]" strokeweight="1pt">
                <v:textbox>
                  <w:txbxContent>
                    <w:p w14:paraId="336BAB20" w14:textId="77777777" w:rsidR="00EF4E3A" w:rsidRDefault="00EF4E3A" w:rsidP="008F592F">
                      <w:pPr>
                        <w:spacing w:after="0" w:line="240" w:lineRule="auto"/>
                        <w:jc w:val="center"/>
                        <w:rPr>
                          <w:rFonts w:ascii="Times New Roman" w:hAnsi="Times New Roman"/>
                        </w:rPr>
                      </w:pPr>
                      <w:r>
                        <w:rPr>
                          <w:rFonts w:ascii="Times New Roman" w:hAnsi="Times New Roman"/>
                        </w:rPr>
                        <w:t>субъективные</w:t>
                      </w:r>
                    </w:p>
                    <w:p w14:paraId="4490CBE2"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объективные</w:t>
                      </w:r>
                    </w:p>
                  </w:txbxContent>
                </v:textbox>
              </v:rect>
            </w:pict>
          </mc:Fallback>
        </mc:AlternateContent>
      </w:r>
      <w:r>
        <w:rPr>
          <w:noProof/>
          <w:color w:val="000000"/>
          <w:lang w:eastAsia="ru-RU"/>
        </w:rPr>
        <mc:AlternateContent>
          <mc:Choice Requires="wps">
            <w:drawing>
              <wp:anchor distT="0" distB="0" distL="114300" distR="114300" simplePos="0" relativeHeight="251870208" behindDoc="0" locked="0" layoutInCell="1" allowOverlap="1" wp14:anchorId="5DEE238A" wp14:editId="13D63E60">
                <wp:simplePos x="0" y="0"/>
                <wp:positionH relativeFrom="column">
                  <wp:posOffset>3108591</wp:posOffset>
                </wp:positionH>
                <wp:positionV relativeFrom="paragraph">
                  <wp:posOffset>1833880</wp:posOffset>
                </wp:positionV>
                <wp:extent cx="1319530" cy="443831"/>
                <wp:effectExtent l="0" t="0" r="13970" b="13970"/>
                <wp:wrapNone/>
                <wp:docPr id="29" name="Прямоугольник 29"/>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EA6E1A" w14:textId="77777777" w:rsidR="00EF4E3A" w:rsidRDefault="00EF4E3A" w:rsidP="008F592F">
                            <w:pPr>
                              <w:spacing w:after="0" w:line="240" w:lineRule="auto"/>
                              <w:jc w:val="center"/>
                              <w:rPr>
                                <w:rFonts w:ascii="Times New Roman" w:hAnsi="Times New Roman"/>
                              </w:rPr>
                            </w:pPr>
                            <w:r>
                              <w:rPr>
                                <w:rFonts w:ascii="Times New Roman" w:hAnsi="Times New Roman"/>
                              </w:rPr>
                              <w:t>основные</w:t>
                            </w:r>
                          </w:p>
                          <w:p w14:paraId="198E9C7C"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второстепенные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EE238A" id="Прямоугольник 29" o:spid="_x0000_s1076" style="position:absolute;margin-left:244.75pt;margin-top:144.4pt;width:103.9pt;height:34.95pt;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" fillcolor="white [3201]" strokecolor="black [3213]" strokeweight="1pt">
                <v:textbox>
                  <w:txbxContent>
                    <w:p w14:paraId="01EA6E1A" w14:textId="77777777" w:rsidR="00EF4E3A" w:rsidRDefault="00EF4E3A" w:rsidP="008F592F">
                      <w:pPr>
                        <w:spacing w:after="0" w:line="240" w:lineRule="auto"/>
                        <w:jc w:val="center"/>
                        <w:rPr>
                          <w:rFonts w:ascii="Times New Roman" w:hAnsi="Times New Roman"/>
                        </w:rPr>
                      </w:pPr>
                      <w:r>
                        <w:rPr>
                          <w:rFonts w:ascii="Times New Roman" w:hAnsi="Times New Roman"/>
                        </w:rPr>
                        <w:t>основные</w:t>
                      </w:r>
                    </w:p>
                    <w:p w14:paraId="198E9C7C" w14:textId="77777777" w:rsidR="00EF4E3A" w:rsidRPr="00E274AE" w:rsidRDefault="00EF4E3A" w:rsidP="008F592F">
                      <w:pPr>
                        <w:spacing w:after="0" w:line="240" w:lineRule="auto"/>
                        <w:jc w:val="center"/>
                        <w:rPr>
                          <w:rFonts w:ascii="Times New Roman" w:hAnsi="Times New Roman"/>
                        </w:rPr>
                      </w:pPr>
                      <w:r>
                        <w:rPr>
                          <w:rFonts w:ascii="Times New Roman" w:hAnsi="Times New Roman"/>
                        </w:rPr>
                        <w:t>второстепенные</w:t>
                      </w:r>
                    </w:p>
                  </w:txbxContent>
                </v:textbox>
              </v:rect>
            </w:pict>
          </mc:Fallback>
        </mc:AlternateContent>
      </w:r>
      <w:r>
        <w:rPr>
          <w:noProof/>
          <w:color w:val="000000"/>
          <w:lang w:eastAsia="ru-RU"/>
        </w:rPr>
        <mc:AlternateContent>
          <mc:Choice Requires="wps">
            <w:drawing>
              <wp:anchor distT="0" distB="0" distL="114300" distR="114300" simplePos="0" relativeHeight="251868160" behindDoc="0" locked="0" layoutInCell="1" allowOverlap="1" wp14:anchorId="1D23A92A" wp14:editId="7C1D8440">
                <wp:simplePos x="0" y="0"/>
                <wp:positionH relativeFrom="margin">
                  <wp:posOffset>2952396</wp:posOffset>
                </wp:positionH>
                <wp:positionV relativeFrom="paragraph">
                  <wp:posOffset>291403</wp:posOffset>
                </wp:positionV>
                <wp:extent cx="2697" cy="200660"/>
                <wp:effectExtent l="0" t="0" r="35560" b="2794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2697"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D83EFC6" id="Прямая соединительная линия 19" o:spid="_x0000_s1026" style="position:absolute;z-index:251868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232.45pt,22.95pt" to="232.6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" strokecolor="black [3200]" strokeweight=".5pt">
                <v:stroke joinstyle="miter"/>
                <w10:wrap anchorx="margin"/>
              </v:line>
            </w:pict>
          </mc:Fallback>
        </mc:AlternateContent>
      </w:r>
      <w:r>
        <w:rPr>
          <w:noProof/>
          <w:color w:val="000000"/>
          <w:lang w:eastAsia="ru-RU"/>
        </w:rPr>
        <mc:AlternateContent>
          <mc:Choice Requires="wps">
            <w:drawing>
              <wp:anchor distT="0" distB="0" distL="114300" distR="114300" simplePos="0" relativeHeight="251867136" behindDoc="0" locked="0" layoutInCell="1" allowOverlap="1" wp14:anchorId="13677CD8" wp14:editId="042D2C09">
                <wp:simplePos x="0" y="0"/>
                <wp:positionH relativeFrom="column">
                  <wp:posOffset>5295900</wp:posOffset>
                </wp:positionH>
                <wp:positionV relativeFrom="paragraph">
                  <wp:posOffset>479001</wp:posOffset>
                </wp:positionV>
                <wp:extent cx="0" cy="273801"/>
                <wp:effectExtent l="0" t="0" r="38100" b="31115"/>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0" cy="2738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DEC7A1" id="Прямая соединительная линия 14"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417pt,37.7pt" to="417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66112" behindDoc="0" locked="0" layoutInCell="1" allowOverlap="1" wp14:anchorId="53FF0646" wp14:editId="79A07D53">
                <wp:simplePos x="0" y="0"/>
                <wp:positionH relativeFrom="column">
                  <wp:posOffset>3737610</wp:posOffset>
                </wp:positionH>
                <wp:positionV relativeFrom="paragraph">
                  <wp:posOffset>488527</wp:posOffset>
                </wp:positionV>
                <wp:extent cx="0" cy="273801"/>
                <wp:effectExtent l="0" t="0" r="38100" b="31115"/>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0" cy="2738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E8882D" id="Прямая соединительная линия 13" o:spid="_x0000_s1026" style="position:absolute;z-index:251866112;visibility:visible;mso-wrap-style:square;mso-wrap-distance-left:9pt;mso-wrap-distance-top:0;mso-wrap-distance-right:9pt;mso-wrap-distance-bottom:0;mso-position-horizontal:absolute;mso-position-horizontal-relative:text;mso-position-vertical:absolute;mso-position-vertical-relative:text" from="294.3pt,38.45pt" to="294.3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65088" behindDoc="0" locked="0" layoutInCell="1" allowOverlap="1" wp14:anchorId="1CF4C773" wp14:editId="759448A3">
                <wp:simplePos x="0" y="0"/>
                <wp:positionH relativeFrom="column">
                  <wp:posOffset>2129367</wp:posOffset>
                </wp:positionH>
                <wp:positionV relativeFrom="paragraph">
                  <wp:posOffset>494665</wp:posOffset>
                </wp:positionV>
                <wp:extent cx="0" cy="273801"/>
                <wp:effectExtent l="0" t="0" r="38100" b="31115"/>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2738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923BD8" id="Прямая соединительная линия 12" o:spid="_x0000_s1026" style="position:absolute;z-index:251865088;visibility:visible;mso-wrap-style:square;mso-wrap-distance-left:9pt;mso-wrap-distance-top:0;mso-wrap-distance-right:9pt;mso-wrap-distance-bottom:0;mso-position-horizontal:absolute;mso-position-horizontal-relative:text;mso-position-vertical:absolute;mso-position-vertical-relative:text" from="167.65pt,38.95pt" to="167.6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64064" behindDoc="0" locked="0" layoutInCell="1" allowOverlap="1" wp14:anchorId="54B38874" wp14:editId="0686B212">
                <wp:simplePos x="0" y="0"/>
                <wp:positionH relativeFrom="column">
                  <wp:posOffset>630002</wp:posOffset>
                </wp:positionH>
                <wp:positionV relativeFrom="paragraph">
                  <wp:posOffset>497215</wp:posOffset>
                </wp:positionV>
                <wp:extent cx="0" cy="273801"/>
                <wp:effectExtent l="0" t="0" r="38100" b="3111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0" cy="2738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197E35" id="Прямая соединительная линия 10"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49.6pt,39.15pt" to="49.6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" strokecolor="black [3200]" strokeweight=".5pt">
                <v:stroke joinstyle="miter"/>
              </v:line>
            </w:pict>
          </mc:Fallback>
        </mc:AlternateContent>
      </w:r>
      <w:r>
        <w:rPr>
          <w:noProof/>
          <w:color w:val="000000"/>
          <w:lang w:eastAsia="ru-RU"/>
        </w:rPr>
        <mc:AlternateContent>
          <mc:Choice Requires="wps">
            <w:drawing>
              <wp:anchor distT="0" distB="0" distL="114300" distR="114300" simplePos="0" relativeHeight="251859968" behindDoc="0" locked="0" layoutInCell="1" allowOverlap="1" wp14:anchorId="786A0D8A" wp14:editId="17965F65">
                <wp:simplePos x="0" y="0"/>
                <wp:positionH relativeFrom="column">
                  <wp:posOffset>1512546</wp:posOffset>
                </wp:positionH>
                <wp:positionV relativeFrom="paragraph">
                  <wp:posOffset>765170</wp:posOffset>
                </wp:positionV>
                <wp:extent cx="1319530" cy="443831"/>
                <wp:effectExtent l="0" t="0" r="13970" b="13970"/>
                <wp:wrapNone/>
                <wp:docPr id="5" name="Прямоугольник 5"/>
                <wp:cNvGraphicFramePr/>
                <a:graphic xmlns:a="http://schemas.openxmlformats.org/drawingml/2006/main">
                  <a:graphicData uri="http://schemas.microsoft.com/office/word/2010/wordprocessingShape">
                    <wps:wsp>
                      <wps:cNvSpPr/>
                      <wps:spPr>
                        <a:xfrm>
                          <a:off x="0" y="0"/>
                          <a:ext cx="1319530" cy="4438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160E01" w14:textId="77777777" w:rsidR="00EF4E3A" w:rsidRPr="00E274AE" w:rsidRDefault="00EF4E3A" w:rsidP="008F592F">
                            <w:pPr>
                              <w:jc w:val="center"/>
                              <w:rPr>
                                <w:rFonts w:ascii="Times New Roman" w:hAnsi="Times New Roman"/>
                              </w:rPr>
                            </w:pPr>
                            <w:r>
                              <w:rPr>
                                <w:rFonts w:ascii="Times New Roman" w:hAnsi="Times New Roman"/>
                              </w:rPr>
                              <w:t>По характеру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6A0D8A" id="Прямоугольник 5" o:spid="_x0000_s1077" style="position:absolute;margin-left:119.1pt;margin-top:60.25pt;width:103.9pt;height:34.95pt;z-index:2518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" fillcolor="white [3201]" strokecolor="black [3213]" strokeweight="1pt">
                <v:textbox>
                  <w:txbxContent>
                    <w:p w14:paraId="0F160E01" w14:textId="77777777" w:rsidR="00EF4E3A" w:rsidRPr="00E274AE" w:rsidRDefault="00EF4E3A" w:rsidP="008F592F">
                      <w:pPr>
                        <w:jc w:val="center"/>
                        <w:rPr>
                          <w:rFonts w:ascii="Times New Roman" w:hAnsi="Times New Roman"/>
                        </w:rPr>
                      </w:pPr>
                      <w:r>
                        <w:rPr>
                          <w:rFonts w:ascii="Times New Roman" w:hAnsi="Times New Roman"/>
                        </w:rPr>
                        <w:t>По характеру оценки</w:t>
                      </w:r>
                    </w:p>
                  </w:txbxContent>
                </v:textbox>
              </v:rect>
            </w:pict>
          </mc:Fallback>
        </mc:AlternateContent>
      </w:r>
      <w:r>
        <w:rPr>
          <w:noProof/>
          <w:color w:val="000000"/>
          <w:lang w:eastAsia="ru-RU"/>
        </w:rPr>
        <mc:AlternateContent>
          <mc:Choice Requires="wps">
            <w:drawing>
              <wp:anchor distT="0" distB="0" distL="114300" distR="114300" simplePos="0" relativeHeight="251860992" behindDoc="0" locked="0" layoutInCell="1" allowOverlap="1" wp14:anchorId="7ED66DB2" wp14:editId="033B34DD">
                <wp:simplePos x="0" y="0"/>
                <wp:positionH relativeFrom="column">
                  <wp:posOffset>3088596</wp:posOffset>
                </wp:positionH>
                <wp:positionV relativeFrom="paragraph">
                  <wp:posOffset>755573</wp:posOffset>
                </wp:positionV>
                <wp:extent cx="1319530" cy="850231"/>
                <wp:effectExtent l="0" t="0" r="13970" b="26670"/>
                <wp:wrapNone/>
                <wp:docPr id="6" name="Прямоугольник 6"/>
                <wp:cNvGraphicFramePr/>
                <a:graphic xmlns:a="http://schemas.openxmlformats.org/drawingml/2006/main">
                  <a:graphicData uri="http://schemas.microsoft.com/office/word/2010/wordprocessingShape">
                    <wps:wsp>
                      <wps:cNvSpPr/>
                      <wps:spPr>
                        <a:xfrm>
                          <a:off x="0" y="0"/>
                          <a:ext cx="1319530" cy="85023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23F562" w14:textId="77777777" w:rsidR="00EF4E3A" w:rsidRPr="00E274AE" w:rsidRDefault="00EF4E3A" w:rsidP="008F592F">
                            <w:pPr>
                              <w:jc w:val="center"/>
                              <w:rPr>
                                <w:rFonts w:ascii="Times New Roman" w:hAnsi="Times New Roman"/>
                              </w:rPr>
                            </w:pPr>
                            <w:r>
                              <w:rPr>
                                <w:rFonts w:ascii="Times New Roman" w:hAnsi="Times New Roman"/>
                              </w:rPr>
                              <w:t>По степени воздействия на результирующий показатель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D66DB2" id="Прямоугольник 6" o:spid="_x0000_s1078" style="position:absolute;margin-left:243.2pt;margin-top:59.5pt;width:103.9pt;height:66.95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" fillcolor="white [3201]" strokecolor="black [3213]" strokeweight="1pt">
                <v:textbox>
                  <w:txbxContent>
                    <w:p w14:paraId="5C23F562" w14:textId="77777777" w:rsidR="00EF4E3A" w:rsidRPr="00E274AE" w:rsidRDefault="00EF4E3A" w:rsidP="008F592F">
                      <w:pPr>
                        <w:jc w:val="center"/>
                        <w:rPr>
                          <w:rFonts w:ascii="Times New Roman" w:hAnsi="Times New Roman"/>
                        </w:rPr>
                      </w:pPr>
                      <w:r>
                        <w:rPr>
                          <w:rFonts w:ascii="Times New Roman" w:hAnsi="Times New Roman"/>
                        </w:rPr>
                        <w:t>По степени воздействия на результирующий показатель</w:t>
                      </w:r>
                    </w:p>
                  </w:txbxContent>
                </v:textbox>
              </v:rect>
            </w:pict>
          </mc:Fallback>
        </mc:AlternateContent>
      </w:r>
      <w:r>
        <w:rPr>
          <w:noProof/>
          <w:color w:val="000000"/>
          <w:lang w:eastAsia="ru-RU"/>
        </w:rPr>
        <mc:AlternateContent>
          <mc:Choice Requires="wps">
            <w:drawing>
              <wp:anchor distT="0" distB="0" distL="114300" distR="114300" simplePos="0" relativeHeight="251862016" behindDoc="0" locked="0" layoutInCell="1" allowOverlap="1" wp14:anchorId="1167A4AE" wp14:editId="50256900">
                <wp:simplePos x="0" y="0"/>
                <wp:positionH relativeFrom="margin">
                  <wp:align>right</wp:align>
                </wp:positionH>
                <wp:positionV relativeFrom="paragraph">
                  <wp:posOffset>751702</wp:posOffset>
                </wp:positionV>
                <wp:extent cx="1319530" cy="449179"/>
                <wp:effectExtent l="0" t="0" r="13970" b="27305"/>
                <wp:wrapNone/>
                <wp:docPr id="7" name="Прямоугольник 7"/>
                <wp:cNvGraphicFramePr/>
                <a:graphic xmlns:a="http://schemas.openxmlformats.org/drawingml/2006/main">
                  <a:graphicData uri="http://schemas.microsoft.com/office/word/2010/wordprocessingShape">
                    <wps:wsp>
                      <wps:cNvSpPr/>
                      <wps:spPr>
                        <a:xfrm>
                          <a:off x="0" y="0"/>
                          <a:ext cx="1319530" cy="44917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899334" w14:textId="77777777" w:rsidR="00EF4E3A" w:rsidRPr="00E274AE" w:rsidRDefault="00EF4E3A" w:rsidP="008F592F">
                            <w:pPr>
                              <w:jc w:val="center"/>
                              <w:rPr>
                                <w:rFonts w:ascii="Times New Roman" w:hAnsi="Times New Roman"/>
                              </w:rPr>
                            </w:pPr>
                            <w:r>
                              <w:rPr>
                                <w:rFonts w:ascii="Times New Roman" w:hAnsi="Times New Roman"/>
                              </w:rPr>
                              <w:t>По уровню воздействия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67A4AE" id="Прямоугольник 7" o:spid="_x0000_s1079" style="position:absolute;margin-left:52.7pt;margin-top:59.2pt;width:103.9pt;height:35.35pt;z-index:2518620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" fillcolor="white [3201]" strokecolor="black [3213]" strokeweight="1pt">
                <v:textbox>
                  <w:txbxContent>
                    <w:p w14:paraId="6A899334" w14:textId="77777777" w:rsidR="00EF4E3A" w:rsidRPr="00E274AE" w:rsidRDefault="00EF4E3A" w:rsidP="008F592F">
                      <w:pPr>
                        <w:jc w:val="center"/>
                        <w:rPr>
                          <w:rFonts w:ascii="Times New Roman" w:hAnsi="Times New Roman"/>
                        </w:rPr>
                      </w:pPr>
                      <w:r>
                        <w:rPr>
                          <w:rFonts w:ascii="Times New Roman" w:hAnsi="Times New Roman"/>
                        </w:rPr>
                        <w:t>По уровню воздействия</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58944" behindDoc="0" locked="0" layoutInCell="1" allowOverlap="1" wp14:anchorId="463A01E9" wp14:editId="3A682A7A">
                <wp:simplePos x="0" y="0"/>
                <wp:positionH relativeFrom="margin">
                  <wp:align>left</wp:align>
                </wp:positionH>
                <wp:positionV relativeFrom="paragraph">
                  <wp:posOffset>769334</wp:posOffset>
                </wp:positionV>
                <wp:extent cx="1319980" cy="287594"/>
                <wp:effectExtent l="0" t="0" r="13970" b="17780"/>
                <wp:wrapNone/>
                <wp:docPr id="3" name="Прямоугольник 3"/>
                <wp:cNvGraphicFramePr/>
                <a:graphic xmlns:a="http://schemas.openxmlformats.org/drawingml/2006/main">
                  <a:graphicData uri="http://schemas.microsoft.com/office/word/2010/wordprocessingShape">
                    <wps:wsp>
                      <wps:cNvSpPr/>
                      <wps:spPr>
                        <a:xfrm>
                          <a:off x="0" y="0"/>
                          <a:ext cx="1319980" cy="28759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E13398" w14:textId="77777777" w:rsidR="00EF4E3A" w:rsidRPr="00E274AE" w:rsidRDefault="00EF4E3A" w:rsidP="008F592F">
                            <w:pPr>
                              <w:jc w:val="center"/>
                              <w:rPr>
                                <w:rFonts w:ascii="Times New Roman" w:hAnsi="Times New Roman"/>
                              </w:rPr>
                            </w:pPr>
                            <w:r>
                              <w:rPr>
                                <w:rFonts w:ascii="Times New Roman" w:hAnsi="Times New Roman"/>
                              </w:rPr>
                              <w:t>По своей природе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3A01E9" id="Прямоугольник 3" o:spid="_x0000_s1080" style="position:absolute;margin-left:0;margin-top:60.6pt;width:103.95pt;height:22.65pt;z-index:2518589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" fillcolor="white [3201]" strokecolor="black [3213]" strokeweight="1pt">
                <v:textbox>
                  <w:txbxContent>
                    <w:p w14:paraId="3AE13398" w14:textId="77777777" w:rsidR="00EF4E3A" w:rsidRPr="00E274AE" w:rsidRDefault="00EF4E3A" w:rsidP="008F592F">
                      <w:pPr>
                        <w:jc w:val="center"/>
                        <w:rPr>
                          <w:rFonts w:ascii="Times New Roman" w:hAnsi="Times New Roman"/>
                        </w:rPr>
                      </w:pPr>
                      <w:r>
                        <w:rPr>
                          <w:rFonts w:ascii="Times New Roman" w:hAnsi="Times New Roman"/>
                        </w:rPr>
                        <w:t>По своей природе</w:t>
                      </w:r>
                    </w:p>
                  </w:txbxContent>
                </v:textbox>
                <w10:wrap anchorx="margin"/>
              </v:rect>
            </w:pict>
          </mc:Fallback>
        </mc:AlternateContent>
      </w:r>
      <w:r>
        <w:rPr>
          <w:noProof/>
          <w:color w:val="000000"/>
          <w:lang w:eastAsia="ru-RU"/>
        </w:rPr>
        <mc:AlternateContent>
          <mc:Choice Requires="wps">
            <w:drawing>
              <wp:anchor distT="0" distB="0" distL="114300" distR="114300" simplePos="0" relativeHeight="251863040" behindDoc="0" locked="0" layoutInCell="1" allowOverlap="1" wp14:anchorId="49325433" wp14:editId="2AD5061D">
                <wp:simplePos x="0" y="0"/>
                <wp:positionH relativeFrom="margin">
                  <wp:align>center</wp:align>
                </wp:positionH>
                <wp:positionV relativeFrom="paragraph">
                  <wp:posOffset>481330</wp:posOffset>
                </wp:positionV>
                <wp:extent cx="4662905" cy="16042"/>
                <wp:effectExtent l="0" t="0" r="23495" b="2222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4662905" cy="160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508216" id="Прямая соединительная линия 9" o:spid="_x0000_s1026" style="position:absolute;flip:y;z-index:251863040;visibility:visible;mso-wrap-style:square;mso-wrap-distance-left:9pt;mso-wrap-distance-top:0;mso-wrap-distance-right:9pt;mso-wrap-distance-bottom:0;mso-position-horizontal:center;mso-position-horizontal-relative:margin;mso-position-vertical:absolute;mso-position-vertical-relative:text" from="0,37.9pt" to="367.15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" strokecolor="black [3200]" strokeweight=".5pt">
                <v:stroke joinstyle="miter"/>
                <w10:wrap anchorx="margin"/>
              </v:line>
            </w:pict>
          </mc:Fallback>
        </mc:AlternateContent>
      </w:r>
      <w:r>
        <w:rPr>
          <w:noProof/>
          <w:color w:val="000000"/>
          <w:lang w:eastAsia="ru-RU"/>
        </w:rPr>
        <mc:AlternateContent>
          <mc:Choice Requires="wps">
            <w:drawing>
              <wp:anchor distT="0" distB="0" distL="114300" distR="114300" simplePos="0" relativeHeight="251857920" behindDoc="0" locked="0" layoutInCell="1" allowOverlap="1" wp14:anchorId="49585B5B" wp14:editId="5DB57D36">
                <wp:simplePos x="0" y="0"/>
                <wp:positionH relativeFrom="margin">
                  <wp:align>center</wp:align>
                </wp:positionH>
                <wp:positionV relativeFrom="paragraph">
                  <wp:posOffset>4214</wp:posOffset>
                </wp:positionV>
                <wp:extent cx="1319980" cy="287594"/>
                <wp:effectExtent l="0" t="0" r="13970" b="17780"/>
                <wp:wrapNone/>
                <wp:docPr id="2" name="Прямоугольник 2"/>
                <wp:cNvGraphicFramePr/>
                <a:graphic xmlns:a="http://schemas.openxmlformats.org/drawingml/2006/main">
                  <a:graphicData uri="http://schemas.microsoft.com/office/word/2010/wordprocessingShape">
                    <wps:wsp>
                      <wps:cNvSpPr/>
                      <wps:spPr>
                        <a:xfrm>
                          <a:off x="0" y="0"/>
                          <a:ext cx="1319980" cy="28759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8511CD" w14:textId="77777777" w:rsidR="00EF4E3A" w:rsidRPr="00E274AE" w:rsidRDefault="00EF4E3A" w:rsidP="008F592F">
                            <w:pPr>
                              <w:jc w:val="center"/>
                              <w:rPr>
                                <w:rFonts w:ascii="Times New Roman" w:hAnsi="Times New Roman"/>
                              </w:rPr>
                            </w:pPr>
                            <w:r w:rsidRPr="00E274AE">
                              <w:rPr>
                                <w:rFonts w:ascii="Times New Roman" w:hAnsi="Times New Roman"/>
                              </w:rPr>
                              <w:t>Факторы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585B5B" id="Прямоугольник 2" o:spid="_x0000_s1081" style="position:absolute;margin-left:0;margin-top:.35pt;width:103.95pt;height:22.65pt;z-index:2518579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" fillcolor="white [3201]" strokecolor="black [3213]" strokeweight="1pt">
                <v:textbox>
                  <w:txbxContent>
                    <w:p w14:paraId="6C8511CD" w14:textId="77777777" w:rsidR="00EF4E3A" w:rsidRPr="00E274AE" w:rsidRDefault="00EF4E3A" w:rsidP="008F592F">
                      <w:pPr>
                        <w:jc w:val="center"/>
                        <w:rPr>
                          <w:rFonts w:ascii="Times New Roman" w:hAnsi="Times New Roman"/>
                        </w:rPr>
                      </w:pPr>
                      <w:r w:rsidRPr="00E274AE">
                        <w:rPr>
                          <w:rFonts w:ascii="Times New Roman" w:hAnsi="Times New Roman"/>
                        </w:rPr>
                        <w:t>Факторы</w:t>
                      </w:r>
                    </w:p>
                  </w:txbxContent>
                </v:textbox>
                <w10:wrap anchorx="margin"/>
              </v:rect>
            </w:pict>
          </mc:Fallback>
        </mc:AlternateContent>
      </w:r>
    </w:p>
    <w:p w14:paraId="715E5923" w14:textId="77777777" w:rsidR="008F592F" w:rsidRDefault="008F592F">
      <w:pPr>
        <w:spacing w:after="0" w:line="240" w:lineRule="auto"/>
        <w:rPr>
          <w:color w:val="000000"/>
        </w:rPr>
      </w:pPr>
    </w:p>
    <w:p w14:paraId="38998703" w14:textId="77777777" w:rsidR="008F592F" w:rsidRDefault="008F592F">
      <w:pPr>
        <w:spacing w:after="0" w:line="240" w:lineRule="auto"/>
        <w:rPr>
          <w:color w:val="000000"/>
        </w:rPr>
      </w:pPr>
    </w:p>
    <w:p w14:paraId="68EDC95E" w14:textId="77777777" w:rsidR="008F592F" w:rsidRDefault="008F592F">
      <w:pPr>
        <w:spacing w:after="0" w:line="240" w:lineRule="auto"/>
        <w:rPr>
          <w:color w:val="000000"/>
        </w:rPr>
      </w:pPr>
    </w:p>
    <w:p w14:paraId="5B569687" w14:textId="77777777" w:rsidR="008F592F" w:rsidRDefault="008F592F">
      <w:pPr>
        <w:spacing w:after="0" w:line="240" w:lineRule="auto"/>
        <w:rPr>
          <w:color w:val="000000"/>
        </w:rPr>
      </w:pPr>
    </w:p>
    <w:p w14:paraId="6F969ABC" w14:textId="77777777" w:rsidR="008F592F" w:rsidRDefault="008F592F">
      <w:pPr>
        <w:spacing w:after="0" w:line="240" w:lineRule="auto"/>
        <w:rPr>
          <w:color w:val="000000"/>
        </w:rPr>
      </w:pPr>
    </w:p>
    <w:p w14:paraId="43FEDAC1" w14:textId="77777777" w:rsidR="008F592F" w:rsidRDefault="008F592F">
      <w:pPr>
        <w:spacing w:after="0" w:line="240" w:lineRule="auto"/>
        <w:rPr>
          <w:color w:val="000000"/>
        </w:rPr>
      </w:pPr>
    </w:p>
    <w:p w14:paraId="5B6AEB89" w14:textId="77777777" w:rsidR="008F592F" w:rsidRDefault="008F592F">
      <w:pPr>
        <w:spacing w:after="0" w:line="240" w:lineRule="auto"/>
        <w:rPr>
          <w:color w:val="000000"/>
        </w:rPr>
      </w:pPr>
    </w:p>
    <w:p w14:paraId="7ABC3D0F" w14:textId="77777777" w:rsidR="008F592F" w:rsidRDefault="008F592F">
      <w:pPr>
        <w:spacing w:after="0" w:line="240" w:lineRule="auto"/>
        <w:rPr>
          <w:color w:val="000000"/>
        </w:rPr>
      </w:pPr>
    </w:p>
    <w:p w14:paraId="0B51F244" w14:textId="77777777" w:rsidR="008F592F" w:rsidRDefault="008F592F">
      <w:pPr>
        <w:spacing w:after="0" w:line="240" w:lineRule="auto"/>
        <w:rPr>
          <w:color w:val="000000"/>
        </w:rPr>
      </w:pPr>
    </w:p>
    <w:p w14:paraId="4934ECC5" w14:textId="77777777" w:rsidR="008F592F" w:rsidRDefault="008F592F">
      <w:pPr>
        <w:spacing w:after="0" w:line="240" w:lineRule="auto"/>
        <w:rPr>
          <w:color w:val="000000"/>
        </w:rPr>
      </w:pPr>
    </w:p>
    <w:p w14:paraId="662D41E3" w14:textId="77777777" w:rsidR="008F592F" w:rsidRDefault="008F592F">
      <w:pPr>
        <w:spacing w:after="0" w:line="240" w:lineRule="auto"/>
        <w:rPr>
          <w:color w:val="000000"/>
        </w:rPr>
      </w:pPr>
    </w:p>
    <w:p w14:paraId="16D0D4E0" w14:textId="77777777" w:rsidR="008F592F" w:rsidRDefault="008F592F">
      <w:pPr>
        <w:spacing w:after="0" w:line="240" w:lineRule="auto"/>
        <w:rPr>
          <w:color w:val="000000"/>
        </w:rPr>
      </w:pPr>
    </w:p>
    <w:p w14:paraId="1BC82248" w14:textId="77777777" w:rsidR="008F592F" w:rsidRDefault="008F592F">
      <w:pPr>
        <w:spacing w:after="0" w:line="240" w:lineRule="auto"/>
        <w:rPr>
          <w:color w:val="000000"/>
        </w:rPr>
      </w:pPr>
    </w:p>
    <w:p w14:paraId="634C3BE9" w14:textId="77777777" w:rsidR="008F592F" w:rsidRDefault="008F592F">
      <w:pPr>
        <w:spacing w:after="0" w:line="240" w:lineRule="auto"/>
        <w:rPr>
          <w:color w:val="000000"/>
        </w:rPr>
      </w:pPr>
    </w:p>
    <w:p w14:paraId="5A8FB8F4" w14:textId="77777777" w:rsidR="008F592F" w:rsidRDefault="008F592F">
      <w:pPr>
        <w:spacing w:after="0" w:line="240" w:lineRule="auto"/>
        <w:rPr>
          <w:color w:val="000000"/>
        </w:rPr>
      </w:pPr>
    </w:p>
    <w:p w14:paraId="506FAF7E" w14:textId="77777777" w:rsidR="008F592F" w:rsidRDefault="008F592F">
      <w:pPr>
        <w:spacing w:after="0" w:line="240" w:lineRule="auto"/>
        <w:rPr>
          <w:color w:val="000000"/>
        </w:rPr>
      </w:pPr>
    </w:p>
    <w:p w14:paraId="581CF109" w14:textId="77777777" w:rsidR="008F592F" w:rsidRDefault="008F592F">
      <w:pPr>
        <w:spacing w:after="0" w:line="240" w:lineRule="auto"/>
        <w:rPr>
          <w:color w:val="000000"/>
        </w:rPr>
      </w:pPr>
    </w:p>
    <w:p w14:paraId="65FEC904" w14:textId="77777777" w:rsidR="008F592F" w:rsidRDefault="008F592F">
      <w:pPr>
        <w:spacing w:after="0" w:line="240" w:lineRule="auto"/>
        <w:rPr>
          <w:color w:val="000000"/>
        </w:rPr>
      </w:pPr>
    </w:p>
    <w:p w14:paraId="1621540A" w14:textId="77777777" w:rsidR="008F592F" w:rsidRDefault="008F592F">
      <w:pPr>
        <w:spacing w:after="0" w:line="240" w:lineRule="auto"/>
        <w:rPr>
          <w:color w:val="000000"/>
        </w:rPr>
      </w:pPr>
    </w:p>
    <w:p w14:paraId="33BAEAAC" w14:textId="77777777" w:rsidR="008F592F" w:rsidRDefault="008F592F">
      <w:pPr>
        <w:spacing w:after="0" w:line="240" w:lineRule="auto"/>
        <w:rPr>
          <w:color w:val="000000"/>
        </w:rPr>
      </w:pPr>
    </w:p>
    <w:p w14:paraId="61F88EC7" w14:textId="77777777" w:rsidR="008F592F" w:rsidRDefault="008F592F">
      <w:pPr>
        <w:spacing w:after="0" w:line="240" w:lineRule="auto"/>
        <w:rPr>
          <w:color w:val="000000"/>
        </w:rPr>
      </w:pPr>
    </w:p>
    <w:p w14:paraId="2FE3CF55" w14:textId="77777777" w:rsidR="008F592F" w:rsidRDefault="008F592F">
      <w:pPr>
        <w:spacing w:after="0" w:line="240" w:lineRule="auto"/>
        <w:rPr>
          <w:color w:val="000000"/>
        </w:rPr>
      </w:pPr>
    </w:p>
    <w:p w14:paraId="794336B4" w14:textId="77777777" w:rsidR="008F592F" w:rsidRDefault="008F592F">
      <w:pPr>
        <w:spacing w:after="0" w:line="240" w:lineRule="auto"/>
        <w:rPr>
          <w:color w:val="000000"/>
        </w:rPr>
      </w:pPr>
    </w:p>
    <w:p w14:paraId="05F1F797" w14:textId="3669DDFF" w:rsidR="008F592F" w:rsidRDefault="008F592F">
      <w:pPr>
        <w:spacing w:after="0" w:line="240" w:lineRule="auto"/>
        <w:rPr>
          <w:color w:val="000000"/>
        </w:rPr>
      </w:pPr>
    </w:p>
    <w:p w14:paraId="16763DAE" w14:textId="5128FEF9" w:rsidR="008F592F" w:rsidRDefault="008F592F">
      <w:pPr>
        <w:spacing w:after="0" w:line="240" w:lineRule="auto"/>
        <w:rPr>
          <w:color w:val="000000"/>
        </w:rPr>
      </w:pPr>
    </w:p>
    <w:p w14:paraId="2CCA6A3A" w14:textId="6C5A0FC1" w:rsidR="008F592F" w:rsidRDefault="008F592F">
      <w:pPr>
        <w:spacing w:after="0" w:line="240" w:lineRule="auto"/>
        <w:rPr>
          <w:color w:val="000000"/>
        </w:rPr>
      </w:pPr>
    </w:p>
    <w:p w14:paraId="561B5367" w14:textId="715B6CA8" w:rsidR="008F592F" w:rsidRDefault="008F592F">
      <w:pPr>
        <w:spacing w:after="0" w:line="240" w:lineRule="auto"/>
        <w:rPr>
          <w:color w:val="000000"/>
        </w:rPr>
      </w:pPr>
    </w:p>
    <w:p w14:paraId="5B646BDB" w14:textId="368A9018" w:rsidR="008F592F" w:rsidRDefault="008F592F">
      <w:pPr>
        <w:spacing w:after="0" w:line="240" w:lineRule="auto"/>
        <w:rPr>
          <w:color w:val="000000"/>
        </w:rPr>
      </w:pPr>
    </w:p>
    <w:p w14:paraId="7CC6B2E5" w14:textId="6DC9F4A6" w:rsidR="008F592F" w:rsidRDefault="008F592F">
      <w:pPr>
        <w:spacing w:after="0" w:line="240" w:lineRule="auto"/>
        <w:rPr>
          <w:color w:val="000000"/>
        </w:rPr>
      </w:pPr>
    </w:p>
    <w:p w14:paraId="77BB6F13" w14:textId="6CA125F5" w:rsidR="008F592F" w:rsidRDefault="008F592F">
      <w:pPr>
        <w:spacing w:after="0" w:line="240" w:lineRule="auto"/>
        <w:rPr>
          <w:color w:val="000000"/>
        </w:rPr>
      </w:pPr>
    </w:p>
    <w:p w14:paraId="7D3A2428" w14:textId="3A8A11FC" w:rsidR="008F592F" w:rsidRDefault="008F592F">
      <w:pPr>
        <w:spacing w:after="0" w:line="240" w:lineRule="auto"/>
        <w:rPr>
          <w:color w:val="000000"/>
        </w:rPr>
      </w:pPr>
    </w:p>
    <w:p w14:paraId="5DE0C956" w14:textId="1398CB73" w:rsidR="008F592F" w:rsidRDefault="008F592F">
      <w:pPr>
        <w:spacing w:after="0" w:line="240" w:lineRule="auto"/>
        <w:rPr>
          <w:color w:val="000000"/>
        </w:rPr>
      </w:pPr>
    </w:p>
    <w:p w14:paraId="67C1C122" w14:textId="0F1B24B3" w:rsidR="008F592F" w:rsidRDefault="008F592F">
      <w:pPr>
        <w:spacing w:after="0" w:line="240" w:lineRule="auto"/>
        <w:rPr>
          <w:color w:val="000000"/>
        </w:rPr>
      </w:pPr>
    </w:p>
    <w:p w14:paraId="1F5B975C" w14:textId="17CA5DF8" w:rsidR="008F592F" w:rsidRDefault="008F592F">
      <w:pPr>
        <w:spacing w:after="0" w:line="240" w:lineRule="auto"/>
        <w:rPr>
          <w:color w:val="000000"/>
        </w:rPr>
      </w:pPr>
    </w:p>
    <w:p w14:paraId="6323CC3C" w14:textId="77777777" w:rsidR="008F592F" w:rsidRDefault="008F592F" w:rsidP="008F592F">
      <w:pPr>
        <w:pStyle w:val="a7"/>
        <w:ind w:firstLine="0"/>
        <w:rPr>
          <w:color w:val="000000"/>
        </w:rPr>
      </w:pPr>
    </w:p>
    <w:p w14:paraId="09543D06" w14:textId="3B5ECF12" w:rsidR="008F592F" w:rsidRDefault="008F592F" w:rsidP="008F592F">
      <w:pPr>
        <w:pStyle w:val="a7"/>
        <w:ind w:firstLine="0"/>
        <w:jc w:val="center"/>
        <w:rPr>
          <w:color w:val="000000"/>
        </w:rPr>
      </w:pPr>
      <w:r>
        <w:rPr>
          <w:color w:val="000000"/>
        </w:rPr>
        <w:t xml:space="preserve">Рисунок Б.1 </w:t>
      </w:r>
      <w:r>
        <w:rPr>
          <w:color w:val="000000"/>
        </w:rPr>
        <w:sym w:font="Symbol" w:char="F02D"/>
      </w:r>
      <w:r>
        <w:rPr>
          <w:color w:val="000000"/>
        </w:rPr>
        <w:t xml:space="preserve"> Классификация факторов инвестиционной привлекательности</w:t>
      </w:r>
    </w:p>
    <w:p w14:paraId="27840385" w14:textId="4A0F4A38" w:rsidR="008F592F" w:rsidRDefault="008F592F">
      <w:pPr>
        <w:spacing w:after="0" w:line="240" w:lineRule="auto"/>
        <w:rPr>
          <w:color w:val="000000"/>
        </w:rPr>
      </w:pPr>
    </w:p>
    <w:p w14:paraId="479F140B" w14:textId="77777777" w:rsidR="008F592F" w:rsidRDefault="008F592F">
      <w:pPr>
        <w:spacing w:after="0" w:line="240" w:lineRule="auto"/>
        <w:rPr>
          <w:color w:val="000000"/>
        </w:rPr>
      </w:pPr>
    </w:p>
    <w:p w14:paraId="22C31473" w14:textId="2296957F" w:rsidR="008F592F" w:rsidRDefault="008F592F">
      <w:pPr>
        <w:spacing w:after="0" w:line="240" w:lineRule="auto"/>
        <w:rPr>
          <w:color w:val="000000"/>
        </w:rPr>
      </w:pPr>
      <w:r>
        <w:rPr>
          <w:color w:val="000000"/>
        </w:rPr>
        <w:br w:type="page"/>
      </w:r>
    </w:p>
    <w:p w14:paraId="73D36A2E" w14:textId="2296957F" w:rsidR="0045252F" w:rsidRDefault="0045252F" w:rsidP="00E274AE">
      <w:pPr>
        <w:spacing w:after="0" w:line="240" w:lineRule="auto"/>
        <w:rPr>
          <w:color w:val="000000"/>
        </w:rPr>
      </w:pPr>
    </w:p>
    <w:p w14:paraId="24592B09" w14:textId="77777777" w:rsidR="00270200" w:rsidRPr="0045252F" w:rsidRDefault="00270200" w:rsidP="00270200">
      <w:pPr>
        <w:spacing w:after="0" w:line="360" w:lineRule="auto"/>
        <w:jc w:val="right"/>
        <w:rPr>
          <w:rFonts w:ascii="Times New Roman" w:hAnsi="Times New Roman"/>
          <w:b/>
          <w:color w:val="000000"/>
          <w:sz w:val="28"/>
        </w:rPr>
      </w:pPr>
      <w:r w:rsidRPr="0045252F">
        <w:rPr>
          <w:rFonts w:ascii="Times New Roman" w:hAnsi="Times New Roman"/>
          <w:b/>
          <w:color w:val="000000"/>
          <w:sz w:val="28"/>
        </w:rPr>
        <w:t>Приложение В</w:t>
      </w:r>
    </w:p>
    <w:p w14:paraId="0BD4C466" w14:textId="77777777" w:rsidR="0045252F" w:rsidRDefault="0045252F" w:rsidP="0045252F">
      <w:pPr>
        <w:spacing w:after="0" w:line="360" w:lineRule="auto"/>
        <w:jc w:val="right"/>
        <w:rPr>
          <w:rFonts w:ascii="Times New Roman" w:hAnsi="Times New Roman"/>
          <w:color w:val="000000"/>
          <w:sz w:val="28"/>
        </w:rPr>
      </w:pPr>
      <w:r>
        <w:rPr>
          <w:rFonts w:ascii="Times New Roman" w:hAnsi="Times New Roman"/>
          <w:color w:val="000000"/>
          <w:sz w:val="28"/>
        </w:rPr>
        <w:t>Таблица В. 1</w:t>
      </w:r>
    </w:p>
    <w:p w14:paraId="7C7F4582" w14:textId="77777777" w:rsidR="00270200" w:rsidRDefault="00270200" w:rsidP="00270200">
      <w:pPr>
        <w:spacing w:after="0" w:line="360" w:lineRule="auto"/>
        <w:jc w:val="center"/>
        <w:rPr>
          <w:rFonts w:ascii="Times New Roman" w:hAnsi="Times New Roman"/>
          <w:color w:val="000000"/>
          <w:sz w:val="28"/>
        </w:rPr>
      </w:pPr>
      <w:r>
        <w:rPr>
          <w:rFonts w:ascii="Times New Roman" w:hAnsi="Times New Roman"/>
          <w:color w:val="000000"/>
          <w:sz w:val="28"/>
        </w:rPr>
        <w:t xml:space="preserve">Бухгалтерский баланс ООО «Завод </w:t>
      </w:r>
      <w:proofErr w:type="spellStart"/>
      <w:r>
        <w:rPr>
          <w:rFonts w:ascii="Times New Roman" w:hAnsi="Times New Roman"/>
          <w:color w:val="000000"/>
          <w:sz w:val="28"/>
        </w:rPr>
        <w:t>ПензЭнергоМаш</w:t>
      </w:r>
      <w:proofErr w:type="spellEnd"/>
      <w:r>
        <w:rPr>
          <w:rFonts w:ascii="Times New Roman" w:hAnsi="Times New Roman"/>
          <w:color w:val="000000"/>
          <w:sz w:val="28"/>
        </w:rPr>
        <w:t>»</w:t>
      </w:r>
    </w:p>
    <w:tbl>
      <w:tblPr>
        <w:tblStyle w:val="22"/>
        <w:tblW w:w="0" w:type="auto"/>
        <w:tblLook w:val="04A0" w:firstRow="1" w:lastRow="0" w:firstColumn="1" w:lastColumn="0" w:noHBand="0" w:noVBand="1"/>
      </w:tblPr>
      <w:tblGrid>
        <w:gridCol w:w="5707"/>
        <w:gridCol w:w="696"/>
        <w:gridCol w:w="1056"/>
        <w:gridCol w:w="1056"/>
        <w:gridCol w:w="1056"/>
      </w:tblGrid>
      <w:tr w:rsidR="00270200" w:rsidRPr="00270200" w14:paraId="4AD5F34B" w14:textId="77777777" w:rsidTr="000C420A">
        <w:tc>
          <w:tcPr>
            <w:tcW w:w="0" w:type="auto"/>
            <w:hideMark/>
          </w:tcPr>
          <w:p w14:paraId="399A7EDE" w14:textId="77777777" w:rsidR="00270200" w:rsidRPr="00270200" w:rsidRDefault="00270200" w:rsidP="00270200">
            <w:pPr>
              <w:shd w:val="clear" w:color="auto" w:fill="FFFFFF"/>
              <w:spacing w:after="0" w:line="240" w:lineRule="auto"/>
              <w:mirrorIndents/>
              <w:jc w:val="center"/>
              <w:rPr>
                <w:rFonts w:ascii="Times New Roman" w:hAnsi="Times New Roman"/>
                <w:b/>
                <w:sz w:val="24"/>
                <w:szCs w:val="28"/>
              </w:rPr>
            </w:pPr>
            <w:bookmarkStart w:id="211" w:name="_Hlk75109368"/>
            <w:r w:rsidRPr="00270200">
              <w:rPr>
                <w:rFonts w:ascii="Times New Roman" w:hAnsi="Times New Roman"/>
                <w:b/>
                <w:sz w:val="24"/>
                <w:szCs w:val="28"/>
              </w:rPr>
              <w:t>Наименование показателя</w:t>
            </w:r>
          </w:p>
        </w:tc>
        <w:tc>
          <w:tcPr>
            <w:tcW w:w="0" w:type="auto"/>
            <w:hideMark/>
          </w:tcPr>
          <w:p w14:paraId="7701E130" w14:textId="77777777" w:rsidR="00270200" w:rsidRPr="00270200" w:rsidRDefault="00270200" w:rsidP="00270200">
            <w:pPr>
              <w:shd w:val="clear" w:color="auto" w:fill="FFFFFF"/>
              <w:spacing w:after="0" w:line="240" w:lineRule="auto"/>
              <w:mirrorIndents/>
              <w:jc w:val="center"/>
              <w:rPr>
                <w:rFonts w:ascii="Times New Roman" w:hAnsi="Times New Roman"/>
                <w:b/>
                <w:sz w:val="24"/>
                <w:szCs w:val="28"/>
              </w:rPr>
            </w:pPr>
            <w:r w:rsidRPr="00270200">
              <w:rPr>
                <w:rFonts w:ascii="Times New Roman" w:hAnsi="Times New Roman"/>
                <w:b/>
                <w:sz w:val="24"/>
                <w:szCs w:val="28"/>
              </w:rPr>
              <w:t>Код</w:t>
            </w:r>
          </w:p>
        </w:tc>
        <w:tc>
          <w:tcPr>
            <w:tcW w:w="0" w:type="auto"/>
            <w:hideMark/>
          </w:tcPr>
          <w:p w14:paraId="1E28E6C6" w14:textId="77777777" w:rsidR="00270200" w:rsidRPr="00270200" w:rsidRDefault="00270200" w:rsidP="00270200">
            <w:pPr>
              <w:shd w:val="clear" w:color="auto" w:fill="FFFFFF"/>
              <w:spacing w:after="0" w:line="240" w:lineRule="auto"/>
              <w:mirrorIndents/>
              <w:jc w:val="center"/>
              <w:rPr>
                <w:rFonts w:ascii="Times New Roman" w:hAnsi="Times New Roman"/>
                <w:b/>
                <w:sz w:val="24"/>
                <w:szCs w:val="28"/>
              </w:rPr>
            </w:pPr>
            <w:r w:rsidRPr="00270200">
              <w:rPr>
                <w:rFonts w:ascii="Times New Roman" w:hAnsi="Times New Roman"/>
                <w:b/>
                <w:sz w:val="24"/>
                <w:szCs w:val="28"/>
              </w:rPr>
              <w:t>31.12.20</w:t>
            </w:r>
          </w:p>
        </w:tc>
        <w:tc>
          <w:tcPr>
            <w:tcW w:w="0" w:type="auto"/>
            <w:hideMark/>
          </w:tcPr>
          <w:p w14:paraId="222A08FB" w14:textId="77777777" w:rsidR="00270200" w:rsidRPr="00270200" w:rsidRDefault="00270200" w:rsidP="00270200">
            <w:pPr>
              <w:shd w:val="clear" w:color="auto" w:fill="FFFFFF"/>
              <w:spacing w:after="0" w:line="240" w:lineRule="auto"/>
              <w:mirrorIndents/>
              <w:jc w:val="center"/>
              <w:rPr>
                <w:rFonts w:ascii="Times New Roman" w:hAnsi="Times New Roman"/>
                <w:b/>
                <w:sz w:val="24"/>
                <w:szCs w:val="28"/>
              </w:rPr>
            </w:pPr>
            <w:r w:rsidRPr="00270200">
              <w:rPr>
                <w:rFonts w:ascii="Times New Roman" w:hAnsi="Times New Roman"/>
                <w:b/>
                <w:sz w:val="24"/>
                <w:szCs w:val="28"/>
              </w:rPr>
              <w:t>31.12.19</w:t>
            </w:r>
          </w:p>
        </w:tc>
        <w:tc>
          <w:tcPr>
            <w:tcW w:w="0" w:type="auto"/>
            <w:hideMark/>
          </w:tcPr>
          <w:p w14:paraId="41A750DD" w14:textId="77777777" w:rsidR="00270200" w:rsidRPr="00270200" w:rsidRDefault="00270200" w:rsidP="00270200">
            <w:pPr>
              <w:shd w:val="clear" w:color="auto" w:fill="FFFFFF"/>
              <w:spacing w:after="0" w:line="240" w:lineRule="auto"/>
              <w:mirrorIndents/>
              <w:jc w:val="center"/>
              <w:rPr>
                <w:rFonts w:ascii="Times New Roman" w:hAnsi="Times New Roman"/>
                <w:b/>
                <w:sz w:val="24"/>
                <w:szCs w:val="28"/>
              </w:rPr>
            </w:pPr>
            <w:r w:rsidRPr="00270200">
              <w:rPr>
                <w:rFonts w:ascii="Times New Roman" w:hAnsi="Times New Roman"/>
                <w:b/>
                <w:sz w:val="24"/>
                <w:szCs w:val="28"/>
              </w:rPr>
              <w:t>31.12.18</w:t>
            </w:r>
          </w:p>
        </w:tc>
      </w:tr>
      <w:tr w:rsidR="00270200" w:rsidRPr="00270200" w14:paraId="0B499066" w14:textId="77777777" w:rsidTr="000C420A">
        <w:tc>
          <w:tcPr>
            <w:tcW w:w="0" w:type="auto"/>
            <w:gridSpan w:val="5"/>
            <w:hideMark/>
          </w:tcPr>
          <w:p w14:paraId="0CE36941"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АКТИВ</w:t>
            </w:r>
          </w:p>
        </w:tc>
      </w:tr>
      <w:tr w:rsidR="00270200" w:rsidRPr="00270200" w14:paraId="37ABF03E" w14:textId="77777777" w:rsidTr="000C420A">
        <w:tc>
          <w:tcPr>
            <w:tcW w:w="0" w:type="auto"/>
            <w:gridSpan w:val="5"/>
            <w:hideMark/>
          </w:tcPr>
          <w:p w14:paraId="20354BDC"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I. ВНЕОБОРОТНЫЕ АКТИВЫ</w:t>
            </w:r>
          </w:p>
        </w:tc>
      </w:tr>
      <w:tr w:rsidR="00270200" w:rsidRPr="00270200" w14:paraId="35ED2C09" w14:textId="77777777" w:rsidTr="000C420A">
        <w:tc>
          <w:tcPr>
            <w:tcW w:w="0" w:type="auto"/>
            <w:hideMark/>
          </w:tcPr>
          <w:p w14:paraId="5A2C52A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Нематериальные активы</w:t>
            </w:r>
          </w:p>
        </w:tc>
        <w:tc>
          <w:tcPr>
            <w:tcW w:w="0" w:type="auto"/>
            <w:hideMark/>
          </w:tcPr>
          <w:p w14:paraId="716B286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1110</w:t>
            </w:r>
          </w:p>
        </w:tc>
        <w:tc>
          <w:tcPr>
            <w:tcW w:w="0" w:type="auto"/>
            <w:noWrap/>
            <w:hideMark/>
          </w:tcPr>
          <w:p w14:paraId="36FAEF69"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284</w:t>
            </w:r>
          </w:p>
        </w:tc>
        <w:tc>
          <w:tcPr>
            <w:tcW w:w="0" w:type="auto"/>
            <w:noWrap/>
            <w:hideMark/>
          </w:tcPr>
          <w:p w14:paraId="53BF54E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10</w:t>
            </w:r>
          </w:p>
        </w:tc>
        <w:tc>
          <w:tcPr>
            <w:tcW w:w="0" w:type="auto"/>
            <w:noWrap/>
            <w:hideMark/>
          </w:tcPr>
          <w:p w14:paraId="6E28FFE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10</w:t>
            </w:r>
          </w:p>
        </w:tc>
      </w:tr>
      <w:tr w:rsidR="00270200" w:rsidRPr="00270200" w14:paraId="64C7DBBD" w14:textId="77777777" w:rsidTr="000C420A">
        <w:tc>
          <w:tcPr>
            <w:tcW w:w="0" w:type="auto"/>
            <w:hideMark/>
          </w:tcPr>
          <w:p w14:paraId="66BF324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Основные средства</w:t>
            </w:r>
          </w:p>
        </w:tc>
        <w:tc>
          <w:tcPr>
            <w:tcW w:w="0" w:type="auto"/>
            <w:hideMark/>
          </w:tcPr>
          <w:p w14:paraId="4FF7D169"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1150</w:t>
            </w:r>
          </w:p>
        </w:tc>
        <w:tc>
          <w:tcPr>
            <w:tcW w:w="0" w:type="auto"/>
            <w:noWrap/>
            <w:hideMark/>
          </w:tcPr>
          <w:p w14:paraId="7129954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2 082</w:t>
            </w:r>
          </w:p>
        </w:tc>
        <w:tc>
          <w:tcPr>
            <w:tcW w:w="0" w:type="auto"/>
            <w:noWrap/>
            <w:hideMark/>
          </w:tcPr>
          <w:p w14:paraId="63502FA9"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3 363</w:t>
            </w:r>
          </w:p>
        </w:tc>
        <w:tc>
          <w:tcPr>
            <w:tcW w:w="0" w:type="auto"/>
            <w:noWrap/>
            <w:hideMark/>
          </w:tcPr>
          <w:p w14:paraId="16415E3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4 716</w:t>
            </w:r>
          </w:p>
        </w:tc>
      </w:tr>
      <w:tr w:rsidR="00270200" w:rsidRPr="00270200" w14:paraId="529B2791" w14:textId="77777777" w:rsidTr="000C420A">
        <w:tc>
          <w:tcPr>
            <w:tcW w:w="0" w:type="auto"/>
            <w:hideMark/>
          </w:tcPr>
          <w:p w14:paraId="6245BC3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Итого по разделу I</w:t>
            </w:r>
          </w:p>
        </w:tc>
        <w:tc>
          <w:tcPr>
            <w:tcW w:w="0" w:type="auto"/>
            <w:hideMark/>
          </w:tcPr>
          <w:p w14:paraId="2853ADE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1100</w:t>
            </w:r>
          </w:p>
        </w:tc>
        <w:tc>
          <w:tcPr>
            <w:tcW w:w="0" w:type="auto"/>
            <w:noWrap/>
            <w:hideMark/>
          </w:tcPr>
          <w:p w14:paraId="2D42674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2 366</w:t>
            </w:r>
          </w:p>
        </w:tc>
        <w:tc>
          <w:tcPr>
            <w:tcW w:w="0" w:type="auto"/>
            <w:noWrap/>
            <w:hideMark/>
          </w:tcPr>
          <w:p w14:paraId="6781072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3 373</w:t>
            </w:r>
          </w:p>
        </w:tc>
        <w:tc>
          <w:tcPr>
            <w:tcW w:w="0" w:type="auto"/>
            <w:noWrap/>
            <w:hideMark/>
          </w:tcPr>
          <w:p w14:paraId="5BFB4BE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4 726</w:t>
            </w:r>
          </w:p>
        </w:tc>
      </w:tr>
      <w:tr w:rsidR="00270200" w:rsidRPr="00270200" w14:paraId="1D21D024" w14:textId="77777777" w:rsidTr="000C420A">
        <w:tc>
          <w:tcPr>
            <w:tcW w:w="0" w:type="auto"/>
            <w:gridSpan w:val="5"/>
            <w:hideMark/>
          </w:tcPr>
          <w:p w14:paraId="2549D94B"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II. ОБОРОТНЫЕ АКТИВЫ</w:t>
            </w:r>
          </w:p>
        </w:tc>
      </w:tr>
      <w:tr w:rsidR="00270200" w:rsidRPr="00270200" w14:paraId="6E26FCC7" w14:textId="77777777" w:rsidTr="000C420A">
        <w:tc>
          <w:tcPr>
            <w:tcW w:w="0" w:type="auto"/>
            <w:hideMark/>
          </w:tcPr>
          <w:p w14:paraId="353AA9E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Запасы</w:t>
            </w:r>
          </w:p>
        </w:tc>
        <w:tc>
          <w:tcPr>
            <w:tcW w:w="0" w:type="auto"/>
            <w:hideMark/>
          </w:tcPr>
          <w:p w14:paraId="2694DEE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1210</w:t>
            </w:r>
          </w:p>
        </w:tc>
        <w:tc>
          <w:tcPr>
            <w:tcW w:w="0" w:type="auto"/>
            <w:noWrap/>
            <w:hideMark/>
          </w:tcPr>
          <w:p w14:paraId="38392C66"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18 673</w:t>
            </w:r>
          </w:p>
        </w:tc>
        <w:tc>
          <w:tcPr>
            <w:tcW w:w="0" w:type="auto"/>
            <w:noWrap/>
            <w:hideMark/>
          </w:tcPr>
          <w:p w14:paraId="04691A0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10 085</w:t>
            </w:r>
          </w:p>
        </w:tc>
        <w:tc>
          <w:tcPr>
            <w:tcW w:w="0" w:type="auto"/>
            <w:noWrap/>
            <w:hideMark/>
          </w:tcPr>
          <w:p w14:paraId="4F18314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9 734</w:t>
            </w:r>
          </w:p>
        </w:tc>
      </w:tr>
      <w:tr w:rsidR="00270200" w:rsidRPr="00270200" w14:paraId="35DFE8F4" w14:textId="77777777" w:rsidTr="000C420A">
        <w:tc>
          <w:tcPr>
            <w:tcW w:w="0" w:type="auto"/>
            <w:hideMark/>
          </w:tcPr>
          <w:p w14:paraId="68BC60E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Налог на добавленную стоимость по приобретенным ценностям</w:t>
            </w:r>
          </w:p>
        </w:tc>
        <w:tc>
          <w:tcPr>
            <w:tcW w:w="0" w:type="auto"/>
            <w:hideMark/>
          </w:tcPr>
          <w:p w14:paraId="1DDDFBB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1220</w:t>
            </w:r>
          </w:p>
        </w:tc>
        <w:tc>
          <w:tcPr>
            <w:tcW w:w="0" w:type="auto"/>
            <w:noWrap/>
            <w:hideMark/>
          </w:tcPr>
          <w:p w14:paraId="680F9DF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32</w:t>
            </w:r>
          </w:p>
        </w:tc>
        <w:tc>
          <w:tcPr>
            <w:tcW w:w="0" w:type="auto"/>
            <w:noWrap/>
            <w:hideMark/>
          </w:tcPr>
          <w:p w14:paraId="3A2BBC76"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0</w:t>
            </w:r>
          </w:p>
        </w:tc>
        <w:tc>
          <w:tcPr>
            <w:tcW w:w="0" w:type="auto"/>
            <w:noWrap/>
            <w:hideMark/>
          </w:tcPr>
          <w:p w14:paraId="3AE9C96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0</w:t>
            </w:r>
          </w:p>
        </w:tc>
      </w:tr>
      <w:tr w:rsidR="00270200" w:rsidRPr="00270200" w14:paraId="69037C03" w14:textId="77777777" w:rsidTr="000C420A">
        <w:tc>
          <w:tcPr>
            <w:tcW w:w="0" w:type="auto"/>
            <w:hideMark/>
          </w:tcPr>
          <w:p w14:paraId="69F8BA7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Дебиторская задолженность</w:t>
            </w:r>
          </w:p>
        </w:tc>
        <w:tc>
          <w:tcPr>
            <w:tcW w:w="0" w:type="auto"/>
            <w:hideMark/>
          </w:tcPr>
          <w:p w14:paraId="06177C8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1230</w:t>
            </w:r>
          </w:p>
        </w:tc>
        <w:tc>
          <w:tcPr>
            <w:tcW w:w="0" w:type="auto"/>
            <w:noWrap/>
            <w:hideMark/>
          </w:tcPr>
          <w:p w14:paraId="4E10C0C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9 308</w:t>
            </w:r>
          </w:p>
        </w:tc>
        <w:tc>
          <w:tcPr>
            <w:tcW w:w="0" w:type="auto"/>
            <w:noWrap/>
            <w:hideMark/>
          </w:tcPr>
          <w:p w14:paraId="73BF55B2"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12 757*</w:t>
            </w:r>
          </w:p>
        </w:tc>
        <w:tc>
          <w:tcPr>
            <w:tcW w:w="0" w:type="auto"/>
            <w:noWrap/>
            <w:hideMark/>
          </w:tcPr>
          <w:p w14:paraId="0E47869A"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13 602*</w:t>
            </w:r>
          </w:p>
        </w:tc>
      </w:tr>
      <w:tr w:rsidR="00270200" w:rsidRPr="00270200" w14:paraId="1CCF4D63" w14:textId="77777777" w:rsidTr="000C420A">
        <w:tc>
          <w:tcPr>
            <w:tcW w:w="0" w:type="auto"/>
            <w:hideMark/>
          </w:tcPr>
          <w:p w14:paraId="45B9768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Финансовые вложения (за исключением денежных эквивалентов)</w:t>
            </w:r>
          </w:p>
        </w:tc>
        <w:tc>
          <w:tcPr>
            <w:tcW w:w="0" w:type="auto"/>
            <w:hideMark/>
          </w:tcPr>
          <w:p w14:paraId="7704E10C"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1240</w:t>
            </w:r>
          </w:p>
        </w:tc>
        <w:tc>
          <w:tcPr>
            <w:tcW w:w="0" w:type="auto"/>
            <w:noWrap/>
            <w:hideMark/>
          </w:tcPr>
          <w:p w14:paraId="113A788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17</w:t>
            </w:r>
          </w:p>
        </w:tc>
        <w:tc>
          <w:tcPr>
            <w:tcW w:w="0" w:type="auto"/>
            <w:noWrap/>
            <w:hideMark/>
          </w:tcPr>
          <w:p w14:paraId="0B2FA85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2 153</w:t>
            </w:r>
          </w:p>
        </w:tc>
        <w:tc>
          <w:tcPr>
            <w:tcW w:w="0" w:type="auto"/>
            <w:noWrap/>
            <w:hideMark/>
          </w:tcPr>
          <w:p w14:paraId="3E59F9C2"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5 688</w:t>
            </w:r>
          </w:p>
        </w:tc>
      </w:tr>
      <w:tr w:rsidR="00270200" w:rsidRPr="00270200" w14:paraId="32AD8FF1" w14:textId="77777777" w:rsidTr="000C420A">
        <w:tc>
          <w:tcPr>
            <w:tcW w:w="0" w:type="auto"/>
            <w:hideMark/>
          </w:tcPr>
          <w:p w14:paraId="57D8947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Денежные средства и денежные эквиваленты</w:t>
            </w:r>
          </w:p>
        </w:tc>
        <w:tc>
          <w:tcPr>
            <w:tcW w:w="0" w:type="auto"/>
            <w:hideMark/>
          </w:tcPr>
          <w:p w14:paraId="2AC5BB8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1250</w:t>
            </w:r>
          </w:p>
        </w:tc>
        <w:tc>
          <w:tcPr>
            <w:tcW w:w="0" w:type="auto"/>
            <w:noWrap/>
            <w:hideMark/>
          </w:tcPr>
          <w:p w14:paraId="7EB9143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320</w:t>
            </w:r>
          </w:p>
        </w:tc>
        <w:tc>
          <w:tcPr>
            <w:tcW w:w="0" w:type="auto"/>
            <w:noWrap/>
            <w:hideMark/>
          </w:tcPr>
          <w:p w14:paraId="1D4A90AD"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0</w:t>
            </w:r>
          </w:p>
        </w:tc>
        <w:tc>
          <w:tcPr>
            <w:tcW w:w="0" w:type="auto"/>
            <w:noWrap/>
            <w:hideMark/>
          </w:tcPr>
          <w:p w14:paraId="509D03F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388</w:t>
            </w:r>
          </w:p>
        </w:tc>
      </w:tr>
      <w:tr w:rsidR="00270200" w:rsidRPr="00270200" w14:paraId="2B847B12" w14:textId="77777777" w:rsidTr="000C420A">
        <w:tc>
          <w:tcPr>
            <w:tcW w:w="0" w:type="auto"/>
            <w:hideMark/>
          </w:tcPr>
          <w:p w14:paraId="4777E46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Прочие оборотные активы</w:t>
            </w:r>
          </w:p>
        </w:tc>
        <w:tc>
          <w:tcPr>
            <w:tcW w:w="0" w:type="auto"/>
            <w:hideMark/>
          </w:tcPr>
          <w:p w14:paraId="5D81DA5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1260</w:t>
            </w:r>
          </w:p>
        </w:tc>
        <w:tc>
          <w:tcPr>
            <w:tcW w:w="0" w:type="auto"/>
            <w:noWrap/>
            <w:hideMark/>
          </w:tcPr>
          <w:p w14:paraId="59A2522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527</w:t>
            </w:r>
          </w:p>
        </w:tc>
        <w:tc>
          <w:tcPr>
            <w:tcW w:w="0" w:type="auto"/>
            <w:noWrap/>
            <w:hideMark/>
          </w:tcPr>
          <w:p w14:paraId="4335DF5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0</w:t>
            </w:r>
          </w:p>
        </w:tc>
        <w:tc>
          <w:tcPr>
            <w:tcW w:w="0" w:type="auto"/>
            <w:noWrap/>
            <w:hideMark/>
          </w:tcPr>
          <w:p w14:paraId="04C598D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0</w:t>
            </w:r>
          </w:p>
        </w:tc>
      </w:tr>
      <w:tr w:rsidR="00270200" w:rsidRPr="00270200" w14:paraId="761FE04F" w14:textId="77777777" w:rsidTr="000C420A">
        <w:tc>
          <w:tcPr>
            <w:tcW w:w="0" w:type="auto"/>
            <w:hideMark/>
          </w:tcPr>
          <w:p w14:paraId="14721FA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Итого по разделу II</w:t>
            </w:r>
          </w:p>
        </w:tc>
        <w:tc>
          <w:tcPr>
            <w:tcW w:w="0" w:type="auto"/>
            <w:hideMark/>
          </w:tcPr>
          <w:p w14:paraId="793539C2"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1200</w:t>
            </w:r>
          </w:p>
        </w:tc>
        <w:tc>
          <w:tcPr>
            <w:tcW w:w="0" w:type="auto"/>
            <w:noWrap/>
            <w:hideMark/>
          </w:tcPr>
          <w:p w14:paraId="09F5BD7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28 877</w:t>
            </w:r>
          </w:p>
        </w:tc>
        <w:tc>
          <w:tcPr>
            <w:tcW w:w="0" w:type="auto"/>
            <w:noWrap/>
            <w:hideMark/>
          </w:tcPr>
          <w:p w14:paraId="3373418C"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24 995*</w:t>
            </w:r>
          </w:p>
        </w:tc>
        <w:tc>
          <w:tcPr>
            <w:tcW w:w="0" w:type="auto"/>
            <w:noWrap/>
            <w:hideMark/>
          </w:tcPr>
          <w:p w14:paraId="67A6693B"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29 412</w:t>
            </w:r>
          </w:p>
        </w:tc>
      </w:tr>
      <w:tr w:rsidR="00270200" w:rsidRPr="00270200" w14:paraId="1A4269C8" w14:textId="77777777" w:rsidTr="000C420A">
        <w:tc>
          <w:tcPr>
            <w:tcW w:w="0" w:type="auto"/>
            <w:hideMark/>
          </w:tcPr>
          <w:p w14:paraId="3FED3BC6" w14:textId="77777777" w:rsidR="00270200" w:rsidRPr="00270200" w:rsidRDefault="00270200" w:rsidP="00270200">
            <w:pPr>
              <w:shd w:val="clear" w:color="auto" w:fill="FFFFFF"/>
              <w:spacing w:after="0" w:line="240" w:lineRule="auto"/>
              <w:mirrorIndents/>
              <w:rPr>
                <w:rFonts w:ascii="Times New Roman" w:hAnsi="Times New Roman"/>
                <w:sz w:val="24"/>
                <w:szCs w:val="28"/>
              </w:rPr>
            </w:pPr>
            <w:r w:rsidRPr="00270200">
              <w:rPr>
                <w:rFonts w:ascii="Times New Roman" w:hAnsi="Times New Roman"/>
                <w:sz w:val="24"/>
                <w:szCs w:val="28"/>
              </w:rPr>
              <w:t>БАЛАНС</w:t>
            </w:r>
          </w:p>
        </w:tc>
        <w:tc>
          <w:tcPr>
            <w:tcW w:w="0" w:type="auto"/>
            <w:hideMark/>
          </w:tcPr>
          <w:p w14:paraId="0B1AE53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1600</w:t>
            </w:r>
          </w:p>
        </w:tc>
        <w:tc>
          <w:tcPr>
            <w:tcW w:w="0" w:type="auto"/>
            <w:noWrap/>
            <w:hideMark/>
          </w:tcPr>
          <w:p w14:paraId="21D7162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31 243</w:t>
            </w:r>
          </w:p>
        </w:tc>
        <w:tc>
          <w:tcPr>
            <w:tcW w:w="0" w:type="auto"/>
            <w:noWrap/>
            <w:hideMark/>
          </w:tcPr>
          <w:p w14:paraId="5379234A"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28 368</w:t>
            </w:r>
          </w:p>
        </w:tc>
        <w:tc>
          <w:tcPr>
            <w:tcW w:w="0" w:type="auto"/>
            <w:noWrap/>
            <w:hideMark/>
          </w:tcPr>
          <w:p w14:paraId="694BC14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34 138</w:t>
            </w:r>
          </w:p>
        </w:tc>
      </w:tr>
      <w:tr w:rsidR="00270200" w:rsidRPr="00270200" w14:paraId="4DD1DF5B" w14:textId="77777777" w:rsidTr="000C420A">
        <w:tc>
          <w:tcPr>
            <w:tcW w:w="0" w:type="auto"/>
            <w:gridSpan w:val="5"/>
            <w:hideMark/>
          </w:tcPr>
          <w:p w14:paraId="00E0DED9"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bookmarkStart w:id="212" w:name="_Hlk75111648"/>
            <w:bookmarkEnd w:id="211"/>
            <w:r w:rsidRPr="00270200">
              <w:rPr>
                <w:rFonts w:ascii="Times New Roman" w:hAnsi="Times New Roman"/>
                <w:sz w:val="24"/>
                <w:szCs w:val="28"/>
              </w:rPr>
              <w:t>ПАССИВ</w:t>
            </w:r>
          </w:p>
        </w:tc>
      </w:tr>
      <w:tr w:rsidR="00270200" w:rsidRPr="00270200" w14:paraId="508741D5" w14:textId="77777777" w:rsidTr="000C420A">
        <w:tc>
          <w:tcPr>
            <w:tcW w:w="0" w:type="auto"/>
            <w:gridSpan w:val="5"/>
            <w:hideMark/>
          </w:tcPr>
          <w:p w14:paraId="07728C91"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III. КАПИТАЛ И РЕЗЕРВЫ</w:t>
            </w:r>
          </w:p>
        </w:tc>
      </w:tr>
      <w:tr w:rsidR="00270200" w:rsidRPr="00270200" w14:paraId="38254564" w14:textId="77777777" w:rsidTr="000C420A">
        <w:tc>
          <w:tcPr>
            <w:tcW w:w="0" w:type="auto"/>
            <w:hideMark/>
          </w:tcPr>
          <w:p w14:paraId="6FF57A3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Уставный капитал (складочный капитал, уставный фонд, вклады товарищей)</w:t>
            </w:r>
          </w:p>
        </w:tc>
        <w:tc>
          <w:tcPr>
            <w:tcW w:w="0" w:type="auto"/>
            <w:hideMark/>
          </w:tcPr>
          <w:p w14:paraId="375DA6A2"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1310</w:t>
            </w:r>
          </w:p>
        </w:tc>
        <w:tc>
          <w:tcPr>
            <w:tcW w:w="0" w:type="auto"/>
            <w:noWrap/>
            <w:hideMark/>
          </w:tcPr>
          <w:p w14:paraId="1ECE6002"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150</w:t>
            </w:r>
          </w:p>
        </w:tc>
        <w:tc>
          <w:tcPr>
            <w:tcW w:w="0" w:type="auto"/>
            <w:noWrap/>
            <w:hideMark/>
          </w:tcPr>
          <w:p w14:paraId="6E45E75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150</w:t>
            </w:r>
          </w:p>
        </w:tc>
        <w:tc>
          <w:tcPr>
            <w:tcW w:w="0" w:type="auto"/>
            <w:noWrap/>
            <w:hideMark/>
          </w:tcPr>
          <w:p w14:paraId="0AC8104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150</w:t>
            </w:r>
          </w:p>
        </w:tc>
      </w:tr>
      <w:tr w:rsidR="00270200" w:rsidRPr="00270200" w14:paraId="00CAAC14" w14:textId="77777777" w:rsidTr="000C420A">
        <w:tc>
          <w:tcPr>
            <w:tcW w:w="0" w:type="auto"/>
            <w:hideMark/>
          </w:tcPr>
          <w:p w14:paraId="08E3DFC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Нераспределенная прибыль (непокрытый убыток)</w:t>
            </w:r>
          </w:p>
        </w:tc>
        <w:tc>
          <w:tcPr>
            <w:tcW w:w="0" w:type="auto"/>
            <w:hideMark/>
          </w:tcPr>
          <w:p w14:paraId="290B9B19"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1370</w:t>
            </w:r>
          </w:p>
        </w:tc>
        <w:tc>
          <w:tcPr>
            <w:tcW w:w="0" w:type="auto"/>
            <w:noWrap/>
            <w:hideMark/>
          </w:tcPr>
          <w:p w14:paraId="3D49D976"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3 510</w:t>
            </w:r>
          </w:p>
        </w:tc>
        <w:tc>
          <w:tcPr>
            <w:tcW w:w="0" w:type="auto"/>
            <w:noWrap/>
            <w:hideMark/>
          </w:tcPr>
          <w:p w14:paraId="5528535D"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1 870</w:t>
            </w:r>
          </w:p>
        </w:tc>
        <w:tc>
          <w:tcPr>
            <w:tcW w:w="0" w:type="auto"/>
            <w:noWrap/>
            <w:hideMark/>
          </w:tcPr>
          <w:p w14:paraId="07130C4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842</w:t>
            </w:r>
          </w:p>
        </w:tc>
      </w:tr>
      <w:tr w:rsidR="00270200" w:rsidRPr="00270200" w14:paraId="6791DA53" w14:textId="77777777" w:rsidTr="000C420A">
        <w:tc>
          <w:tcPr>
            <w:tcW w:w="0" w:type="auto"/>
            <w:hideMark/>
          </w:tcPr>
          <w:p w14:paraId="7A383C26"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Итого по разделу III</w:t>
            </w:r>
          </w:p>
        </w:tc>
        <w:tc>
          <w:tcPr>
            <w:tcW w:w="0" w:type="auto"/>
            <w:hideMark/>
          </w:tcPr>
          <w:p w14:paraId="5A68898C"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1300</w:t>
            </w:r>
          </w:p>
        </w:tc>
        <w:tc>
          <w:tcPr>
            <w:tcW w:w="0" w:type="auto"/>
            <w:noWrap/>
            <w:hideMark/>
          </w:tcPr>
          <w:p w14:paraId="77719C1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3 660</w:t>
            </w:r>
          </w:p>
        </w:tc>
        <w:tc>
          <w:tcPr>
            <w:tcW w:w="0" w:type="auto"/>
            <w:noWrap/>
            <w:hideMark/>
          </w:tcPr>
          <w:p w14:paraId="5C7E358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2 020</w:t>
            </w:r>
          </w:p>
        </w:tc>
        <w:tc>
          <w:tcPr>
            <w:tcW w:w="0" w:type="auto"/>
            <w:noWrap/>
            <w:hideMark/>
          </w:tcPr>
          <w:p w14:paraId="70D99E1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992</w:t>
            </w:r>
          </w:p>
        </w:tc>
      </w:tr>
      <w:tr w:rsidR="00270200" w:rsidRPr="00270200" w14:paraId="5C7770DF" w14:textId="77777777" w:rsidTr="000C420A">
        <w:tc>
          <w:tcPr>
            <w:tcW w:w="0" w:type="auto"/>
            <w:gridSpan w:val="5"/>
            <w:hideMark/>
          </w:tcPr>
          <w:p w14:paraId="61718E92"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IV. ДОЛГОСРОЧНЫЕ ОБЯЗАТЕЛЬСТВА</w:t>
            </w:r>
          </w:p>
        </w:tc>
      </w:tr>
      <w:tr w:rsidR="00270200" w:rsidRPr="00270200" w14:paraId="41B2402C" w14:textId="77777777" w:rsidTr="000C420A">
        <w:tc>
          <w:tcPr>
            <w:tcW w:w="0" w:type="auto"/>
            <w:hideMark/>
          </w:tcPr>
          <w:p w14:paraId="6D32022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Заемные средства</w:t>
            </w:r>
          </w:p>
        </w:tc>
        <w:tc>
          <w:tcPr>
            <w:tcW w:w="0" w:type="auto"/>
            <w:hideMark/>
          </w:tcPr>
          <w:p w14:paraId="328AC9D9"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1410</w:t>
            </w:r>
          </w:p>
        </w:tc>
        <w:tc>
          <w:tcPr>
            <w:tcW w:w="0" w:type="auto"/>
            <w:noWrap/>
            <w:hideMark/>
          </w:tcPr>
          <w:p w14:paraId="116E5E9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6 972</w:t>
            </w:r>
          </w:p>
        </w:tc>
        <w:tc>
          <w:tcPr>
            <w:tcW w:w="0" w:type="auto"/>
            <w:noWrap/>
            <w:hideMark/>
          </w:tcPr>
          <w:p w14:paraId="522F17F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4 610</w:t>
            </w:r>
          </w:p>
        </w:tc>
        <w:tc>
          <w:tcPr>
            <w:tcW w:w="0" w:type="auto"/>
            <w:noWrap/>
            <w:hideMark/>
          </w:tcPr>
          <w:p w14:paraId="73B6AA5A"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740</w:t>
            </w:r>
          </w:p>
        </w:tc>
      </w:tr>
      <w:tr w:rsidR="00270200" w:rsidRPr="00270200" w14:paraId="11CD6FBE" w14:textId="77777777" w:rsidTr="000C420A">
        <w:tc>
          <w:tcPr>
            <w:tcW w:w="0" w:type="auto"/>
            <w:hideMark/>
          </w:tcPr>
          <w:p w14:paraId="6E54AD0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Прочие обязательства</w:t>
            </w:r>
          </w:p>
        </w:tc>
        <w:tc>
          <w:tcPr>
            <w:tcW w:w="0" w:type="auto"/>
            <w:hideMark/>
          </w:tcPr>
          <w:p w14:paraId="417EC59A"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1450</w:t>
            </w:r>
          </w:p>
        </w:tc>
        <w:tc>
          <w:tcPr>
            <w:tcW w:w="0" w:type="auto"/>
            <w:noWrap/>
            <w:hideMark/>
          </w:tcPr>
          <w:p w14:paraId="376F79B1"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860</w:t>
            </w:r>
          </w:p>
        </w:tc>
        <w:tc>
          <w:tcPr>
            <w:tcW w:w="0" w:type="auto"/>
            <w:noWrap/>
            <w:hideMark/>
          </w:tcPr>
          <w:p w14:paraId="4A9C3F7C"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2 442</w:t>
            </w:r>
          </w:p>
        </w:tc>
        <w:tc>
          <w:tcPr>
            <w:tcW w:w="0" w:type="auto"/>
            <w:noWrap/>
            <w:hideMark/>
          </w:tcPr>
          <w:p w14:paraId="673C5D2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3 222</w:t>
            </w:r>
          </w:p>
        </w:tc>
      </w:tr>
      <w:tr w:rsidR="00270200" w:rsidRPr="00270200" w14:paraId="36D74491" w14:textId="77777777" w:rsidTr="000C420A">
        <w:tc>
          <w:tcPr>
            <w:tcW w:w="0" w:type="auto"/>
            <w:hideMark/>
          </w:tcPr>
          <w:p w14:paraId="11447AB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Итого по разделу IV</w:t>
            </w:r>
          </w:p>
        </w:tc>
        <w:tc>
          <w:tcPr>
            <w:tcW w:w="0" w:type="auto"/>
            <w:hideMark/>
          </w:tcPr>
          <w:p w14:paraId="0B242B7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1400</w:t>
            </w:r>
          </w:p>
        </w:tc>
        <w:tc>
          <w:tcPr>
            <w:tcW w:w="0" w:type="auto"/>
            <w:noWrap/>
            <w:hideMark/>
          </w:tcPr>
          <w:p w14:paraId="05A3AF6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7 832</w:t>
            </w:r>
          </w:p>
        </w:tc>
        <w:tc>
          <w:tcPr>
            <w:tcW w:w="0" w:type="auto"/>
            <w:noWrap/>
            <w:hideMark/>
          </w:tcPr>
          <w:p w14:paraId="738BAC1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7 052</w:t>
            </w:r>
          </w:p>
        </w:tc>
        <w:tc>
          <w:tcPr>
            <w:tcW w:w="0" w:type="auto"/>
            <w:noWrap/>
            <w:hideMark/>
          </w:tcPr>
          <w:p w14:paraId="50570E9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3 962</w:t>
            </w:r>
          </w:p>
        </w:tc>
      </w:tr>
      <w:tr w:rsidR="00270200" w:rsidRPr="00270200" w14:paraId="524251B8" w14:textId="77777777" w:rsidTr="000C420A">
        <w:tc>
          <w:tcPr>
            <w:tcW w:w="0" w:type="auto"/>
            <w:gridSpan w:val="5"/>
            <w:hideMark/>
          </w:tcPr>
          <w:p w14:paraId="7B6E51BA" w14:textId="77777777" w:rsidR="00270200" w:rsidRPr="00270200" w:rsidRDefault="00270200" w:rsidP="00270200">
            <w:pPr>
              <w:shd w:val="clear" w:color="auto" w:fill="FFFFFF"/>
              <w:spacing w:after="0" w:line="240" w:lineRule="auto"/>
              <w:mirrorIndents/>
              <w:jc w:val="center"/>
              <w:rPr>
                <w:rFonts w:ascii="Times New Roman" w:hAnsi="Times New Roman"/>
                <w:sz w:val="24"/>
                <w:szCs w:val="28"/>
              </w:rPr>
            </w:pPr>
            <w:r w:rsidRPr="00270200">
              <w:rPr>
                <w:rFonts w:ascii="Times New Roman" w:hAnsi="Times New Roman"/>
                <w:sz w:val="24"/>
                <w:szCs w:val="28"/>
              </w:rPr>
              <w:t>V. КРАТКОСРОЧНЫЕ ОБЯЗАТЕЛЬСТВА</w:t>
            </w:r>
          </w:p>
        </w:tc>
      </w:tr>
      <w:tr w:rsidR="00270200" w:rsidRPr="00270200" w14:paraId="2F919E93" w14:textId="77777777" w:rsidTr="000C420A">
        <w:tc>
          <w:tcPr>
            <w:tcW w:w="0" w:type="auto"/>
            <w:hideMark/>
          </w:tcPr>
          <w:p w14:paraId="5545D12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Заемные средства</w:t>
            </w:r>
          </w:p>
        </w:tc>
        <w:tc>
          <w:tcPr>
            <w:tcW w:w="0" w:type="auto"/>
            <w:hideMark/>
          </w:tcPr>
          <w:p w14:paraId="72752EFD"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1510</w:t>
            </w:r>
          </w:p>
        </w:tc>
        <w:tc>
          <w:tcPr>
            <w:tcW w:w="0" w:type="auto"/>
            <w:noWrap/>
            <w:hideMark/>
          </w:tcPr>
          <w:p w14:paraId="149882B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792</w:t>
            </w:r>
          </w:p>
        </w:tc>
        <w:tc>
          <w:tcPr>
            <w:tcW w:w="0" w:type="auto"/>
            <w:noWrap/>
            <w:hideMark/>
          </w:tcPr>
          <w:p w14:paraId="39DC7CFA"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792</w:t>
            </w:r>
          </w:p>
        </w:tc>
        <w:tc>
          <w:tcPr>
            <w:tcW w:w="0" w:type="auto"/>
            <w:noWrap/>
            <w:hideMark/>
          </w:tcPr>
          <w:p w14:paraId="5AB3675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5 527</w:t>
            </w:r>
          </w:p>
        </w:tc>
      </w:tr>
      <w:tr w:rsidR="00270200" w:rsidRPr="00270200" w14:paraId="5F95CF8B" w14:textId="77777777" w:rsidTr="000C420A">
        <w:tc>
          <w:tcPr>
            <w:tcW w:w="0" w:type="auto"/>
            <w:hideMark/>
          </w:tcPr>
          <w:p w14:paraId="007D38E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Кредиторская задолженность</w:t>
            </w:r>
          </w:p>
        </w:tc>
        <w:tc>
          <w:tcPr>
            <w:tcW w:w="0" w:type="auto"/>
            <w:hideMark/>
          </w:tcPr>
          <w:p w14:paraId="5EFDDFE5"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1520</w:t>
            </w:r>
          </w:p>
        </w:tc>
        <w:tc>
          <w:tcPr>
            <w:tcW w:w="0" w:type="auto"/>
            <w:noWrap/>
            <w:hideMark/>
          </w:tcPr>
          <w:p w14:paraId="4C834170"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18 959</w:t>
            </w:r>
          </w:p>
        </w:tc>
        <w:tc>
          <w:tcPr>
            <w:tcW w:w="0" w:type="auto"/>
            <w:noWrap/>
            <w:hideMark/>
          </w:tcPr>
          <w:p w14:paraId="6272448C"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18 504</w:t>
            </w:r>
          </w:p>
        </w:tc>
        <w:tc>
          <w:tcPr>
            <w:tcW w:w="0" w:type="auto"/>
            <w:noWrap/>
            <w:hideMark/>
          </w:tcPr>
          <w:p w14:paraId="54BC870D"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23 657</w:t>
            </w:r>
          </w:p>
        </w:tc>
      </w:tr>
      <w:tr w:rsidR="00270200" w:rsidRPr="00270200" w14:paraId="0CBDC4C9" w14:textId="77777777" w:rsidTr="000C420A">
        <w:tc>
          <w:tcPr>
            <w:tcW w:w="0" w:type="auto"/>
            <w:hideMark/>
          </w:tcPr>
          <w:p w14:paraId="1147EED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Итого по разделу V</w:t>
            </w:r>
          </w:p>
        </w:tc>
        <w:tc>
          <w:tcPr>
            <w:tcW w:w="0" w:type="auto"/>
            <w:hideMark/>
          </w:tcPr>
          <w:p w14:paraId="0FA1DAA3"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1500</w:t>
            </w:r>
          </w:p>
        </w:tc>
        <w:tc>
          <w:tcPr>
            <w:tcW w:w="0" w:type="auto"/>
            <w:noWrap/>
            <w:hideMark/>
          </w:tcPr>
          <w:p w14:paraId="4F4D6BB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19 751</w:t>
            </w:r>
          </w:p>
        </w:tc>
        <w:tc>
          <w:tcPr>
            <w:tcW w:w="0" w:type="auto"/>
            <w:noWrap/>
            <w:hideMark/>
          </w:tcPr>
          <w:p w14:paraId="682A36C7"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19 296</w:t>
            </w:r>
          </w:p>
        </w:tc>
        <w:tc>
          <w:tcPr>
            <w:tcW w:w="0" w:type="auto"/>
            <w:noWrap/>
            <w:hideMark/>
          </w:tcPr>
          <w:p w14:paraId="36844E54"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29 184</w:t>
            </w:r>
          </w:p>
        </w:tc>
      </w:tr>
      <w:tr w:rsidR="00270200" w:rsidRPr="00270200" w14:paraId="141893E4" w14:textId="77777777" w:rsidTr="000C420A">
        <w:tc>
          <w:tcPr>
            <w:tcW w:w="0" w:type="auto"/>
            <w:hideMark/>
          </w:tcPr>
          <w:p w14:paraId="67330572" w14:textId="77777777" w:rsidR="00270200" w:rsidRPr="00270200" w:rsidRDefault="00270200" w:rsidP="00270200">
            <w:pPr>
              <w:shd w:val="clear" w:color="auto" w:fill="FFFFFF"/>
              <w:spacing w:after="0" w:line="240" w:lineRule="auto"/>
              <w:mirrorIndents/>
              <w:jc w:val="both"/>
              <w:rPr>
                <w:rFonts w:ascii="Times New Roman" w:hAnsi="Times New Roman"/>
                <w:b/>
                <w:sz w:val="24"/>
                <w:szCs w:val="28"/>
              </w:rPr>
            </w:pPr>
            <w:r w:rsidRPr="00270200">
              <w:rPr>
                <w:rFonts w:ascii="Times New Roman" w:hAnsi="Times New Roman"/>
                <w:b/>
                <w:sz w:val="24"/>
                <w:szCs w:val="28"/>
              </w:rPr>
              <w:t>БАЛАНС</w:t>
            </w:r>
          </w:p>
        </w:tc>
        <w:tc>
          <w:tcPr>
            <w:tcW w:w="0" w:type="auto"/>
            <w:hideMark/>
          </w:tcPr>
          <w:p w14:paraId="2B64C99F"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1700</w:t>
            </w:r>
          </w:p>
        </w:tc>
        <w:tc>
          <w:tcPr>
            <w:tcW w:w="0" w:type="auto"/>
            <w:noWrap/>
            <w:hideMark/>
          </w:tcPr>
          <w:p w14:paraId="54979F1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31 243</w:t>
            </w:r>
          </w:p>
        </w:tc>
        <w:tc>
          <w:tcPr>
            <w:tcW w:w="0" w:type="auto"/>
            <w:noWrap/>
            <w:hideMark/>
          </w:tcPr>
          <w:p w14:paraId="57C0313E"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28 368</w:t>
            </w:r>
          </w:p>
        </w:tc>
        <w:tc>
          <w:tcPr>
            <w:tcW w:w="0" w:type="auto"/>
            <w:noWrap/>
            <w:hideMark/>
          </w:tcPr>
          <w:p w14:paraId="032DEE38" w14:textId="77777777" w:rsidR="00270200" w:rsidRPr="00270200" w:rsidRDefault="00270200" w:rsidP="00270200">
            <w:pPr>
              <w:shd w:val="clear" w:color="auto" w:fill="FFFFFF"/>
              <w:spacing w:after="0" w:line="240" w:lineRule="auto"/>
              <w:mirrorIndents/>
              <w:jc w:val="both"/>
              <w:rPr>
                <w:rFonts w:ascii="Times New Roman" w:hAnsi="Times New Roman"/>
                <w:sz w:val="24"/>
                <w:szCs w:val="28"/>
              </w:rPr>
            </w:pPr>
            <w:r w:rsidRPr="00270200">
              <w:rPr>
                <w:rFonts w:ascii="Times New Roman" w:hAnsi="Times New Roman"/>
                <w:sz w:val="24"/>
                <w:szCs w:val="28"/>
              </w:rPr>
              <w:t>34 138</w:t>
            </w:r>
          </w:p>
        </w:tc>
      </w:tr>
      <w:bookmarkEnd w:id="212"/>
    </w:tbl>
    <w:p w14:paraId="0DEE587E" w14:textId="77777777" w:rsidR="001163BC" w:rsidRPr="001163BC" w:rsidRDefault="001163BC" w:rsidP="00270200">
      <w:pPr>
        <w:spacing w:after="0" w:line="240" w:lineRule="auto"/>
        <w:rPr>
          <w:rFonts w:ascii="Times New Roman" w:hAnsi="Times New Roman"/>
          <w:color w:val="000000"/>
          <w:sz w:val="28"/>
          <w:szCs w:val="28"/>
        </w:rPr>
      </w:pPr>
      <w:r>
        <w:rPr>
          <w:color w:val="000000"/>
        </w:rPr>
        <w:br w:type="page"/>
      </w:r>
    </w:p>
    <w:p w14:paraId="0BC588E8" w14:textId="77777777" w:rsidR="00B63F39" w:rsidRPr="0045252F" w:rsidRDefault="00143DB5" w:rsidP="005B3251">
      <w:pPr>
        <w:pStyle w:val="a7"/>
        <w:ind w:firstLine="0"/>
        <w:jc w:val="right"/>
        <w:rPr>
          <w:b/>
          <w:color w:val="000000"/>
        </w:rPr>
      </w:pPr>
      <w:r w:rsidRPr="0045252F">
        <w:rPr>
          <w:b/>
          <w:color w:val="000000"/>
        </w:rPr>
        <w:lastRenderedPageBreak/>
        <w:t xml:space="preserve">Приложение </w:t>
      </w:r>
      <w:bookmarkEnd w:id="210"/>
      <w:r w:rsidR="00A1789B" w:rsidRPr="0045252F">
        <w:rPr>
          <w:b/>
          <w:color w:val="000000"/>
        </w:rPr>
        <w:t>Г</w:t>
      </w:r>
    </w:p>
    <w:p w14:paraId="3421E96C" w14:textId="77777777" w:rsidR="0045252F" w:rsidRPr="00C7734B" w:rsidRDefault="0045252F" w:rsidP="005B3251">
      <w:pPr>
        <w:pStyle w:val="a7"/>
        <w:ind w:firstLine="0"/>
        <w:jc w:val="right"/>
        <w:rPr>
          <w:color w:val="000000"/>
        </w:rPr>
      </w:pPr>
      <w:r>
        <w:rPr>
          <w:color w:val="000000"/>
        </w:rPr>
        <w:t>Таблица Г. 1</w:t>
      </w:r>
    </w:p>
    <w:p w14:paraId="1404B678" w14:textId="77777777" w:rsidR="001D0D8A" w:rsidRDefault="001D0D8A" w:rsidP="001D0D8A">
      <w:pPr>
        <w:pStyle w:val="a7"/>
        <w:ind w:firstLine="0"/>
        <w:jc w:val="center"/>
      </w:pPr>
      <w:r>
        <w:t xml:space="preserve">Основные показатели финансово – хозяйственной деятельности ООО «Завод </w:t>
      </w:r>
      <w:proofErr w:type="spellStart"/>
      <w:r>
        <w:t>ПензЭнергоМаш</w:t>
      </w:r>
      <w:proofErr w:type="spellEnd"/>
      <w:r>
        <w:t>»</w:t>
      </w: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1097"/>
        <w:gridCol w:w="984"/>
        <w:gridCol w:w="986"/>
        <w:gridCol w:w="986"/>
        <w:gridCol w:w="952"/>
        <w:gridCol w:w="1027"/>
        <w:gridCol w:w="921"/>
        <w:gridCol w:w="921"/>
      </w:tblGrid>
      <w:tr w:rsidR="001D0D8A" w:rsidRPr="003008A7" w14:paraId="5218364A" w14:textId="77777777" w:rsidTr="003008A7">
        <w:trPr>
          <w:trHeight w:val="278"/>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13D8D218" w14:textId="77777777" w:rsidR="001D0D8A" w:rsidRPr="003008A7" w:rsidRDefault="001D0D8A" w:rsidP="003008A7">
            <w:pPr>
              <w:spacing w:after="0" w:line="240" w:lineRule="auto"/>
              <w:jc w:val="center"/>
              <w:rPr>
                <w:rFonts w:ascii="Times New Roman" w:hAnsi="Times New Roman"/>
                <w:sz w:val="24"/>
                <w:szCs w:val="24"/>
              </w:rPr>
            </w:pPr>
          </w:p>
          <w:p w14:paraId="0000948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Показатели</w:t>
            </w:r>
          </w:p>
        </w:tc>
        <w:tc>
          <w:tcPr>
            <w:tcW w:w="1097" w:type="dxa"/>
            <w:vMerge w:val="restart"/>
            <w:tcBorders>
              <w:top w:val="single" w:sz="4" w:space="0" w:color="000000"/>
              <w:left w:val="single" w:sz="4" w:space="0" w:color="000000"/>
              <w:bottom w:val="single" w:sz="4" w:space="0" w:color="000000"/>
              <w:right w:val="single" w:sz="4" w:space="0" w:color="000000"/>
            </w:tcBorders>
          </w:tcPr>
          <w:p w14:paraId="314F90AF" w14:textId="77777777" w:rsidR="003008A7" w:rsidRDefault="003008A7" w:rsidP="003008A7">
            <w:pPr>
              <w:spacing w:after="0" w:line="240" w:lineRule="auto"/>
              <w:jc w:val="center"/>
              <w:rPr>
                <w:rFonts w:ascii="Times New Roman" w:hAnsi="Times New Roman"/>
                <w:sz w:val="24"/>
                <w:szCs w:val="24"/>
              </w:rPr>
            </w:pPr>
          </w:p>
          <w:p w14:paraId="546E4A8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Единица измерения</w:t>
            </w:r>
          </w:p>
        </w:tc>
        <w:tc>
          <w:tcPr>
            <w:tcW w:w="984" w:type="dxa"/>
            <w:vMerge w:val="restart"/>
            <w:tcBorders>
              <w:top w:val="single" w:sz="4" w:space="0" w:color="000000"/>
              <w:left w:val="single" w:sz="4" w:space="0" w:color="000000"/>
              <w:bottom w:val="single" w:sz="4" w:space="0" w:color="000000"/>
              <w:right w:val="single" w:sz="4" w:space="0" w:color="000000"/>
            </w:tcBorders>
          </w:tcPr>
          <w:p w14:paraId="262E63E8" w14:textId="77777777" w:rsidR="001D0D8A" w:rsidRPr="003008A7" w:rsidRDefault="001D0D8A" w:rsidP="003008A7">
            <w:pPr>
              <w:spacing w:after="0" w:line="240" w:lineRule="auto"/>
              <w:jc w:val="center"/>
              <w:rPr>
                <w:rFonts w:ascii="Times New Roman" w:hAnsi="Times New Roman"/>
                <w:sz w:val="24"/>
                <w:szCs w:val="24"/>
              </w:rPr>
            </w:pPr>
          </w:p>
          <w:p w14:paraId="5CBB719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2018</w:t>
            </w:r>
          </w:p>
        </w:tc>
        <w:tc>
          <w:tcPr>
            <w:tcW w:w="986" w:type="dxa"/>
            <w:vMerge w:val="restart"/>
            <w:tcBorders>
              <w:top w:val="single" w:sz="4" w:space="0" w:color="000000"/>
              <w:left w:val="single" w:sz="4" w:space="0" w:color="000000"/>
              <w:bottom w:val="single" w:sz="4" w:space="0" w:color="000000"/>
              <w:right w:val="single" w:sz="4" w:space="0" w:color="000000"/>
            </w:tcBorders>
          </w:tcPr>
          <w:p w14:paraId="1E02153D" w14:textId="77777777" w:rsidR="001D0D8A" w:rsidRPr="003008A7" w:rsidRDefault="001D0D8A" w:rsidP="003008A7">
            <w:pPr>
              <w:spacing w:after="0" w:line="240" w:lineRule="auto"/>
              <w:jc w:val="center"/>
              <w:rPr>
                <w:rFonts w:ascii="Times New Roman" w:hAnsi="Times New Roman"/>
                <w:sz w:val="24"/>
                <w:szCs w:val="24"/>
              </w:rPr>
            </w:pPr>
          </w:p>
          <w:p w14:paraId="50F5750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2019</w:t>
            </w:r>
          </w:p>
        </w:tc>
        <w:tc>
          <w:tcPr>
            <w:tcW w:w="986" w:type="dxa"/>
            <w:vMerge w:val="restart"/>
            <w:tcBorders>
              <w:top w:val="single" w:sz="4" w:space="0" w:color="000000"/>
              <w:left w:val="single" w:sz="4" w:space="0" w:color="000000"/>
              <w:bottom w:val="single" w:sz="4" w:space="0" w:color="000000"/>
              <w:right w:val="single" w:sz="4" w:space="0" w:color="000000"/>
            </w:tcBorders>
          </w:tcPr>
          <w:p w14:paraId="7397DD17" w14:textId="77777777" w:rsidR="001D0D8A" w:rsidRPr="003008A7" w:rsidRDefault="001D0D8A" w:rsidP="003008A7">
            <w:pPr>
              <w:spacing w:after="0" w:line="240" w:lineRule="auto"/>
              <w:jc w:val="center"/>
              <w:rPr>
                <w:rFonts w:ascii="Times New Roman" w:hAnsi="Times New Roman"/>
                <w:sz w:val="24"/>
                <w:szCs w:val="24"/>
              </w:rPr>
            </w:pPr>
          </w:p>
          <w:p w14:paraId="2409C11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2020</w:t>
            </w:r>
          </w:p>
        </w:tc>
        <w:tc>
          <w:tcPr>
            <w:tcW w:w="1979" w:type="dxa"/>
            <w:gridSpan w:val="2"/>
            <w:tcBorders>
              <w:top w:val="single" w:sz="4" w:space="0" w:color="000000"/>
              <w:left w:val="single" w:sz="4" w:space="0" w:color="000000"/>
              <w:bottom w:val="single" w:sz="4" w:space="0" w:color="000000"/>
              <w:right w:val="single" w:sz="4" w:space="0" w:color="000000"/>
            </w:tcBorders>
            <w:hideMark/>
          </w:tcPr>
          <w:p w14:paraId="2541E52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Изменение (</w:t>
            </w:r>
            <w:r w:rsidR="003008A7" w:rsidRPr="003008A7">
              <w:rPr>
                <w:rFonts w:ascii="Times New Roman" w:hAnsi="Times New Roman"/>
                <w:sz w:val="24"/>
                <w:szCs w:val="24"/>
              </w:rPr>
              <w:t>+, -</w:t>
            </w:r>
            <w:r w:rsidRPr="003008A7">
              <w:rPr>
                <w:rFonts w:ascii="Times New Roman" w:hAnsi="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hideMark/>
          </w:tcPr>
          <w:p w14:paraId="6BFFDEE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Темп роста (%)</w:t>
            </w:r>
          </w:p>
        </w:tc>
      </w:tr>
      <w:tr w:rsidR="001D0D8A" w:rsidRPr="003008A7" w14:paraId="4863B64E" w14:textId="77777777" w:rsidTr="003008A7">
        <w:trPr>
          <w:trHeight w:val="551"/>
          <w:jc w:val="center"/>
        </w:trPr>
        <w:tc>
          <w:tcPr>
            <w:tcW w:w="1696" w:type="dxa"/>
            <w:vMerge/>
            <w:tcBorders>
              <w:top w:val="single" w:sz="4" w:space="0" w:color="000000"/>
              <w:left w:val="single" w:sz="4" w:space="0" w:color="000000"/>
              <w:bottom w:val="single" w:sz="4" w:space="0" w:color="000000"/>
              <w:right w:val="single" w:sz="4" w:space="0" w:color="000000"/>
            </w:tcBorders>
            <w:vAlign w:val="center"/>
            <w:hideMark/>
          </w:tcPr>
          <w:p w14:paraId="05E78908" w14:textId="77777777" w:rsidR="001D0D8A" w:rsidRPr="003008A7" w:rsidRDefault="001D0D8A" w:rsidP="003008A7">
            <w:pPr>
              <w:spacing w:after="0" w:line="240" w:lineRule="auto"/>
              <w:rPr>
                <w:rFonts w:ascii="Times New Roman" w:hAnsi="Times New Roman"/>
                <w:sz w:val="24"/>
                <w:szCs w:val="24"/>
              </w:rPr>
            </w:pPr>
          </w:p>
        </w:tc>
        <w:tc>
          <w:tcPr>
            <w:tcW w:w="1097" w:type="dxa"/>
            <w:vMerge/>
            <w:tcBorders>
              <w:top w:val="single" w:sz="4" w:space="0" w:color="000000"/>
              <w:left w:val="single" w:sz="4" w:space="0" w:color="000000"/>
              <w:bottom w:val="single" w:sz="4" w:space="0" w:color="000000"/>
              <w:right w:val="single" w:sz="4" w:space="0" w:color="000000"/>
            </w:tcBorders>
            <w:vAlign w:val="center"/>
            <w:hideMark/>
          </w:tcPr>
          <w:p w14:paraId="1E80AAB6" w14:textId="77777777" w:rsidR="001D0D8A" w:rsidRPr="003008A7" w:rsidRDefault="001D0D8A" w:rsidP="003008A7">
            <w:pPr>
              <w:spacing w:after="0" w:line="240" w:lineRule="auto"/>
              <w:rPr>
                <w:rFonts w:ascii="Times New Roman" w:hAnsi="Times New Roman"/>
                <w:sz w:val="24"/>
                <w:szCs w:val="24"/>
              </w:rPr>
            </w:pPr>
          </w:p>
        </w:tc>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4921C170" w14:textId="77777777" w:rsidR="001D0D8A" w:rsidRPr="003008A7" w:rsidRDefault="001D0D8A" w:rsidP="003008A7">
            <w:pPr>
              <w:spacing w:after="0" w:line="240" w:lineRule="auto"/>
              <w:rPr>
                <w:rFonts w:ascii="Times New Roman" w:hAnsi="Times New Roman"/>
                <w:sz w:val="24"/>
                <w:szCs w:val="24"/>
              </w:rPr>
            </w:pPr>
          </w:p>
        </w:tc>
        <w:tc>
          <w:tcPr>
            <w:tcW w:w="986" w:type="dxa"/>
            <w:vMerge/>
            <w:tcBorders>
              <w:top w:val="single" w:sz="4" w:space="0" w:color="000000"/>
              <w:left w:val="single" w:sz="4" w:space="0" w:color="000000"/>
              <w:bottom w:val="single" w:sz="4" w:space="0" w:color="000000"/>
              <w:right w:val="single" w:sz="4" w:space="0" w:color="000000"/>
            </w:tcBorders>
            <w:vAlign w:val="center"/>
            <w:hideMark/>
          </w:tcPr>
          <w:p w14:paraId="2F06BDCE" w14:textId="77777777" w:rsidR="001D0D8A" w:rsidRPr="003008A7" w:rsidRDefault="001D0D8A" w:rsidP="003008A7">
            <w:pPr>
              <w:spacing w:after="0" w:line="240" w:lineRule="auto"/>
              <w:rPr>
                <w:rFonts w:ascii="Times New Roman" w:hAnsi="Times New Roman"/>
                <w:sz w:val="24"/>
                <w:szCs w:val="24"/>
              </w:rPr>
            </w:pPr>
          </w:p>
        </w:tc>
        <w:tc>
          <w:tcPr>
            <w:tcW w:w="986" w:type="dxa"/>
            <w:vMerge/>
            <w:tcBorders>
              <w:top w:val="single" w:sz="4" w:space="0" w:color="000000"/>
              <w:left w:val="single" w:sz="4" w:space="0" w:color="000000"/>
              <w:bottom w:val="single" w:sz="4" w:space="0" w:color="000000"/>
              <w:right w:val="single" w:sz="4" w:space="0" w:color="000000"/>
            </w:tcBorders>
            <w:vAlign w:val="center"/>
            <w:hideMark/>
          </w:tcPr>
          <w:p w14:paraId="30AC52B1" w14:textId="77777777" w:rsidR="001D0D8A" w:rsidRPr="003008A7" w:rsidRDefault="001D0D8A" w:rsidP="003008A7">
            <w:pPr>
              <w:spacing w:after="0" w:line="240" w:lineRule="auto"/>
              <w:rPr>
                <w:rFonts w:ascii="Times New Roman" w:hAnsi="Times New Roman"/>
                <w:sz w:val="24"/>
                <w:szCs w:val="24"/>
              </w:rPr>
            </w:pPr>
          </w:p>
        </w:tc>
        <w:tc>
          <w:tcPr>
            <w:tcW w:w="952" w:type="dxa"/>
            <w:tcBorders>
              <w:top w:val="single" w:sz="4" w:space="0" w:color="000000"/>
              <w:left w:val="single" w:sz="4" w:space="0" w:color="000000"/>
              <w:bottom w:val="single" w:sz="4" w:space="0" w:color="000000"/>
              <w:right w:val="single" w:sz="4" w:space="0" w:color="000000"/>
            </w:tcBorders>
            <w:hideMark/>
          </w:tcPr>
          <w:p w14:paraId="5DED156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2019</w:t>
            </w:r>
          </w:p>
          <w:p w14:paraId="6B5A3C9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2018</w:t>
            </w:r>
          </w:p>
        </w:tc>
        <w:tc>
          <w:tcPr>
            <w:tcW w:w="1027" w:type="dxa"/>
            <w:tcBorders>
              <w:top w:val="single" w:sz="4" w:space="0" w:color="000000"/>
              <w:left w:val="single" w:sz="4" w:space="0" w:color="000000"/>
              <w:bottom w:val="single" w:sz="4" w:space="0" w:color="000000"/>
              <w:right w:val="single" w:sz="4" w:space="0" w:color="000000"/>
            </w:tcBorders>
            <w:hideMark/>
          </w:tcPr>
          <w:p w14:paraId="7FD2A36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2020</w:t>
            </w:r>
          </w:p>
          <w:p w14:paraId="4ED4662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2019</w:t>
            </w:r>
          </w:p>
        </w:tc>
        <w:tc>
          <w:tcPr>
            <w:tcW w:w="921" w:type="dxa"/>
            <w:tcBorders>
              <w:top w:val="single" w:sz="4" w:space="0" w:color="000000"/>
              <w:left w:val="single" w:sz="4" w:space="0" w:color="000000"/>
              <w:bottom w:val="single" w:sz="4" w:space="0" w:color="000000"/>
              <w:right w:val="single" w:sz="4" w:space="0" w:color="000000"/>
            </w:tcBorders>
            <w:hideMark/>
          </w:tcPr>
          <w:p w14:paraId="455F28F4"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2019</w:t>
            </w:r>
          </w:p>
          <w:p w14:paraId="6EB2E31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2018</w:t>
            </w:r>
          </w:p>
        </w:tc>
        <w:tc>
          <w:tcPr>
            <w:tcW w:w="921" w:type="dxa"/>
            <w:tcBorders>
              <w:top w:val="single" w:sz="4" w:space="0" w:color="000000"/>
              <w:left w:val="single" w:sz="4" w:space="0" w:color="000000"/>
              <w:bottom w:val="single" w:sz="4" w:space="0" w:color="000000"/>
              <w:right w:val="single" w:sz="4" w:space="0" w:color="000000"/>
            </w:tcBorders>
            <w:hideMark/>
          </w:tcPr>
          <w:p w14:paraId="5FBFE4D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2020</w:t>
            </w:r>
          </w:p>
          <w:p w14:paraId="5FBBF2E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2019</w:t>
            </w:r>
          </w:p>
        </w:tc>
      </w:tr>
      <w:tr w:rsidR="001D0D8A" w:rsidRPr="003008A7" w14:paraId="1B700D3F" w14:textId="77777777" w:rsidTr="003008A7">
        <w:trPr>
          <w:trHeight w:val="552"/>
          <w:jc w:val="center"/>
        </w:trPr>
        <w:tc>
          <w:tcPr>
            <w:tcW w:w="1696" w:type="dxa"/>
            <w:tcBorders>
              <w:top w:val="single" w:sz="4" w:space="0" w:color="000000"/>
              <w:left w:val="single" w:sz="4" w:space="0" w:color="000000"/>
              <w:bottom w:val="single" w:sz="4" w:space="0" w:color="000000"/>
              <w:right w:val="single" w:sz="4" w:space="0" w:color="000000"/>
            </w:tcBorders>
            <w:hideMark/>
          </w:tcPr>
          <w:p w14:paraId="3455B55D"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Выручка от</w:t>
            </w:r>
          </w:p>
          <w:p w14:paraId="571B8142"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продажи</w:t>
            </w:r>
          </w:p>
        </w:tc>
        <w:tc>
          <w:tcPr>
            <w:tcW w:w="1097" w:type="dxa"/>
            <w:tcBorders>
              <w:top w:val="single" w:sz="4" w:space="0" w:color="000000"/>
              <w:left w:val="single" w:sz="4" w:space="0" w:color="000000"/>
              <w:bottom w:val="single" w:sz="4" w:space="0" w:color="000000"/>
              <w:right w:val="single" w:sz="4" w:space="0" w:color="000000"/>
            </w:tcBorders>
            <w:hideMark/>
          </w:tcPr>
          <w:p w14:paraId="553A9DF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44CAD02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39835</w:t>
            </w:r>
          </w:p>
        </w:tc>
        <w:tc>
          <w:tcPr>
            <w:tcW w:w="986" w:type="dxa"/>
            <w:tcBorders>
              <w:top w:val="single" w:sz="4" w:space="0" w:color="000000"/>
              <w:left w:val="single" w:sz="4" w:space="0" w:color="000000"/>
              <w:bottom w:val="single" w:sz="4" w:space="0" w:color="000000"/>
              <w:right w:val="single" w:sz="4" w:space="0" w:color="000000"/>
            </w:tcBorders>
            <w:hideMark/>
          </w:tcPr>
          <w:p w14:paraId="33A0C76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76399</w:t>
            </w:r>
          </w:p>
        </w:tc>
        <w:tc>
          <w:tcPr>
            <w:tcW w:w="986" w:type="dxa"/>
            <w:tcBorders>
              <w:top w:val="single" w:sz="4" w:space="0" w:color="000000"/>
              <w:left w:val="single" w:sz="4" w:space="0" w:color="000000"/>
              <w:bottom w:val="single" w:sz="4" w:space="0" w:color="000000"/>
              <w:right w:val="single" w:sz="4" w:space="0" w:color="000000"/>
            </w:tcBorders>
            <w:hideMark/>
          </w:tcPr>
          <w:p w14:paraId="3A0DB23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48693</w:t>
            </w:r>
          </w:p>
        </w:tc>
        <w:tc>
          <w:tcPr>
            <w:tcW w:w="952" w:type="dxa"/>
            <w:tcBorders>
              <w:top w:val="single" w:sz="4" w:space="0" w:color="000000"/>
              <w:left w:val="single" w:sz="4" w:space="0" w:color="000000"/>
              <w:bottom w:val="single" w:sz="4" w:space="0" w:color="000000"/>
              <w:right w:val="single" w:sz="4" w:space="0" w:color="000000"/>
            </w:tcBorders>
            <w:hideMark/>
          </w:tcPr>
          <w:p w14:paraId="3A7A1FD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36564</w:t>
            </w:r>
          </w:p>
        </w:tc>
        <w:tc>
          <w:tcPr>
            <w:tcW w:w="1027" w:type="dxa"/>
            <w:tcBorders>
              <w:top w:val="single" w:sz="4" w:space="0" w:color="000000"/>
              <w:left w:val="single" w:sz="4" w:space="0" w:color="000000"/>
              <w:bottom w:val="single" w:sz="4" w:space="0" w:color="000000"/>
              <w:right w:val="single" w:sz="4" w:space="0" w:color="000000"/>
            </w:tcBorders>
            <w:hideMark/>
          </w:tcPr>
          <w:p w14:paraId="7A23BE8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-27706</w:t>
            </w:r>
          </w:p>
        </w:tc>
        <w:tc>
          <w:tcPr>
            <w:tcW w:w="921" w:type="dxa"/>
            <w:tcBorders>
              <w:top w:val="single" w:sz="4" w:space="0" w:color="000000"/>
              <w:left w:val="single" w:sz="4" w:space="0" w:color="000000"/>
              <w:bottom w:val="single" w:sz="4" w:space="0" w:color="000000"/>
              <w:right w:val="single" w:sz="4" w:space="0" w:color="000000"/>
            </w:tcBorders>
            <w:hideMark/>
          </w:tcPr>
          <w:p w14:paraId="48527D25"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192</w:t>
            </w:r>
          </w:p>
        </w:tc>
        <w:tc>
          <w:tcPr>
            <w:tcW w:w="921" w:type="dxa"/>
            <w:tcBorders>
              <w:top w:val="single" w:sz="4" w:space="0" w:color="000000"/>
              <w:left w:val="single" w:sz="4" w:space="0" w:color="000000"/>
              <w:bottom w:val="single" w:sz="4" w:space="0" w:color="000000"/>
              <w:right w:val="single" w:sz="4" w:space="0" w:color="000000"/>
            </w:tcBorders>
            <w:hideMark/>
          </w:tcPr>
          <w:p w14:paraId="1F97BE6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64</w:t>
            </w:r>
          </w:p>
        </w:tc>
      </w:tr>
      <w:tr w:rsidR="001D0D8A" w:rsidRPr="003008A7" w14:paraId="0E6A2480" w14:textId="77777777" w:rsidTr="003008A7">
        <w:trPr>
          <w:trHeight w:val="951"/>
          <w:jc w:val="center"/>
        </w:trPr>
        <w:tc>
          <w:tcPr>
            <w:tcW w:w="1696" w:type="dxa"/>
            <w:tcBorders>
              <w:top w:val="single" w:sz="4" w:space="0" w:color="000000"/>
              <w:left w:val="single" w:sz="4" w:space="0" w:color="000000"/>
              <w:bottom w:val="single" w:sz="4" w:space="0" w:color="000000"/>
              <w:right w:val="single" w:sz="4" w:space="0" w:color="000000"/>
            </w:tcBorders>
            <w:hideMark/>
          </w:tcPr>
          <w:p w14:paraId="34B8FA96" w14:textId="77777777" w:rsidR="003008A7"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Себестоимость реализованной продукции</w:t>
            </w:r>
          </w:p>
        </w:tc>
        <w:tc>
          <w:tcPr>
            <w:tcW w:w="1097" w:type="dxa"/>
            <w:tcBorders>
              <w:top w:val="single" w:sz="4" w:space="0" w:color="000000"/>
              <w:left w:val="single" w:sz="4" w:space="0" w:color="000000"/>
              <w:bottom w:val="single" w:sz="4" w:space="0" w:color="000000"/>
              <w:right w:val="single" w:sz="4" w:space="0" w:color="000000"/>
            </w:tcBorders>
            <w:hideMark/>
          </w:tcPr>
          <w:p w14:paraId="37721805"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2F10554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32495</w:t>
            </w:r>
          </w:p>
        </w:tc>
        <w:tc>
          <w:tcPr>
            <w:tcW w:w="986" w:type="dxa"/>
            <w:tcBorders>
              <w:top w:val="single" w:sz="4" w:space="0" w:color="000000"/>
              <w:left w:val="single" w:sz="4" w:space="0" w:color="000000"/>
              <w:bottom w:val="single" w:sz="4" w:space="0" w:color="000000"/>
              <w:right w:val="single" w:sz="4" w:space="0" w:color="000000"/>
            </w:tcBorders>
            <w:hideMark/>
          </w:tcPr>
          <w:p w14:paraId="20A3657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59384</w:t>
            </w:r>
          </w:p>
        </w:tc>
        <w:tc>
          <w:tcPr>
            <w:tcW w:w="986" w:type="dxa"/>
            <w:tcBorders>
              <w:top w:val="single" w:sz="4" w:space="0" w:color="000000"/>
              <w:left w:val="single" w:sz="4" w:space="0" w:color="000000"/>
              <w:bottom w:val="single" w:sz="4" w:space="0" w:color="000000"/>
              <w:right w:val="single" w:sz="4" w:space="0" w:color="000000"/>
            </w:tcBorders>
            <w:hideMark/>
          </w:tcPr>
          <w:p w14:paraId="37798C8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41767</w:t>
            </w:r>
          </w:p>
        </w:tc>
        <w:tc>
          <w:tcPr>
            <w:tcW w:w="952" w:type="dxa"/>
            <w:tcBorders>
              <w:top w:val="single" w:sz="4" w:space="0" w:color="000000"/>
              <w:left w:val="single" w:sz="4" w:space="0" w:color="000000"/>
              <w:bottom w:val="single" w:sz="4" w:space="0" w:color="000000"/>
              <w:right w:val="single" w:sz="4" w:space="0" w:color="000000"/>
            </w:tcBorders>
            <w:hideMark/>
          </w:tcPr>
          <w:p w14:paraId="4D111D9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26889</w:t>
            </w:r>
          </w:p>
        </w:tc>
        <w:tc>
          <w:tcPr>
            <w:tcW w:w="1027" w:type="dxa"/>
            <w:tcBorders>
              <w:top w:val="single" w:sz="4" w:space="0" w:color="000000"/>
              <w:left w:val="single" w:sz="4" w:space="0" w:color="000000"/>
              <w:bottom w:val="single" w:sz="4" w:space="0" w:color="000000"/>
              <w:right w:val="single" w:sz="4" w:space="0" w:color="000000"/>
            </w:tcBorders>
            <w:hideMark/>
          </w:tcPr>
          <w:p w14:paraId="24A9F29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-17617</w:t>
            </w:r>
          </w:p>
        </w:tc>
        <w:tc>
          <w:tcPr>
            <w:tcW w:w="921" w:type="dxa"/>
            <w:tcBorders>
              <w:top w:val="single" w:sz="4" w:space="0" w:color="000000"/>
              <w:left w:val="single" w:sz="4" w:space="0" w:color="000000"/>
              <w:bottom w:val="single" w:sz="4" w:space="0" w:color="000000"/>
              <w:right w:val="single" w:sz="4" w:space="0" w:color="000000"/>
            </w:tcBorders>
            <w:hideMark/>
          </w:tcPr>
          <w:p w14:paraId="26CB790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183</w:t>
            </w:r>
          </w:p>
        </w:tc>
        <w:tc>
          <w:tcPr>
            <w:tcW w:w="921" w:type="dxa"/>
            <w:tcBorders>
              <w:top w:val="single" w:sz="4" w:space="0" w:color="000000"/>
              <w:left w:val="single" w:sz="4" w:space="0" w:color="000000"/>
              <w:bottom w:val="single" w:sz="4" w:space="0" w:color="000000"/>
              <w:right w:val="single" w:sz="4" w:space="0" w:color="000000"/>
            </w:tcBorders>
            <w:hideMark/>
          </w:tcPr>
          <w:p w14:paraId="66EF891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70</w:t>
            </w:r>
          </w:p>
        </w:tc>
      </w:tr>
      <w:tr w:rsidR="001D0D8A" w:rsidRPr="003008A7" w14:paraId="44CFB454" w14:textId="77777777" w:rsidTr="003008A7">
        <w:trPr>
          <w:trHeight w:val="551"/>
          <w:jc w:val="center"/>
        </w:trPr>
        <w:tc>
          <w:tcPr>
            <w:tcW w:w="1696" w:type="dxa"/>
            <w:tcBorders>
              <w:top w:val="single" w:sz="4" w:space="0" w:color="000000"/>
              <w:left w:val="single" w:sz="4" w:space="0" w:color="000000"/>
              <w:bottom w:val="single" w:sz="4" w:space="0" w:color="000000"/>
              <w:right w:val="single" w:sz="4" w:space="0" w:color="000000"/>
            </w:tcBorders>
            <w:hideMark/>
          </w:tcPr>
          <w:p w14:paraId="1906F561"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Валовая</w:t>
            </w:r>
          </w:p>
          <w:p w14:paraId="3B004A87"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прибыль</w:t>
            </w:r>
          </w:p>
        </w:tc>
        <w:tc>
          <w:tcPr>
            <w:tcW w:w="1097" w:type="dxa"/>
            <w:tcBorders>
              <w:top w:val="single" w:sz="4" w:space="0" w:color="000000"/>
              <w:left w:val="single" w:sz="4" w:space="0" w:color="000000"/>
              <w:bottom w:val="single" w:sz="4" w:space="0" w:color="000000"/>
              <w:right w:val="single" w:sz="4" w:space="0" w:color="000000"/>
            </w:tcBorders>
            <w:hideMark/>
          </w:tcPr>
          <w:p w14:paraId="1537F10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1E26D7D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3290</w:t>
            </w:r>
          </w:p>
        </w:tc>
        <w:tc>
          <w:tcPr>
            <w:tcW w:w="986" w:type="dxa"/>
            <w:tcBorders>
              <w:top w:val="single" w:sz="4" w:space="0" w:color="000000"/>
              <w:left w:val="single" w:sz="4" w:space="0" w:color="000000"/>
              <w:bottom w:val="single" w:sz="4" w:space="0" w:color="000000"/>
              <w:right w:val="single" w:sz="4" w:space="0" w:color="000000"/>
            </w:tcBorders>
            <w:hideMark/>
          </w:tcPr>
          <w:p w14:paraId="5333FAD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4863</w:t>
            </w:r>
          </w:p>
        </w:tc>
        <w:tc>
          <w:tcPr>
            <w:tcW w:w="986" w:type="dxa"/>
            <w:tcBorders>
              <w:top w:val="single" w:sz="4" w:space="0" w:color="000000"/>
              <w:left w:val="single" w:sz="4" w:space="0" w:color="000000"/>
              <w:bottom w:val="single" w:sz="4" w:space="0" w:color="000000"/>
              <w:right w:val="single" w:sz="4" w:space="0" w:color="000000"/>
            </w:tcBorders>
            <w:hideMark/>
          </w:tcPr>
          <w:p w14:paraId="0C2B2E34"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965</w:t>
            </w:r>
          </w:p>
        </w:tc>
        <w:tc>
          <w:tcPr>
            <w:tcW w:w="952" w:type="dxa"/>
            <w:tcBorders>
              <w:top w:val="single" w:sz="4" w:space="0" w:color="000000"/>
              <w:left w:val="single" w:sz="4" w:space="0" w:color="000000"/>
              <w:bottom w:val="single" w:sz="4" w:space="0" w:color="000000"/>
              <w:right w:val="single" w:sz="4" w:space="0" w:color="000000"/>
            </w:tcBorders>
            <w:hideMark/>
          </w:tcPr>
          <w:p w14:paraId="6F982C6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1573</w:t>
            </w:r>
          </w:p>
        </w:tc>
        <w:tc>
          <w:tcPr>
            <w:tcW w:w="1027" w:type="dxa"/>
            <w:tcBorders>
              <w:top w:val="single" w:sz="4" w:space="0" w:color="000000"/>
              <w:left w:val="single" w:sz="4" w:space="0" w:color="000000"/>
              <w:bottom w:val="single" w:sz="4" w:space="0" w:color="000000"/>
              <w:right w:val="single" w:sz="4" w:space="0" w:color="000000"/>
            </w:tcBorders>
            <w:hideMark/>
          </w:tcPr>
          <w:p w14:paraId="3BED198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-3898</w:t>
            </w:r>
          </w:p>
        </w:tc>
        <w:tc>
          <w:tcPr>
            <w:tcW w:w="921" w:type="dxa"/>
            <w:tcBorders>
              <w:top w:val="single" w:sz="4" w:space="0" w:color="000000"/>
              <w:left w:val="single" w:sz="4" w:space="0" w:color="000000"/>
              <w:bottom w:val="single" w:sz="4" w:space="0" w:color="000000"/>
              <w:right w:val="single" w:sz="4" w:space="0" w:color="000000"/>
            </w:tcBorders>
            <w:hideMark/>
          </w:tcPr>
          <w:p w14:paraId="11F93845"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148</w:t>
            </w:r>
          </w:p>
        </w:tc>
        <w:tc>
          <w:tcPr>
            <w:tcW w:w="921" w:type="dxa"/>
            <w:tcBorders>
              <w:top w:val="single" w:sz="4" w:space="0" w:color="000000"/>
              <w:left w:val="single" w:sz="4" w:space="0" w:color="000000"/>
              <w:bottom w:val="single" w:sz="4" w:space="0" w:color="000000"/>
              <w:right w:val="single" w:sz="4" w:space="0" w:color="000000"/>
            </w:tcBorders>
            <w:hideMark/>
          </w:tcPr>
          <w:p w14:paraId="20F07BF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w:t>
            </w:r>
          </w:p>
        </w:tc>
      </w:tr>
      <w:tr w:rsidR="001D0D8A" w:rsidRPr="003008A7" w14:paraId="7B51869C" w14:textId="77777777" w:rsidTr="003008A7">
        <w:trPr>
          <w:trHeight w:val="551"/>
          <w:jc w:val="center"/>
        </w:trPr>
        <w:tc>
          <w:tcPr>
            <w:tcW w:w="1696" w:type="dxa"/>
            <w:tcBorders>
              <w:top w:val="single" w:sz="4" w:space="0" w:color="000000"/>
              <w:left w:val="single" w:sz="4" w:space="0" w:color="000000"/>
              <w:bottom w:val="single" w:sz="4" w:space="0" w:color="000000"/>
              <w:right w:val="single" w:sz="4" w:space="0" w:color="000000"/>
            </w:tcBorders>
            <w:hideMark/>
          </w:tcPr>
          <w:p w14:paraId="6F45C3F1"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Прибыль</w:t>
            </w:r>
          </w:p>
          <w:p w14:paraId="627AF50D"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от продаж</w:t>
            </w:r>
          </w:p>
        </w:tc>
        <w:tc>
          <w:tcPr>
            <w:tcW w:w="1097" w:type="dxa"/>
            <w:tcBorders>
              <w:top w:val="single" w:sz="4" w:space="0" w:color="000000"/>
              <w:left w:val="single" w:sz="4" w:space="0" w:color="000000"/>
              <w:bottom w:val="single" w:sz="4" w:space="0" w:color="000000"/>
              <w:right w:val="single" w:sz="4" w:space="0" w:color="000000"/>
            </w:tcBorders>
            <w:hideMark/>
          </w:tcPr>
          <w:p w14:paraId="2217E15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092CBCD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893</w:t>
            </w:r>
          </w:p>
        </w:tc>
        <w:tc>
          <w:tcPr>
            <w:tcW w:w="986" w:type="dxa"/>
            <w:tcBorders>
              <w:top w:val="single" w:sz="4" w:space="0" w:color="000000"/>
              <w:left w:val="single" w:sz="4" w:space="0" w:color="000000"/>
              <w:bottom w:val="single" w:sz="4" w:space="0" w:color="000000"/>
              <w:right w:val="single" w:sz="4" w:space="0" w:color="000000"/>
            </w:tcBorders>
            <w:hideMark/>
          </w:tcPr>
          <w:p w14:paraId="1455761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1508</w:t>
            </w:r>
          </w:p>
        </w:tc>
        <w:tc>
          <w:tcPr>
            <w:tcW w:w="986" w:type="dxa"/>
            <w:tcBorders>
              <w:top w:val="single" w:sz="4" w:space="0" w:color="000000"/>
              <w:left w:val="single" w:sz="4" w:space="0" w:color="000000"/>
              <w:bottom w:val="single" w:sz="4" w:space="0" w:color="000000"/>
              <w:right w:val="single" w:sz="4" w:space="0" w:color="000000"/>
            </w:tcBorders>
            <w:hideMark/>
          </w:tcPr>
          <w:p w14:paraId="2D9F74F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2472</w:t>
            </w:r>
          </w:p>
        </w:tc>
        <w:tc>
          <w:tcPr>
            <w:tcW w:w="952" w:type="dxa"/>
            <w:tcBorders>
              <w:top w:val="single" w:sz="4" w:space="0" w:color="000000"/>
              <w:left w:val="single" w:sz="4" w:space="0" w:color="000000"/>
              <w:bottom w:val="single" w:sz="4" w:space="0" w:color="000000"/>
              <w:right w:val="single" w:sz="4" w:space="0" w:color="000000"/>
            </w:tcBorders>
            <w:hideMark/>
          </w:tcPr>
          <w:p w14:paraId="59562AA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615</w:t>
            </w:r>
          </w:p>
        </w:tc>
        <w:tc>
          <w:tcPr>
            <w:tcW w:w="1027" w:type="dxa"/>
            <w:tcBorders>
              <w:top w:val="single" w:sz="4" w:space="0" w:color="000000"/>
              <w:left w:val="single" w:sz="4" w:space="0" w:color="000000"/>
              <w:bottom w:val="single" w:sz="4" w:space="0" w:color="000000"/>
              <w:right w:val="single" w:sz="4" w:space="0" w:color="000000"/>
            </w:tcBorders>
            <w:hideMark/>
          </w:tcPr>
          <w:p w14:paraId="59B0029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964</w:t>
            </w:r>
          </w:p>
        </w:tc>
        <w:tc>
          <w:tcPr>
            <w:tcW w:w="921" w:type="dxa"/>
            <w:tcBorders>
              <w:top w:val="single" w:sz="4" w:space="0" w:color="000000"/>
              <w:left w:val="single" w:sz="4" w:space="0" w:color="000000"/>
              <w:bottom w:val="single" w:sz="4" w:space="0" w:color="000000"/>
              <w:right w:val="single" w:sz="4" w:space="0" w:color="000000"/>
            </w:tcBorders>
            <w:hideMark/>
          </w:tcPr>
          <w:p w14:paraId="5061441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169</w:t>
            </w:r>
          </w:p>
        </w:tc>
        <w:tc>
          <w:tcPr>
            <w:tcW w:w="921" w:type="dxa"/>
            <w:tcBorders>
              <w:top w:val="single" w:sz="4" w:space="0" w:color="000000"/>
              <w:left w:val="single" w:sz="4" w:space="0" w:color="000000"/>
              <w:bottom w:val="single" w:sz="4" w:space="0" w:color="000000"/>
              <w:right w:val="single" w:sz="4" w:space="0" w:color="000000"/>
            </w:tcBorders>
            <w:hideMark/>
          </w:tcPr>
          <w:p w14:paraId="3E7DCDE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164</w:t>
            </w:r>
          </w:p>
        </w:tc>
      </w:tr>
      <w:tr w:rsidR="001D0D8A" w:rsidRPr="003008A7" w14:paraId="1EF9221D" w14:textId="77777777" w:rsidTr="003008A7">
        <w:trPr>
          <w:trHeight w:val="1419"/>
          <w:jc w:val="center"/>
        </w:trPr>
        <w:tc>
          <w:tcPr>
            <w:tcW w:w="1696" w:type="dxa"/>
            <w:tcBorders>
              <w:top w:val="single" w:sz="4" w:space="0" w:color="000000"/>
              <w:left w:val="single" w:sz="4" w:space="0" w:color="000000"/>
              <w:bottom w:val="single" w:sz="4" w:space="0" w:color="000000"/>
              <w:right w:val="single" w:sz="4" w:space="0" w:color="000000"/>
            </w:tcBorders>
            <w:hideMark/>
          </w:tcPr>
          <w:p w14:paraId="01A61180" w14:textId="77777777" w:rsid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Среднегодовая стоимость основных производственных фондов</w:t>
            </w:r>
          </w:p>
          <w:p w14:paraId="5AFA14AB" w14:textId="77777777" w:rsidR="003008A7" w:rsidRPr="003008A7" w:rsidRDefault="003008A7" w:rsidP="003008A7">
            <w:pPr>
              <w:rPr>
                <w:rFonts w:ascii="Times New Roman" w:hAnsi="Times New Roman"/>
                <w:sz w:val="24"/>
                <w:szCs w:val="24"/>
              </w:rPr>
            </w:pPr>
          </w:p>
        </w:tc>
        <w:tc>
          <w:tcPr>
            <w:tcW w:w="1097" w:type="dxa"/>
            <w:tcBorders>
              <w:top w:val="single" w:sz="4" w:space="0" w:color="000000"/>
              <w:left w:val="single" w:sz="4" w:space="0" w:color="000000"/>
              <w:bottom w:val="single" w:sz="4" w:space="0" w:color="000000"/>
              <w:right w:val="single" w:sz="4" w:space="0" w:color="000000"/>
            </w:tcBorders>
            <w:hideMark/>
          </w:tcPr>
          <w:p w14:paraId="46F7D4A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2CA65C5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14700</w:t>
            </w:r>
          </w:p>
        </w:tc>
        <w:tc>
          <w:tcPr>
            <w:tcW w:w="986" w:type="dxa"/>
            <w:tcBorders>
              <w:top w:val="single" w:sz="4" w:space="0" w:color="000000"/>
              <w:left w:val="single" w:sz="4" w:space="0" w:color="000000"/>
              <w:bottom w:val="single" w:sz="4" w:space="0" w:color="000000"/>
              <w:right w:val="single" w:sz="4" w:space="0" w:color="000000"/>
            </w:tcBorders>
            <w:hideMark/>
          </w:tcPr>
          <w:p w14:paraId="0530721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30456</w:t>
            </w:r>
          </w:p>
        </w:tc>
        <w:tc>
          <w:tcPr>
            <w:tcW w:w="986" w:type="dxa"/>
            <w:tcBorders>
              <w:top w:val="single" w:sz="4" w:space="0" w:color="000000"/>
              <w:left w:val="single" w:sz="4" w:space="0" w:color="000000"/>
              <w:bottom w:val="single" w:sz="4" w:space="0" w:color="000000"/>
              <w:right w:val="single" w:sz="4" w:space="0" w:color="000000"/>
            </w:tcBorders>
            <w:hideMark/>
          </w:tcPr>
          <w:p w14:paraId="2E96581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28907</w:t>
            </w:r>
          </w:p>
        </w:tc>
        <w:tc>
          <w:tcPr>
            <w:tcW w:w="952" w:type="dxa"/>
            <w:tcBorders>
              <w:top w:val="single" w:sz="4" w:space="0" w:color="000000"/>
              <w:left w:val="single" w:sz="4" w:space="0" w:color="000000"/>
              <w:bottom w:val="single" w:sz="4" w:space="0" w:color="000000"/>
              <w:right w:val="single" w:sz="4" w:space="0" w:color="000000"/>
            </w:tcBorders>
            <w:hideMark/>
          </w:tcPr>
          <w:p w14:paraId="58BF365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15756</w:t>
            </w:r>
          </w:p>
        </w:tc>
        <w:tc>
          <w:tcPr>
            <w:tcW w:w="1027" w:type="dxa"/>
            <w:tcBorders>
              <w:top w:val="single" w:sz="4" w:space="0" w:color="000000"/>
              <w:left w:val="single" w:sz="4" w:space="0" w:color="000000"/>
              <w:bottom w:val="single" w:sz="4" w:space="0" w:color="000000"/>
              <w:right w:val="single" w:sz="4" w:space="0" w:color="000000"/>
            </w:tcBorders>
            <w:hideMark/>
          </w:tcPr>
          <w:p w14:paraId="3A9561D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-1549</w:t>
            </w:r>
          </w:p>
        </w:tc>
        <w:tc>
          <w:tcPr>
            <w:tcW w:w="921" w:type="dxa"/>
            <w:tcBorders>
              <w:top w:val="single" w:sz="4" w:space="0" w:color="000000"/>
              <w:left w:val="single" w:sz="4" w:space="0" w:color="000000"/>
              <w:bottom w:val="single" w:sz="4" w:space="0" w:color="000000"/>
              <w:right w:val="single" w:sz="4" w:space="0" w:color="000000"/>
            </w:tcBorders>
            <w:hideMark/>
          </w:tcPr>
          <w:p w14:paraId="0FD7E0C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207</w:t>
            </w:r>
          </w:p>
        </w:tc>
        <w:tc>
          <w:tcPr>
            <w:tcW w:w="921" w:type="dxa"/>
            <w:tcBorders>
              <w:top w:val="single" w:sz="4" w:space="0" w:color="000000"/>
              <w:left w:val="single" w:sz="4" w:space="0" w:color="000000"/>
              <w:bottom w:val="single" w:sz="4" w:space="0" w:color="000000"/>
              <w:right w:val="single" w:sz="4" w:space="0" w:color="000000"/>
            </w:tcBorders>
            <w:hideMark/>
          </w:tcPr>
          <w:p w14:paraId="67D62FE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95</w:t>
            </w:r>
          </w:p>
        </w:tc>
      </w:tr>
      <w:tr w:rsidR="001D0D8A" w:rsidRPr="003008A7" w14:paraId="605C7706" w14:textId="77777777" w:rsidTr="003008A7">
        <w:trPr>
          <w:trHeight w:val="547"/>
          <w:jc w:val="center"/>
        </w:trPr>
        <w:tc>
          <w:tcPr>
            <w:tcW w:w="1696" w:type="dxa"/>
            <w:tcBorders>
              <w:top w:val="single" w:sz="4" w:space="0" w:color="000000"/>
              <w:left w:val="single" w:sz="4" w:space="0" w:color="000000"/>
              <w:bottom w:val="single" w:sz="4" w:space="0" w:color="000000"/>
              <w:right w:val="single" w:sz="4" w:space="0" w:color="000000"/>
            </w:tcBorders>
            <w:hideMark/>
          </w:tcPr>
          <w:p w14:paraId="569E80E9"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Среднесписочная численность</w:t>
            </w:r>
          </w:p>
        </w:tc>
        <w:tc>
          <w:tcPr>
            <w:tcW w:w="1097" w:type="dxa"/>
            <w:tcBorders>
              <w:top w:val="single" w:sz="4" w:space="0" w:color="000000"/>
              <w:left w:val="single" w:sz="4" w:space="0" w:color="000000"/>
              <w:bottom w:val="single" w:sz="4" w:space="0" w:color="000000"/>
              <w:right w:val="single" w:sz="4" w:space="0" w:color="000000"/>
            </w:tcBorders>
            <w:hideMark/>
          </w:tcPr>
          <w:p w14:paraId="19C4445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чел.</w:t>
            </w:r>
          </w:p>
        </w:tc>
        <w:tc>
          <w:tcPr>
            <w:tcW w:w="984" w:type="dxa"/>
            <w:tcBorders>
              <w:top w:val="single" w:sz="4" w:space="0" w:color="000000"/>
              <w:left w:val="single" w:sz="4" w:space="0" w:color="000000"/>
              <w:bottom w:val="single" w:sz="4" w:space="0" w:color="000000"/>
              <w:right w:val="single" w:sz="4" w:space="0" w:color="000000"/>
            </w:tcBorders>
            <w:hideMark/>
          </w:tcPr>
          <w:p w14:paraId="197E5AF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18</w:t>
            </w:r>
          </w:p>
        </w:tc>
        <w:tc>
          <w:tcPr>
            <w:tcW w:w="986" w:type="dxa"/>
            <w:tcBorders>
              <w:top w:val="single" w:sz="4" w:space="0" w:color="000000"/>
              <w:left w:val="single" w:sz="4" w:space="0" w:color="000000"/>
              <w:bottom w:val="single" w:sz="4" w:space="0" w:color="000000"/>
              <w:right w:val="single" w:sz="4" w:space="0" w:color="000000"/>
            </w:tcBorders>
            <w:hideMark/>
          </w:tcPr>
          <w:p w14:paraId="1F750A74"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w:t>
            </w:r>
          </w:p>
        </w:tc>
        <w:tc>
          <w:tcPr>
            <w:tcW w:w="986" w:type="dxa"/>
            <w:tcBorders>
              <w:top w:val="single" w:sz="4" w:space="0" w:color="000000"/>
              <w:left w:val="single" w:sz="4" w:space="0" w:color="000000"/>
              <w:bottom w:val="single" w:sz="4" w:space="0" w:color="000000"/>
              <w:right w:val="single" w:sz="4" w:space="0" w:color="000000"/>
            </w:tcBorders>
            <w:hideMark/>
          </w:tcPr>
          <w:p w14:paraId="681ED19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19</w:t>
            </w:r>
          </w:p>
        </w:tc>
        <w:tc>
          <w:tcPr>
            <w:tcW w:w="952" w:type="dxa"/>
            <w:tcBorders>
              <w:top w:val="single" w:sz="4" w:space="0" w:color="000000"/>
              <w:left w:val="single" w:sz="4" w:space="0" w:color="000000"/>
              <w:bottom w:val="single" w:sz="4" w:space="0" w:color="000000"/>
              <w:right w:val="single" w:sz="4" w:space="0" w:color="000000"/>
            </w:tcBorders>
            <w:hideMark/>
          </w:tcPr>
          <w:p w14:paraId="015C6D3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w:t>
            </w:r>
          </w:p>
        </w:tc>
        <w:tc>
          <w:tcPr>
            <w:tcW w:w="1027" w:type="dxa"/>
            <w:tcBorders>
              <w:top w:val="single" w:sz="4" w:space="0" w:color="000000"/>
              <w:left w:val="single" w:sz="4" w:space="0" w:color="000000"/>
              <w:bottom w:val="single" w:sz="4" w:space="0" w:color="000000"/>
              <w:right w:val="single" w:sz="4" w:space="0" w:color="000000"/>
            </w:tcBorders>
            <w:hideMark/>
          </w:tcPr>
          <w:p w14:paraId="51D5E5F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w:t>
            </w:r>
          </w:p>
        </w:tc>
        <w:tc>
          <w:tcPr>
            <w:tcW w:w="921" w:type="dxa"/>
            <w:tcBorders>
              <w:top w:val="single" w:sz="4" w:space="0" w:color="000000"/>
              <w:left w:val="single" w:sz="4" w:space="0" w:color="000000"/>
              <w:bottom w:val="single" w:sz="4" w:space="0" w:color="000000"/>
              <w:right w:val="single" w:sz="4" w:space="0" w:color="000000"/>
            </w:tcBorders>
            <w:hideMark/>
          </w:tcPr>
          <w:p w14:paraId="15E4F80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90</w:t>
            </w:r>
          </w:p>
        </w:tc>
        <w:tc>
          <w:tcPr>
            <w:tcW w:w="921" w:type="dxa"/>
            <w:tcBorders>
              <w:top w:val="single" w:sz="4" w:space="0" w:color="000000"/>
              <w:left w:val="single" w:sz="4" w:space="0" w:color="000000"/>
              <w:bottom w:val="single" w:sz="4" w:space="0" w:color="000000"/>
              <w:right w:val="single" w:sz="4" w:space="0" w:color="000000"/>
            </w:tcBorders>
            <w:hideMark/>
          </w:tcPr>
          <w:p w14:paraId="0C0CC13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105</w:t>
            </w:r>
          </w:p>
        </w:tc>
      </w:tr>
      <w:tr w:rsidR="001D0D8A" w:rsidRPr="003008A7" w14:paraId="0E471311" w14:textId="77777777" w:rsidTr="003008A7">
        <w:trPr>
          <w:trHeight w:val="619"/>
          <w:jc w:val="center"/>
        </w:trPr>
        <w:tc>
          <w:tcPr>
            <w:tcW w:w="1696" w:type="dxa"/>
            <w:tcBorders>
              <w:top w:val="single" w:sz="4" w:space="0" w:color="000000"/>
              <w:left w:val="single" w:sz="4" w:space="0" w:color="000000"/>
              <w:bottom w:val="single" w:sz="4" w:space="0" w:color="000000"/>
              <w:right w:val="single" w:sz="4" w:space="0" w:color="000000"/>
            </w:tcBorders>
            <w:hideMark/>
          </w:tcPr>
          <w:p w14:paraId="564F158B"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Фонд оплаты</w:t>
            </w:r>
          </w:p>
          <w:p w14:paraId="32FA52B5"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труда</w:t>
            </w:r>
          </w:p>
        </w:tc>
        <w:tc>
          <w:tcPr>
            <w:tcW w:w="1097" w:type="dxa"/>
            <w:tcBorders>
              <w:top w:val="single" w:sz="4" w:space="0" w:color="000000"/>
              <w:left w:val="single" w:sz="4" w:space="0" w:color="000000"/>
              <w:bottom w:val="single" w:sz="4" w:space="0" w:color="000000"/>
              <w:right w:val="single" w:sz="4" w:space="0" w:color="000000"/>
            </w:tcBorders>
            <w:hideMark/>
          </w:tcPr>
          <w:p w14:paraId="4843C21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6A79F27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11708</w:t>
            </w:r>
          </w:p>
        </w:tc>
        <w:tc>
          <w:tcPr>
            <w:tcW w:w="986" w:type="dxa"/>
            <w:tcBorders>
              <w:top w:val="single" w:sz="4" w:space="0" w:color="000000"/>
              <w:left w:val="single" w:sz="4" w:space="0" w:color="000000"/>
              <w:bottom w:val="single" w:sz="4" w:space="0" w:color="000000"/>
              <w:right w:val="single" w:sz="4" w:space="0" w:color="000000"/>
            </w:tcBorders>
            <w:hideMark/>
          </w:tcPr>
          <w:p w14:paraId="63581167"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14430</w:t>
            </w:r>
          </w:p>
        </w:tc>
        <w:tc>
          <w:tcPr>
            <w:tcW w:w="986" w:type="dxa"/>
            <w:tcBorders>
              <w:top w:val="single" w:sz="4" w:space="0" w:color="000000"/>
              <w:left w:val="single" w:sz="4" w:space="0" w:color="000000"/>
              <w:bottom w:val="single" w:sz="4" w:space="0" w:color="000000"/>
              <w:right w:val="single" w:sz="4" w:space="0" w:color="000000"/>
            </w:tcBorders>
            <w:hideMark/>
          </w:tcPr>
          <w:p w14:paraId="44A0898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13242</w:t>
            </w:r>
          </w:p>
        </w:tc>
        <w:tc>
          <w:tcPr>
            <w:tcW w:w="952" w:type="dxa"/>
            <w:tcBorders>
              <w:top w:val="single" w:sz="4" w:space="0" w:color="000000"/>
              <w:left w:val="single" w:sz="4" w:space="0" w:color="000000"/>
              <w:bottom w:val="single" w:sz="4" w:space="0" w:color="000000"/>
              <w:right w:val="single" w:sz="4" w:space="0" w:color="000000"/>
            </w:tcBorders>
            <w:hideMark/>
          </w:tcPr>
          <w:p w14:paraId="5DC8526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2722</w:t>
            </w:r>
          </w:p>
        </w:tc>
        <w:tc>
          <w:tcPr>
            <w:tcW w:w="1027" w:type="dxa"/>
            <w:tcBorders>
              <w:top w:val="single" w:sz="4" w:space="0" w:color="000000"/>
              <w:left w:val="single" w:sz="4" w:space="0" w:color="000000"/>
              <w:bottom w:val="single" w:sz="4" w:space="0" w:color="000000"/>
              <w:right w:val="single" w:sz="4" w:space="0" w:color="000000"/>
            </w:tcBorders>
            <w:hideMark/>
          </w:tcPr>
          <w:p w14:paraId="690E6E9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-1188</w:t>
            </w:r>
          </w:p>
        </w:tc>
        <w:tc>
          <w:tcPr>
            <w:tcW w:w="921" w:type="dxa"/>
            <w:tcBorders>
              <w:top w:val="single" w:sz="4" w:space="0" w:color="000000"/>
              <w:left w:val="single" w:sz="4" w:space="0" w:color="000000"/>
              <w:bottom w:val="single" w:sz="4" w:space="0" w:color="000000"/>
              <w:right w:val="single" w:sz="4" w:space="0" w:color="000000"/>
            </w:tcBorders>
            <w:hideMark/>
          </w:tcPr>
          <w:p w14:paraId="69B59EF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123</w:t>
            </w:r>
          </w:p>
        </w:tc>
        <w:tc>
          <w:tcPr>
            <w:tcW w:w="921" w:type="dxa"/>
            <w:tcBorders>
              <w:top w:val="single" w:sz="4" w:space="0" w:color="000000"/>
              <w:left w:val="single" w:sz="4" w:space="0" w:color="000000"/>
              <w:bottom w:val="single" w:sz="4" w:space="0" w:color="000000"/>
              <w:right w:val="single" w:sz="4" w:space="0" w:color="000000"/>
            </w:tcBorders>
            <w:hideMark/>
          </w:tcPr>
          <w:p w14:paraId="77A19E6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92</w:t>
            </w:r>
          </w:p>
        </w:tc>
      </w:tr>
      <w:tr w:rsidR="001D0D8A" w:rsidRPr="003008A7" w14:paraId="2C15A47B" w14:textId="77777777" w:rsidTr="003008A7">
        <w:trPr>
          <w:trHeight w:val="791"/>
          <w:jc w:val="center"/>
        </w:trPr>
        <w:tc>
          <w:tcPr>
            <w:tcW w:w="1696" w:type="dxa"/>
            <w:tcBorders>
              <w:top w:val="single" w:sz="4" w:space="0" w:color="000000"/>
              <w:left w:val="single" w:sz="4" w:space="0" w:color="000000"/>
              <w:bottom w:val="single" w:sz="4" w:space="0" w:color="000000"/>
              <w:right w:val="single" w:sz="4" w:space="0" w:color="000000"/>
            </w:tcBorders>
            <w:hideMark/>
          </w:tcPr>
          <w:p w14:paraId="57B31C76"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Среднемесячная заработная</w:t>
            </w:r>
          </w:p>
          <w:p w14:paraId="0D57B7EE"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плата</w:t>
            </w:r>
          </w:p>
        </w:tc>
        <w:tc>
          <w:tcPr>
            <w:tcW w:w="1097" w:type="dxa"/>
            <w:tcBorders>
              <w:top w:val="single" w:sz="4" w:space="0" w:color="000000"/>
              <w:left w:val="single" w:sz="4" w:space="0" w:color="000000"/>
              <w:bottom w:val="single" w:sz="4" w:space="0" w:color="000000"/>
              <w:right w:val="single" w:sz="4" w:space="0" w:color="000000"/>
            </w:tcBorders>
            <w:hideMark/>
          </w:tcPr>
          <w:p w14:paraId="7937EFD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руб.</w:t>
            </w:r>
          </w:p>
        </w:tc>
        <w:tc>
          <w:tcPr>
            <w:tcW w:w="984" w:type="dxa"/>
            <w:tcBorders>
              <w:top w:val="single" w:sz="4" w:space="0" w:color="000000"/>
              <w:left w:val="single" w:sz="4" w:space="0" w:color="000000"/>
              <w:bottom w:val="single" w:sz="4" w:space="0" w:color="000000"/>
              <w:right w:val="single" w:sz="4" w:space="0" w:color="000000"/>
            </w:tcBorders>
            <w:hideMark/>
          </w:tcPr>
          <w:p w14:paraId="71F9D94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10350</w:t>
            </w:r>
          </w:p>
        </w:tc>
        <w:tc>
          <w:tcPr>
            <w:tcW w:w="986" w:type="dxa"/>
            <w:tcBorders>
              <w:top w:val="single" w:sz="4" w:space="0" w:color="000000"/>
              <w:left w:val="single" w:sz="4" w:space="0" w:color="000000"/>
              <w:bottom w:val="single" w:sz="4" w:space="0" w:color="000000"/>
              <w:right w:val="single" w:sz="4" w:space="0" w:color="000000"/>
            </w:tcBorders>
            <w:hideMark/>
          </w:tcPr>
          <w:p w14:paraId="1911A3D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13640</w:t>
            </w:r>
          </w:p>
        </w:tc>
        <w:tc>
          <w:tcPr>
            <w:tcW w:w="986" w:type="dxa"/>
            <w:tcBorders>
              <w:top w:val="single" w:sz="4" w:space="0" w:color="000000"/>
              <w:left w:val="single" w:sz="4" w:space="0" w:color="000000"/>
              <w:bottom w:val="single" w:sz="4" w:space="0" w:color="000000"/>
              <w:right w:val="single" w:sz="4" w:space="0" w:color="000000"/>
            </w:tcBorders>
            <w:hideMark/>
          </w:tcPr>
          <w:p w14:paraId="54C7D66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15100</w:t>
            </w:r>
          </w:p>
        </w:tc>
        <w:tc>
          <w:tcPr>
            <w:tcW w:w="952" w:type="dxa"/>
            <w:tcBorders>
              <w:top w:val="single" w:sz="4" w:space="0" w:color="000000"/>
              <w:left w:val="single" w:sz="4" w:space="0" w:color="000000"/>
              <w:bottom w:val="single" w:sz="4" w:space="0" w:color="000000"/>
              <w:right w:val="single" w:sz="4" w:space="0" w:color="000000"/>
            </w:tcBorders>
            <w:hideMark/>
          </w:tcPr>
          <w:p w14:paraId="1179496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3290</w:t>
            </w:r>
          </w:p>
        </w:tc>
        <w:tc>
          <w:tcPr>
            <w:tcW w:w="1027" w:type="dxa"/>
            <w:tcBorders>
              <w:top w:val="single" w:sz="4" w:space="0" w:color="000000"/>
              <w:left w:val="single" w:sz="4" w:space="0" w:color="000000"/>
              <w:bottom w:val="single" w:sz="4" w:space="0" w:color="000000"/>
              <w:right w:val="single" w:sz="4" w:space="0" w:color="000000"/>
            </w:tcBorders>
            <w:hideMark/>
          </w:tcPr>
          <w:p w14:paraId="75026E7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1460</w:t>
            </w:r>
          </w:p>
        </w:tc>
        <w:tc>
          <w:tcPr>
            <w:tcW w:w="921" w:type="dxa"/>
            <w:tcBorders>
              <w:top w:val="single" w:sz="4" w:space="0" w:color="000000"/>
              <w:left w:val="single" w:sz="4" w:space="0" w:color="000000"/>
              <w:bottom w:val="single" w:sz="4" w:space="0" w:color="000000"/>
              <w:right w:val="single" w:sz="4" w:space="0" w:color="000000"/>
            </w:tcBorders>
            <w:hideMark/>
          </w:tcPr>
          <w:p w14:paraId="7954372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132</w:t>
            </w:r>
          </w:p>
        </w:tc>
        <w:tc>
          <w:tcPr>
            <w:tcW w:w="921" w:type="dxa"/>
            <w:tcBorders>
              <w:top w:val="single" w:sz="4" w:space="0" w:color="000000"/>
              <w:left w:val="single" w:sz="4" w:space="0" w:color="000000"/>
              <w:bottom w:val="single" w:sz="4" w:space="0" w:color="000000"/>
              <w:right w:val="single" w:sz="4" w:space="0" w:color="000000"/>
            </w:tcBorders>
            <w:hideMark/>
          </w:tcPr>
          <w:p w14:paraId="2ED492E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111</w:t>
            </w:r>
          </w:p>
        </w:tc>
      </w:tr>
      <w:tr w:rsidR="001D0D8A" w:rsidRPr="003008A7" w14:paraId="259E28C3" w14:textId="77777777" w:rsidTr="003008A7">
        <w:trPr>
          <w:trHeight w:val="827"/>
          <w:jc w:val="center"/>
        </w:trPr>
        <w:tc>
          <w:tcPr>
            <w:tcW w:w="1696" w:type="dxa"/>
            <w:tcBorders>
              <w:top w:val="single" w:sz="4" w:space="0" w:color="000000"/>
              <w:left w:val="single" w:sz="4" w:space="0" w:color="000000"/>
              <w:bottom w:val="single" w:sz="4" w:space="0" w:color="000000"/>
              <w:right w:val="single" w:sz="4" w:space="0" w:color="000000"/>
            </w:tcBorders>
            <w:hideMark/>
          </w:tcPr>
          <w:p w14:paraId="5553CB5D"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Производительность</w:t>
            </w:r>
          </w:p>
          <w:p w14:paraId="0AAD8FF9"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труда</w:t>
            </w:r>
          </w:p>
        </w:tc>
        <w:tc>
          <w:tcPr>
            <w:tcW w:w="1097" w:type="dxa"/>
            <w:tcBorders>
              <w:top w:val="single" w:sz="4" w:space="0" w:color="000000"/>
              <w:left w:val="single" w:sz="4" w:space="0" w:color="000000"/>
              <w:bottom w:val="single" w:sz="4" w:space="0" w:color="000000"/>
              <w:right w:val="single" w:sz="4" w:space="0" w:color="000000"/>
            </w:tcBorders>
            <w:hideMark/>
          </w:tcPr>
          <w:p w14:paraId="3F78E72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1C477BC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382</w:t>
            </w:r>
          </w:p>
        </w:tc>
        <w:tc>
          <w:tcPr>
            <w:tcW w:w="986" w:type="dxa"/>
            <w:tcBorders>
              <w:top w:val="single" w:sz="4" w:space="0" w:color="000000"/>
              <w:left w:val="single" w:sz="4" w:space="0" w:color="000000"/>
              <w:bottom w:val="single" w:sz="4" w:space="0" w:color="000000"/>
              <w:right w:val="single" w:sz="4" w:space="0" w:color="000000"/>
            </w:tcBorders>
            <w:hideMark/>
          </w:tcPr>
          <w:p w14:paraId="7D649A9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415</w:t>
            </w:r>
          </w:p>
        </w:tc>
        <w:tc>
          <w:tcPr>
            <w:tcW w:w="986" w:type="dxa"/>
            <w:tcBorders>
              <w:top w:val="single" w:sz="4" w:space="0" w:color="000000"/>
              <w:left w:val="single" w:sz="4" w:space="0" w:color="000000"/>
              <w:bottom w:val="single" w:sz="4" w:space="0" w:color="000000"/>
              <w:right w:val="single" w:sz="4" w:space="0" w:color="000000"/>
            </w:tcBorders>
            <w:hideMark/>
          </w:tcPr>
          <w:p w14:paraId="178BAB7D"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461</w:t>
            </w:r>
          </w:p>
        </w:tc>
        <w:tc>
          <w:tcPr>
            <w:tcW w:w="952" w:type="dxa"/>
            <w:tcBorders>
              <w:top w:val="single" w:sz="4" w:space="0" w:color="000000"/>
              <w:left w:val="single" w:sz="4" w:space="0" w:color="000000"/>
              <w:bottom w:val="single" w:sz="4" w:space="0" w:color="000000"/>
              <w:right w:val="single" w:sz="4" w:space="0" w:color="000000"/>
            </w:tcBorders>
            <w:hideMark/>
          </w:tcPr>
          <w:p w14:paraId="643E8E0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33</w:t>
            </w:r>
          </w:p>
        </w:tc>
        <w:tc>
          <w:tcPr>
            <w:tcW w:w="1027" w:type="dxa"/>
            <w:tcBorders>
              <w:top w:val="single" w:sz="4" w:space="0" w:color="000000"/>
              <w:left w:val="single" w:sz="4" w:space="0" w:color="000000"/>
              <w:bottom w:val="single" w:sz="4" w:space="0" w:color="000000"/>
              <w:right w:val="single" w:sz="4" w:space="0" w:color="000000"/>
            </w:tcBorders>
            <w:hideMark/>
          </w:tcPr>
          <w:p w14:paraId="4EDBCEE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46</w:t>
            </w:r>
          </w:p>
        </w:tc>
        <w:tc>
          <w:tcPr>
            <w:tcW w:w="921" w:type="dxa"/>
            <w:tcBorders>
              <w:top w:val="single" w:sz="4" w:space="0" w:color="000000"/>
              <w:left w:val="single" w:sz="4" w:space="0" w:color="000000"/>
              <w:bottom w:val="single" w:sz="4" w:space="0" w:color="000000"/>
              <w:right w:val="single" w:sz="4" w:space="0" w:color="000000"/>
            </w:tcBorders>
            <w:hideMark/>
          </w:tcPr>
          <w:p w14:paraId="619C5EE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109</w:t>
            </w:r>
          </w:p>
        </w:tc>
        <w:tc>
          <w:tcPr>
            <w:tcW w:w="921" w:type="dxa"/>
            <w:tcBorders>
              <w:top w:val="single" w:sz="4" w:space="0" w:color="000000"/>
              <w:left w:val="single" w:sz="4" w:space="0" w:color="000000"/>
              <w:bottom w:val="single" w:sz="4" w:space="0" w:color="000000"/>
              <w:right w:val="single" w:sz="4" w:space="0" w:color="000000"/>
            </w:tcBorders>
            <w:hideMark/>
          </w:tcPr>
          <w:p w14:paraId="46F0F97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111</w:t>
            </w:r>
          </w:p>
        </w:tc>
      </w:tr>
      <w:tr w:rsidR="001D0D8A" w:rsidRPr="003008A7" w14:paraId="0C1A0DA0" w14:textId="77777777" w:rsidTr="003008A7">
        <w:trPr>
          <w:trHeight w:val="375"/>
          <w:jc w:val="center"/>
        </w:trPr>
        <w:tc>
          <w:tcPr>
            <w:tcW w:w="1696" w:type="dxa"/>
            <w:tcBorders>
              <w:top w:val="single" w:sz="4" w:space="0" w:color="000000"/>
              <w:left w:val="single" w:sz="4" w:space="0" w:color="000000"/>
              <w:bottom w:val="single" w:sz="4" w:space="0" w:color="000000"/>
              <w:right w:val="single" w:sz="4" w:space="0" w:color="000000"/>
            </w:tcBorders>
            <w:hideMark/>
          </w:tcPr>
          <w:p w14:paraId="3F8E89F8"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Фондоотдача</w:t>
            </w:r>
          </w:p>
        </w:tc>
        <w:tc>
          <w:tcPr>
            <w:tcW w:w="1097" w:type="dxa"/>
            <w:tcBorders>
              <w:top w:val="single" w:sz="4" w:space="0" w:color="000000"/>
              <w:left w:val="single" w:sz="4" w:space="0" w:color="000000"/>
              <w:bottom w:val="single" w:sz="4" w:space="0" w:color="000000"/>
              <w:right w:val="single" w:sz="4" w:space="0" w:color="000000"/>
            </w:tcBorders>
            <w:hideMark/>
          </w:tcPr>
          <w:p w14:paraId="5A4FD3B9"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руб.</w:t>
            </w:r>
          </w:p>
        </w:tc>
        <w:tc>
          <w:tcPr>
            <w:tcW w:w="984" w:type="dxa"/>
            <w:tcBorders>
              <w:top w:val="single" w:sz="4" w:space="0" w:color="000000"/>
              <w:left w:val="single" w:sz="4" w:space="0" w:color="000000"/>
              <w:bottom w:val="single" w:sz="4" w:space="0" w:color="000000"/>
              <w:right w:val="single" w:sz="4" w:space="0" w:color="000000"/>
            </w:tcBorders>
            <w:hideMark/>
          </w:tcPr>
          <w:p w14:paraId="437A37E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4,0</w:t>
            </w:r>
          </w:p>
        </w:tc>
        <w:tc>
          <w:tcPr>
            <w:tcW w:w="986" w:type="dxa"/>
            <w:tcBorders>
              <w:top w:val="single" w:sz="4" w:space="0" w:color="000000"/>
              <w:left w:val="single" w:sz="4" w:space="0" w:color="000000"/>
              <w:bottom w:val="single" w:sz="4" w:space="0" w:color="000000"/>
              <w:right w:val="single" w:sz="4" w:space="0" w:color="000000"/>
            </w:tcBorders>
            <w:hideMark/>
          </w:tcPr>
          <w:p w14:paraId="42BE53C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1,5</w:t>
            </w:r>
          </w:p>
        </w:tc>
        <w:tc>
          <w:tcPr>
            <w:tcW w:w="986" w:type="dxa"/>
            <w:tcBorders>
              <w:top w:val="single" w:sz="4" w:space="0" w:color="000000"/>
              <w:left w:val="single" w:sz="4" w:space="0" w:color="000000"/>
              <w:bottom w:val="single" w:sz="4" w:space="0" w:color="000000"/>
              <w:right w:val="single" w:sz="4" w:space="0" w:color="000000"/>
            </w:tcBorders>
            <w:hideMark/>
          </w:tcPr>
          <w:p w14:paraId="1AA0FD78"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1,2</w:t>
            </w:r>
          </w:p>
        </w:tc>
        <w:tc>
          <w:tcPr>
            <w:tcW w:w="952" w:type="dxa"/>
            <w:tcBorders>
              <w:top w:val="single" w:sz="4" w:space="0" w:color="000000"/>
              <w:left w:val="single" w:sz="4" w:space="0" w:color="000000"/>
              <w:bottom w:val="single" w:sz="4" w:space="0" w:color="000000"/>
              <w:right w:val="single" w:sz="4" w:space="0" w:color="000000"/>
            </w:tcBorders>
            <w:hideMark/>
          </w:tcPr>
          <w:p w14:paraId="2D28A7F5"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w:t>
            </w:r>
          </w:p>
        </w:tc>
        <w:tc>
          <w:tcPr>
            <w:tcW w:w="1027" w:type="dxa"/>
            <w:tcBorders>
              <w:top w:val="single" w:sz="4" w:space="0" w:color="000000"/>
              <w:left w:val="single" w:sz="4" w:space="0" w:color="000000"/>
              <w:bottom w:val="single" w:sz="4" w:space="0" w:color="000000"/>
              <w:right w:val="single" w:sz="4" w:space="0" w:color="000000"/>
            </w:tcBorders>
            <w:hideMark/>
          </w:tcPr>
          <w:p w14:paraId="0BC020C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-3,0</w:t>
            </w:r>
          </w:p>
        </w:tc>
        <w:tc>
          <w:tcPr>
            <w:tcW w:w="921" w:type="dxa"/>
            <w:tcBorders>
              <w:top w:val="single" w:sz="4" w:space="0" w:color="000000"/>
              <w:left w:val="single" w:sz="4" w:space="0" w:color="000000"/>
              <w:bottom w:val="single" w:sz="4" w:space="0" w:color="000000"/>
              <w:right w:val="single" w:sz="4" w:space="0" w:color="000000"/>
            </w:tcBorders>
            <w:hideMark/>
          </w:tcPr>
          <w:p w14:paraId="64B6EDD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38</w:t>
            </w:r>
          </w:p>
        </w:tc>
        <w:tc>
          <w:tcPr>
            <w:tcW w:w="921" w:type="dxa"/>
            <w:tcBorders>
              <w:top w:val="single" w:sz="4" w:space="0" w:color="000000"/>
              <w:left w:val="single" w:sz="4" w:space="0" w:color="000000"/>
              <w:bottom w:val="single" w:sz="4" w:space="0" w:color="000000"/>
              <w:right w:val="single" w:sz="4" w:space="0" w:color="000000"/>
            </w:tcBorders>
            <w:hideMark/>
          </w:tcPr>
          <w:p w14:paraId="58CEAEF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80</w:t>
            </w:r>
          </w:p>
        </w:tc>
      </w:tr>
      <w:tr w:rsidR="001D0D8A" w:rsidRPr="003008A7" w14:paraId="265AE049" w14:textId="77777777" w:rsidTr="003008A7">
        <w:trPr>
          <w:trHeight w:val="827"/>
          <w:jc w:val="center"/>
        </w:trPr>
        <w:tc>
          <w:tcPr>
            <w:tcW w:w="1696" w:type="dxa"/>
            <w:tcBorders>
              <w:top w:val="single" w:sz="4" w:space="0" w:color="000000"/>
              <w:left w:val="single" w:sz="4" w:space="0" w:color="000000"/>
              <w:bottom w:val="single" w:sz="4" w:space="0" w:color="000000"/>
              <w:right w:val="single" w:sz="4" w:space="0" w:color="000000"/>
            </w:tcBorders>
            <w:hideMark/>
          </w:tcPr>
          <w:p w14:paraId="5E895DD5"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Чистая</w:t>
            </w:r>
          </w:p>
          <w:p w14:paraId="56E1A2BF"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прибыль (+) убыток (-)</w:t>
            </w:r>
          </w:p>
        </w:tc>
        <w:tc>
          <w:tcPr>
            <w:tcW w:w="1097" w:type="dxa"/>
            <w:tcBorders>
              <w:top w:val="single" w:sz="4" w:space="0" w:color="000000"/>
              <w:left w:val="single" w:sz="4" w:space="0" w:color="000000"/>
              <w:bottom w:val="single" w:sz="4" w:space="0" w:color="000000"/>
              <w:right w:val="single" w:sz="4" w:space="0" w:color="000000"/>
            </w:tcBorders>
            <w:hideMark/>
          </w:tcPr>
          <w:p w14:paraId="292D6895"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тыс. руб.</w:t>
            </w:r>
          </w:p>
        </w:tc>
        <w:tc>
          <w:tcPr>
            <w:tcW w:w="984" w:type="dxa"/>
            <w:tcBorders>
              <w:top w:val="single" w:sz="4" w:space="0" w:color="000000"/>
              <w:left w:val="single" w:sz="4" w:space="0" w:color="000000"/>
              <w:bottom w:val="single" w:sz="4" w:space="0" w:color="000000"/>
              <w:right w:val="single" w:sz="4" w:space="0" w:color="000000"/>
            </w:tcBorders>
            <w:hideMark/>
          </w:tcPr>
          <w:p w14:paraId="4E11E4E2"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446</w:t>
            </w:r>
          </w:p>
        </w:tc>
        <w:tc>
          <w:tcPr>
            <w:tcW w:w="986" w:type="dxa"/>
            <w:tcBorders>
              <w:top w:val="single" w:sz="4" w:space="0" w:color="000000"/>
              <w:left w:val="single" w:sz="4" w:space="0" w:color="000000"/>
              <w:bottom w:val="single" w:sz="4" w:space="0" w:color="000000"/>
              <w:right w:val="single" w:sz="4" w:space="0" w:color="000000"/>
            </w:tcBorders>
            <w:hideMark/>
          </w:tcPr>
          <w:p w14:paraId="1F869A4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1130</w:t>
            </w:r>
          </w:p>
        </w:tc>
        <w:tc>
          <w:tcPr>
            <w:tcW w:w="986" w:type="dxa"/>
            <w:tcBorders>
              <w:top w:val="single" w:sz="4" w:space="0" w:color="000000"/>
              <w:left w:val="single" w:sz="4" w:space="0" w:color="000000"/>
              <w:bottom w:val="single" w:sz="4" w:space="0" w:color="000000"/>
              <w:right w:val="single" w:sz="4" w:space="0" w:color="000000"/>
            </w:tcBorders>
            <w:hideMark/>
          </w:tcPr>
          <w:p w14:paraId="09D8758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2075</w:t>
            </w:r>
          </w:p>
        </w:tc>
        <w:tc>
          <w:tcPr>
            <w:tcW w:w="952" w:type="dxa"/>
            <w:tcBorders>
              <w:top w:val="single" w:sz="4" w:space="0" w:color="000000"/>
              <w:left w:val="single" w:sz="4" w:space="0" w:color="000000"/>
              <w:bottom w:val="single" w:sz="4" w:space="0" w:color="000000"/>
              <w:right w:val="single" w:sz="4" w:space="0" w:color="000000"/>
            </w:tcBorders>
            <w:hideMark/>
          </w:tcPr>
          <w:p w14:paraId="50215B36"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684</w:t>
            </w:r>
          </w:p>
        </w:tc>
        <w:tc>
          <w:tcPr>
            <w:tcW w:w="1027" w:type="dxa"/>
            <w:tcBorders>
              <w:top w:val="single" w:sz="4" w:space="0" w:color="000000"/>
              <w:left w:val="single" w:sz="4" w:space="0" w:color="000000"/>
              <w:bottom w:val="single" w:sz="4" w:space="0" w:color="000000"/>
              <w:right w:val="single" w:sz="4" w:space="0" w:color="000000"/>
            </w:tcBorders>
            <w:hideMark/>
          </w:tcPr>
          <w:p w14:paraId="2AB5160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945</w:t>
            </w:r>
          </w:p>
        </w:tc>
        <w:tc>
          <w:tcPr>
            <w:tcW w:w="921" w:type="dxa"/>
            <w:tcBorders>
              <w:top w:val="single" w:sz="4" w:space="0" w:color="000000"/>
              <w:left w:val="single" w:sz="4" w:space="0" w:color="000000"/>
              <w:bottom w:val="single" w:sz="4" w:space="0" w:color="000000"/>
              <w:right w:val="single" w:sz="4" w:space="0" w:color="000000"/>
            </w:tcBorders>
            <w:hideMark/>
          </w:tcPr>
          <w:p w14:paraId="001B34EF"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253</w:t>
            </w:r>
          </w:p>
        </w:tc>
        <w:tc>
          <w:tcPr>
            <w:tcW w:w="921" w:type="dxa"/>
            <w:tcBorders>
              <w:top w:val="single" w:sz="4" w:space="0" w:color="000000"/>
              <w:left w:val="single" w:sz="4" w:space="0" w:color="000000"/>
              <w:bottom w:val="single" w:sz="4" w:space="0" w:color="000000"/>
              <w:right w:val="single" w:sz="4" w:space="0" w:color="000000"/>
            </w:tcBorders>
            <w:hideMark/>
          </w:tcPr>
          <w:p w14:paraId="2ECA6A40"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184</w:t>
            </w:r>
          </w:p>
        </w:tc>
      </w:tr>
      <w:tr w:rsidR="001D0D8A" w:rsidRPr="003008A7" w14:paraId="28D90203" w14:textId="77777777" w:rsidTr="003008A7">
        <w:trPr>
          <w:trHeight w:val="551"/>
          <w:jc w:val="center"/>
        </w:trPr>
        <w:tc>
          <w:tcPr>
            <w:tcW w:w="1696" w:type="dxa"/>
            <w:tcBorders>
              <w:top w:val="single" w:sz="4" w:space="0" w:color="000000"/>
              <w:left w:val="single" w:sz="4" w:space="0" w:color="000000"/>
              <w:bottom w:val="single" w:sz="4" w:space="0" w:color="000000"/>
              <w:right w:val="single" w:sz="4" w:space="0" w:color="000000"/>
            </w:tcBorders>
            <w:hideMark/>
          </w:tcPr>
          <w:p w14:paraId="075B19E1" w14:textId="77777777" w:rsidR="001D0D8A" w:rsidRPr="003008A7" w:rsidRDefault="001D0D8A" w:rsidP="003008A7">
            <w:pPr>
              <w:spacing w:after="0" w:line="240" w:lineRule="auto"/>
              <w:rPr>
                <w:rFonts w:ascii="Times New Roman" w:hAnsi="Times New Roman"/>
                <w:sz w:val="24"/>
                <w:szCs w:val="24"/>
              </w:rPr>
            </w:pPr>
            <w:r w:rsidRPr="003008A7">
              <w:rPr>
                <w:rFonts w:ascii="Times New Roman" w:hAnsi="Times New Roman"/>
                <w:sz w:val="24"/>
                <w:szCs w:val="24"/>
              </w:rPr>
              <w:t>Рентаб</w:t>
            </w:r>
            <w:r w:rsidR="003008A7">
              <w:rPr>
                <w:rFonts w:ascii="Times New Roman" w:hAnsi="Times New Roman"/>
                <w:sz w:val="24"/>
                <w:szCs w:val="24"/>
              </w:rPr>
              <w:t>ельность</w:t>
            </w:r>
            <w:r w:rsidRPr="003008A7">
              <w:rPr>
                <w:rFonts w:ascii="Times New Roman" w:hAnsi="Times New Roman"/>
                <w:sz w:val="24"/>
                <w:szCs w:val="24"/>
              </w:rPr>
              <w:t xml:space="preserve"> продаж</w:t>
            </w:r>
          </w:p>
        </w:tc>
        <w:tc>
          <w:tcPr>
            <w:tcW w:w="1097" w:type="dxa"/>
            <w:tcBorders>
              <w:top w:val="single" w:sz="4" w:space="0" w:color="000000"/>
              <w:left w:val="single" w:sz="4" w:space="0" w:color="000000"/>
              <w:bottom w:val="single" w:sz="4" w:space="0" w:color="000000"/>
              <w:right w:val="single" w:sz="4" w:space="0" w:color="000000"/>
            </w:tcBorders>
            <w:hideMark/>
          </w:tcPr>
          <w:p w14:paraId="4CFC798C"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w:t>
            </w:r>
          </w:p>
        </w:tc>
        <w:tc>
          <w:tcPr>
            <w:tcW w:w="984" w:type="dxa"/>
            <w:tcBorders>
              <w:top w:val="single" w:sz="4" w:space="0" w:color="000000"/>
              <w:left w:val="single" w:sz="4" w:space="0" w:color="000000"/>
              <w:bottom w:val="single" w:sz="4" w:space="0" w:color="000000"/>
              <w:right w:val="single" w:sz="4" w:space="0" w:color="000000"/>
            </w:tcBorders>
            <w:hideMark/>
          </w:tcPr>
          <w:p w14:paraId="0CCFBB2A"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10</w:t>
            </w:r>
          </w:p>
        </w:tc>
        <w:tc>
          <w:tcPr>
            <w:tcW w:w="986" w:type="dxa"/>
            <w:tcBorders>
              <w:top w:val="single" w:sz="4" w:space="0" w:color="000000"/>
              <w:left w:val="single" w:sz="4" w:space="0" w:color="000000"/>
              <w:bottom w:val="single" w:sz="4" w:space="0" w:color="000000"/>
              <w:right w:val="single" w:sz="4" w:space="0" w:color="000000"/>
            </w:tcBorders>
            <w:hideMark/>
          </w:tcPr>
          <w:p w14:paraId="184C02CB"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16</w:t>
            </w:r>
          </w:p>
        </w:tc>
        <w:tc>
          <w:tcPr>
            <w:tcW w:w="986" w:type="dxa"/>
            <w:tcBorders>
              <w:top w:val="single" w:sz="4" w:space="0" w:color="000000"/>
              <w:left w:val="single" w:sz="4" w:space="0" w:color="000000"/>
              <w:bottom w:val="single" w:sz="4" w:space="0" w:color="000000"/>
              <w:right w:val="single" w:sz="4" w:space="0" w:color="000000"/>
            </w:tcBorders>
            <w:hideMark/>
          </w:tcPr>
          <w:p w14:paraId="3713D2A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8</w:t>
            </w:r>
          </w:p>
        </w:tc>
        <w:tc>
          <w:tcPr>
            <w:tcW w:w="952" w:type="dxa"/>
            <w:tcBorders>
              <w:top w:val="single" w:sz="4" w:space="0" w:color="000000"/>
              <w:left w:val="single" w:sz="4" w:space="0" w:color="000000"/>
              <w:bottom w:val="single" w:sz="4" w:space="0" w:color="000000"/>
              <w:right w:val="single" w:sz="4" w:space="0" w:color="000000"/>
            </w:tcBorders>
            <w:hideMark/>
          </w:tcPr>
          <w:p w14:paraId="0E843CC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6</w:t>
            </w:r>
          </w:p>
        </w:tc>
        <w:tc>
          <w:tcPr>
            <w:tcW w:w="1027" w:type="dxa"/>
            <w:tcBorders>
              <w:top w:val="single" w:sz="4" w:space="0" w:color="000000"/>
              <w:left w:val="single" w:sz="4" w:space="0" w:color="000000"/>
              <w:bottom w:val="single" w:sz="4" w:space="0" w:color="000000"/>
              <w:right w:val="single" w:sz="4" w:space="0" w:color="000000"/>
            </w:tcBorders>
            <w:hideMark/>
          </w:tcPr>
          <w:p w14:paraId="021BC941"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-8</w:t>
            </w:r>
          </w:p>
        </w:tc>
        <w:tc>
          <w:tcPr>
            <w:tcW w:w="921" w:type="dxa"/>
            <w:tcBorders>
              <w:top w:val="single" w:sz="4" w:space="0" w:color="000000"/>
              <w:left w:val="single" w:sz="4" w:space="0" w:color="000000"/>
              <w:bottom w:val="single" w:sz="4" w:space="0" w:color="000000"/>
              <w:right w:val="single" w:sz="4" w:space="0" w:color="000000"/>
            </w:tcBorders>
            <w:hideMark/>
          </w:tcPr>
          <w:p w14:paraId="7F046FDE"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160</w:t>
            </w:r>
          </w:p>
        </w:tc>
        <w:tc>
          <w:tcPr>
            <w:tcW w:w="921" w:type="dxa"/>
            <w:tcBorders>
              <w:top w:val="single" w:sz="4" w:space="0" w:color="000000"/>
              <w:left w:val="single" w:sz="4" w:space="0" w:color="000000"/>
              <w:bottom w:val="single" w:sz="4" w:space="0" w:color="000000"/>
              <w:right w:val="single" w:sz="4" w:space="0" w:color="000000"/>
            </w:tcBorders>
            <w:hideMark/>
          </w:tcPr>
          <w:p w14:paraId="68448CC3" w14:textId="77777777" w:rsidR="001D0D8A" w:rsidRPr="003008A7" w:rsidRDefault="001D0D8A" w:rsidP="003008A7">
            <w:pPr>
              <w:spacing w:after="0" w:line="240" w:lineRule="auto"/>
              <w:jc w:val="center"/>
              <w:rPr>
                <w:rFonts w:ascii="Times New Roman" w:hAnsi="Times New Roman"/>
                <w:sz w:val="24"/>
                <w:szCs w:val="24"/>
              </w:rPr>
            </w:pPr>
            <w:r w:rsidRPr="003008A7">
              <w:rPr>
                <w:rFonts w:ascii="Times New Roman" w:hAnsi="Times New Roman"/>
                <w:sz w:val="24"/>
                <w:szCs w:val="24"/>
              </w:rPr>
              <w:t>50</w:t>
            </w:r>
          </w:p>
        </w:tc>
      </w:tr>
    </w:tbl>
    <w:p w14:paraId="282EF985" w14:textId="77777777" w:rsidR="001D0D8A" w:rsidRDefault="001D0D8A" w:rsidP="001D0D8A">
      <w:pPr>
        <w:pStyle w:val="a7"/>
      </w:pPr>
    </w:p>
    <w:p w14:paraId="2D272149" w14:textId="77777777" w:rsidR="001D0D8A" w:rsidRDefault="001D0D8A" w:rsidP="001D0D8A">
      <w:pPr>
        <w:pStyle w:val="a7"/>
        <w:jc w:val="right"/>
        <w:sectPr w:rsidR="001D0D8A" w:rsidSect="00597E11">
          <w:footerReference w:type="default" r:id="rId14"/>
          <w:pgSz w:w="11906" w:h="16838"/>
          <w:pgMar w:top="1134" w:right="850" w:bottom="1134" w:left="1701" w:header="708" w:footer="708" w:gutter="0"/>
          <w:cols w:space="708"/>
          <w:titlePg/>
          <w:docGrid w:linePitch="360"/>
        </w:sectPr>
      </w:pPr>
    </w:p>
    <w:p w14:paraId="5134A950" w14:textId="77777777" w:rsidR="001D0D8A" w:rsidRPr="0045252F" w:rsidRDefault="001D0D8A" w:rsidP="005B3251">
      <w:pPr>
        <w:pStyle w:val="a7"/>
        <w:jc w:val="right"/>
        <w:rPr>
          <w:b/>
        </w:rPr>
      </w:pPr>
      <w:bookmarkStart w:id="213" w:name="_Toc74733287"/>
      <w:bookmarkStart w:id="214" w:name="_Hlk75262741"/>
      <w:bookmarkStart w:id="215" w:name="_GoBack"/>
      <w:r w:rsidRPr="0045252F">
        <w:rPr>
          <w:b/>
        </w:rPr>
        <w:lastRenderedPageBreak/>
        <w:t xml:space="preserve">Приложение </w:t>
      </w:r>
      <w:bookmarkEnd w:id="213"/>
      <w:r w:rsidR="00943262" w:rsidRPr="0045252F">
        <w:rPr>
          <w:b/>
        </w:rPr>
        <w:t>Д</w:t>
      </w:r>
    </w:p>
    <w:p w14:paraId="5CCC21F3" w14:textId="77777777" w:rsidR="0071735D" w:rsidRDefault="0071735D" w:rsidP="0071735D">
      <w:pPr>
        <w:pStyle w:val="a7"/>
      </w:pPr>
    </w:p>
    <w:p w14:paraId="1E3F5F17" w14:textId="7DA98D1A" w:rsidR="0071735D" w:rsidRDefault="0071735D" w:rsidP="0071735D">
      <w:pPr>
        <w:pStyle w:val="a7"/>
      </w:pPr>
    </w:p>
    <w:p w14:paraId="002FB9D8" w14:textId="686D22C5" w:rsidR="0071735D" w:rsidRDefault="00572D7A" w:rsidP="0071735D">
      <w:pPr>
        <w:pStyle w:val="a7"/>
      </w:pPr>
      <w:r>
        <w:rPr>
          <w:noProof/>
          <w:lang w:eastAsia="ru-RU"/>
        </w:rPr>
        <mc:AlternateContent>
          <mc:Choice Requires="wps">
            <w:drawing>
              <wp:anchor distT="0" distB="0" distL="114300" distR="114300" simplePos="0" relativeHeight="251652096" behindDoc="0" locked="0" layoutInCell="1" allowOverlap="1" wp14:anchorId="3554E0EA" wp14:editId="144548AD">
                <wp:simplePos x="0" y="0"/>
                <wp:positionH relativeFrom="column">
                  <wp:posOffset>3660775</wp:posOffset>
                </wp:positionH>
                <wp:positionV relativeFrom="paragraph">
                  <wp:posOffset>-338455</wp:posOffset>
                </wp:positionV>
                <wp:extent cx="1544320" cy="332740"/>
                <wp:effectExtent l="0" t="0" r="0" b="0"/>
                <wp:wrapNone/>
                <wp:docPr id="37" nam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32740"/>
                        </a:xfrm>
                        <a:prstGeom prst="rect">
                          <a:avLst/>
                        </a:prstGeom>
                        <a:solidFill>
                          <a:srgbClr val="FFFFFF"/>
                        </a:solidFill>
                        <a:ln w="9525">
                          <a:solidFill>
                            <a:srgbClr val="000000"/>
                          </a:solidFill>
                          <a:miter lim="800000"/>
                          <a:headEnd/>
                          <a:tailEnd/>
                        </a:ln>
                      </wps:spPr>
                      <wps:txbx>
                        <w:txbxContent>
                          <w:p w14:paraId="53C94844" w14:textId="77777777" w:rsidR="00EF4E3A" w:rsidRDefault="00EF4E3A" w:rsidP="0071735D">
                            <w:pPr>
                              <w:jc w:val="center"/>
                              <w:rPr>
                                <w:rFonts w:ascii="Times New Roman" w:hAnsi="Times New Roman"/>
                                <w:sz w:val="28"/>
                                <w:szCs w:val="28"/>
                              </w:rPr>
                            </w:pPr>
                            <w:r>
                              <w:rPr>
                                <w:rFonts w:ascii="Times New Roman" w:hAnsi="Times New Roman"/>
                                <w:sz w:val="28"/>
                                <w:szCs w:val="28"/>
                              </w:rPr>
                              <w:t>Директор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4E0EA" id=" 74" o:spid="_x0000_s1082" style="position:absolute;left:0;text-align:left;margin-left:288.25pt;margin-top:-26.65pt;width:121.6pt;height:26.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">
                <v:path arrowok="t"/>
                <v:textbox>
                  <w:txbxContent>
                    <w:p w14:paraId="53C94844" w14:textId="77777777" w:rsidR="00EF4E3A" w:rsidRDefault="00EF4E3A" w:rsidP="0071735D">
                      <w:pPr>
                        <w:jc w:val="center"/>
                        <w:rPr>
                          <w:rFonts w:ascii="Times New Roman" w:hAnsi="Times New Roman"/>
                          <w:sz w:val="28"/>
                          <w:szCs w:val="28"/>
                        </w:rPr>
                      </w:pPr>
                      <w:r>
                        <w:rPr>
                          <w:rFonts w:ascii="Times New Roman" w:hAnsi="Times New Roman"/>
                          <w:sz w:val="28"/>
                          <w:szCs w:val="28"/>
                        </w:rPr>
                        <w:t>Директор</w:t>
                      </w:r>
                    </w:p>
                  </w:txbxContent>
                </v:textbox>
              </v:rect>
            </w:pict>
          </mc:Fallback>
        </mc:AlternateContent>
      </w:r>
      <w:r>
        <w:rPr>
          <w:noProof/>
          <w:lang w:eastAsia="ru-RU"/>
        </w:rPr>
        <mc:AlternateContent>
          <mc:Choice Requires="wps">
            <w:drawing>
              <wp:anchor distT="0" distB="0" distL="114300" distR="114300" simplePos="0" relativeHeight="251653120" behindDoc="0" locked="0" layoutInCell="1" allowOverlap="1" wp14:anchorId="4101DC41" wp14:editId="7F6B876C">
                <wp:simplePos x="0" y="0"/>
                <wp:positionH relativeFrom="column">
                  <wp:posOffset>7611745</wp:posOffset>
                </wp:positionH>
                <wp:positionV relativeFrom="paragraph">
                  <wp:posOffset>989965</wp:posOffset>
                </wp:positionV>
                <wp:extent cx="1379855" cy="309880"/>
                <wp:effectExtent l="0" t="0" r="0" b="0"/>
                <wp:wrapNone/>
                <wp:docPr id="35" nam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9855" cy="309880"/>
                        </a:xfrm>
                        <a:prstGeom prst="rect">
                          <a:avLst/>
                        </a:prstGeom>
                        <a:solidFill>
                          <a:srgbClr val="FFFFFF"/>
                        </a:solidFill>
                        <a:ln w="9525">
                          <a:solidFill>
                            <a:srgbClr val="000000"/>
                          </a:solidFill>
                          <a:miter lim="800000"/>
                          <a:headEnd/>
                          <a:tailEnd/>
                        </a:ln>
                      </wps:spPr>
                      <wps:txbx>
                        <w:txbxContent>
                          <w:p w14:paraId="7BD9F163" w14:textId="77777777" w:rsidR="00EF4E3A" w:rsidRDefault="00EF4E3A" w:rsidP="0071735D">
                            <w:pPr>
                              <w:jc w:val="center"/>
                              <w:rPr>
                                <w:rFonts w:ascii="Times New Roman" w:hAnsi="Times New Roman"/>
                                <w:sz w:val="28"/>
                                <w:szCs w:val="28"/>
                              </w:rPr>
                            </w:pPr>
                            <w:r>
                              <w:rPr>
                                <w:rFonts w:ascii="Times New Roman" w:hAnsi="Times New Roman"/>
                                <w:sz w:val="28"/>
                                <w:szCs w:val="28"/>
                              </w:rPr>
                              <w:t>Отдел кадров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1DC41" id=" 75" o:spid="_x0000_s1083" style="position:absolute;left:0;text-align:left;margin-left:599.35pt;margin-top:77.95pt;width:108.65pt;height:24.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">
                <v:path arrowok="t"/>
                <v:textbox>
                  <w:txbxContent>
                    <w:p w14:paraId="7BD9F163" w14:textId="77777777" w:rsidR="00EF4E3A" w:rsidRDefault="00EF4E3A" w:rsidP="0071735D">
                      <w:pPr>
                        <w:jc w:val="center"/>
                        <w:rPr>
                          <w:rFonts w:ascii="Times New Roman" w:hAnsi="Times New Roman"/>
                          <w:sz w:val="28"/>
                          <w:szCs w:val="28"/>
                        </w:rPr>
                      </w:pPr>
                      <w:r>
                        <w:rPr>
                          <w:rFonts w:ascii="Times New Roman" w:hAnsi="Times New Roman"/>
                          <w:sz w:val="28"/>
                          <w:szCs w:val="28"/>
                        </w:rPr>
                        <w:t>Отдел кадров</w:t>
                      </w:r>
                    </w:p>
                  </w:txbxContent>
                </v:textbox>
              </v:rect>
            </w:pict>
          </mc:Fallback>
        </mc:AlternateContent>
      </w:r>
      <w:r>
        <w:rPr>
          <w:noProof/>
          <w:lang w:eastAsia="ru-RU"/>
        </w:rPr>
        <mc:AlternateContent>
          <mc:Choice Requires="wps">
            <w:drawing>
              <wp:anchor distT="0" distB="0" distL="114300" distR="114300" simplePos="0" relativeHeight="251654144" behindDoc="0" locked="0" layoutInCell="1" allowOverlap="1" wp14:anchorId="5B3723F5" wp14:editId="6D6B533B">
                <wp:simplePos x="0" y="0"/>
                <wp:positionH relativeFrom="column">
                  <wp:posOffset>198755</wp:posOffset>
                </wp:positionH>
                <wp:positionV relativeFrom="paragraph">
                  <wp:posOffset>988060</wp:posOffset>
                </wp:positionV>
                <wp:extent cx="1379855" cy="315595"/>
                <wp:effectExtent l="0" t="0" r="0" b="8255"/>
                <wp:wrapNone/>
                <wp:docPr id="25" nam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9855" cy="315595"/>
                        </a:xfrm>
                        <a:prstGeom prst="rect">
                          <a:avLst/>
                        </a:prstGeom>
                        <a:solidFill>
                          <a:srgbClr val="FFFFFF"/>
                        </a:solidFill>
                        <a:ln w="9525">
                          <a:solidFill>
                            <a:srgbClr val="000000"/>
                          </a:solidFill>
                          <a:miter lim="800000"/>
                          <a:headEnd/>
                          <a:tailEnd/>
                        </a:ln>
                      </wps:spPr>
                      <wps:txbx>
                        <w:txbxContent>
                          <w:p w14:paraId="06AC60A7" w14:textId="77777777" w:rsidR="00EF4E3A" w:rsidRDefault="00EF4E3A" w:rsidP="0071735D">
                            <w:pPr>
                              <w:spacing w:after="0"/>
                              <w:jc w:val="center"/>
                              <w:rPr>
                                <w:rFonts w:ascii="Times New Roman" w:hAnsi="Times New Roman"/>
                                <w:sz w:val="28"/>
                                <w:szCs w:val="28"/>
                              </w:rPr>
                            </w:pPr>
                            <w:r>
                              <w:rPr>
                                <w:rFonts w:ascii="Times New Roman" w:hAnsi="Times New Roman"/>
                                <w:sz w:val="28"/>
                                <w:szCs w:val="28"/>
                              </w:rPr>
                              <w:t>Отдел продаж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723F5" id=" 76" o:spid="_x0000_s1084" style="position:absolute;left:0;text-align:left;margin-left:15.65pt;margin-top:77.8pt;width:108.65pt;height:24.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">
                <v:path arrowok="t"/>
                <v:textbox>
                  <w:txbxContent>
                    <w:p w14:paraId="06AC60A7" w14:textId="77777777" w:rsidR="00EF4E3A" w:rsidRDefault="00EF4E3A" w:rsidP="0071735D">
                      <w:pPr>
                        <w:spacing w:after="0"/>
                        <w:jc w:val="center"/>
                        <w:rPr>
                          <w:rFonts w:ascii="Times New Roman" w:hAnsi="Times New Roman"/>
                          <w:sz w:val="28"/>
                          <w:szCs w:val="28"/>
                        </w:rPr>
                      </w:pPr>
                      <w:r>
                        <w:rPr>
                          <w:rFonts w:ascii="Times New Roman" w:hAnsi="Times New Roman"/>
                          <w:sz w:val="28"/>
                          <w:szCs w:val="28"/>
                        </w:rPr>
                        <w:t>Отдел продаж</w:t>
                      </w:r>
                    </w:p>
                  </w:txbxContent>
                </v:textbox>
              </v:rect>
            </w:pict>
          </mc:Fallback>
        </mc:AlternateContent>
      </w:r>
      <w:r>
        <w:rPr>
          <w:noProof/>
          <w:lang w:eastAsia="ru-RU"/>
        </w:rPr>
        <mc:AlternateContent>
          <mc:Choice Requires="wps">
            <w:drawing>
              <wp:anchor distT="0" distB="0" distL="114300" distR="114300" simplePos="0" relativeHeight="251655168" behindDoc="0" locked="0" layoutInCell="1" allowOverlap="1" wp14:anchorId="4964E77C" wp14:editId="3F114D00">
                <wp:simplePos x="0" y="0"/>
                <wp:positionH relativeFrom="column">
                  <wp:posOffset>5721985</wp:posOffset>
                </wp:positionH>
                <wp:positionV relativeFrom="paragraph">
                  <wp:posOffset>997585</wp:posOffset>
                </wp:positionV>
                <wp:extent cx="1337310" cy="344805"/>
                <wp:effectExtent l="0" t="0" r="0" b="0"/>
                <wp:wrapNone/>
                <wp:docPr id="27" nam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7310" cy="344805"/>
                        </a:xfrm>
                        <a:prstGeom prst="rect">
                          <a:avLst/>
                        </a:prstGeom>
                        <a:solidFill>
                          <a:srgbClr val="FFFFFF"/>
                        </a:solidFill>
                        <a:ln w="9525">
                          <a:solidFill>
                            <a:srgbClr val="000000"/>
                          </a:solidFill>
                          <a:miter lim="800000"/>
                          <a:headEnd/>
                          <a:tailEnd/>
                        </a:ln>
                      </wps:spPr>
                      <wps:txbx>
                        <w:txbxContent>
                          <w:p w14:paraId="316C512F" w14:textId="77777777" w:rsidR="00EF4E3A" w:rsidRDefault="00EF4E3A" w:rsidP="0071735D">
                            <w:pPr>
                              <w:jc w:val="center"/>
                              <w:rPr>
                                <w:rFonts w:ascii="Times New Roman" w:hAnsi="Times New Roman"/>
                                <w:sz w:val="28"/>
                                <w:szCs w:val="28"/>
                              </w:rPr>
                            </w:pPr>
                            <w:r>
                              <w:rPr>
                                <w:rFonts w:ascii="Times New Roman" w:hAnsi="Times New Roman"/>
                                <w:sz w:val="28"/>
                                <w:szCs w:val="28"/>
                              </w:rPr>
                              <w:t>Бухгалтерия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4E77C" id=" 77" o:spid="_x0000_s1085" style="position:absolute;left:0;text-align:left;margin-left:450.55pt;margin-top:78.55pt;width:105.3pt;height:2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">
                <v:path arrowok="t"/>
                <v:textbox>
                  <w:txbxContent>
                    <w:p w14:paraId="316C512F" w14:textId="77777777" w:rsidR="00EF4E3A" w:rsidRDefault="00EF4E3A" w:rsidP="0071735D">
                      <w:pPr>
                        <w:jc w:val="center"/>
                        <w:rPr>
                          <w:rFonts w:ascii="Times New Roman" w:hAnsi="Times New Roman"/>
                          <w:sz w:val="28"/>
                          <w:szCs w:val="28"/>
                        </w:rPr>
                      </w:pPr>
                      <w:r>
                        <w:rPr>
                          <w:rFonts w:ascii="Times New Roman" w:hAnsi="Times New Roman"/>
                          <w:sz w:val="28"/>
                          <w:szCs w:val="28"/>
                        </w:rPr>
                        <w:t>Бухгалтерия</w:t>
                      </w:r>
                    </w:p>
                  </w:txbxContent>
                </v:textbox>
              </v:rect>
            </w:pict>
          </mc:Fallback>
        </mc:AlternateContent>
      </w:r>
      <w:r>
        <w:rPr>
          <w:noProof/>
          <w:lang w:eastAsia="ru-RU"/>
        </w:rPr>
        <mc:AlternateContent>
          <mc:Choice Requires="wps">
            <w:drawing>
              <wp:anchor distT="0" distB="0" distL="114300" distR="114300" simplePos="0" relativeHeight="251656192" behindDoc="0" locked="0" layoutInCell="1" allowOverlap="1" wp14:anchorId="15C3C162" wp14:editId="11DE91EA">
                <wp:simplePos x="0" y="0"/>
                <wp:positionH relativeFrom="column">
                  <wp:posOffset>1824355</wp:posOffset>
                </wp:positionH>
                <wp:positionV relativeFrom="paragraph">
                  <wp:posOffset>986790</wp:posOffset>
                </wp:positionV>
                <wp:extent cx="1579245" cy="282575"/>
                <wp:effectExtent l="0" t="0" r="1905" b="3175"/>
                <wp:wrapNone/>
                <wp:docPr id="24" nam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9245" cy="282575"/>
                        </a:xfrm>
                        <a:prstGeom prst="rect">
                          <a:avLst/>
                        </a:prstGeom>
                        <a:solidFill>
                          <a:srgbClr val="FFFFFF"/>
                        </a:solidFill>
                        <a:ln w="9525">
                          <a:solidFill>
                            <a:srgbClr val="000000"/>
                          </a:solidFill>
                          <a:miter lim="800000"/>
                          <a:headEnd/>
                          <a:tailEnd/>
                        </a:ln>
                      </wps:spPr>
                      <wps:txbx>
                        <w:txbxContent>
                          <w:p w14:paraId="186B2315" w14:textId="77777777" w:rsidR="00EF4E3A" w:rsidRDefault="00EF4E3A" w:rsidP="0071735D">
                            <w:pPr>
                              <w:jc w:val="center"/>
                              <w:rPr>
                                <w:rFonts w:ascii="Times New Roman" w:hAnsi="Times New Roman"/>
                                <w:sz w:val="28"/>
                                <w:szCs w:val="28"/>
                              </w:rPr>
                            </w:pPr>
                            <w:r>
                              <w:rPr>
                                <w:rFonts w:ascii="Times New Roman" w:hAnsi="Times New Roman"/>
                                <w:sz w:val="28"/>
                                <w:szCs w:val="28"/>
                              </w:rPr>
                              <w:t>Отдел снабжения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3C162" id=" 78" o:spid="_x0000_s1086" style="position:absolute;left:0;text-align:left;margin-left:143.65pt;margin-top:77.7pt;width:124.35pt;height:2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">
                <v:path arrowok="t"/>
                <v:textbox>
                  <w:txbxContent>
                    <w:p w14:paraId="186B2315" w14:textId="77777777" w:rsidR="00EF4E3A" w:rsidRDefault="00EF4E3A" w:rsidP="0071735D">
                      <w:pPr>
                        <w:jc w:val="center"/>
                        <w:rPr>
                          <w:rFonts w:ascii="Times New Roman" w:hAnsi="Times New Roman"/>
                          <w:sz w:val="28"/>
                          <w:szCs w:val="28"/>
                        </w:rPr>
                      </w:pPr>
                      <w:r>
                        <w:rPr>
                          <w:rFonts w:ascii="Times New Roman" w:hAnsi="Times New Roman"/>
                          <w:sz w:val="28"/>
                          <w:szCs w:val="28"/>
                        </w:rPr>
                        <w:t>Отдел снабжения</w:t>
                      </w:r>
                    </w:p>
                  </w:txbxContent>
                </v:textbox>
              </v:rect>
            </w:pict>
          </mc:Fallback>
        </mc:AlternateContent>
      </w:r>
      <w:r>
        <w:rPr>
          <w:noProof/>
          <w:lang w:eastAsia="ru-RU"/>
        </w:rPr>
        <mc:AlternateContent>
          <mc:Choice Requires="wps">
            <w:drawing>
              <wp:anchor distT="0" distB="0" distL="114300" distR="114300" simplePos="0" relativeHeight="251657216" behindDoc="0" locked="0" layoutInCell="1" allowOverlap="1" wp14:anchorId="22907229" wp14:editId="1A78528F">
                <wp:simplePos x="0" y="0"/>
                <wp:positionH relativeFrom="column">
                  <wp:posOffset>3794125</wp:posOffset>
                </wp:positionH>
                <wp:positionV relativeFrom="paragraph">
                  <wp:posOffset>992505</wp:posOffset>
                </wp:positionV>
                <wp:extent cx="1249680" cy="533400"/>
                <wp:effectExtent l="0" t="0" r="7620" b="0"/>
                <wp:wrapNone/>
                <wp:docPr id="26" nam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9680" cy="533400"/>
                        </a:xfrm>
                        <a:prstGeom prst="rect">
                          <a:avLst/>
                        </a:prstGeom>
                        <a:solidFill>
                          <a:srgbClr val="FFFFFF"/>
                        </a:solidFill>
                        <a:ln w="9525">
                          <a:solidFill>
                            <a:srgbClr val="000000"/>
                          </a:solidFill>
                          <a:miter lim="800000"/>
                          <a:headEnd/>
                          <a:tailEnd/>
                        </a:ln>
                      </wps:spPr>
                      <wps:txbx>
                        <w:txbxContent>
                          <w:p w14:paraId="2C93A6C2" w14:textId="77777777" w:rsidR="00EF4E3A" w:rsidRDefault="00EF4E3A" w:rsidP="0071735D">
                            <w:pPr>
                              <w:jc w:val="center"/>
                              <w:rPr>
                                <w:rFonts w:ascii="Times New Roman" w:hAnsi="Times New Roman"/>
                                <w:sz w:val="28"/>
                                <w:szCs w:val="28"/>
                              </w:rPr>
                            </w:pPr>
                            <w:r>
                              <w:rPr>
                                <w:rFonts w:ascii="Times New Roman" w:hAnsi="Times New Roman"/>
                                <w:sz w:val="28"/>
                                <w:szCs w:val="28"/>
                              </w:rPr>
                              <w:t>Технический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07229" id=" 79" o:spid="_x0000_s1087" style="position:absolute;left:0;text-align:left;margin-left:298.75pt;margin-top:78.15pt;width:98.4pt;height: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">
                <v:path arrowok="t"/>
                <v:textbox>
                  <w:txbxContent>
                    <w:p w14:paraId="2C93A6C2" w14:textId="77777777" w:rsidR="00EF4E3A" w:rsidRDefault="00EF4E3A" w:rsidP="0071735D">
                      <w:pPr>
                        <w:jc w:val="center"/>
                        <w:rPr>
                          <w:rFonts w:ascii="Times New Roman" w:hAnsi="Times New Roman"/>
                          <w:sz w:val="28"/>
                          <w:szCs w:val="28"/>
                        </w:rPr>
                      </w:pPr>
                      <w:r>
                        <w:rPr>
                          <w:rFonts w:ascii="Times New Roman" w:hAnsi="Times New Roman"/>
                          <w:sz w:val="28"/>
                          <w:szCs w:val="28"/>
                        </w:rPr>
                        <w:t>Технический отдел</w:t>
                      </w:r>
                    </w:p>
                  </w:txbxContent>
                </v:textbox>
              </v:rect>
            </w:pict>
          </mc:Fallback>
        </mc:AlternateContent>
      </w:r>
      <w:r>
        <w:rPr>
          <w:noProof/>
          <w:lang w:eastAsia="ru-RU"/>
        </w:rPr>
        <mc:AlternateContent>
          <mc:Choice Requires="wps">
            <w:drawing>
              <wp:anchor distT="0" distB="0" distL="114300" distR="114300" simplePos="0" relativeHeight="251658240" behindDoc="0" locked="0" layoutInCell="1" allowOverlap="1" wp14:anchorId="1503EC41" wp14:editId="528B24D9">
                <wp:simplePos x="0" y="0"/>
                <wp:positionH relativeFrom="column">
                  <wp:posOffset>212725</wp:posOffset>
                </wp:positionH>
                <wp:positionV relativeFrom="paragraph">
                  <wp:posOffset>1504315</wp:posOffset>
                </wp:positionV>
                <wp:extent cx="1327150" cy="545465"/>
                <wp:effectExtent l="0" t="0" r="6350" b="6985"/>
                <wp:wrapNone/>
                <wp:docPr id="15" nam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150" cy="545465"/>
                        </a:xfrm>
                        <a:prstGeom prst="rect">
                          <a:avLst/>
                        </a:prstGeom>
                        <a:solidFill>
                          <a:srgbClr val="FFFFFF"/>
                        </a:solidFill>
                        <a:ln w="9525">
                          <a:solidFill>
                            <a:srgbClr val="000000"/>
                          </a:solidFill>
                          <a:miter lim="800000"/>
                          <a:headEnd/>
                          <a:tailEnd/>
                        </a:ln>
                      </wps:spPr>
                      <wps:txbx>
                        <w:txbxContent>
                          <w:p w14:paraId="0A676EAD" w14:textId="77777777" w:rsidR="00EF4E3A" w:rsidRDefault="00EF4E3A" w:rsidP="0071735D">
                            <w:pPr>
                              <w:jc w:val="center"/>
                              <w:rPr>
                                <w:rFonts w:ascii="Times New Roman" w:hAnsi="Times New Roman"/>
                                <w:sz w:val="28"/>
                                <w:szCs w:val="28"/>
                              </w:rPr>
                            </w:pPr>
                            <w:r>
                              <w:rPr>
                                <w:rFonts w:ascii="Times New Roman" w:hAnsi="Times New Roman"/>
                                <w:sz w:val="28"/>
                                <w:szCs w:val="28"/>
                              </w:rPr>
                              <w:t>Специалист отдела продаж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3EC41" id=" 80" o:spid="_x0000_s1088" style="position:absolute;left:0;text-align:left;margin-left:16.75pt;margin-top:118.45pt;width:104.5pt;height:4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">
                <v:path arrowok="t"/>
                <v:textbox>
                  <w:txbxContent>
                    <w:p w14:paraId="0A676EAD" w14:textId="77777777" w:rsidR="00EF4E3A" w:rsidRDefault="00EF4E3A" w:rsidP="0071735D">
                      <w:pPr>
                        <w:jc w:val="center"/>
                        <w:rPr>
                          <w:rFonts w:ascii="Times New Roman" w:hAnsi="Times New Roman"/>
                          <w:sz w:val="28"/>
                          <w:szCs w:val="28"/>
                        </w:rPr>
                      </w:pPr>
                      <w:r>
                        <w:rPr>
                          <w:rFonts w:ascii="Times New Roman" w:hAnsi="Times New Roman"/>
                          <w:sz w:val="28"/>
                          <w:szCs w:val="28"/>
                        </w:rPr>
                        <w:t>Специалист отдела продаж</w:t>
                      </w:r>
                    </w:p>
                  </w:txbxContent>
                </v:textbox>
              </v:rect>
            </w:pict>
          </mc:Fallback>
        </mc:AlternateContent>
      </w:r>
      <w:r>
        <w:rPr>
          <w:noProof/>
          <w:lang w:eastAsia="ru-RU"/>
        </w:rPr>
        <mc:AlternateContent>
          <mc:Choice Requires="wps">
            <w:drawing>
              <wp:anchor distT="0" distB="0" distL="114300" distR="114300" simplePos="0" relativeHeight="251659264" behindDoc="0" locked="0" layoutInCell="1" allowOverlap="1" wp14:anchorId="3F116B41" wp14:editId="1A4C6EF6">
                <wp:simplePos x="0" y="0"/>
                <wp:positionH relativeFrom="margin">
                  <wp:posOffset>8669020</wp:posOffset>
                </wp:positionH>
                <wp:positionV relativeFrom="paragraph">
                  <wp:posOffset>2366010</wp:posOffset>
                </wp:positionV>
                <wp:extent cx="1080135" cy="307975"/>
                <wp:effectExtent l="0" t="0" r="5715" b="0"/>
                <wp:wrapNone/>
                <wp:docPr id="8" nam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135" cy="307975"/>
                        </a:xfrm>
                        <a:prstGeom prst="rect">
                          <a:avLst/>
                        </a:prstGeom>
                        <a:solidFill>
                          <a:srgbClr val="FFFFFF"/>
                        </a:solidFill>
                        <a:ln w="9525">
                          <a:solidFill>
                            <a:srgbClr val="000000"/>
                          </a:solidFill>
                          <a:miter lim="800000"/>
                          <a:headEnd/>
                          <a:tailEnd/>
                        </a:ln>
                      </wps:spPr>
                      <wps:txbx>
                        <w:txbxContent>
                          <w:p w14:paraId="4C7DC923" w14:textId="77777777" w:rsidR="00EF4E3A" w:rsidRDefault="00EF4E3A" w:rsidP="0071735D">
                            <w:pPr>
                              <w:jc w:val="center"/>
                              <w:rPr>
                                <w:rFonts w:ascii="Times New Roman" w:hAnsi="Times New Roman"/>
                                <w:sz w:val="28"/>
                                <w:szCs w:val="28"/>
                              </w:rPr>
                            </w:pPr>
                            <w:r>
                              <w:rPr>
                                <w:rFonts w:ascii="Times New Roman" w:hAnsi="Times New Roman"/>
                                <w:sz w:val="28"/>
                                <w:szCs w:val="28"/>
                              </w:rPr>
                              <w:t>Секретарь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16B41" id=" 81" o:spid="_x0000_s1089" style="position:absolute;left:0;text-align:left;margin-left:682.6pt;margin-top:186.3pt;width:85.05pt;height:2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">
                <v:path arrowok="t"/>
                <v:textbox>
                  <w:txbxContent>
                    <w:p w14:paraId="4C7DC923" w14:textId="77777777" w:rsidR="00EF4E3A" w:rsidRDefault="00EF4E3A" w:rsidP="0071735D">
                      <w:pPr>
                        <w:jc w:val="center"/>
                        <w:rPr>
                          <w:rFonts w:ascii="Times New Roman" w:hAnsi="Times New Roman"/>
                          <w:sz w:val="28"/>
                          <w:szCs w:val="28"/>
                        </w:rPr>
                      </w:pPr>
                      <w:r>
                        <w:rPr>
                          <w:rFonts w:ascii="Times New Roman" w:hAnsi="Times New Roman"/>
                          <w:sz w:val="28"/>
                          <w:szCs w:val="28"/>
                        </w:rPr>
                        <w:t>Секретарь</w:t>
                      </w:r>
                    </w:p>
                  </w:txbxContent>
                </v:textbox>
                <w10:wrap anchorx="margin"/>
              </v:rect>
            </w:pict>
          </mc:Fallback>
        </mc:AlternateContent>
      </w:r>
      <w:r>
        <w:rPr>
          <w:noProof/>
          <w:lang w:eastAsia="ru-RU"/>
        </w:rPr>
        <mc:AlternateContent>
          <mc:Choice Requires="wps">
            <w:drawing>
              <wp:anchor distT="0" distB="0" distL="114300" distR="114300" simplePos="0" relativeHeight="251660288" behindDoc="0" locked="0" layoutInCell="1" allowOverlap="1" wp14:anchorId="01499EC0" wp14:editId="005BD4E4">
                <wp:simplePos x="0" y="0"/>
                <wp:positionH relativeFrom="column">
                  <wp:posOffset>6678295</wp:posOffset>
                </wp:positionH>
                <wp:positionV relativeFrom="paragraph">
                  <wp:posOffset>2360295</wp:posOffset>
                </wp:positionV>
                <wp:extent cx="1229995" cy="332740"/>
                <wp:effectExtent l="0" t="0" r="8255" b="0"/>
                <wp:wrapNone/>
                <wp:docPr id="17" nam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01D474A0" w14:textId="77777777" w:rsidR="00EF4E3A" w:rsidRDefault="00EF4E3A" w:rsidP="0071735D">
                            <w:pPr>
                              <w:jc w:val="center"/>
                              <w:rPr>
                                <w:rFonts w:ascii="Times New Roman" w:hAnsi="Times New Roman"/>
                                <w:sz w:val="28"/>
                                <w:szCs w:val="28"/>
                              </w:rPr>
                            </w:pPr>
                            <w:r>
                              <w:rPr>
                                <w:rFonts w:ascii="Times New Roman" w:hAnsi="Times New Roman"/>
                                <w:sz w:val="28"/>
                                <w:szCs w:val="28"/>
                              </w:rPr>
                              <w:t>Рекрутер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99EC0" id=" 82" o:spid="_x0000_s1090" style="position:absolute;left:0;text-align:left;margin-left:525.85pt;margin-top:185.85pt;width:96.85pt;height:2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">
                <v:path arrowok="t"/>
                <v:textbox>
                  <w:txbxContent>
                    <w:p w14:paraId="01D474A0" w14:textId="77777777" w:rsidR="00EF4E3A" w:rsidRDefault="00EF4E3A" w:rsidP="0071735D">
                      <w:pPr>
                        <w:jc w:val="center"/>
                        <w:rPr>
                          <w:rFonts w:ascii="Times New Roman" w:hAnsi="Times New Roman"/>
                          <w:sz w:val="28"/>
                          <w:szCs w:val="28"/>
                        </w:rPr>
                      </w:pPr>
                      <w:r>
                        <w:rPr>
                          <w:rFonts w:ascii="Times New Roman" w:hAnsi="Times New Roman"/>
                          <w:sz w:val="28"/>
                          <w:szCs w:val="28"/>
                        </w:rPr>
                        <w:t>Рекрутер</w:t>
                      </w:r>
                    </w:p>
                  </w:txbxContent>
                </v:textbox>
              </v:rect>
            </w:pict>
          </mc:Fallback>
        </mc:AlternateContent>
      </w:r>
      <w:r>
        <w:rPr>
          <w:noProof/>
          <w:lang w:eastAsia="ru-RU"/>
        </w:rPr>
        <mc:AlternateContent>
          <mc:Choice Requires="wps">
            <w:drawing>
              <wp:anchor distT="0" distB="0" distL="114300" distR="114300" simplePos="0" relativeHeight="251661312" behindDoc="0" locked="0" layoutInCell="1" allowOverlap="1" wp14:anchorId="5E02D797" wp14:editId="2E159A01">
                <wp:simplePos x="0" y="0"/>
                <wp:positionH relativeFrom="column">
                  <wp:posOffset>1824355</wp:posOffset>
                </wp:positionH>
                <wp:positionV relativeFrom="paragraph">
                  <wp:posOffset>1474470</wp:posOffset>
                </wp:positionV>
                <wp:extent cx="1570990" cy="530860"/>
                <wp:effectExtent l="0" t="0" r="0" b="2540"/>
                <wp:wrapNone/>
                <wp:docPr id="18" nam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0990" cy="530860"/>
                        </a:xfrm>
                        <a:prstGeom prst="rect">
                          <a:avLst/>
                        </a:prstGeom>
                        <a:solidFill>
                          <a:srgbClr val="FFFFFF"/>
                        </a:solidFill>
                        <a:ln w="9525">
                          <a:solidFill>
                            <a:srgbClr val="000000"/>
                          </a:solidFill>
                          <a:miter lim="800000"/>
                          <a:headEnd/>
                          <a:tailEnd/>
                        </a:ln>
                      </wps:spPr>
                      <wps:txbx>
                        <w:txbxContent>
                          <w:p w14:paraId="3FFC4295" w14:textId="77777777" w:rsidR="00EF4E3A" w:rsidRDefault="00EF4E3A" w:rsidP="0071735D">
                            <w:pPr>
                              <w:jc w:val="center"/>
                              <w:rPr>
                                <w:rFonts w:ascii="Times New Roman" w:hAnsi="Times New Roman"/>
                                <w:sz w:val="28"/>
                                <w:szCs w:val="28"/>
                              </w:rPr>
                            </w:pPr>
                            <w:r>
                              <w:rPr>
                                <w:rFonts w:ascii="Times New Roman" w:hAnsi="Times New Roman"/>
                                <w:sz w:val="28"/>
                                <w:szCs w:val="28"/>
                              </w:rPr>
                              <w:t>Специалист отдела снабжения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2D797" id=" 83" o:spid="_x0000_s1091" style="position:absolute;left:0;text-align:left;margin-left:143.65pt;margin-top:116.1pt;width:123.7pt;height:4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">
                <v:path arrowok="t"/>
                <v:textbox>
                  <w:txbxContent>
                    <w:p w14:paraId="3FFC4295" w14:textId="77777777" w:rsidR="00EF4E3A" w:rsidRDefault="00EF4E3A" w:rsidP="0071735D">
                      <w:pPr>
                        <w:jc w:val="center"/>
                        <w:rPr>
                          <w:rFonts w:ascii="Times New Roman" w:hAnsi="Times New Roman"/>
                          <w:sz w:val="28"/>
                          <w:szCs w:val="28"/>
                        </w:rPr>
                      </w:pPr>
                      <w:r>
                        <w:rPr>
                          <w:rFonts w:ascii="Times New Roman" w:hAnsi="Times New Roman"/>
                          <w:sz w:val="28"/>
                          <w:szCs w:val="28"/>
                        </w:rPr>
                        <w:t>Специалист отдела снабжения</w:t>
                      </w:r>
                    </w:p>
                  </w:txbxContent>
                </v:textbox>
              </v:rect>
            </w:pict>
          </mc:Fallback>
        </mc:AlternateContent>
      </w:r>
      <w:r>
        <w:rPr>
          <w:noProof/>
          <w:lang w:eastAsia="ru-RU"/>
        </w:rPr>
        <mc:AlternateContent>
          <mc:Choice Requires="wps">
            <w:drawing>
              <wp:anchor distT="0" distB="0" distL="114300" distR="114300" simplePos="0" relativeHeight="251662336" behindDoc="0" locked="0" layoutInCell="1" allowOverlap="1" wp14:anchorId="0DC1D3C9" wp14:editId="5FE67B11">
                <wp:simplePos x="0" y="0"/>
                <wp:positionH relativeFrom="column">
                  <wp:posOffset>7704455</wp:posOffset>
                </wp:positionH>
                <wp:positionV relativeFrom="paragraph">
                  <wp:posOffset>3105150</wp:posOffset>
                </wp:positionV>
                <wp:extent cx="1229995" cy="332740"/>
                <wp:effectExtent l="0" t="0" r="8255" b="0"/>
                <wp:wrapNone/>
                <wp:docPr id="11" nam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68FAF50C" w14:textId="77777777" w:rsidR="00EF4E3A" w:rsidRDefault="00EF4E3A" w:rsidP="0071735D">
                            <w:pPr>
                              <w:jc w:val="center"/>
                              <w:rPr>
                                <w:rFonts w:ascii="Times New Roman" w:hAnsi="Times New Roman"/>
                                <w:sz w:val="28"/>
                                <w:szCs w:val="28"/>
                              </w:rPr>
                            </w:pPr>
                            <w:r>
                              <w:rPr>
                                <w:rFonts w:ascii="Times New Roman" w:hAnsi="Times New Roman"/>
                                <w:sz w:val="28"/>
                                <w:szCs w:val="28"/>
                              </w:rPr>
                              <w:t>Табельщик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1D3C9" id=" 84" o:spid="_x0000_s1092" style="position:absolute;left:0;text-align:left;margin-left:606.65pt;margin-top:244.5pt;width:96.85pt;height:2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">
                <v:path arrowok="t"/>
                <v:textbox>
                  <w:txbxContent>
                    <w:p w14:paraId="68FAF50C" w14:textId="77777777" w:rsidR="00EF4E3A" w:rsidRDefault="00EF4E3A" w:rsidP="0071735D">
                      <w:pPr>
                        <w:jc w:val="center"/>
                        <w:rPr>
                          <w:rFonts w:ascii="Times New Roman" w:hAnsi="Times New Roman"/>
                          <w:sz w:val="28"/>
                          <w:szCs w:val="28"/>
                        </w:rPr>
                      </w:pPr>
                      <w:r>
                        <w:rPr>
                          <w:rFonts w:ascii="Times New Roman" w:hAnsi="Times New Roman"/>
                          <w:sz w:val="28"/>
                          <w:szCs w:val="28"/>
                        </w:rPr>
                        <w:t>Табельщик</w:t>
                      </w:r>
                    </w:p>
                  </w:txbxContent>
                </v:textbox>
              </v:rect>
            </w:pict>
          </mc:Fallback>
        </mc:AlternateContent>
      </w:r>
      <w:r>
        <w:rPr>
          <w:noProof/>
          <w:lang w:eastAsia="ru-RU"/>
        </w:rPr>
        <mc:AlternateContent>
          <mc:Choice Requires="wps">
            <w:drawing>
              <wp:anchor distT="0" distB="0" distL="114299" distR="114299" simplePos="0" relativeHeight="251663360" behindDoc="0" locked="0" layoutInCell="1" allowOverlap="1" wp14:anchorId="280C2C18" wp14:editId="7604644A">
                <wp:simplePos x="0" y="0"/>
                <wp:positionH relativeFrom="column">
                  <wp:posOffset>4416424</wp:posOffset>
                </wp:positionH>
                <wp:positionV relativeFrom="paragraph">
                  <wp:posOffset>1526540</wp:posOffset>
                </wp:positionV>
                <wp:extent cx="0" cy="177165"/>
                <wp:effectExtent l="0" t="0" r="19050" b="13335"/>
                <wp:wrapNone/>
                <wp:docPr id="28" nam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01086" id=" 89" o:spid="_x0000_s1026" type="#_x0000_t32" style="position:absolute;margin-left:347.75pt;margin-top:120.2pt;width:0;height:13.9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">
                <o:lock v:ext="edit" shapetype="f"/>
              </v:shape>
            </w:pict>
          </mc:Fallback>
        </mc:AlternateContent>
      </w:r>
      <w:r>
        <w:rPr>
          <w:noProof/>
          <w:lang w:eastAsia="ru-RU"/>
        </w:rPr>
        <mc:AlternateContent>
          <mc:Choice Requires="wps">
            <w:drawing>
              <wp:anchor distT="0" distB="0" distL="114299" distR="114299" simplePos="0" relativeHeight="251664384" behindDoc="0" locked="0" layoutInCell="1" allowOverlap="1" wp14:anchorId="21886757" wp14:editId="08F14335">
                <wp:simplePos x="0" y="0"/>
                <wp:positionH relativeFrom="column">
                  <wp:posOffset>940434</wp:posOffset>
                </wp:positionH>
                <wp:positionV relativeFrom="paragraph">
                  <wp:posOffset>1300480</wp:posOffset>
                </wp:positionV>
                <wp:extent cx="0" cy="203835"/>
                <wp:effectExtent l="0" t="0" r="19050" b="5715"/>
                <wp:wrapNone/>
                <wp:docPr id="30" nam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3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D7E95" id=" 91" o:spid="_x0000_s1026" type="#_x0000_t32" style="position:absolute;margin-left:74.05pt;margin-top:102.4pt;width:0;height:16.0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">
                <o:lock v:ext="edit" shapetype="f"/>
              </v:shape>
            </w:pict>
          </mc:Fallback>
        </mc:AlternateContent>
      </w:r>
      <w:r>
        <w:rPr>
          <w:noProof/>
          <w:lang w:eastAsia="ru-RU"/>
        </w:rPr>
        <mc:AlternateContent>
          <mc:Choice Requires="wps">
            <w:drawing>
              <wp:anchor distT="0" distB="0" distL="114299" distR="114299" simplePos="0" relativeHeight="251665408" behindDoc="0" locked="0" layoutInCell="1" allowOverlap="1" wp14:anchorId="2AAC107D" wp14:editId="260142C9">
                <wp:simplePos x="0" y="0"/>
                <wp:positionH relativeFrom="column">
                  <wp:posOffset>2609849</wp:posOffset>
                </wp:positionH>
                <wp:positionV relativeFrom="paragraph">
                  <wp:posOffset>1266190</wp:posOffset>
                </wp:positionV>
                <wp:extent cx="0" cy="204470"/>
                <wp:effectExtent l="0" t="0" r="19050" b="5080"/>
                <wp:wrapNone/>
                <wp:docPr id="32"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AF461" id=" 93" o:spid="_x0000_s1026" type="#_x0000_t32" style="position:absolute;margin-left:205.5pt;margin-top:99.7pt;width:0;height:16.1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">
                <o:lock v:ext="edit" shapetype="f"/>
              </v:shape>
            </w:pict>
          </mc:Fallback>
        </mc:AlternateContent>
      </w:r>
      <w:r>
        <w:rPr>
          <w:noProof/>
          <w:lang w:eastAsia="ru-RU"/>
        </w:rPr>
        <mc:AlternateContent>
          <mc:Choice Requires="wps">
            <w:drawing>
              <wp:anchor distT="0" distB="0" distL="114299" distR="114299" simplePos="0" relativeHeight="251666432" behindDoc="0" locked="0" layoutInCell="1" allowOverlap="1" wp14:anchorId="196BD56A" wp14:editId="58E7066B">
                <wp:simplePos x="0" y="0"/>
                <wp:positionH relativeFrom="column">
                  <wp:posOffset>1584959</wp:posOffset>
                </wp:positionH>
                <wp:positionV relativeFrom="paragraph">
                  <wp:posOffset>2187575</wp:posOffset>
                </wp:positionV>
                <wp:extent cx="0" cy="204470"/>
                <wp:effectExtent l="0" t="0" r="19050" b="5080"/>
                <wp:wrapNone/>
                <wp:docPr id="34"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22FB4" id=" 94" o:spid="_x0000_s1026" type="#_x0000_t32" style="position:absolute;margin-left:124.8pt;margin-top:172.25pt;width:0;height:16.1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">
                <o:lock v:ext="edit" shapetype="f"/>
              </v:shape>
            </w:pict>
          </mc:Fallback>
        </mc:AlternateContent>
      </w:r>
      <w:r>
        <w:rPr>
          <w:noProof/>
          <w:lang w:eastAsia="ru-RU"/>
        </w:rPr>
        <mc:AlternateContent>
          <mc:Choice Requires="wps">
            <w:drawing>
              <wp:anchor distT="0" distB="0" distL="114299" distR="114299" simplePos="0" relativeHeight="251667456" behindDoc="0" locked="0" layoutInCell="1" allowOverlap="1" wp14:anchorId="31EE1894" wp14:editId="1631BA36">
                <wp:simplePos x="0" y="0"/>
                <wp:positionH relativeFrom="column">
                  <wp:posOffset>6424294</wp:posOffset>
                </wp:positionH>
                <wp:positionV relativeFrom="paragraph">
                  <wp:posOffset>1340485</wp:posOffset>
                </wp:positionV>
                <wp:extent cx="0" cy="204470"/>
                <wp:effectExtent l="0" t="0" r="19050" b="5080"/>
                <wp:wrapNone/>
                <wp:docPr id="33" nam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4AD64" id=" 95" o:spid="_x0000_s1026" type="#_x0000_t32" style="position:absolute;margin-left:505.85pt;margin-top:105.55pt;width:0;height:16.1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">
                <o:lock v:ext="edit" shapetype="f"/>
              </v:shape>
            </w:pict>
          </mc:Fallback>
        </mc:AlternateContent>
      </w:r>
      <w:r>
        <w:rPr>
          <w:noProof/>
          <w:lang w:eastAsia="ru-RU"/>
        </w:rPr>
        <mc:AlternateContent>
          <mc:Choice Requires="wps">
            <w:drawing>
              <wp:anchor distT="0" distB="0" distL="114299" distR="114299" simplePos="0" relativeHeight="251668480" behindDoc="0" locked="0" layoutInCell="1" allowOverlap="1" wp14:anchorId="0CC1784C" wp14:editId="7530A471">
                <wp:simplePos x="0" y="0"/>
                <wp:positionH relativeFrom="column">
                  <wp:posOffset>3036569</wp:posOffset>
                </wp:positionH>
                <wp:positionV relativeFrom="paragraph">
                  <wp:posOffset>2009140</wp:posOffset>
                </wp:positionV>
                <wp:extent cx="0" cy="451485"/>
                <wp:effectExtent l="0" t="0" r="19050" b="5715"/>
                <wp:wrapNone/>
                <wp:docPr id="23" nam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1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48A14D" id=" 97" o:spid="_x0000_s1026" type="#_x0000_t32" style="position:absolute;margin-left:239.1pt;margin-top:158.2pt;width:0;height:35.5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">
                <o:lock v:ext="edit" shapetype="f"/>
              </v:shape>
            </w:pict>
          </mc:Fallback>
        </mc:AlternateContent>
      </w:r>
      <w:r>
        <w:rPr>
          <w:noProof/>
          <w:lang w:eastAsia="ru-RU"/>
        </w:rPr>
        <mc:AlternateContent>
          <mc:Choice Requires="wps">
            <w:drawing>
              <wp:anchor distT="0" distB="0" distL="114299" distR="114299" simplePos="0" relativeHeight="251669504" behindDoc="0" locked="0" layoutInCell="1" allowOverlap="1" wp14:anchorId="66218307" wp14:editId="2EAC86AD">
                <wp:simplePos x="0" y="0"/>
                <wp:positionH relativeFrom="column">
                  <wp:posOffset>8322944</wp:posOffset>
                </wp:positionH>
                <wp:positionV relativeFrom="paragraph">
                  <wp:posOffset>2455545</wp:posOffset>
                </wp:positionV>
                <wp:extent cx="0" cy="654050"/>
                <wp:effectExtent l="0" t="0" r="19050" b="12700"/>
                <wp:wrapNone/>
                <wp:docPr id="21" nam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5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17618" id=" 99" o:spid="_x0000_s1026" type="#_x0000_t32" style="position:absolute;margin-left:655.35pt;margin-top:193.35pt;width:0;height:51.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">
                <o:lock v:ext="edit" shapetype="f"/>
              </v:shape>
            </w:pict>
          </mc:Fallback>
        </mc:AlternateContent>
      </w:r>
      <w:r>
        <w:rPr>
          <w:noProof/>
          <w:lang w:eastAsia="ru-RU"/>
        </w:rPr>
        <mc:AlternateContent>
          <mc:Choice Requires="wps">
            <w:drawing>
              <wp:anchor distT="0" distB="0" distL="114299" distR="114299" simplePos="0" relativeHeight="251670528" behindDoc="0" locked="0" layoutInCell="1" allowOverlap="1" wp14:anchorId="2BB75A3D" wp14:editId="340DA343">
                <wp:simplePos x="0" y="0"/>
                <wp:positionH relativeFrom="column">
                  <wp:posOffset>1584324</wp:posOffset>
                </wp:positionH>
                <wp:positionV relativeFrom="paragraph">
                  <wp:posOffset>2272030</wp:posOffset>
                </wp:positionV>
                <wp:extent cx="0" cy="234315"/>
                <wp:effectExtent l="0" t="0" r="19050" b="13335"/>
                <wp:wrapNone/>
                <wp:docPr id="16" nam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4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60E5E" id=" 102" o:spid="_x0000_s1026" type="#_x0000_t32" style="position:absolute;margin-left:124.75pt;margin-top:178.9pt;width:0;height:18.4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">
                <o:lock v:ext="edit" shapetype="f"/>
              </v:shape>
            </w:pict>
          </mc:Fallback>
        </mc:AlternateContent>
      </w:r>
      <w:r>
        <w:rPr>
          <w:noProof/>
          <w:lang w:eastAsia="ru-RU"/>
        </w:rPr>
        <mc:AlternateContent>
          <mc:Choice Requires="wps">
            <w:drawing>
              <wp:anchor distT="0" distB="0" distL="114300" distR="114300" simplePos="0" relativeHeight="251671552" behindDoc="0" locked="0" layoutInCell="1" allowOverlap="1" wp14:anchorId="0A3D17A9" wp14:editId="64C16B76">
                <wp:simplePos x="0" y="0"/>
                <wp:positionH relativeFrom="column">
                  <wp:posOffset>3651885</wp:posOffset>
                </wp:positionH>
                <wp:positionV relativeFrom="paragraph">
                  <wp:posOffset>286385</wp:posOffset>
                </wp:positionV>
                <wp:extent cx="1544320" cy="332740"/>
                <wp:effectExtent l="0" t="0" r="0" b="0"/>
                <wp:wrapNone/>
                <wp:docPr id="80" nam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32740"/>
                        </a:xfrm>
                        <a:prstGeom prst="rect">
                          <a:avLst/>
                        </a:prstGeom>
                        <a:solidFill>
                          <a:srgbClr val="FFFFFF"/>
                        </a:solidFill>
                        <a:ln w="9525">
                          <a:solidFill>
                            <a:srgbClr val="000000"/>
                          </a:solidFill>
                          <a:miter lim="800000"/>
                          <a:headEnd/>
                          <a:tailEnd/>
                        </a:ln>
                      </wps:spPr>
                      <wps:txbx>
                        <w:txbxContent>
                          <w:p w14:paraId="1C85AF3A" w14:textId="77777777" w:rsidR="00EF4E3A" w:rsidRDefault="00EF4E3A" w:rsidP="0071735D">
                            <w:pPr>
                              <w:jc w:val="center"/>
                              <w:rPr>
                                <w:rFonts w:ascii="Times New Roman" w:hAnsi="Times New Roman"/>
                                <w:sz w:val="28"/>
                                <w:szCs w:val="28"/>
                              </w:rPr>
                            </w:pPr>
                            <w:r>
                              <w:rPr>
                                <w:rFonts w:ascii="Times New Roman" w:hAnsi="Times New Roman"/>
                                <w:sz w:val="28"/>
                                <w:szCs w:val="28"/>
                              </w:rPr>
                              <w:t>Зам. директора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D17A9" id="_x0000_s1093" style="position:absolute;left:0;text-align:left;margin-left:287.55pt;margin-top:22.55pt;width:121.6pt;height:26.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">
                <v:path arrowok="t"/>
                <v:textbox>
                  <w:txbxContent>
                    <w:p w14:paraId="1C85AF3A" w14:textId="77777777" w:rsidR="00EF4E3A" w:rsidRDefault="00EF4E3A" w:rsidP="0071735D">
                      <w:pPr>
                        <w:jc w:val="center"/>
                        <w:rPr>
                          <w:rFonts w:ascii="Times New Roman" w:hAnsi="Times New Roman"/>
                          <w:sz w:val="28"/>
                          <w:szCs w:val="28"/>
                        </w:rPr>
                      </w:pPr>
                      <w:r>
                        <w:rPr>
                          <w:rFonts w:ascii="Times New Roman" w:hAnsi="Times New Roman"/>
                          <w:sz w:val="28"/>
                          <w:szCs w:val="28"/>
                        </w:rPr>
                        <w:t>Зам. директора</w:t>
                      </w:r>
                    </w:p>
                  </w:txbxContent>
                </v:textbox>
              </v:rect>
            </w:pict>
          </mc:Fallback>
        </mc:AlternateContent>
      </w:r>
      <w:r>
        <w:rPr>
          <w:noProof/>
          <w:lang w:eastAsia="ru-RU"/>
        </w:rPr>
        <mc:AlternateContent>
          <mc:Choice Requires="wps">
            <w:drawing>
              <wp:anchor distT="0" distB="0" distL="114300" distR="114300" simplePos="0" relativeHeight="251672576" behindDoc="0" locked="0" layoutInCell="1" allowOverlap="1" wp14:anchorId="6B446921" wp14:editId="3A81F9F8">
                <wp:simplePos x="0" y="0"/>
                <wp:positionH relativeFrom="column">
                  <wp:posOffset>5645785</wp:posOffset>
                </wp:positionH>
                <wp:positionV relativeFrom="paragraph">
                  <wp:posOffset>1545590</wp:posOffset>
                </wp:positionV>
                <wp:extent cx="1544320" cy="546100"/>
                <wp:effectExtent l="0" t="0" r="0" b="6350"/>
                <wp:wrapNone/>
                <wp:docPr id="90" nam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546100"/>
                        </a:xfrm>
                        <a:prstGeom prst="rect">
                          <a:avLst/>
                        </a:prstGeom>
                        <a:solidFill>
                          <a:srgbClr val="FFFFFF"/>
                        </a:solidFill>
                        <a:ln w="9525">
                          <a:solidFill>
                            <a:srgbClr val="000000"/>
                          </a:solidFill>
                          <a:miter lim="800000"/>
                          <a:headEnd/>
                          <a:tailEnd/>
                        </a:ln>
                      </wps:spPr>
                      <wps:txbx>
                        <w:txbxContent>
                          <w:p w14:paraId="473EC3A7" w14:textId="77777777" w:rsidR="00EF4E3A" w:rsidRDefault="00EF4E3A" w:rsidP="0071735D">
                            <w:pPr>
                              <w:jc w:val="center"/>
                              <w:rPr>
                                <w:rFonts w:ascii="Times New Roman" w:hAnsi="Times New Roman"/>
                                <w:sz w:val="28"/>
                                <w:szCs w:val="28"/>
                              </w:rPr>
                            </w:pPr>
                            <w:r>
                              <w:rPr>
                                <w:rFonts w:ascii="Times New Roman" w:hAnsi="Times New Roman"/>
                                <w:sz w:val="28"/>
                                <w:szCs w:val="28"/>
                              </w:rPr>
                              <w:t>Главный бухгалтер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46921" id="_x0000_s1094" style="position:absolute;left:0;text-align:left;margin-left:444.55pt;margin-top:121.7pt;width:121.6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">
                <v:path arrowok="t"/>
                <v:textbox>
                  <w:txbxContent>
                    <w:p w14:paraId="473EC3A7" w14:textId="77777777" w:rsidR="00EF4E3A" w:rsidRDefault="00EF4E3A" w:rsidP="0071735D">
                      <w:pPr>
                        <w:jc w:val="center"/>
                        <w:rPr>
                          <w:rFonts w:ascii="Times New Roman" w:hAnsi="Times New Roman"/>
                          <w:sz w:val="28"/>
                          <w:szCs w:val="28"/>
                        </w:rPr>
                      </w:pPr>
                      <w:r>
                        <w:rPr>
                          <w:rFonts w:ascii="Times New Roman" w:hAnsi="Times New Roman"/>
                          <w:sz w:val="28"/>
                          <w:szCs w:val="28"/>
                        </w:rPr>
                        <w:t>Главный бухгалтер</w:t>
                      </w:r>
                    </w:p>
                  </w:txbxContent>
                </v:textbox>
              </v:rect>
            </w:pict>
          </mc:Fallback>
        </mc:AlternateContent>
      </w:r>
      <w:r>
        <w:rPr>
          <w:noProof/>
          <w:lang w:eastAsia="ru-RU"/>
        </w:rPr>
        <mc:AlternateContent>
          <mc:Choice Requires="wps">
            <w:drawing>
              <wp:anchor distT="0" distB="0" distL="114300" distR="114300" simplePos="0" relativeHeight="251673600" behindDoc="0" locked="0" layoutInCell="1" allowOverlap="1" wp14:anchorId="275F76FD" wp14:editId="14647DDD">
                <wp:simplePos x="0" y="0"/>
                <wp:positionH relativeFrom="column">
                  <wp:posOffset>798195</wp:posOffset>
                </wp:positionH>
                <wp:positionV relativeFrom="paragraph">
                  <wp:posOffset>2503805</wp:posOffset>
                </wp:positionV>
                <wp:extent cx="1265555" cy="546100"/>
                <wp:effectExtent l="0" t="0" r="0" b="6350"/>
                <wp:wrapNone/>
                <wp:docPr id="88" nam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5555" cy="546100"/>
                        </a:xfrm>
                        <a:prstGeom prst="rect">
                          <a:avLst/>
                        </a:prstGeom>
                        <a:solidFill>
                          <a:srgbClr val="FFFFFF"/>
                        </a:solidFill>
                        <a:ln w="9525">
                          <a:solidFill>
                            <a:srgbClr val="000000"/>
                          </a:solidFill>
                          <a:miter lim="800000"/>
                          <a:headEnd/>
                          <a:tailEnd/>
                        </a:ln>
                      </wps:spPr>
                      <wps:txbx>
                        <w:txbxContent>
                          <w:p w14:paraId="5907D76B" w14:textId="77777777" w:rsidR="00EF4E3A" w:rsidRDefault="00EF4E3A" w:rsidP="0071735D">
                            <w:pPr>
                              <w:jc w:val="center"/>
                              <w:rPr>
                                <w:rFonts w:ascii="Times New Roman" w:hAnsi="Times New Roman"/>
                                <w:sz w:val="28"/>
                                <w:szCs w:val="28"/>
                              </w:rPr>
                            </w:pPr>
                            <w:r>
                              <w:rPr>
                                <w:rFonts w:ascii="Times New Roman" w:hAnsi="Times New Roman"/>
                                <w:sz w:val="28"/>
                                <w:szCs w:val="28"/>
                              </w:rPr>
                              <w:t>Заведующим складом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F76FD" id="_x0000_s1095" style="position:absolute;left:0;text-align:left;margin-left:62.85pt;margin-top:197.15pt;width:99.65pt;height:4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">
                <v:path arrowok="t"/>
                <v:textbox>
                  <w:txbxContent>
                    <w:p w14:paraId="5907D76B" w14:textId="77777777" w:rsidR="00EF4E3A" w:rsidRDefault="00EF4E3A" w:rsidP="0071735D">
                      <w:pPr>
                        <w:jc w:val="center"/>
                        <w:rPr>
                          <w:rFonts w:ascii="Times New Roman" w:hAnsi="Times New Roman"/>
                          <w:sz w:val="28"/>
                          <w:szCs w:val="28"/>
                        </w:rPr>
                      </w:pPr>
                      <w:r>
                        <w:rPr>
                          <w:rFonts w:ascii="Times New Roman" w:hAnsi="Times New Roman"/>
                          <w:sz w:val="28"/>
                          <w:szCs w:val="28"/>
                        </w:rPr>
                        <w:t>Заведующим складом</w:t>
                      </w:r>
                    </w:p>
                  </w:txbxContent>
                </v:textbox>
              </v:rect>
            </w:pict>
          </mc:Fallback>
        </mc:AlternateContent>
      </w:r>
      <w:r>
        <w:rPr>
          <w:noProof/>
          <w:lang w:eastAsia="ru-RU"/>
        </w:rPr>
        <mc:AlternateContent>
          <mc:Choice Requires="wps">
            <w:drawing>
              <wp:anchor distT="0" distB="0" distL="114300" distR="114300" simplePos="0" relativeHeight="251674624" behindDoc="0" locked="0" layoutInCell="1" allowOverlap="1" wp14:anchorId="6E3D325E" wp14:editId="3CC22AFF">
                <wp:simplePos x="0" y="0"/>
                <wp:positionH relativeFrom="column">
                  <wp:posOffset>7536815</wp:posOffset>
                </wp:positionH>
                <wp:positionV relativeFrom="paragraph">
                  <wp:posOffset>1537970</wp:posOffset>
                </wp:positionV>
                <wp:extent cx="1544320" cy="332740"/>
                <wp:effectExtent l="0" t="0" r="0" b="0"/>
                <wp:wrapNone/>
                <wp:docPr id="91" nam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32740"/>
                        </a:xfrm>
                        <a:prstGeom prst="rect">
                          <a:avLst/>
                        </a:prstGeom>
                        <a:solidFill>
                          <a:srgbClr val="FFFFFF"/>
                        </a:solidFill>
                        <a:ln w="9525">
                          <a:solidFill>
                            <a:srgbClr val="000000"/>
                          </a:solidFill>
                          <a:miter lim="800000"/>
                          <a:headEnd/>
                          <a:tailEnd/>
                        </a:ln>
                      </wps:spPr>
                      <wps:txbx>
                        <w:txbxContent>
                          <w:p w14:paraId="5762C8CE" w14:textId="77777777" w:rsidR="00EF4E3A" w:rsidRDefault="00EF4E3A" w:rsidP="0071735D">
                            <w:pPr>
                              <w:jc w:val="center"/>
                              <w:rPr>
                                <w:rFonts w:ascii="Times New Roman" w:hAnsi="Times New Roman"/>
                                <w:sz w:val="28"/>
                                <w:szCs w:val="28"/>
                              </w:rPr>
                            </w:pPr>
                            <w:r>
                              <w:rPr>
                                <w:rFonts w:ascii="Times New Roman" w:hAnsi="Times New Roman"/>
                                <w:sz w:val="28"/>
                                <w:szCs w:val="28"/>
                              </w:rPr>
                              <w:t>Менеджер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D325E" id="_x0000_s1096" style="position:absolute;left:0;text-align:left;margin-left:593.45pt;margin-top:121.1pt;width:121.6pt;height:2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">
                <v:path arrowok="t"/>
                <v:textbox>
                  <w:txbxContent>
                    <w:p w14:paraId="5762C8CE" w14:textId="77777777" w:rsidR="00EF4E3A" w:rsidRDefault="00EF4E3A" w:rsidP="0071735D">
                      <w:pPr>
                        <w:jc w:val="center"/>
                        <w:rPr>
                          <w:rFonts w:ascii="Times New Roman" w:hAnsi="Times New Roman"/>
                          <w:sz w:val="28"/>
                          <w:szCs w:val="28"/>
                        </w:rPr>
                      </w:pPr>
                      <w:r>
                        <w:rPr>
                          <w:rFonts w:ascii="Times New Roman" w:hAnsi="Times New Roman"/>
                          <w:sz w:val="28"/>
                          <w:szCs w:val="28"/>
                        </w:rPr>
                        <w:t>Менеджер</w:t>
                      </w:r>
                    </w:p>
                  </w:txbxContent>
                </v:textbox>
              </v:rect>
            </w:pict>
          </mc:Fallback>
        </mc:AlternateContent>
      </w:r>
      <w:r>
        <w:rPr>
          <w:noProof/>
          <w:lang w:eastAsia="ru-RU"/>
        </w:rPr>
        <mc:AlternateContent>
          <mc:Choice Requires="wps">
            <w:drawing>
              <wp:anchor distT="0" distB="0" distL="114300" distR="114300" simplePos="0" relativeHeight="251675648" behindDoc="0" locked="0" layoutInCell="1" allowOverlap="1" wp14:anchorId="7FF8535F" wp14:editId="74A36270">
                <wp:simplePos x="0" y="0"/>
                <wp:positionH relativeFrom="column">
                  <wp:posOffset>3643630</wp:posOffset>
                </wp:positionH>
                <wp:positionV relativeFrom="paragraph">
                  <wp:posOffset>1696720</wp:posOffset>
                </wp:positionV>
                <wp:extent cx="1544320" cy="332740"/>
                <wp:effectExtent l="0" t="0" r="0" b="0"/>
                <wp:wrapNone/>
                <wp:docPr id="89" nam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32740"/>
                        </a:xfrm>
                        <a:prstGeom prst="rect">
                          <a:avLst/>
                        </a:prstGeom>
                        <a:solidFill>
                          <a:srgbClr val="FFFFFF"/>
                        </a:solidFill>
                        <a:ln w="9525">
                          <a:solidFill>
                            <a:srgbClr val="000000"/>
                          </a:solidFill>
                          <a:miter lim="800000"/>
                          <a:headEnd/>
                          <a:tailEnd/>
                        </a:ln>
                      </wps:spPr>
                      <wps:txbx>
                        <w:txbxContent>
                          <w:p w14:paraId="3D49F395" w14:textId="77777777" w:rsidR="00EF4E3A" w:rsidRDefault="00EF4E3A" w:rsidP="0071735D">
                            <w:pPr>
                              <w:jc w:val="center"/>
                              <w:rPr>
                                <w:rFonts w:ascii="Times New Roman" w:hAnsi="Times New Roman"/>
                                <w:sz w:val="28"/>
                                <w:szCs w:val="28"/>
                              </w:rPr>
                            </w:pPr>
                            <w:r>
                              <w:rPr>
                                <w:rFonts w:ascii="Times New Roman" w:hAnsi="Times New Roman"/>
                                <w:sz w:val="28"/>
                                <w:szCs w:val="28"/>
                              </w:rPr>
                              <w:t>Главный механик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8535F" id="_x0000_s1097" style="position:absolute;left:0;text-align:left;margin-left:286.9pt;margin-top:133.6pt;width:121.6pt;height:2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">
                <v:path arrowok="t"/>
                <v:textbox>
                  <w:txbxContent>
                    <w:p w14:paraId="3D49F395" w14:textId="77777777" w:rsidR="00EF4E3A" w:rsidRDefault="00EF4E3A" w:rsidP="0071735D">
                      <w:pPr>
                        <w:jc w:val="center"/>
                        <w:rPr>
                          <w:rFonts w:ascii="Times New Roman" w:hAnsi="Times New Roman"/>
                          <w:sz w:val="28"/>
                          <w:szCs w:val="28"/>
                        </w:rPr>
                      </w:pPr>
                      <w:r>
                        <w:rPr>
                          <w:rFonts w:ascii="Times New Roman" w:hAnsi="Times New Roman"/>
                          <w:sz w:val="28"/>
                          <w:szCs w:val="28"/>
                        </w:rPr>
                        <w:t>Главный механик</w:t>
                      </w:r>
                    </w:p>
                  </w:txbxContent>
                </v:textbox>
              </v:rect>
            </w:pict>
          </mc:Fallback>
        </mc:AlternateContent>
      </w:r>
      <w:r>
        <w:rPr>
          <w:noProof/>
          <w:lang w:eastAsia="ru-RU"/>
        </w:rPr>
        <mc:AlternateContent>
          <mc:Choice Requires="wps">
            <w:drawing>
              <wp:anchor distT="0" distB="0" distL="114300" distR="114300" simplePos="0" relativeHeight="251676672" behindDoc="0" locked="0" layoutInCell="1" allowOverlap="1" wp14:anchorId="3B045780" wp14:editId="309DAA3C">
                <wp:simplePos x="0" y="0"/>
                <wp:positionH relativeFrom="column">
                  <wp:posOffset>895350</wp:posOffset>
                </wp:positionH>
                <wp:positionV relativeFrom="paragraph">
                  <wp:posOffset>3282950</wp:posOffset>
                </wp:positionV>
                <wp:extent cx="1544320" cy="332740"/>
                <wp:effectExtent l="0" t="0" r="0" b="0"/>
                <wp:wrapNone/>
                <wp:docPr id="100" nam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32740"/>
                        </a:xfrm>
                        <a:prstGeom prst="rect">
                          <a:avLst/>
                        </a:prstGeom>
                        <a:solidFill>
                          <a:srgbClr val="FFFFFF"/>
                        </a:solidFill>
                        <a:ln w="9525">
                          <a:solidFill>
                            <a:srgbClr val="000000"/>
                          </a:solidFill>
                          <a:miter lim="800000"/>
                          <a:headEnd/>
                          <a:tailEnd/>
                        </a:ln>
                      </wps:spPr>
                      <wps:txbx>
                        <w:txbxContent>
                          <w:p w14:paraId="35FB4A4C" w14:textId="77777777" w:rsidR="00EF4E3A" w:rsidRDefault="00EF4E3A" w:rsidP="0071735D">
                            <w:pPr>
                              <w:jc w:val="center"/>
                              <w:rPr>
                                <w:rFonts w:ascii="Times New Roman" w:hAnsi="Times New Roman"/>
                                <w:sz w:val="28"/>
                                <w:szCs w:val="28"/>
                              </w:rPr>
                            </w:pPr>
                            <w:r>
                              <w:rPr>
                                <w:rFonts w:ascii="Times New Roman" w:hAnsi="Times New Roman"/>
                                <w:sz w:val="28"/>
                                <w:szCs w:val="28"/>
                              </w:rPr>
                              <w:t>Сторож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45780" id="_x0000_s1098" style="position:absolute;left:0;text-align:left;margin-left:70.5pt;margin-top:258.5pt;width:121.6pt;height:26.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">
                <v:path arrowok="t"/>
                <v:textbox>
                  <w:txbxContent>
                    <w:p w14:paraId="35FB4A4C" w14:textId="77777777" w:rsidR="00EF4E3A" w:rsidRDefault="00EF4E3A" w:rsidP="0071735D">
                      <w:pPr>
                        <w:jc w:val="center"/>
                        <w:rPr>
                          <w:rFonts w:ascii="Times New Roman" w:hAnsi="Times New Roman"/>
                          <w:sz w:val="28"/>
                          <w:szCs w:val="28"/>
                        </w:rPr>
                      </w:pPr>
                      <w:r>
                        <w:rPr>
                          <w:rFonts w:ascii="Times New Roman" w:hAnsi="Times New Roman"/>
                          <w:sz w:val="28"/>
                          <w:szCs w:val="28"/>
                        </w:rPr>
                        <w:t>Сторож</w:t>
                      </w:r>
                    </w:p>
                  </w:txbxContent>
                </v:textbox>
              </v:rect>
            </w:pict>
          </mc:Fallback>
        </mc:AlternateContent>
      </w:r>
      <w:r>
        <w:rPr>
          <w:noProof/>
          <w:lang w:eastAsia="ru-RU"/>
        </w:rPr>
        <mc:AlternateContent>
          <mc:Choice Requires="wps">
            <w:drawing>
              <wp:anchor distT="0" distB="0" distL="114300" distR="114300" simplePos="0" relativeHeight="251677696" behindDoc="0" locked="0" layoutInCell="1" allowOverlap="1" wp14:anchorId="2B988662" wp14:editId="15681520">
                <wp:simplePos x="0" y="0"/>
                <wp:positionH relativeFrom="margin">
                  <wp:posOffset>-122555</wp:posOffset>
                </wp:positionH>
                <wp:positionV relativeFrom="paragraph">
                  <wp:posOffset>4076065</wp:posOffset>
                </wp:positionV>
                <wp:extent cx="1544320" cy="320675"/>
                <wp:effectExtent l="0" t="0" r="0" b="3175"/>
                <wp:wrapNone/>
                <wp:docPr id="107" nam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4320" cy="320675"/>
                        </a:xfrm>
                        <a:prstGeom prst="rect">
                          <a:avLst/>
                        </a:prstGeom>
                        <a:solidFill>
                          <a:srgbClr val="FFFFFF"/>
                        </a:solidFill>
                        <a:ln w="9525">
                          <a:solidFill>
                            <a:srgbClr val="000000"/>
                          </a:solidFill>
                          <a:miter lim="800000"/>
                          <a:headEnd/>
                          <a:tailEnd/>
                        </a:ln>
                      </wps:spPr>
                      <wps:txbx>
                        <w:txbxContent>
                          <w:p w14:paraId="2ACF461B" w14:textId="77777777" w:rsidR="00EF4E3A" w:rsidRDefault="00EF4E3A" w:rsidP="0071735D">
                            <w:pPr>
                              <w:jc w:val="center"/>
                              <w:rPr>
                                <w:rFonts w:ascii="Times New Roman" w:hAnsi="Times New Roman"/>
                                <w:sz w:val="28"/>
                                <w:szCs w:val="28"/>
                              </w:rPr>
                            </w:pPr>
                            <w:r>
                              <w:rPr>
                                <w:rFonts w:ascii="Times New Roman" w:hAnsi="Times New Roman"/>
                                <w:sz w:val="28"/>
                                <w:szCs w:val="28"/>
                              </w:rPr>
                              <w:t>Уборщица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88662" id="_x0000_s1099" style="position:absolute;left:0;text-align:left;margin-left:-9.65pt;margin-top:320.95pt;width:121.6pt;height:25.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">
                <v:path arrowok="t"/>
                <v:textbox>
                  <w:txbxContent>
                    <w:p w14:paraId="2ACF461B" w14:textId="77777777" w:rsidR="00EF4E3A" w:rsidRDefault="00EF4E3A" w:rsidP="0071735D">
                      <w:pPr>
                        <w:jc w:val="center"/>
                        <w:rPr>
                          <w:rFonts w:ascii="Times New Roman" w:hAnsi="Times New Roman"/>
                          <w:sz w:val="28"/>
                          <w:szCs w:val="28"/>
                        </w:rPr>
                      </w:pPr>
                      <w:r>
                        <w:rPr>
                          <w:rFonts w:ascii="Times New Roman" w:hAnsi="Times New Roman"/>
                          <w:sz w:val="28"/>
                          <w:szCs w:val="28"/>
                        </w:rPr>
                        <w:t>Уборщица</w:t>
                      </w:r>
                    </w:p>
                  </w:txbxContent>
                </v:textbox>
                <w10:wrap anchorx="margin"/>
              </v:rect>
            </w:pict>
          </mc:Fallback>
        </mc:AlternateContent>
      </w:r>
      <w:r>
        <w:rPr>
          <w:noProof/>
          <w:lang w:eastAsia="ru-RU"/>
        </w:rPr>
        <mc:AlternateContent>
          <mc:Choice Requires="wps">
            <w:drawing>
              <wp:anchor distT="0" distB="0" distL="114300" distR="114300" simplePos="0" relativeHeight="251678720" behindDoc="0" locked="0" layoutInCell="1" allowOverlap="1" wp14:anchorId="54FF36F4" wp14:editId="5DEC0FAC">
                <wp:simplePos x="0" y="0"/>
                <wp:positionH relativeFrom="column">
                  <wp:posOffset>2429510</wp:posOffset>
                </wp:positionH>
                <wp:positionV relativeFrom="paragraph">
                  <wp:posOffset>2439035</wp:posOffset>
                </wp:positionV>
                <wp:extent cx="1229995" cy="332740"/>
                <wp:effectExtent l="0" t="0" r="8255" b="0"/>
                <wp:wrapNone/>
                <wp:docPr id="98" nam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4C37C111" w14:textId="77777777" w:rsidR="00EF4E3A" w:rsidRDefault="00EF4E3A" w:rsidP="0071735D">
                            <w:pPr>
                              <w:jc w:val="center"/>
                              <w:rPr>
                                <w:rFonts w:ascii="Times New Roman" w:hAnsi="Times New Roman"/>
                                <w:sz w:val="28"/>
                                <w:szCs w:val="28"/>
                              </w:rPr>
                            </w:pPr>
                            <w:r>
                              <w:rPr>
                                <w:rFonts w:ascii="Times New Roman" w:hAnsi="Times New Roman"/>
                                <w:sz w:val="28"/>
                                <w:szCs w:val="28"/>
                              </w:rPr>
                              <w:t>Водители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F36F4" id="_x0000_s1100" style="position:absolute;left:0;text-align:left;margin-left:191.3pt;margin-top:192.05pt;width:96.85pt;height:26.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">
                <v:path arrowok="t"/>
                <v:textbox>
                  <w:txbxContent>
                    <w:p w14:paraId="4C37C111" w14:textId="77777777" w:rsidR="00EF4E3A" w:rsidRDefault="00EF4E3A" w:rsidP="0071735D">
                      <w:pPr>
                        <w:jc w:val="center"/>
                        <w:rPr>
                          <w:rFonts w:ascii="Times New Roman" w:hAnsi="Times New Roman"/>
                          <w:sz w:val="28"/>
                          <w:szCs w:val="28"/>
                        </w:rPr>
                      </w:pPr>
                      <w:r>
                        <w:rPr>
                          <w:rFonts w:ascii="Times New Roman" w:hAnsi="Times New Roman"/>
                          <w:sz w:val="28"/>
                          <w:szCs w:val="28"/>
                        </w:rPr>
                        <w:t>Водители</w:t>
                      </w:r>
                    </w:p>
                  </w:txbxContent>
                </v:textbox>
              </v:rect>
            </w:pict>
          </mc:Fallback>
        </mc:AlternateContent>
      </w:r>
      <w:r>
        <w:rPr>
          <w:noProof/>
          <w:lang w:eastAsia="ru-RU"/>
        </w:rPr>
        <mc:AlternateContent>
          <mc:Choice Requires="wps">
            <w:drawing>
              <wp:anchor distT="0" distB="0" distL="114300" distR="114300" simplePos="0" relativeHeight="251679744" behindDoc="0" locked="0" layoutInCell="1" allowOverlap="1" wp14:anchorId="44221BF1" wp14:editId="6B96B9F3">
                <wp:simplePos x="0" y="0"/>
                <wp:positionH relativeFrom="column">
                  <wp:posOffset>3810000</wp:posOffset>
                </wp:positionH>
                <wp:positionV relativeFrom="paragraph">
                  <wp:posOffset>2476500</wp:posOffset>
                </wp:positionV>
                <wp:extent cx="1229995" cy="332740"/>
                <wp:effectExtent l="0" t="0" r="8255" b="0"/>
                <wp:wrapNone/>
                <wp:docPr id="97" nam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3AB66EFC" w14:textId="77777777" w:rsidR="00EF4E3A" w:rsidRDefault="00EF4E3A" w:rsidP="0071735D">
                            <w:pPr>
                              <w:jc w:val="center"/>
                              <w:rPr>
                                <w:rFonts w:ascii="Times New Roman" w:hAnsi="Times New Roman"/>
                                <w:sz w:val="28"/>
                                <w:szCs w:val="28"/>
                              </w:rPr>
                            </w:pPr>
                            <w:r>
                              <w:rPr>
                                <w:rFonts w:ascii="Times New Roman" w:hAnsi="Times New Roman"/>
                                <w:sz w:val="28"/>
                                <w:szCs w:val="28"/>
                              </w:rPr>
                              <w:t>Бригадир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21BF1" id="_x0000_s1101" style="position:absolute;left:0;text-align:left;margin-left:300pt;margin-top:195pt;width:96.85pt;height:2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">
                <v:path arrowok="t"/>
                <v:textbox>
                  <w:txbxContent>
                    <w:p w14:paraId="3AB66EFC" w14:textId="77777777" w:rsidR="00EF4E3A" w:rsidRDefault="00EF4E3A" w:rsidP="0071735D">
                      <w:pPr>
                        <w:jc w:val="center"/>
                        <w:rPr>
                          <w:rFonts w:ascii="Times New Roman" w:hAnsi="Times New Roman"/>
                          <w:sz w:val="28"/>
                          <w:szCs w:val="28"/>
                        </w:rPr>
                      </w:pPr>
                      <w:r>
                        <w:rPr>
                          <w:rFonts w:ascii="Times New Roman" w:hAnsi="Times New Roman"/>
                          <w:sz w:val="28"/>
                          <w:szCs w:val="28"/>
                        </w:rPr>
                        <w:t>Бригадир</w:t>
                      </w:r>
                    </w:p>
                  </w:txbxContent>
                </v:textbox>
              </v:rect>
            </w:pict>
          </mc:Fallback>
        </mc:AlternateContent>
      </w:r>
      <w:r>
        <w:rPr>
          <w:noProof/>
          <w:lang w:eastAsia="ru-RU"/>
        </w:rPr>
        <mc:AlternateContent>
          <mc:Choice Requires="wps">
            <w:drawing>
              <wp:anchor distT="0" distB="0" distL="114300" distR="114300" simplePos="0" relativeHeight="251680768" behindDoc="0" locked="0" layoutInCell="1" allowOverlap="1" wp14:anchorId="10689179" wp14:editId="16A17B8B">
                <wp:simplePos x="0" y="0"/>
                <wp:positionH relativeFrom="column">
                  <wp:posOffset>2806700</wp:posOffset>
                </wp:positionH>
                <wp:positionV relativeFrom="paragraph">
                  <wp:posOffset>2974340</wp:posOffset>
                </wp:positionV>
                <wp:extent cx="1229995" cy="332740"/>
                <wp:effectExtent l="0" t="0" r="8255" b="0"/>
                <wp:wrapNone/>
                <wp:docPr id="104" nam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5AC348B0" w14:textId="77777777" w:rsidR="00EF4E3A" w:rsidRDefault="00EF4E3A" w:rsidP="0071735D">
                            <w:pPr>
                              <w:jc w:val="center"/>
                              <w:rPr>
                                <w:rFonts w:ascii="Times New Roman" w:hAnsi="Times New Roman"/>
                                <w:sz w:val="28"/>
                                <w:szCs w:val="28"/>
                              </w:rPr>
                            </w:pPr>
                            <w:r>
                              <w:rPr>
                                <w:rFonts w:ascii="Times New Roman" w:hAnsi="Times New Roman"/>
                                <w:sz w:val="28"/>
                                <w:szCs w:val="28"/>
                              </w:rPr>
                              <w:t>Стропальщик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89179" id="_x0000_s1102" style="position:absolute;left:0;text-align:left;margin-left:221pt;margin-top:234.2pt;width:96.85pt;height:26.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">
                <v:path arrowok="t"/>
                <v:textbox>
                  <w:txbxContent>
                    <w:p w14:paraId="5AC348B0" w14:textId="77777777" w:rsidR="00EF4E3A" w:rsidRDefault="00EF4E3A" w:rsidP="0071735D">
                      <w:pPr>
                        <w:jc w:val="center"/>
                        <w:rPr>
                          <w:rFonts w:ascii="Times New Roman" w:hAnsi="Times New Roman"/>
                          <w:sz w:val="28"/>
                          <w:szCs w:val="28"/>
                        </w:rPr>
                      </w:pPr>
                      <w:r>
                        <w:rPr>
                          <w:rFonts w:ascii="Times New Roman" w:hAnsi="Times New Roman"/>
                          <w:sz w:val="28"/>
                          <w:szCs w:val="28"/>
                        </w:rPr>
                        <w:t>Стропальщик</w:t>
                      </w:r>
                    </w:p>
                  </w:txbxContent>
                </v:textbox>
              </v:rect>
            </w:pict>
          </mc:Fallback>
        </mc:AlternateContent>
      </w:r>
      <w:r>
        <w:rPr>
          <w:noProof/>
          <w:lang w:eastAsia="ru-RU"/>
        </w:rPr>
        <mc:AlternateContent>
          <mc:Choice Requires="wps">
            <w:drawing>
              <wp:anchor distT="0" distB="0" distL="114300" distR="114300" simplePos="0" relativeHeight="251681792" behindDoc="0" locked="0" layoutInCell="1" allowOverlap="1" wp14:anchorId="4C0D39E5" wp14:editId="3272DB16">
                <wp:simplePos x="0" y="0"/>
                <wp:positionH relativeFrom="column">
                  <wp:posOffset>2698750</wp:posOffset>
                </wp:positionH>
                <wp:positionV relativeFrom="paragraph">
                  <wp:posOffset>3662045</wp:posOffset>
                </wp:positionV>
                <wp:extent cx="1229995" cy="332740"/>
                <wp:effectExtent l="0" t="0" r="8255" b="0"/>
                <wp:wrapNone/>
                <wp:docPr id="108" nam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332740"/>
                        </a:xfrm>
                        <a:prstGeom prst="rect">
                          <a:avLst/>
                        </a:prstGeom>
                        <a:solidFill>
                          <a:srgbClr val="FFFFFF"/>
                        </a:solidFill>
                        <a:ln w="9525">
                          <a:solidFill>
                            <a:srgbClr val="000000"/>
                          </a:solidFill>
                          <a:miter lim="800000"/>
                          <a:headEnd/>
                          <a:tailEnd/>
                        </a:ln>
                      </wps:spPr>
                      <wps:txbx>
                        <w:txbxContent>
                          <w:p w14:paraId="72A0DDDC" w14:textId="77777777" w:rsidR="00EF4E3A" w:rsidRDefault="00EF4E3A" w:rsidP="0071735D">
                            <w:pPr>
                              <w:jc w:val="center"/>
                              <w:rPr>
                                <w:rFonts w:ascii="Times New Roman" w:hAnsi="Times New Roman"/>
                                <w:sz w:val="28"/>
                                <w:szCs w:val="28"/>
                              </w:rPr>
                            </w:pPr>
                            <w:r>
                              <w:rPr>
                                <w:rFonts w:ascii="Times New Roman" w:hAnsi="Times New Roman"/>
                                <w:sz w:val="28"/>
                                <w:szCs w:val="28"/>
                              </w:rPr>
                              <w:t>Крановщик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D39E5" id=" 85" o:spid="_x0000_s1103" style="position:absolute;left:0;text-align:left;margin-left:212.5pt;margin-top:288.35pt;width:96.85pt;height:2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">
                <v:path arrowok="t"/>
                <v:textbox>
                  <w:txbxContent>
                    <w:p w14:paraId="72A0DDDC" w14:textId="77777777" w:rsidR="00EF4E3A" w:rsidRDefault="00EF4E3A" w:rsidP="0071735D">
                      <w:pPr>
                        <w:jc w:val="center"/>
                        <w:rPr>
                          <w:rFonts w:ascii="Times New Roman" w:hAnsi="Times New Roman"/>
                          <w:sz w:val="28"/>
                          <w:szCs w:val="28"/>
                        </w:rPr>
                      </w:pPr>
                      <w:r>
                        <w:rPr>
                          <w:rFonts w:ascii="Times New Roman" w:hAnsi="Times New Roman"/>
                          <w:sz w:val="28"/>
                          <w:szCs w:val="28"/>
                        </w:rPr>
                        <w:t>Крановщик</w:t>
                      </w:r>
                    </w:p>
                  </w:txbxContent>
                </v:textbox>
              </v:rect>
            </w:pict>
          </mc:Fallback>
        </mc:AlternateContent>
      </w:r>
      <w:r>
        <w:rPr>
          <w:noProof/>
          <w:lang w:eastAsia="ru-RU"/>
        </w:rPr>
        <mc:AlternateContent>
          <mc:Choice Requires="wps">
            <w:drawing>
              <wp:anchor distT="0" distB="0" distL="114300" distR="114300" simplePos="0" relativeHeight="251682816" behindDoc="0" locked="0" layoutInCell="1" allowOverlap="1" wp14:anchorId="7B4BAD1C" wp14:editId="213D0E60">
                <wp:simplePos x="0" y="0"/>
                <wp:positionH relativeFrom="column">
                  <wp:posOffset>4802505</wp:posOffset>
                </wp:positionH>
                <wp:positionV relativeFrom="paragraph">
                  <wp:posOffset>2969260</wp:posOffset>
                </wp:positionV>
                <wp:extent cx="1633855" cy="332740"/>
                <wp:effectExtent l="0" t="0" r="4445" b="0"/>
                <wp:wrapNone/>
                <wp:docPr id="103" nam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3855" cy="332740"/>
                        </a:xfrm>
                        <a:prstGeom prst="rect">
                          <a:avLst/>
                        </a:prstGeom>
                        <a:solidFill>
                          <a:srgbClr val="FFFFFF"/>
                        </a:solidFill>
                        <a:ln w="9525">
                          <a:solidFill>
                            <a:srgbClr val="000000"/>
                          </a:solidFill>
                          <a:miter lim="800000"/>
                          <a:headEnd/>
                          <a:tailEnd/>
                        </a:ln>
                      </wps:spPr>
                      <wps:txbx>
                        <w:txbxContent>
                          <w:p w14:paraId="70A7216D" w14:textId="77777777" w:rsidR="00EF4E3A" w:rsidRDefault="00EF4E3A" w:rsidP="0071735D">
                            <w:pPr>
                              <w:jc w:val="center"/>
                              <w:rPr>
                                <w:rFonts w:ascii="Times New Roman" w:hAnsi="Times New Roman"/>
                                <w:sz w:val="28"/>
                                <w:szCs w:val="28"/>
                              </w:rPr>
                            </w:pPr>
                            <w:r>
                              <w:rPr>
                                <w:rFonts w:ascii="Times New Roman" w:hAnsi="Times New Roman"/>
                                <w:sz w:val="28"/>
                                <w:szCs w:val="28"/>
                              </w:rPr>
                              <w:t>Автокрановщик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BAD1C" id=" 86" o:spid="_x0000_s1104" style="position:absolute;left:0;text-align:left;margin-left:378.15pt;margin-top:233.8pt;width:128.65pt;height:2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">
                <v:path arrowok="t"/>
                <v:textbox>
                  <w:txbxContent>
                    <w:p w14:paraId="70A7216D" w14:textId="77777777" w:rsidR="00EF4E3A" w:rsidRDefault="00EF4E3A" w:rsidP="0071735D">
                      <w:pPr>
                        <w:jc w:val="center"/>
                        <w:rPr>
                          <w:rFonts w:ascii="Times New Roman" w:hAnsi="Times New Roman"/>
                          <w:sz w:val="28"/>
                          <w:szCs w:val="28"/>
                        </w:rPr>
                      </w:pPr>
                      <w:r>
                        <w:rPr>
                          <w:rFonts w:ascii="Times New Roman" w:hAnsi="Times New Roman"/>
                          <w:sz w:val="28"/>
                          <w:szCs w:val="28"/>
                        </w:rPr>
                        <w:t>Автокрановщик</w:t>
                      </w:r>
                    </w:p>
                  </w:txbxContent>
                </v:textbox>
              </v:rect>
            </w:pict>
          </mc:Fallback>
        </mc:AlternateContent>
      </w:r>
      <w:r>
        <w:rPr>
          <w:noProof/>
          <w:lang w:eastAsia="ru-RU"/>
        </w:rPr>
        <mc:AlternateContent>
          <mc:Choice Requires="wps">
            <w:drawing>
              <wp:anchor distT="0" distB="0" distL="114300" distR="114300" simplePos="0" relativeHeight="251683840" behindDoc="0" locked="0" layoutInCell="1" allowOverlap="1" wp14:anchorId="3E5D2E73" wp14:editId="17CBC6C0">
                <wp:simplePos x="0" y="0"/>
                <wp:positionH relativeFrom="column">
                  <wp:posOffset>4916170</wp:posOffset>
                </wp:positionH>
                <wp:positionV relativeFrom="paragraph">
                  <wp:posOffset>3573145</wp:posOffset>
                </wp:positionV>
                <wp:extent cx="1229995" cy="534670"/>
                <wp:effectExtent l="0" t="0" r="8255" b="0"/>
                <wp:wrapNone/>
                <wp:docPr id="109" nam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9995" cy="534670"/>
                        </a:xfrm>
                        <a:prstGeom prst="rect">
                          <a:avLst/>
                        </a:prstGeom>
                        <a:solidFill>
                          <a:srgbClr val="FFFFFF"/>
                        </a:solidFill>
                        <a:ln w="9525">
                          <a:solidFill>
                            <a:srgbClr val="000000"/>
                          </a:solidFill>
                          <a:miter lim="800000"/>
                          <a:headEnd/>
                          <a:tailEnd/>
                        </a:ln>
                      </wps:spPr>
                      <wps:txbx>
                        <w:txbxContent>
                          <w:p w14:paraId="42CB4DE1" w14:textId="77777777" w:rsidR="00EF4E3A" w:rsidRDefault="00EF4E3A" w:rsidP="0071735D">
                            <w:pPr>
                              <w:jc w:val="center"/>
                              <w:rPr>
                                <w:rFonts w:ascii="Times New Roman" w:hAnsi="Times New Roman"/>
                                <w:sz w:val="28"/>
                                <w:szCs w:val="28"/>
                              </w:rPr>
                            </w:pPr>
                            <w:r>
                              <w:rPr>
                                <w:rFonts w:ascii="Times New Roman" w:hAnsi="Times New Roman"/>
                                <w:sz w:val="28"/>
                                <w:szCs w:val="28"/>
                              </w:rPr>
                              <w:t>Электрогазосварщик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D2E73" id=" 87" o:spid="_x0000_s1105" style="position:absolute;left:0;text-align:left;margin-left:387.1pt;margin-top:281.35pt;width:96.85pt;height:4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">
                <v:path arrowok="t"/>
                <v:textbox>
                  <w:txbxContent>
                    <w:p w14:paraId="42CB4DE1" w14:textId="77777777" w:rsidR="00EF4E3A" w:rsidRDefault="00EF4E3A" w:rsidP="0071735D">
                      <w:pPr>
                        <w:jc w:val="center"/>
                        <w:rPr>
                          <w:rFonts w:ascii="Times New Roman" w:hAnsi="Times New Roman"/>
                          <w:sz w:val="28"/>
                          <w:szCs w:val="28"/>
                        </w:rPr>
                      </w:pPr>
                      <w:r>
                        <w:rPr>
                          <w:rFonts w:ascii="Times New Roman" w:hAnsi="Times New Roman"/>
                          <w:sz w:val="28"/>
                          <w:szCs w:val="28"/>
                        </w:rPr>
                        <w:t>Электрогазосварщик</w:t>
                      </w:r>
                    </w:p>
                  </w:txbxContent>
                </v:textbox>
              </v:rect>
            </w:pict>
          </mc:Fallback>
        </mc:AlternateContent>
      </w:r>
      <w:r>
        <w:rPr>
          <w:noProof/>
          <w:lang w:eastAsia="ru-RU"/>
        </w:rPr>
        <mc:AlternateContent>
          <mc:Choice Requires="wps">
            <w:drawing>
              <wp:anchor distT="0" distB="0" distL="114299" distR="114299" simplePos="0" relativeHeight="251684864" behindDoc="0" locked="0" layoutInCell="1" allowOverlap="1" wp14:anchorId="7F946679" wp14:editId="7B2C2F08">
                <wp:simplePos x="0" y="0"/>
                <wp:positionH relativeFrom="column">
                  <wp:posOffset>4424044</wp:posOffset>
                </wp:positionH>
                <wp:positionV relativeFrom="paragraph">
                  <wp:posOffset>-4445</wp:posOffset>
                </wp:positionV>
                <wp:extent cx="0" cy="285115"/>
                <wp:effectExtent l="38100" t="0" r="38100" b="38735"/>
                <wp:wrapNone/>
                <wp:docPr id="79" nam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5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9A6A65" id=" 88" o:spid="_x0000_s1026" type="#_x0000_t32" style="position:absolute;margin-left:348.35pt;margin-top:-.35pt;width:0;height:22.45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">
                <v:stroke endarrow="block"/>
                <o:lock v:ext="edit" shapetype="f"/>
              </v:shape>
            </w:pict>
          </mc:Fallback>
        </mc:AlternateContent>
      </w:r>
      <w:r>
        <w:rPr>
          <w:noProof/>
          <w:lang w:eastAsia="ru-RU"/>
        </w:rPr>
        <mc:AlternateContent>
          <mc:Choice Requires="wps">
            <w:drawing>
              <wp:anchor distT="0" distB="0" distL="114299" distR="114299" simplePos="0" relativeHeight="251685888" behindDoc="0" locked="0" layoutInCell="1" allowOverlap="1" wp14:anchorId="69154881" wp14:editId="708B6DC7">
                <wp:simplePos x="0" y="0"/>
                <wp:positionH relativeFrom="column">
                  <wp:posOffset>4424044</wp:posOffset>
                </wp:positionH>
                <wp:positionV relativeFrom="paragraph">
                  <wp:posOffset>615950</wp:posOffset>
                </wp:positionV>
                <wp:extent cx="0" cy="177165"/>
                <wp:effectExtent l="0" t="0" r="19050" b="13335"/>
                <wp:wrapNone/>
                <wp:docPr id="87" nam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F0DF33" id=" 89" o:spid="_x0000_s1026" type="#_x0000_t32" style="position:absolute;margin-left:348.35pt;margin-top:48.5pt;width:0;height:13.9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">
                <o:lock v:ext="edit" shapetype="f"/>
              </v:shape>
            </w:pict>
          </mc:Fallback>
        </mc:AlternateContent>
      </w:r>
      <w:r>
        <w:rPr>
          <w:noProof/>
          <w:lang w:eastAsia="ru-RU"/>
        </w:rPr>
        <mc:AlternateContent>
          <mc:Choice Requires="wps">
            <w:drawing>
              <wp:anchor distT="0" distB="0" distL="114300" distR="114300" simplePos="0" relativeHeight="251686912" behindDoc="0" locked="0" layoutInCell="1" allowOverlap="1" wp14:anchorId="2FFF613B" wp14:editId="19799BA3">
                <wp:simplePos x="0" y="0"/>
                <wp:positionH relativeFrom="column">
                  <wp:posOffset>939800</wp:posOffset>
                </wp:positionH>
                <wp:positionV relativeFrom="paragraph">
                  <wp:posOffset>791210</wp:posOffset>
                </wp:positionV>
                <wp:extent cx="2458085" cy="635"/>
                <wp:effectExtent l="0" t="0" r="0" b="18415"/>
                <wp:wrapNone/>
                <wp:docPr id="86" nam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580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E188D" id=" 90" o:spid="_x0000_s1026" type="#_x0000_t32" style="position:absolute;margin-left:74pt;margin-top:62.3pt;width:193.55pt;height:.0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">
                <o:lock v:ext="edit" shapetype="f"/>
              </v:shape>
            </w:pict>
          </mc:Fallback>
        </mc:AlternateContent>
      </w:r>
      <w:r>
        <w:rPr>
          <w:noProof/>
          <w:lang w:eastAsia="ru-RU"/>
        </w:rPr>
        <mc:AlternateContent>
          <mc:Choice Requires="wps">
            <w:drawing>
              <wp:anchor distT="0" distB="0" distL="114299" distR="114299" simplePos="0" relativeHeight="251687936" behindDoc="0" locked="0" layoutInCell="1" allowOverlap="1" wp14:anchorId="42D4CB4F" wp14:editId="42D27F2C">
                <wp:simplePos x="0" y="0"/>
                <wp:positionH relativeFrom="column">
                  <wp:posOffset>935354</wp:posOffset>
                </wp:positionH>
                <wp:positionV relativeFrom="paragraph">
                  <wp:posOffset>788035</wp:posOffset>
                </wp:positionV>
                <wp:extent cx="0" cy="203835"/>
                <wp:effectExtent l="0" t="0" r="19050" b="5715"/>
                <wp:wrapNone/>
                <wp:docPr id="85" nam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3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8DCCC" id=" 91" o:spid="_x0000_s1026" type="#_x0000_t32" style="position:absolute;margin-left:73.65pt;margin-top:62.05pt;width:0;height:16.0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">
                <o:lock v:ext="edit" shapetype="f"/>
              </v:shape>
            </w:pict>
          </mc:Fallback>
        </mc:AlternateContent>
      </w:r>
      <w:r>
        <w:rPr>
          <w:noProof/>
          <w:lang w:eastAsia="ru-RU"/>
        </w:rPr>
        <mc:AlternateContent>
          <mc:Choice Requires="wps">
            <w:drawing>
              <wp:anchor distT="0" distB="0" distL="114300" distR="114300" simplePos="0" relativeHeight="251688960" behindDoc="0" locked="0" layoutInCell="1" allowOverlap="1" wp14:anchorId="260648FA" wp14:editId="5A2A7210">
                <wp:simplePos x="0" y="0"/>
                <wp:positionH relativeFrom="margin">
                  <wp:align>center</wp:align>
                </wp:positionH>
                <wp:positionV relativeFrom="paragraph">
                  <wp:posOffset>802005</wp:posOffset>
                </wp:positionV>
                <wp:extent cx="2470150" cy="635"/>
                <wp:effectExtent l="0" t="0" r="6350" b="18415"/>
                <wp:wrapNone/>
                <wp:docPr id="84" nam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701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292C7" id=" 92" o:spid="_x0000_s1026" type="#_x0000_t32" style="position:absolute;margin-left:0;margin-top:63.15pt;width:194.5pt;height:.0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">
                <o:lock v:ext="edit" shapetype="f"/>
                <w10:wrap anchorx="margin"/>
              </v:shape>
            </w:pict>
          </mc:Fallback>
        </mc:AlternateContent>
      </w:r>
      <w:r>
        <w:rPr>
          <w:noProof/>
          <w:lang w:eastAsia="ru-RU"/>
        </w:rPr>
        <mc:AlternateContent>
          <mc:Choice Requires="wps">
            <w:drawing>
              <wp:anchor distT="0" distB="0" distL="114299" distR="114299" simplePos="0" relativeHeight="251689984" behindDoc="0" locked="0" layoutInCell="1" allowOverlap="1" wp14:anchorId="2966C873" wp14:editId="6724A82F">
                <wp:simplePos x="0" y="0"/>
                <wp:positionH relativeFrom="column">
                  <wp:posOffset>4424679</wp:posOffset>
                </wp:positionH>
                <wp:positionV relativeFrom="paragraph">
                  <wp:posOffset>791210</wp:posOffset>
                </wp:positionV>
                <wp:extent cx="0" cy="204470"/>
                <wp:effectExtent l="0" t="0" r="19050" b="5080"/>
                <wp:wrapNone/>
                <wp:docPr id="83"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3A2F8" id=" 93" o:spid="_x0000_s1026" type="#_x0000_t32" style="position:absolute;margin-left:348.4pt;margin-top:62.3pt;width:0;height:16.1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">
                <o:lock v:ext="edit" shapetype="f"/>
              </v:shape>
            </w:pict>
          </mc:Fallback>
        </mc:AlternateContent>
      </w:r>
      <w:r>
        <w:rPr>
          <w:noProof/>
          <w:lang w:eastAsia="ru-RU"/>
        </w:rPr>
        <mc:AlternateContent>
          <mc:Choice Requires="wps">
            <w:drawing>
              <wp:anchor distT="0" distB="0" distL="114299" distR="114299" simplePos="0" relativeHeight="251691008" behindDoc="0" locked="0" layoutInCell="1" allowOverlap="1" wp14:anchorId="04550D10" wp14:editId="4DE2C733">
                <wp:simplePos x="0" y="0"/>
                <wp:positionH relativeFrom="column">
                  <wp:posOffset>6391909</wp:posOffset>
                </wp:positionH>
                <wp:positionV relativeFrom="paragraph">
                  <wp:posOffset>794385</wp:posOffset>
                </wp:positionV>
                <wp:extent cx="0" cy="204470"/>
                <wp:effectExtent l="0" t="0" r="19050" b="5080"/>
                <wp:wrapNone/>
                <wp:docPr id="81"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5B752" id=" 94" o:spid="_x0000_s1026" type="#_x0000_t32" style="position:absolute;margin-left:503.3pt;margin-top:62.55pt;width:0;height:16.1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">
                <o:lock v:ext="edit" shapetype="f"/>
              </v:shape>
            </w:pict>
          </mc:Fallback>
        </mc:AlternateContent>
      </w:r>
      <w:r>
        <w:rPr>
          <w:noProof/>
          <w:lang w:eastAsia="ru-RU"/>
        </w:rPr>
        <mc:AlternateContent>
          <mc:Choice Requires="wps">
            <w:drawing>
              <wp:anchor distT="0" distB="0" distL="114299" distR="114299" simplePos="0" relativeHeight="251692032" behindDoc="0" locked="0" layoutInCell="1" allowOverlap="1" wp14:anchorId="1000C5B3" wp14:editId="08AD1329">
                <wp:simplePos x="0" y="0"/>
                <wp:positionH relativeFrom="column">
                  <wp:posOffset>8300719</wp:posOffset>
                </wp:positionH>
                <wp:positionV relativeFrom="paragraph">
                  <wp:posOffset>788035</wp:posOffset>
                </wp:positionV>
                <wp:extent cx="0" cy="204470"/>
                <wp:effectExtent l="0" t="0" r="19050" b="5080"/>
                <wp:wrapNone/>
                <wp:docPr id="82" nam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38DAD" id=" 95" o:spid="_x0000_s1026" type="#_x0000_t32" style="position:absolute;margin-left:653.6pt;margin-top:62.05pt;width:0;height:16.1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">
                <o:lock v:ext="edit" shapetype="f"/>
              </v:shape>
            </w:pict>
          </mc:Fallback>
        </mc:AlternateContent>
      </w:r>
      <w:r>
        <w:rPr>
          <w:noProof/>
          <w:lang w:eastAsia="ru-RU"/>
        </w:rPr>
        <mc:AlternateContent>
          <mc:Choice Requires="wps">
            <w:drawing>
              <wp:anchor distT="4294967295" distB="4294967295" distL="114300" distR="114300" simplePos="0" relativeHeight="251693056" behindDoc="0" locked="0" layoutInCell="1" allowOverlap="1" wp14:anchorId="72C4C909" wp14:editId="02614081">
                <wp:simplePos x="0" y="0"/>
                <wp:positionH relativeFrom="column">
                  <wp:posOffset>1588770</wp:posOffset>
                </wp:positionH>
                <wp:positionV relativeFrom="paragraph">
                  <wp:posOffset>2193924</wp:posOffset>
                </wp:positionV>
                <wp:extent cx="1448435" cy="0"/>
                <wp:effectExtent l="0" t="0" r="0" b="0"/>
                <wp:wrapNone/>
                <wp:docPr id="96" nam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448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E0F7B" id=" 96" o:spid="_x0000_s1026" type="#_x0000_t32" style="position:absolute;margin-left:125.1pt;margin-top:172.75pt;width:114.05pt;height:0;flip:x;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">
                <o:lock v:ext="edit" shapetype="f"/>
              </v:shape>
            </w:pict>
          </mc:Fallback>
        </mc:AlternateContent>
      </w:r>
      <w:r>
        <w:rPr>
          <w:noProof/>
          <w:lang w:eastAsia="ru-RU"/>
        </w:rPr>
        <mc:AlternateContent>
          <mc:Choice Requires="wps">
            <w:drawing>
              <wp:anchor distT="0" distB="0" distL="114299" distR="114299" simplePos="0" relativeHeight="251694080" behindDoc="0" locked="0" layoutInCell="1" allowOverlap="1" wp14:anchorId="67F44D6F" wp14:editId="224B7A7D">
                <wp:simplePos x="0" y="0"/>
                <wp:positionH relativeFrom="column">
                  <wp:posOffset>4423409</wp:posOffset>
                </wp:positionH>
                <wp:positionV relativeFrom="paragraph">
                  <wp:posOffset>2025650</wp:posOffset>
                </wp:positionV>
                <wp:extent cx="0" cy="451485"/>
                <wp:effectExtent l="0" t="0" r="19050" b="5715"/>
                <wp:wrapNone/>
                <wp:docPr id="92" nam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1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C337B" id=" 97" o:spid="_x0000_s1026" type="#_x0000_t32" style="position:absolute;margin-left:348.3pt;margin-top:159.5pt;width:0;height:35.5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">
                <o:lock v:ext="edit" shapetype="f"/>
              </v:shape>
            </w:pict>
          </mc:Fallback>
        </mc:AlternateContent>
      </w:r>
      <w:r>
        <w:rPr>
          <w:noProof/>
          <w:lang w:eastAsia="ru-RU"/>
        </w:rPr>
        <mc:AlternateContent>
          <mc:Choice Requires="wps">
            <w:drawing>
              <wp:anchor distT="0" distB="0" distL="114299" distR="114299" simplePos="0" relativeHeight="251695104" behindDoc="0" locked="0" layoutInCell="1" allowOverlap="1" wp14:anchorId="44A6CBC0" wp14:editId="4DE36362">
                <wp:simplePos x="0" y="0"/>
                <wp:positionH relativeFrom="column">
                  <wp:posOffset>8307069</wp:posOffset>
                </wp:positionH>
                <wp:positionV relativeFrom="paragraph">
                  <wp:posOffset>1302385</wp:posOffset>
                </wp:positionV>
                <wp:extent cx="0" cy="238125"/>
                <wp:effectExtent l="0" t="0" r="19050" b="9525"/>
                <wp:wrapNone/>
                <wp:docPr id="95" nam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E737B" id=" 98" o:spid="_x0000_s1026" type="#_x0000_t32" style="position:absolute;margin-left:654.1pt;margin-top:102.55pt;width:0;height:18.7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">
                <o:lock v:ext="edit" shapetype="f"/>
              </v:shape>
            </w:pict>
          </mc:Fallback>
        </mc:AlternateContent>
      </w:r>
      <w:r>
        <w:rPr>
          <w:noProof/>
          <w:lang w:eastAsia="ru-RU"/>
        </w:rPr>
        <mc:AlternateContent>
          <mc:Choice Requires="wps">
            <w:drawing>
              <wp:anchor distT="0" distB="0" distL="114299" distR="114299" simplePos="0" relativeHeight="251696128" behindDoc="0" locked="0" layoutInCell="1" allowOverlap="1" wp14:anchorId="27689041" wp14:editId="7172C56F">
                <wp:simplePos x="0" y="0"/>
                <wp:positionH relativeFrom="column">
                  <wp:posOffset>8322309</wp:posOffset>
                </wp:positionH>
                <wp:positionV relativeFrom="paragraph">
                  <wp:posOffset>1872615</wp:posOffset>
                </wp:positionV>
                <wp:extent cx="0" cy="654050"/>
                <wp:effectExtent l="0" t="0" r="19050" b="12700"/>
                <wp:wrapNone/>
                <wp:docPr id="94" nam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5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9AD50" id=" 99" o:spid="_x0000_s1026" type="#_x0000_t32" style="position:absolute;margin-left:655.3pt;margin-top:147.45pt;width:0;height:51.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">
                <o:lock v:ext="edit" shapetype="f"/>
              </v:shape>
            </w:pict>
          </mc:Fallback>
        </mc:AlternateContent>
      </w:r>
      <w:r>
        <w:rPr>
          <w:noProof/>
          <w:lang w:eastAsia="ru-RU"/>
        </w:rPr>
        <mc:AlternateContent>
          <mc:Choice Requires="wps">
            <w:drawing>
              <wp:anchor distT="0" distB="0" distL="114299" distR="114299" simplePos="0" relativeHeight="251697152" behindDoc="0" locked="0" layoutInCell="1" allowOverlap="1" wp14:anchorId="5B0D1986" wp14:editId="20992098">
                <wp:simplePos x="0" y="0"/>
                <wp:positionH relativeFrom="column">
                  <wp:posOffset>645794</wp:posOffset>
                </wp:positionH>
                <wp:positionV relativeFrom="paragraph">
                  <wp:posOffset>2682875</wp:posOffset>
                </wp:positionV>
                <wp:extent cx="0" cy="1402080"/>
                <wp:effectExtent l="0" t="0" r="19050" b="7620"/>
                <wp:wrapNone/>
                <wp:docPr id="93" nam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402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CDB06" id=" 100" o:spid="_x0000_s1026" type="#_x0000_t32" style="position:absolute;margin-left:50.85pt;margin-top:211.25pt;width:0;height:110.4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">
                <o:lock v:ext="edit" shapetype="f"/>
              </v:shape>
            </w:pict>
          </mc:Fallback>
        </mc:AlternateContent>
      </w:r>
      <w:r>
        <w:rPr>
          <w:noProof/>
          <w:lang w:eastAsia="ru-RU"/>
        </w:rPr>
        <mc:AlternateContent>
          <mc:Choice Requires="wps">
            <w:drawing>
              <wp:anchor distT="4294967295" distB="4294967295" distL="114300" distR="114300" simplePos="0" relativeHeight="251698176" behindDoc="0" locked="0" layoutInCell="1" allowOverlap="1" wp14:anchorId="2D8424D0" wp14:editId="4184FEE1">
                <wp:simplePos x="0" y="0"/>
                <wp:positionH relativeFrom="column">
                  <wp:posOffset>651510</wp:posOffset>
                </wp:positionH>
                <wp:positionV relativeFrom="paragraph">
                  <wp:posOffset>2680334</wp:posOffset>
                </wp:positionV>
                <wp:extent cx="137160" cy="0"/>
                <wp:effectExtent l="0" t="0" r="0" b="0"/>
                <wp:wrapNone/>
                <wp:docPr id="106" nam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AD9B3" id=" 101" o:spid="_x0000_s1026" type="#_x0000_t32" style="position:absolute;margin-left:51.3pt;margin-top:211.05pt;width:10.8pt;height:0;flip:x;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">
                <o:lock v:ext="edit" shapetype="f"/>
              </v:shape>
            </w:pict>
          </mc:Fallback>
        </mc:AlternateContent>
      </w:r>
      <w:r>
        <w:rPr>
          <w:noProof/>
          <w:lang w:eastAsia="ru-RU"/>
        </w:rPr>
        <mc:AlternateContent>
          <mc:Choice Requires="wps">
            <w:drawing>
              <wp:anchor distT="0" distB="0" distL="114299" distR="114299" simplePos="0" relativeHeight="251699200" behindDoc="0" locked="0" layoutInCell="1" allowOverlap="1" wp14:anchorId="2632C3E0" wp14:editId="04911C74">
                <wp:simplePos x="0" y="0"/>
                <wp:positionH relativeFrom="column">
                  <wp:posOffset>1508124</wp:posOffset>
                </wp:positionH>
                <wp:positionV relativeFrom="paragraph">
                  <wp:posOffset>3051175</wp:posOffset>
                </wp:positionV>
                <wp:extent cx="0" cy="234315"/>
                <wp:effectExtent l="0" t="0" r="19050" b="13335"/>
                <wp:wrapNone/>
                <wp:docPr id="99" nam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4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75B88" id=" 102" o:spid="_x0000_s1026" type="#_x0000_t32" style="position:absolute;margin-left:118.75pt;margin-top:240.25pt;width:0;height:18.45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">
                <o:lock v:ext="edit" shapetype="f"/>
              </v:shape>
            </w:pict>
          </mc:Fallback>
        </mc:AlternateContent>
      </w:r>
      <w:r>
        <w:rPr>
          <w:noProof/>
          <w:lang w:eastAsia="ru-RU"/>
        </w:rPr>
        <mc:AlternateContent>
          <mc:Choice Requires="wps">
            <w:drawing>
              <wp:anchor distT="0" distB="0" distL="114300" distR="114300" simplePos="0" relativeHeight="251700224" behindDoc="0" locked="0" layoutInCell="1" allowOverlap="1" wp14:anchorId="4DFD4AD5" wp14:editId="092CAC2B">
                <wp:simplePos x="0" y="0"/>
                <wp:positionH relativeFrom="column">
                  <wp:posOffset>7898765</wp:posOffset>
                </wp:positionH>
                <wp:positionV relativeFrom="paragraph">
                  <wp:posOffset>2521585</wp:posOffset>
                </wp:positionV>
                <wp:extent cx="770890" cy="635"/>
                <wp:effectExtent l="0" t="0" r="0" b="18415"/>
                <wp:wrapNone/>
                <wp:docPr id="101" nam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708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4ADED" id=" 103" o:spid="_x0000_s1026" type="#_x0000_t32" style="position:absolute;margin-left:621.95pt;margin-top:198.55pt;width:60.7pt;height:.0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">
                <o:lock v:ext="edit" shapetype="f"/>
              </v:shape>
            </w:pict>
          </mc:Fallback>
        </mc:AlternateContent>
      </w:r>
      <w:r>
        <w:rPr>
          <w:noProof/>
          <w:lang w:eastAsia="ru-RU"/>
        </w:rPr>
        <mc:AlternateContent>
          <mc:Choice Requires="wps">
            <w:drawing>
              <wp:anchor distT="0" distB="0" distL="114299" distR="114299" simplePos="0" relativeHeight="251701248" behindDoc="0" locked="0" layoutInCell="1" allowOverlap="1" wp14:anchorId="11D5987C" wp14:editId="4A477CA0">
                <wp:simplePos x="0" y="0"/>
                <wp:positionH relativeFrom="column">
                  <wp:posOffset>4414519</wp:posOffset>
                </wp:positionH>
                <wp:positionV relativeFrom="paragraph">
                  <wp:posOffset>2809240</wp:posOffset>
                </wp:positionV>
                <wp:extent cx="0" cy="1033145"/>
                <wp:effectExtent l="0" t="0" r="19050" b="14605"/>
                <wp:wrapNone/>
                <wp:docPr id="102" nam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33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6767E" id=" 104" o:spid="_x0000_s1026" type="#_x0000_t32" style="position:absolute;margin-left:347.6pt;margin-top:221.2pt;width:0;height:81.3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">
                <o:lock v:ext="edit" shapetype="f"/>
              </v:shape>
            </w:pict>
          </mc:Fallback>
        </mc:AlternateContent>
      </w:r>
      <w:r>
        <w:rPr>
          <w:noProof/>
          <w:lang w:eastAsia="ru-RU"/>
        </w:rPr>
        <mc:AlternateContent>
          <mc:Choice Requires="wps">
            <w:drawing>
              <wp:anchor distT="4294967295" distB="4294967295" distL="114300" distR="114300" simplePos="0" relativeHeight="251702272" behindDoc="0" locked="0" layoutInCell="1" allowOverlap="1" wp14:anchorId="3384ED14" wp14:editId="0D87E1C6">
                <wp:simplePos x="0" y="0"/>
                <wp:positionH relativeFrom="column">
                  <wp:posOffset>3930650</wp:posOffset>
                </wp:positionH>
                <wp:positionV relativeFrom="paragraph">
                  <wp:posOffset>3834764</wp:posOffset>
                </wp:positionV>
                <wp:extent cx="983615" cy="0"/>
                <wp:effectExtent l="0" t="0" r="0" b="0"/>
                <wp:wrapNone/>
                <wp:docPr id="110"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83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0981BC" id=" 105" o:spid="_x0000_s1026" type="#_x0000_t32" style="position:absolute;margin-left:309.5pt;margin-top:301.95pt;width:77.45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">
                <o:lock v:ext="edit" shapetype="f"/>
              </v:shape>
            </w:pict>
          </mc:Fallback>
        </mc:AlternateContent>
      </w:r>
      <w:r>
        <w:rPr>
          <w:noProof/>
          <w:lang w:eastAsia="ru-RU"/>
        </w:rPr>
        <mc:AlternateContent>
          <mc:Choice Requires="wps">
            <w:drawing>
              <wp:anchor distT="4294967295" distB="4294967295" distL="114300" distR="114300" simplePos="0" relativeHeight="251703296" behindDoc="0" locked="0" layoutInCell="1" allowOverlap="1" wp14:anchorId="30ED23AD" wp14:editId="147E66E9">
                <wp:simplePos x="0" y="0"/>
                <wp:positionH relativeFrom="column">
                  <wp:posOffset>4037330</wp:posOffset>
                </wp:positionH>
                <wp:positionV relativeFrom="paragraph">
                  <wp:posOffset>3146424</wp:posOffset>
                </wp:positionV>
                <wp:extent cx="766445" cy="0"/>
                <wp:effectExtent l="0" t="0" r="0" b="0"/>
                <wp:wrapNone/>
                <wp:docPr id="105" nam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6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A13A5" id=" 106" o:spid="_x0000_s1026" type="#_x0000_t32" style="position:absolute;margin-left:317.9pt;margin-top:247.75pt;width:60.35pt;height:0;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">
                <o:lock v:ext="edit" shapetype="f"/>
              </v:shape>
            </w:pict>
          </mc:Fallback>
        </mc:AlternateContent>
      </w:r>
      <w:r>
        <w:rPr>
          <w:noProof/>
          <w:lang w:eastAsia="ru-RU"/>
        </w:rPr>
        <mc:AlternateContent>
          <mc:Choice Requires="wps">
            <w:drawing>
              <wp:anchor distT="0" distB="0" distL="114300" distR="114300" simplePos="0" relativeHeight="251704320" behindDoc="0" locked="0" layoutInCell="1" allowOverlap="1" wp14:anchorId="503EC1EC" wp14:editId="12A26D4E">
                <wp:simplePos x="0" y="0"/>
                <wp:positionH relativeFrom="column">
                  <wp:posOffset>5841365</wp:posOffset>
                </wp:positionH>
                <wp:positionV relativeFrom="paragraph">
                  <wp:posOffset>793750</wp:posOffset>
                </wp:positionV>
                <wp:extent cx="2458085" cy="635"/>
                <wp:effectExtent l="0" t="0" r="0" b="18415"/>
                <wp:wrapNone/>
                <wp:docPr id="111" nam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580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DFC9F" id=" 90" o:spid="_x0000_s1026" type="#_x0000_t32" style="position:absolute;margin-left:459.95pt;margin-top:62.5pt;width:193.55pt;height:.0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">
                <o:lock v:ext="edit" shapetype="f"/>
              </v:shape>
            </w:pict>
          </mc:Fallback>
        </mc:AlternateContent>
      </w:r>
      <w:r>
        <w:rPr>
          <w:noProof/>
          <w:lang w:eastAsia="ru-RU"/>
        </w:rPr>
        <mc:AlternateContent>
          <mc:Choice Requires="wps">
            <w:drawing>
              <wp:anchor distT="0" distB="0" distL="114299" distR="114299" simplePos="0" relativeHeight="251705344" behindDoc="0" locked="0" layoutInCell="1" allowOverlap="1" wp14:anchorId="7C47F265" wp14:editId="20A9F4A5">
                <wp:simplePos x="0" y="0"/>
                <wp:positionH relativeFrom="column">
                  <wp:posOffset>2616199</wp:posOffset>
                </wp:positionH>
                <wp:positionV relativeFrom="paragraph">
                  <wp:posOffset>788035</wp:posOffset>
                </wp:positionV>
                <wp:extent cx="0" cy="204470"/>
                <wp:effectExtent l="0" t="0" r="19050" b="5080"/>
                <wp:wrapNone/>
                <wp:docPr id="112"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499BD" id=" 94" o:spid="_x0000_s1026" type="#_x0000_t32" style="position:absolute;margin-left:206pt;margin-top:62.05pt;width:0;height:16.1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">
                <o:lock v:ext="edit" shapetype="f"/>
              </v:shape>
            </w:pict>
          </mc:Fallback>
        </mc:AlternateContent>
      </w:r>
    </w:p>
    <w:p w14:paraId="41F947B2" w14:textId="77777777" w:rsidR="0071735D" w:rsidRDefault="0071735D" w:rsidP="0071735D">
      <w:pPr>
        <w:pStyle w:val="a7"/>
        <w:ind w:firstLine="0"/>
      </w:pPr>
    </w:p>
    <w:p w14:paraId="1340424C" w14:textId="2914467B" w:rsidR="0071735D" w:rsidRDefault="0071735D" w:rsidP="0071735D">
      <w:pPr>
        <w:pStyle w:val="a7"/>
      </w:pPr>
    </w:p>
    <w:p w14:paraId="233C1C2D" w14:textId="77777777" w:rsidR="0071735D" w:rsidRDefault="0071735D" w:rsidP="0071735D">
      <w:pPr>
        <w:pStyle w:val="a7"/>
      </w:pPr>
    </w:p>
    <w:p w14:paraId="5411B786" w14:textId="77777777" w:rsidR="0071735D" w:rsidRDefault="0071735D" w:rsidP="0071735D">
      <w:pPr>
        <w:pStyle w:val="a7"/>
      </w:pPr>
    </w:p>
    <w:p w14:paraId="46BA6CF7" w14:textId="77777777" w:rsidR="0071735D" w:rsidRDefault="0071735D" w:rsidP="0071735D">
      <w:pPr>
        <w:pStyle w:val="a7"/>
      </w:pPr>
    </w:p>
    <w:p w14:paraId="78F31F09" w14:textId="77777777" w:rsidR="0071735D" w:rsidRDefault="0071735D" w:rsidP="0071735D">
      <w:pPr>
        <w:pStyle w:val="a7"/>
      </w:pPr>
    </w:p>
    <w:p w14:paraId="21FA9E46" w14:textId="77777777" w:rsidR="0071735D" w:rsidRDefault="0071735D" w:rsidP="0071735D">
      <w:pPr>
        <w:pStyle w:val="a7"/>
        <w:ind w:firstLine="0"/>
        <w:jc w:val="center"/>
      </w:pPr>
    </w:p>
    <w:p w14:paraId="26969C9A" w14:textId="77777777" w:rsidR="0071735D" w:rsidRDefault="0071735D" w:rsidP="0071735D">
      <w:pPr>
        <w:pStyle w:val="a7"/>
        <w:ind w:firstLine="0"/>
        <w:jc w:val="center"/>
      </w:pPr>
    </w:p>
    <w:p w14:paraId="7B028A1F" w14:textId="77777777" w:rsidR="0071735D" w:rsidRDefault="0071735D" w:rsidP="0071735D">
      <w:pPr>
        <w:pStyle w:val="a7"/>
        <w:ind w:firstLine="0"/>
        <w:jc w:val="center"/>
      </w:pPr>
    </w:p>
    <w:p w14:paraId="2B79C0B9" w14:textId="77777777" w:rsidR="0071735D" w:rsidRDefault="0071735D" w:rsidP="0071735D">
      <w:pPr>
        <w:pStyle w:val="a7"/>
        <w:ind w:firstLine="0"/>
        <w:jc w:val="center"/>
      </w:pPr>
    </w:p>
    <w:p w14:paraId="78E33D9D" w14:textId="77777777" w:rsidR="0071735D" w:rsidRDefault="0071735D" w:rsidP="0071735D">
      <w:pPr>
        <w:pStyle w:val="a7"/>
        <w:ind w:firstLine="0"/>
        <w:jc w:val="center"/>
      </w:pPr>
    </w:p>
    <w:p w14:paraId="40BFAA05" w14:textId="77777777" w:rsidR="0071735D" w:rsidRDefault="0071735D" w:rsidP="0071735D">
      <w:pPr>
        <w:pStyle w:val="a7"/>
        <w:ind w:firstLine="0"/>
        <w:jc w:val="center"/>
      </w:pPr>
    </w:p>
    <w:p w14:paraId="13EA5092" w14:textId="77777777" w:rsidR="0071735D" w:rsidRDefault="0071735D" w:rsidP="0071735D">
      <w:pPr>
        <w:pStyle w:val="a7"/>
        <w:ind w:firstLine="0"/>
        <w:jc w:val="center"/>
      </w:pPr>
    </w:p>
    <w:p w14:paraId="3757B55E" w14:textId="77777777" w:rsidR="001D0D8A" w:rsidRDefault="001D0D8A" w:rsidP="009B1419">
      <w:pPr>
        <w:pStyle w:val="a7"/>
        <w:ind w:firstLine="0"/>
      </w:pPr>
    </w:p>
    <w:p w14:paraId="682453F6" w14:textId="50B42ABF" w:rsidR="009B1419" w:rsidRDefault="009B1419" w:rsidP="009B1419">
      <w:pPr>
        <w:pStyle w:val="a7"/>
        <w:jc w:val="center"/>
        <w:sectPr w:rsidR="009B1419" w:rsidSect="001D0D8A">
          <w:pgSz w:w="16838" w:h="11906" w:orient="landscape"/>
          <w:pgMar w:top="851" w:right="1134" w:bottom="1701" w:left="1134" w:header="709" w:footer="709" w:gutter="0"/>
          <w:cols w:space="708"/>
          <w:docGrid w:linePitch="360"/>
        </w:sectPr>
      </w:pPr>
      <w:r>
        <w:t xml:space="preserve">Рисунок Д.1 </w:t>
      </w:r>
      <w:r>
        <w:sym w:font="Symbol" w:char="F02D"/>
      </w:r>
      <w:r>
        <w:t xml:space="preserve"> Организационная структура в ООО «Завод </w:t>
      </w:r>
      <w:proofErr w:type="spellStart"/>
      <w:r>
        <w:t>ПензЭнергоМаш</w:t>
      </w:r>
      <w:proofErr w:type="spellEnd"/>
      <w:r>
        <w:t>» [14]</w:t>
      </w:r>
    </w:p>
    <w:p w14:paraId="54B5E7DF" w14:textId="77777777" w:rsidR="001D0D8A" w:rsidRPr="0045252F" w:rsidRDefault="0071735D" w:rsidP="00393B53">
      <w:pPr>
        <w:pStyle w:val="a7"/>
        <w:jc w:val="right"/>
        <w:rPr>
          <w:b/>
        </w:rPr>
      </w:pPr>
      <w:bookmarkStart w:id="216" w:name="_Toc74733288"/>
      <w:bookmarkEnd w:id="214"/>
      <w:bookmarkEnd w:id="215"/>
      <w:r w:rsidRPr="0045252F">
        <w:rPr>
          <w:b/>
        </w:rPr>
        <w:lastRenderedPageBreak/>
        <w:t xml:space="preserve">Приложение </w:t>
      </w:r>
      <w:bookmarkEnd w:id="216"/>
      <w:r w:rsidR="00943262" w:rsidRPr="0045252F">
        <w:rPr>
          <w:b/>
        </w:rPr>
        <w:t>Е</w:t>
      </w:r>
    </w:p>
    <w:p w14:paraId="618D383E" w14:textId="73A95A55" w:rsidR="0045252F" w:rsidRDefault="0045252F" w:rsidP="00393B53">
      <w:pPr>
        <w:pStyle w:val="a7"/>
        <w:jc w:val="right"/>
      </w:pPr>
      <w:r>
        <w:t>Таблица Е. 1</w:t>
      </w:r>
    </w:p>
    <w:p w14:paraId="42FB63B1" w14:textId="2992E847" w:rsidR="00442141" w:rsidRDefault="00442141" w:rsidP="00442141">
      <w:pPr>
        <w:pStyle w:val="a7"/>
        <w:ind w:firstLine="0"/>
        <w:jc w:val="center"/>
      </w:pPr>
      <w:r w:rsidRPr="00801FF9">
        <w:rPr>
          <w:color w:val="000000"/>
        </w:rPr>
        <w:t xml:space="preserve">Анализ качественных факторов </w:t>
      </w:r>
      <w:r>
        <w:rPr>
          <w:color w:val="000000"/>
        </w:rPr>
        <w:t xml:space="preserve">по </w:t>
      </w:r>
      <w:r w:rsidRPr="00801FF9">
        <w:rPr>
          <w:color w:val="000000"/>
        </w:rPr>
        <w:t>пятибалльн</w:t>
      </w:r>
      <w:r>
        <w:rPr>
          <w:color w:val="000000"/>
        </w:rPr>
        <w:t>ой</w:t>
      </w:r>
      <w:r w:rsidRPr="00801FF9">
        <w:rPr>
          <w:color w:val="000000"/>
        </w:rPr>
        <w:t xml:space="preserve"> систем</w:t>
      </w:r>
      <w:r>
        <w:rPr>
          <w:color w:val="000000"/>
        </w:rPr>
        <w:t>е</w:t>
      </w:r>
      <w:r w:rsidRPr="00801FF9">
        <w:rPr>
          <w:color w:val="000000"/>
        </w:rPr>
        <w:t xml:space="preserve"> оценки экспертных мнений</w:t>
      </w: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0"/>
        <w:gridCol w:w="6208"/>
        <w:gridCol w:w="850"/>
      </w:tblGrid>
      <w:tr w:rsidR="00BB0434" w:rsidRPr="00BB0434" w14:paraId="51776601" w14:textId="77777777" w:rsidTr="0045252F">
        <w:trPr>
          <w:trHeight w:val="609"/>
        </w:trPr>
        <w:tc>
          <w:tcPr>
            <w:tcW w:w="2300" w:type="dxa"/>
          </w:tcPr>
          <w:p w14:paraId="01B3816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Качественные факторы</w:t>
            </w:r>
          </w:p>
        </w:tc>
        <w:tc>
          <w:tcPr>
            <w:tcW w:w="6208" w:type="dxa"/>
          </w:tcPr>
          <w:p w14:paraId="5E7764C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 xml:space="preserve"> Значение фактора</w:t>
            </w:r>
          </w:p>
        </w:tc>
        <w:tc>
          <w:tcPr>
            <w:tcW w:w="850" w:type="dxa"/>
          </w:tcPr>
          <w:p w14:paraId="2562919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Балл</w:t>
            </w:r>
          </w:p>
        </w:tc>
      </w:tr>
      <w:tr w:rsidR="00442141" w:rsidRPr="00BB0434" w14:paraId="6CC260C3" w14:textId="77777777" w:rsidTr="00442141">
        <w:trPr>
          <w:trHeight w:val="124"/>
        </w:trPr>
        <w:tc>
          <w:tcPr>
            <w:tcW w:w="2300" w:type="dxa"/>
          </w:tcPr>
          <w:p w14:paraId="13447A3B" w14:textId="5A7202F4"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1</w:t>
            </w:r>
          </w:p>
        </w:tc>
        <w:tc>
          <w:tcPr>
            <w:tcW w:w="6208" w:type="dxa"/>
          </w:tcPr>
          <w:p w14:paraId="4511D617" w14:textId="62E83D5B"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2</w:t>
            </w:r>
          </w:p>
        </w:tc>
        <w:tc>
          <w:tcPr>
            <w:tcW w:w="850" w:type="dxa"/>
          </w:tcPr>
          <w:p w14:paraId="584F1415" w14:textId="0286A96C"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3</w:t>
            </w:r>
          </w:p>
        </w:tc>
      </w:tr>
      <w:tr w:rsidR="00BB0434" w:rsidRPr="00BB0434" w14:paraId="30D202D8" w14:textId="77777777" w:rsidTr="0045252F">
        <w:trPr>
          <w:trHeight w:val="1379"/>
        </w:trPr>
        <w:tc>
          <w:tcPr>
            <w:tcW w:w="2300" w:type="dxa"/>
          </w:tcPr>
          <w:p w14:paraId="6C9117A4"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Срок позиционирования предприятия</w:t>
            </w:r>
            <w:r w:rsidRPr="00BB0434">
              <w:rPr>
                <w:rFonts w:ascii="Times New Roman" w:hAnsi="Times New Roman"/>
                <w:sz w:val="24"/>
                <w:szCs w:val="24"/>
              </w:rPr>
              <w:tab/>
              <w:t>на рынке</w:t>
            </w:r>
          </w:p>
        </w:tc>
        <w:tc>
          <w:tcPr>
            <w:tcW w:w="6208" w:type="dxa"/>
          </w:tcPr>
          <w:p w14:paraId="1544E24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менее 1 года;</w:t>
            </w:r>
          </w:p>
          <w:p w14:paraId="0EA935E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1 до 3 лет;</w:t>
            </w:r>
          </w:p>
          <w:p w14:paraId="0C869C2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3 до 5 лет;</w:t>
            </w:r>
          </w:p>
          <w:p w14:paraId="2321D3A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5 до 10 лет;</w:t>
            </w:r>
          </w:p>
          <w:p w14:paraId="63C1395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более 10 лет</w:t>
            </w:r>
          </w:p>
        </w:tc>
        <w:tc>
          <w:tcPr>
            <w:tcW w:w="850" w:type="dxa"/>
          </w:tcPr>
          <w:p w14:paraId="06C23EC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64EF7FF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530DADA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4ECBC7F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7AC348E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64156E82" w14:textId="77777777" w:rsidTr="0045252F">
        <w:trPr>
          <w:trHeight w:val="1380"/>
        </w:trPr>
        <w:tc>
          <w:tcPr>
            <w:tcW w:w="2300" w:type="dxa"/>
          </w:tcPr>
          <w:p w14:paraId="03C3E26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Сезонность изменения объёмов и рентабельности продаж</w:t>
            </w:r>
          </w:p>
        </w:tc>
        <w:tc>
          <w:tcPr>
            <w:tcW w:w="6208" w:type="dxa"/>
          </w:tcPr>
          <w:p w14:paraId="0CD22DC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сезонная зависимость 100% продукции;</w:t>
            </w:r>
          </w:p>
          <w:p w14:paraId="76336F14"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сезонная зависимость более 70% продукции;</w:t>
            </w:r>
          </w:p>
          <w:p w14:paraId="2E39442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сезонная зависимость более 50% продукции;</w:t>
            </w:r>
          </w:p>
          <w:p w14:paraId="65F88FF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сезонная зависимость более 20% продукции</w:t>
            </w:r>
          </w:p>
          <w:p w14:paraId="0BB7E3F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сезонная зависимость менее 20% продукции.</w:t>
            </w:r>
          </w:p>
        </w:tc>
        <w:tc>
          <w:tcPr>
            <w:tcW w:w="850" w:type="dxa"/>
          </w:tcPr>
          <w:p w14:paraId="28B1C13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464E3B3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424182F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664A387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4864F4F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418AB274" w14:textId="77777777" w:rsidTr="0045252F">
        <w:trPr>
          <w:trHeight w:val="1379"/>
        </w:trPr>
        <w:tc>
          <w:tcPr>
            <w:tcW w:w="2300" w:type="dxa"/>
          </w:tcPr>
          <w:p w14:paraId="253D4A7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Уровень диверсификации продукции</w:t>
            </w:r>
          </w:p>
        </w:tc>
        <w:tc>
          <w:tcPr>
            <w:tcW w:w="6208" w:type="dxa"/>
          </w:tcPr>
          <w:p w14:paraId="3B5E9DE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 вид продукции;</w:t>
            </w:r>
          </w:p>
          <w:p w14:paraId="37DBBB1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2 до 5 видов;</w:t>
            </w:r>
          </w:p>
          <w:p w14:paraId="03A5795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5 до 10 видов;</w:t>
            </w:r>
          </w:p>
          <w:p w14:paraId="7E2BB39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 10 до 50 видов;</w:t>
            </w:r>
          </w:p>
          <w:p w14:paraId="6D96D87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более 50 видов.</w:t>
            </w:r>
          </w:p>
        </w:tc>
        <w:tc>
          <w:tcPr>
            <w:tcW w:w="850" w:type="dxa"/>
          </w:tcPr>
          <w:p w14:paraId="4EFC2BD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3B29ED3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527ED76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6719BA7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61136EB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2C317F25" w14:textId="77777777" w:rsidTr="0045252F">
        <w:trPr>
          <w:trHeight w:val="1382"/>
        </w:trPr>
        <w:tc>
          <w:tcPr>
            <w:tcW w:w="2300" w:type="dxa"/>
          </w:tcPr>
          <w:p w14:paraId="00ECD56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Уровень конкуренции на рынке сбыта</w:t>
            </w:r>
          </w:p>
        </w:tc>
        <w:tc>
          <w:tcPr>
            <w:tcW w:w="6208" w:type="dxa"/>
          </w:tcPr>
          <w:p w14:paraId="18C45C7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менее 5% от общего объёма рынка;</w:t>
            </w:r>
          </w:p>
          <w:p w14:paraId="401B041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5-20% от общего объёма рынка;</w:t>
            </w:r>
          </w:p>
          <w:p w14:paraId="6779A03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20-50% от общего объёма рынка;</w:t>
            </w:r>
          </w:p>
          <w:p w14:paraId="40035D4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50-80% от общего объёма рынка;</w:t>
            </w:r>
          </w:p>
          <w:p w14:paraId="5C1D5E34"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80-100% от общего объёма рынка;</w:t>
            </w:r>
          </w:p>
        </w:tc>
        <w:tc>
          <w:tcPr>
            <w:tcW w:w="850" w:type="dxa"/>
          </w:tcPr>
          <w:p w14:paraId="6DB3D7B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2766833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22C557D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07C85C3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2C86031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24FAA0D1" w14:textId="77777777" w:rsidTr="0045252F">
        <w:trPr>
          <w:trHeight w:val="552"/>
        </w:trPr>
        <w:tc>
          <w:tcPr>
            <w:tcW w:w="2300" w:type="dxa"/>
          </w:tcPr>
          <w:p w14:paraId="01E7769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Открытость</w:t>
            </w:r>
          </w:p>
          <w:p w14:paraId="27BDA25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информации о фирме</w:t>
            </w:r>
          </w:p>
        </w:tc>
        <w:tc>
          <w:tcPr>
            <w:tcW w:w="6208" w:type="dxa"/>
          </w:tcPr>
          <w:p w14:paraId="310A173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информация о составе владельцев не известна;</w:t>
            </w:r>
          </w:p>
          <w:p w14:paraId="6B294C2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вся информация о составе владельцев известна.</w:t>
            </w:r>
          </w:p>
        </w:tc>
        <w:tc>
          <w:tcPr>
            <w:tcW w:w="850" w:type="dxa"/>
          </w:tcPr>
          <w:p w14:paraId="2A5B76B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11E54E54"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34BFC8CB" w14:textId="77777777" w:rsidTr="0045252F">
        <w:trPr>
          <w:trHeight w:val="1655"/>
        </w:trPr>
        <w:tc>
          <w:tcPr>
            <w:tcW w:w="2300" w:type="dxa"/>
          </w:tcPr>
          <w:p w14:paraId="3DF8438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Характеристика производственных мощностей</w:t>
            </w:r>
          </w:p>
        </w:tc>
        <w:tc>
          <w:tcPr>
            <w:tcW w:w="6208" w:type="dxa"/>
          </w:tcPr>
          <w:p w14:paraId="78433E1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оборудование не функционирует;</w:t>
            </w:r>
          </w:p>
          <w:p w14:paraId="46B23DC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оборудование пригодно к использованию менее чем на 30%;</w:t>
            </w:r>
          </w:p>
          <w:p w14:paraId="3EF9603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оборудование функционирует на 50%;</w:t>
            </w:r>
          </w:p>
          <w:p w14:paraId="7FEC5AF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оборудование пригодно к использованию на 50-90%;</w:t>
            </w:r>
          </w:p>
          <w:p w14:paraId="296BB3A4"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оборудование функционирует более чем на 90%.</w:t>
            </w:r>
          </w:p>
        </w:tc>
        <w:tc>
          <w:tcPr>
            <w:tcW w:w="850" w:type="dxa"/>
          </w:tcPr>
          <w:p w14:paraId="23D76DA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1A974A2F" w14:textId="77777777" w:rsidR="00BB0434" w:rsidRPr="00BB0434" w:rsidRDefault="00BB0434" w:rsidP="00BB0434">
            <w:pPr>
              <w:spacing w:after="0" w:line="240" w:lineRule="auto"/>
              <w:rPr>
                <w:rFonts w:ascii="Times New Roman" w:hAnsi="Times New Roman"/>
                <w:sz w:val="24"/>
                <w:szCs w:val="24"/>
              </w:rPr>
            </w:pPr>
          </w:p>
          <w:p w14:paraId="3905B9B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2BB2E77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0965AFD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1D17CA7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397506F4" w14:textId="77777777" w:rsidTr="00442141">
        <w:trPr>
          <w:trHeight w:val="2208"/>
        </w:trPr>
        <w:tc>
          <w:tcPr>
            <w:tcW w:w="2300" w:type="dxa"/>
            <w:tcBorders>
              <w:bottom w:val="single" w:sz="4" w:space="0" w:color="000000"/>
            </w:tcBorders>
          </w:tcPr>
          <w:p w14:paraId="3C86F41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Возможность выхода предприятия</w:t>
            </w:r>
            <w:r w:rsidRPr="00BB0434">
              <w:rPr>
                <w:rFonts w:ascii="Times New Roman" w:hAnsi="Times New Roman"/>
                <w:sz w:val="24"/>
                <w:szCs w:val="24"/>
              </w:rPr>
              <w:tab/>
              <w:t>на новые рынки сбыта</w:t>
            </w:r>
          </w:p>
        </w:tc>
        <w:tc>
          <w:tcPr>
            <w:tcW w:w="6208" w:type="dxa"/>
            <w:tcBorders>
              <w:bottom w:val="single" w:sz="4" w:space="0" w:color="000000"/>
            </w:tcBorders>
          </w:tcPr>
          <w:p w14:paraId="204F79E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выход на новые рынки невозможен;</w:t>
            </w:r>
          </w:p>
          <w:p w14:paraId="2404D22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требуются финансовые вложения, со сроком окупаемости более 3 лет;</w:t>
            </w:r>
          </w:p>
          <w:p w14:paraId="67FE512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требуются финансовые вложения со сроком окупаемости от 1 до 3 лет;</w:t>
            </w:r>
          </w:p>
          <w:p w14:paraId="227CD14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требуются финансовые вложения со сроком окупаемости до 1 года;</w:t>
            </w:r>
          </w:p>
          <w:p w14:paraId="2974CDB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свободный выход на новые рынки сбыта.</w:t>
            </w:r>
          </w:p>
        </w:tc>
        <w:tc>
          <w:tcPr>
            <w:tcW w:w="850" w:type="dxa"/>
            <w:tcBorders>
              <w:bottom w:val="single" w:sz="4" w:space="0" w:color="000000"/>
            </w:tcBorders>
          </w:tcPr>
          <w:p w14:paraId="0105695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47A6B905" w14:textId="77777777" w:rsidR="00BB0434" w:rsidRPr="00BB0434" w:rsidRDefault="00BB0434" w:rsidP="00BB0434">
            <w:pPr>
              <w:spacing w:after="0" w:line="240" w:lineRule="auto"/>
              <w:rPr>
                <w:rFonts w:ascii="Times New Roman" w:hAnsi="Times New Roman"/>
                <w:sz w:val="24"/>
                <w:szCs w:val="24"/>
              </w:rPr>
            </w:pPr>
          </w:p>
          <w:p w14:paraId="6214D82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54B5EFBE" w14:textId="77777777" w:rsidR="00BB0434" w:rsidRPr="00BB0434" w:rsidRDefault="00BB0434" w:rsidP="00BB0434">
            <w:pPr>
              <w:spacing w:after="0" w:line="240" w:lineRule="auto"/>
              <w:rPr>
                <w:rFonts w:ascii="Times New Roman" w:hAnsi="Times New Roman"/>
                <w:sz w:val="24"/>
                <w:szCs w:val="24"/>
              </w:rPr>
            </w:pPr>
          </w:p>
          <w:p w14:paraId="62BB2B1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417197E8" w14:textId="77777777" w:rsidR="00BB0434" w:rsidRPr="00BB0434" w:rsidRDefault="00BB0434" w:rsidP="00BB0434">
            <w:pPr>
              <w:spacing w:after="0" w:line="240" w:lineRule="auto"/>
              <w:rPr>
                <w:rFonts w:ascii="Times New Roman" w:hAnsi="Times New Roman"/>
                <w:sz w:val="24"/>
                <w:szCs w:val="24"/>
              </w:rPr>
            </w:pPr>
          </w:p>
          <w:p w14:paraId="3DDD64B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716E8F1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442141" w:rsidRPr="00BB0434" w14:paraId="605D6489" w14:textId="77777777" w:rsidTr="00442141">
        <w:trPr>
          <w:trHeight w:val="1265"/>
        </w:trPr>
        <w:tc>
          <w:tcPr>
            <w:tcW w:w="9358" w:type="dxa"/>
            <w:gridSpan w:val="3"/>
            <w:tcBorders>
              <w:left w:val="nil"/>
              <w:bottom w:val="nil"/>
              <w:right w:val="nil"/>
            </w:tcBorders>
          </w:tcPr>
          <w:p w14:paraId="67B9DCED" w14:textId="77777777" w:rsidR="00442141" w:rsidRPr="00BB0434" w:rsidRDefault="00442141" w:rsidP="00BB0434">
            <w:pPr>
              <w:spacing w:after="0" w:line="240" w:lineRule="auto"/>
              <w:rPr>
                <w:rFonts w:ascii="Times New Roman" w:hAnsi="Times New Roman"/>
                <w:sz w:val="24"/>
                <w:szCs w:val="24"/>
              </w:rPr>
            </w:pPr>
          </w:p>
        </w:tc>
      </w:tr>
      <w:tr w:rsidR="00442141" w:rsidRPr="00BB0434" w14:paraId="2AE5D19A" w14:textId="77777777" w:rsidTr="00442141">
        <w:trPr>
          <w:trHeight w:val="222"/>
        </w:trPr>
        <w:tc>
          <w:tcPr>
            <w:tcW w:w="9358" w:type="dxa"/>
            <w:gridSpan w:val="3"/>
            <w:tcBorders>
              <w:top w:val="nil"/>
              <w:left w:val="nil"/>
              <w:right w:val="nil"/>
            </w:tcBorders>
          </w:tcPr>
          <w:p w14:paraId="76D0B560" w14:textId="77777777" w:rsidR="00442141" w:rsidRPr="00442141" w:rsidRDefault="00442141" w:rsidP="00442141">
            <w:pPr>
              <w:spacing w:after="0" w:line="240" w:lineRule="auto"/>
              <w:jc w:val="right"/>
              <w:rPr>
                <w:rFonts w:ascii="Times New Roman" w:hAnsi="Times New Roman"/>
                <w:b/>
                <w:sz w:val="28"/>
                <w:szCs w:val="24"/>
              </w:rPr>
            </w:pPr>
            <w:r w:rsidRPr="00442141">
              <w:rPr>
                <w:rFonts w:ascii="Times New Roman" w:hAnsi="Times New Roman"/>
                <w:b/>
                <w:sz w:val="28"/>
                <w:szCs w:val="24"/>
              </w:rPr>
              <w:lastRenderedPageBreak/>
              <w:t>Продолжение приложения Е</w:t>
            </w:r>
          </w:p>
          <w:p w14:paraId="6A3FC141" w14:textId="4501F2E9" w:rsidR="00442141" w:rsidRPr="00BB0434" w:rsidRDefault="00442141" w:rsidP="00442141">
            <w:pPr>
              <w:spacing w:after="0" w:line="240" w:lineRule="auto"/>
              <w:jc w:val="right"/>
              <w:rPr>
                <w:rFonts w:ascii="Times New Roman" w:hAnsi="Times New Roman"/>
                <w:sz w:val="24"/>
                <w:szCs w:val="24"/>
              </w:rPr>
            </w:pPr>
          </w:p>
        </w:tc>
      </w:tr>
      <w:tr w:rsidR="00442141" w:rsidRPr="00BB0434" w14:paraId="30958B4A" w14:textId="77777777" w:rsidTr="00442141">
        <w:trPr>
          <w:trHeight w:val="54"/>
        </w:trPr>
        <w:tc>
          <w:tcPr>
            <w:tcW w:w="2300" w:type="dxa"/>
          </w:tcPr>
          <w:p w14:paraId="6947888A" w14:textId="05736932"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1</w:t>
            </w:r>
          </w:p>
        </w:tc>
        <w:tc>
          <w:tcPr>
            <w:tcW w:w="6208" w:type="dxa"/>
          </w:tcPr>
          <w:p w14:paraId="784E06BF" w14:textId="37975571"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2</w:t>
            </w:r>
          </w:p>
        </w:tc>
        <w:tc>
          <w:tcPr>
            <w:tcW w:w="850" w:type="dxa"/>
          </w:tcPr>
          <w:p w14:paraId="6465CDD0" w14:textId="43B5A552" w:rsidR="00442141" w:rsidRPr="00BB0434" w:rsidRDefault="00442141" w:rsidP="00442141">
            <w:pPr>
              <w:spacing w:after="0" w:line="240" w:lineRule="auto"/>
              <w:jc w:val="center"/>
              <w:rPr>
                <w:rFonts w:ascii="Times New Roman" w:hAnsi="Times New Roman"/>
                <w:sz w:val="24"/>
                <w:szCs w:val="24"/>
              </w:rPr>
            </w:pPr>
            <w:r>
              <w:rPr>
                <w:rFonts w:ascii="Times New Roman" w:hAnsi="Times New Roman"/>
                <w:sz w:val="24"/>
                <w:szCs w:val="24"/>
              </w:rPr>
              <w:t>3</w:t>
            </w:r>
          </w:p>
        </w:tc>
      </w:tr>
      <w:tr w:rsidR="00BB0434" w:rsidRPr="00BB0434" w14:paraId="34F42149" w14:textId="77777777" w:rsidTr="0045252F">
        <w:trPr>
          <w:trHeight w:val="827"/>
        </w:trPr>
        <w:tc>
          <w:tcPr>
            <w:tcW w:w="2300" w:type="dxa"/>
            <w:tcBorders>
              <w:bottom w:val="single" w:sz="4" w:space="0" w:color="000000"/>
            </w:tcBorders>
          </w:tcPr>
          <w:p w14:paraId="59989A2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Взаимодействие</w:t>
            </w:r>
          </w:p>
          <w:p w14:paraId="4E5DB58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управляющего персонала и рабочих</w:t>
            </w:r>
          </w:p>
        </w:tc>
        <w:tc>
          <w:tcPr>
            <w:tcW w:w="6208" w:type="dxa"/>
            <w:tcBorders>
              <w:bottom w:val="single" w:sz="4" w:space="0" w:color="000000"/>
            </w:tcBorders>
          </w:tcPr>
          <w:p w14:paraId="7C092E0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взаимодействие не согласовано полностью или частично;</w:t>
            </w:r>
          </w:p>
          <w:p w14:paraId="0738327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взаимодействие налажено.</w:t>
            </w:r>
          </w:p>
        </w:tc>
        <w:tc>
          <w:tcPr>
            <w:tcW w:w="850" w:type="dxa"/>
            <w:tcBorders>
              <w:bottom w:val="single" w:sz="4" w:space="0" w:color="000000"/>
            </w:tcBorders>
          </w:tcPr>
          <w:p w14:paraId="11F4CA63" w14:textId="77777777" w:rsidR="00BB0434" w:rsidRPr="00BB0434" w:rsidRDefault="00BB0434" w:rsidP="00BB0434">
            <w:pPr>
              <w:spacing w:after="0" w:line="240" w:lineRule="auto"/>
              <w:rPr>
                <w:rFonts w:ascii="Times New Roman" w:hAnsi="Times New Roman"/>
                <w:sz w:val="24"/>
                <w:szCs w:val="24"/>
              </w:rPr>
            </w:pPr>
          </w:p>
          <w:p w14:paraId="7704F28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1-3</w:t>
            </w:r>
          </w:p>
          <w:p w14:paraId="13DA337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4-5</w:t>
            </w:r>
          </w:p>
        </w:tc>
      </w:tr>
      <w:tr w:rsidR="00BB0434" w:rsidRPr="00BB0434" w14:paraId="3B5C432A" w14:textId="77777777" w:rsidTr="0045252F">
        <w:trPr>
          <w:trHeight w:val="1656"/>
        </w:trPr>
        <w:tc>
          <w:tcPr>
            <w:tcW w:w="2300" w:type="dxa"/>
            <w:tcBorders>
              <w:bottom w:val="nil"/>
            </w:tcBorders>
          </w:tcPr>
          <w:p w14:paraId="16B6CB4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Своевременность исполнения предприятием</w:t>
            </w:r>
            <w:r>
              <w:rPr>
                <w:rFonts w:ascii="Times New Roman" w:hAnsi="Times New Roman"/>
                <w:sz w:val="24"/>
                <w:szCs w:val="24"/>
              </w:rPr>
              <w:t xml:space="preserve"> </w:t>
            </w:r>
            <w:r w:rsidRPr="00BB0434">
              <w:rPr>
                <w:rFonts w:ascii="Times New Roman" w:hAnsi="Times New Roman"/>
                <w:sz w:val="24"/>
                <w:szCs w:val="24"/>
              </w:rPr>
              <w:t>своих обязанностей</w:t>
            </w:r>
            <w:r>
              <w:rPr>
                <w:rFonts w:ascii="Times New Roman" w:hAnsi="Times New Roman"/>
                <w:sz w:val="24"/>
                <w:szCs w:val="24"/>
              </w:rPr>
              <w:t xml:space="preserve"> </w:t>
            </w:r>
            <w:r w:rsidRPr="00BB0434">
              <w:rPr>
                <w:rFonts w:ascii="Times New Roman" w:hAnsi="Times New Roman"/>
                <w:sz w:val="24"/>
                <w:szCs w:val="24"/>
              </w:rPr>
              <w:t>перед персоналом,</w:t>
            </w:r>
          </w:p>
          <w:p w14:paraId="7DA1356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кредиторами</w:t>
            </w:r>
          </w:p>
        </w:tc>
        <w:tc>
          <w:tcPr>
            <w:tcW w:w="6208" w:type="dxa"/>
            <w:tcBorders>
              <w:bottom w:val="nil"/>
            </w:tcBorders>
          </w:tcPr>
          <w:p w14:paraId="2C8BF0F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обязанности не исполняются;</w:t>
            </w:r>
          </w:p>
          <w:p w14:paraId="0FA70CB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регулярные задержки платежей;</w:t>
            </w:r>
          </w:p>
          <w:p w14:paraId="169FA70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систематические задержки платежей;</w:t>
            </w:r>
          </w:p>
          <w:p w14:paraId="05D80D5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платежи задерживаются редко;</w:t>
            </w:r>
          </w:p>
          <w:p w14:paraId="4C83985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своевременное исполнение обязанностей по платежам.</w:t>
            </w:r>
          </w:p>
        </w:tc>
        <w:tc>
          <w:tcPr>
            <w:tcW w:w="850" w:type="dxa"/>
            <w:tcBorders>
              <w:bottom w:val="nil"/>
            </w:tcBorders>
          </w:tcPr>
          <w:p w14:paraId="6F7933F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17CBD1E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013FEA2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0C078BB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18882E1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030A9996" w14:textId="77777777" w:rsidTr="0045252F">
        <w:trPr>
          <w:trHeight w:val="2207"/>
        </w:trPr>
        <w:tc>
          <w:tcPr>
            <w:tcW w:w="2300" w:type="dxa"/>
          </w:tcPr>
          <w:p w14:paraId="5D89838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Отзывы потребителей о качестве продукции</w:t>
            </w:r>
          </w:p>
        </w:tc>
        <w:tc>
          <w:tcPr>
            <w:tcW w:w="6208" w:type="dxa"/>
          </w:tcPr>
          <w:p w14:paraId="7F889FE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менее 30% отзывов положительные;</w:t>
            </w:r>
          </w:p>
          <w:p w14:paraId="376C098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качеством продукции удовлетворены 30-50% потребителей;</w:t>
            </w:r>
          </w:p>
          <w:p w14:paraId="46B7914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качеством продукции удовлетворены 50-70% потребителей;</w:t>
            </w:r>
          </w:p>
          <w:p w14:paraId="0B4D6B4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качеством продукции удовлетворены 70-90% потребителей;</w:t>
            </w:r>
          </w:p>
          <w:p w14:paraId="341A0AEB"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более 90 отзывов положительные.</w:t>
            </w:r>
          </w:p>
        </w:tc>
        <w:tc>
          <w:tcPr>
            <w:tcW w:w="850" w:type="dxa"/>
          </w:tcPr>
          <w:p w14:paraId="662197B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31C5FFC1" w14:textId="77777777" w:rsidR="00BB0434" w:rsidRPr="00BB0434" w:rsidRDefault="00BB0434" w:rsidP="00BB0434">
            <w:pPr>
              <w:spacing w:after="0" w:line="240" w:lineRule="auto"/>
              <w:rPr>
                <w:rFonts w:ascii="Times New Roman" w:hAnsi="Times New Roman"/>
                <w:sz w:val="24"/>
                <w:szCs w:val="24"/>
              </w:rPr>
            </w:pPr>
          </w:p>
          <w:p w14:paraId="13F1526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2BF2F13E" w14:textId="77777777" w:rsidR="00BB0434" w:rsidRPr="00BB0434" w:rsidRDefault="00BB0434" w:rsidP="00BB0434">
            <w:pPr>
              <w:spacing w:after="0" w:line="240" w:lineRule="auto"/>
              <w:rPr>
                <w:rFonts w:ascii="Times New Roman" w:hAnsi="Times New Roman"/>
                <w:sz w:val="24"/>
                <w:szCs w:val="24"/>
              </w:rPr>
            </w:pPr>
          </w:p>
          <w:p w14:paraId="221D975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64449B55" w14:textId="77777777" w:rsidR="00BB0434" w:rsidRPr="00BB0434" w:rsidRDefault="00BB0434" w:rsidP="00BB0434">
            <w:pPr>
              <w:spacing w:after="0" w:line="240" w:lineRule="auto"/>
              <w:rPr>
                <w:rFonts w:ascii="Times New Roman" w:hAnsi="Times New Roman"/>
                <w:sz w:val="24"/>
                <w:szCs w:val="24"/>
              </w:rPr>
            </w:pPr>
          </w:p>
          <w:p w14:paraId="3707EFD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4688A40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4FCBD602" w14:textId="77777777" w:rsidTr="0045252F">
        <w:trPr>
          <w:trHeight w:val="2409"/>
        </w:trPr>
        <w:tc>
          <w:tcPr>
            <w:tcW w:w="2300" w:type="dxa"/>
          </w:tcPr>
          <w:p w14:paraId="48B2C39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Отзывы потребителей о компетентности персонала</w:t>
            </w:r>
          </w:p>
        </w:tc>
        <w:tc>
          <w:tcPr>
            <w:tcW w:w="6208" w:type="dxa"/>
          </w:tcPr>
          <w:p w14:paraId="0D0574B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менее 30% отзывов положительные;</w:t>
            </w:r>
          </w:p>
          <w:p w14:paraId="255C1FB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компетентностью персонала удовлетворены 30-50% потребителей;</w:t>
            </w:r>
          </w:p>
          <w:p w14:paraId="5A39C45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компетентностью персонала удовлетворены 50-70% потребителей;</w:t>
            </w:r>
          </w:p>
          <w:p w14:paraId="752EFA8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компетентностью персонала удовлетворены 70-90% потребителей;</w:t>
            </w:r>
          </w:p>
          <w:p w14:paraId="264EDA1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более 90 отзывов положительные.</w:t>
            </w:r>
          </w:p>
        </w:tc>
        <w:tc>
          <w:tcPr>
            <w:tcW w:w="850" w:type="dxa"/>
          </w:tcPr>
          <w:p w14:paraId="3A11DA0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59E73748" w14:textId="77777777" w:rsidR="00BB0434" w:rsidRPr="00BB0434" w:rsidRDefault="00BB0434" w:rsidP="00BB0434">
            <w:pPr>
              <w:spacing w:after="0" w:line="240" w:lineRule="auto"/>
              <w:rPr>
                <w:rFonts w:ascii="Times New Roman" w:hAnsi="Times New Roman"/>
                <w:sz w:val="24"/>
                <w:szCs w:val="24"/>
              </w:rPr>
            </w:pPr>
          </w:p>
          <w:p w14:paraId="1640AA1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49C9DB2B" w14:textId="77777777" w:rsidR="00BB0434" w:rsidRPr="00BB0434" w:rsidRDefault="00BB0434" w:rsidP="00BB0434">
            <w:pPr>
              <w:spacing w:after="0" w:line="240" w:lineRule="auto"/>
              <w:rPr>
                <w:rFonts w:ascii="Times New Roman" w:hAnsi="Times New Roman"/>
                <w:sz w:val="24"/>
                <w:szCs w:val="24"/>
              </w:rPr>
            </w:pPr>
          </w:p>
          <w:p w14:paraId="5FE9DDE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29F2EC97" w14:textId="77777777" w:rsidR="00BB0434" w:rsidRPr="00BB0434" w:rsidRDefault="00BB0434" w:rsidP="00BB0434">
            <w:pPr>
              <w:spacing w:after="0" w:line="240" w:lineRule="auto"/>
              <w:rPr>
                <w:rFonts w:ascii="Times New Roman" w:hAnsi="Times New Roman"/>
                <w:sz w:val="24"/>
                <w:szCs w:val="24"/>
              </w:rPr>
            </w:pPr>
          </w:p>
          <w:p w14:paraId="676B387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1763193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6651CEDB" w14:textId="77777777" w:rsidTr="0045252F">
        <w:trPr>
          <w:trHeight w:val="1380"/>
        </w:trPr>
        <w:tc>
          <w:tcPr>
            <w:tcW w:w="2300" w:type="dxa"/>
          </w:tcPr>
          <w:p w14:paraId="59DDE1F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Отзывы поставщиков</w:t>
            </w:r>
          </w:p>
        </w:tc>
        <w:tc>
          <w:tcPr>
            <w:tcW w:w="6208" w:type="dxa"/>
          </w:tcPr>
          <w:p w14:paraId="3031C4E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менее 30% отзывов положительные;</w:t>
            </w:r>
          </w:p>
          <w:p w14:paraId="005A958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компанией удовлетворены 30-50% поставщиков;</w:t>
            </w:r>
          </w:p>
          <w:p w14:paraId="2E28035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компанией удовлетворены 50-70% поставщиков;</w:t>
            </w:r>
          </w:p>
          <w:p w14:paraId="5014CE2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компанией удовлетворены 70-90% поставщиков;</w:t>
            </w:r>
          </w:p>
          <w:p w14:paraId="4935F3E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более 90 отзывов положительные.</w:t>
            </w:r>
          </w:p>
        </w:tc>
        <w:tc>
          <w:tcPr>
            <w:tcW w:w="850" w:type="dxa"/>
          </w:tcPr>
          <w:p w14:paraId="35DACC2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25D77300"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5563979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68BC99A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2660B02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4AB804A3" w14:textId="77777777" w:rsidTr="0045252F">
        <w:trPr>
          <w:trHeight w:val="1379"/>
        </w:trPr>
        <w:tc>
          <w:tcPr>
            <w:tcW w:w="2300" w:type="dxa"/>
          </w:tcPr>
          <w:p w14:paraId="6B79A4D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 xml:space="preserve"> </w:t>
            </w:r>
            <w:r>
              <w:rPr>
                <w:rFonts w:ascii="Times New Roman" w:hAnsi="Times New Roman"/>
                <w:sz w:val="24"/>
                <w:szCs w:val="24"/>
              </w:rPr>
              <w:t>М</w:t>
            </w:r>
            <w:r w:rsidRPr="00BB0434">
              <w:rPr>
                <w:rFonts w:ascii="Times New Roman" w:hAnsi="Times New Roman"/>
                <w:sz w:val="24"/>
                <w:szCs w:val="24"/>
              </w:rPr>
              <w:t>акроэкономический рост отрасли</w:t>
            </w:r>
          </w:p>
        </w:tc>
        <w:tc>
          <w:tcPr>
            <w:tcW w:w="6208" w:type="dxa"/>
          </w:tcPr>
          <w:p w14:paraId="34B59A8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спад;</w:t>
            </w:r>
          </w:p>
          <w:p w14:paraId="35F71A5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стагнация;</w:t>
            </w:r>
          </w:p>
          <w:p w14:paraId="63B9825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рост от 1 до 3% за год;</w:t>
            </w:r>
          </w:p>
          <w:p w14:paraId="5ECB546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рост 3 - 10% за год;</w:t>
            </w:r>
          </w:p>
          <w:p w14:paraId="3971976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рост более 10% за год.</w:t>
            </w:r>
          </w:p>
        </w:tc>
        <w:tc>
          <w:tcPr>
            <w:tcW w:w="850" w:type="dxa"/>
          </w:tcPr>
          <w:p w14:paraId="55C96BA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2B33084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5FD28C19"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2B558D4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0C19896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656F46C7" w14:textId="77777777" w:rsidTr="0045252F">
        <w:trPr>
          <w:trHeight w:val="1658"/>
        </w:trPr>
        <w:tc>
          <w:tcPr>
            <w:tcW w:w="2300" w:type="dxa"/>
          </w:tcPr>
          <w:p w14:paraId="1096B61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Инвестиционный климат страны</w:t>
            </w:r>
          </w:p>
        </w:tc>
        <w:tc>
          <w:tcPr>
            <w:tcW w:w="6208" w:type="dxa"/>
          </w:tcPr>
          <w:p w14:paraId="00D5224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страна инвестиционно не привлекательна;</w:t>
            </w:r>
          </w:p>
          <w:p w14:paraId="0B91741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низкий уровень инвестиционной привлекательности;</w:t>
            </w:r>
          </w:p>
          <w:p w14:paraId="661F257D"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удовлетворительный уровень инвестиционной привлекательности</w:t>
            </w:r>
          </w:p>
          <w:p w14:paraId="53EE2C46"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средний уровень инвестиционной привлекательности;</w:t>
            </w:r>
          </w:p>
          <w:p w14:paraId="7325655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страна инвестиционно привлекательна.</w:t>
            </w:r>
          </w:p>
        </w:tc>
        <w:tc>
          <w:tcPr>
            <w:tcW w:w="850" w:type="dxa"/>
          </w:tcPr>
          <w:p w14:paraId="7CAD109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16618EC7"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37AF24C3"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552216B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17CE6E6F"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r w:rsidR="00BB0434" w:rsidRPr="00BB0434" w14:paraId="4AC8B9DA" w14:textId="77777777" w:rsidTr="0045252F">
        <w:trPr>
          <w:trHeight w:val="1665"/>
        </w:trPr>
        <w:tc>
          <w:tcPr>
            <w:tcW w:w="2300" w:type="dxa"/>
          </w:tcPr>
          <w:p w14:paraId="78FB31C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Инвестиционный климат региона</w:t>
            </w:r>
          </w:p>
        </w:tc>
        <w:tc>
          <w:tcPr>
            <w:tcW w:w="6208" w:type="dxa"/>
          </w:tcPr>
          <w:p w14:paraId="57B2B328"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регион инвестиционно не привлекательный;</w:t>
            </w:r>
          </w:p>
          <w:p w14:paraId="7D8FE12A"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низкий уровень инвестиционной привлекательности;</w:t>
            </w:r>
          </w:p>
          <w:p w14:paraId="13BE0E15"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удовлетворительный уровень инвестиционной привлекательности;</w:t>
            </w:r>
          </w:p>
          <w:p w14:paraId="7D2EFEF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средний уровень инвестиционной привлекательности;</w:t>
            </w:r>
          </w:p>
          <w:p w14:paraId="0EF9151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регион инвестиционно привлекательный.</w:t>
            </w:r>
          </w:p>
        </w:tc>
        <w:tc>
          <w:tcPr>
            <w:tcW w:w="850" w:type="dxa"/>
          </w:tcPr>
          <w:p w14:paraId="04A9E90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1</w:t>
            </w:r>
          </w:p>
          <w:p w14:paraId="055E29DC"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2</w:t>
            </w:r>
          </w:p>
          <w:p w14:paraId="08788EC1"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3</w:t>
            </w:r>
          </w:p>
          <w:p w14:paraId="14092D93" w14:textId="77777777" w:rsidR="00BB0434" w:rsidRPr="00BB0434" w:rsidRDefault="00BB0434" w:rsidP="00BB0434">
            <w:pPr>
              <w:spacing w:after="0" w:line="240" w:lineRule="auto"/>
              <w:rPr>
                <w:rFonts w:ascii="Times New Roman" w:hAnsi="Times New Roman"/>
                <w:sz w:val="24"/>
                <w:szCs w:val="24"/>
              </w:rPr>
            </w:pPr>
          </w:p>
          <w:p w14:paraId="3F26215E"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4</w:t>
            </w:r>
          </w:p>
          <w:p w14:paraId="34DAD922" w14:textId="77777777" w:rsidR="00BB0434" w:rsidRPr="00BB0434" w:rsidRDefault="00BB0434" w:rsidP="00BB0434">
            <w:pPr>
              <w:spacing w:after="0" w:line="240" w:lineRule="auto"/>
              <w:rPr>
                <w:rFonts w:ascii="Times New Roman" w:hAnsi="Times New Roman"/>
                <w:sz w:val="24"/>
                <w:szCs w:val="24"/>
              </w:rPr>
            </w:pPr>
            <w:r w:rsidRPr="00BB0434">
              <w:rPr>
                <w:rFonts w:ascii="Times New Roman" w:hAnsi="Times New Roman"/>
                <w:sz w:val="24"/>
                <w:szCs w:val="24"/>
              </w:rPr>
              <w:t>5</w:t>
            </w:r>
          </w:p>
        </w:tc>
      </w:tr>
    </w:tbl>
    <w:p w14:paraId="118ECB7F" w14:textId="4E5A7DAC" w:rsidR="005B3251" w:rsidRPr="009777F6" w:rsidRDefault="005B3251" w:rsidP="009777F6">
      <w:pPr>
        <w:spacing w:after="0" w:line="240" w:lineRule="auto"/>
        <w:rPr>
          <w:rFonts w:ascii="Times New Roman" w:hAnsi="Times New Roman"/>
          <w:color w:val="000000"/>
          <w:sz w:val="28"/>
          <w:szCs w:val="28"/>
        </w:rPr>
      </w:pPr>
    </w:p>
    <w:p w14:paraId="2E217ECF" w14:textId="77777777" w:rsidR="00F11851" w:rsidRPr="009777F6" w:rsidRDefault="005B3251" w:rsidP="005B3251">
      <w:pPr>
        <w:pStyle w:val="a7"/>
        <w:ind w:left="709" w:firstLine="0"/>
        <w:jc w:val="right"/>
        <w:rPr>
          <w:b/>
          <w:color w:val="000000"/>
        </w:rPr>
      </w:pPr>
      <w:r w:rsidRPr="009777F6">
        <w:rPr>
          <w:b/>
          <w:color w:val="000000"/>
        </w:rPr>
        <w:t xml:space="preserve">Приложение </w:t>
      </w:r>
      <w:r w:rsidR="00945126">
        <w:rPr>
          <w:b/>
          <w:color w:val="000000"/>
        </w:rPr>
        <w:t>Ж</w:t>
      </w:r>
    </w:p>
    <w:p w14:paraId="560AA377" w14:textId="77777777" w:rsidR="005B3251" w:rsidRPr="005B3251" w:rsidRDefault="005B3251" w:rsidP="005B3251">
      <w:pPr>
        <w:keepNext/>
        <w:keepLines/>
        <w:spacing w:after="0" w:line="360" w:lineRule="auto"/>
        <w:jc w:val="center"/>
        <w:rPr>
          <w:rFonts w:ascii="Times New Roman" w:eastAsia="Bookman Old Style" w:hAnsi="Times New Roman"/>
          <w:b/>
          <w:color w:val="000000"/>
          <w:sz w:val="28"/>
          <w:lang w:eastAsia="ru-RU"/>
        </w:rPr>
      </w:pPr>
      <w:r w:rsidRPr="005B3251">
        <w:rPr>
          <w:rFonts w:ascii="Times New Roman" w:eastAsia="Bookman Old Style" w:hAnsi="Times New Roman"/>
          <w:b/>
          <w:color w:val="000000"/>
          <w:sz w:val="28"/>
          <w:lang w:eastAsia="ru-RU"/>
        </w:rPr>
        <w:t>РАСШИРЕННАЯ АННОТАЦИЯ</w:t>
      </w:r>
    </w:p>
    <w:p w14:paraId="712DE505" w14:textId="77777777" w:rsidR="005B3251" w:rsidRPr="005B3251" w:rsidRDefault="005B3251" w:rsidP="005B3251">
      <w:pPr>
        <w:spacing w:after="0" w:line="259" w:lineRule="auto"/>
        <w:ind w:left="709"/>
        <w:rPr>
          <w:rFonts w:ascii="Times New Roman" w:eastAsia="Times New Roman" w:hAnsi="Times New Roman"/>
          <w:color w:val="000000"/>
          <w:sz w:val="30"/>
          <w:lang w:eastAsia="ru-RU"/>
        </w:rPr>
      </w:pPr>
      <w:r w:rsidRPr="005B3251">
        <w:rPr>
          <w:rFonts w:ascii="Times New Roman" w:eastAsia="Times New Roman" w:hAnsi="Times New Roman"/>
          <w:color w:val="000000"/>
          <w:sz w:val="32"/>
          <w:lang w:eastAsia="ru-RU"/>
        </w:rPr>
        <w:t xml:space="preserve"> </w:t>
      </w:r>
    </w:p>
    <w:p w14:paraId="08B7D406"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Тема бакалаврской работы: «Совершенствование инвестиционной привлекательности (на примере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w:t>
      </w:r>
    </w:p>
    <w:p w14:paraId="0F4DB08A"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p>
    <w:p w14:paraId="327A671D"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Автор: студент гр. 17ЭМ1 Федорова Анастасия Денисовна. </w:t>
      </w:r>
    </w:p>
    <w:p w14:paraId="1CD29A3B"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Руководитель: </w:t>
      </w:r>
      <w:proofErr w:type="spellStart"/>
      <w:r w:rsidRPr="005B3251">
        <w:rPr>
          <w:rFonts w:ascii="Times New Roman" w:eastAsia="Times New Roman" w:hAnsi="Times New Roman"/>
          <w:color w:val="000000"/>
          <w:sz w:val="28"/>
          <w:lang w:eastAsia="ru-RU"/>
        </w:rPr>
        <w:t>к.с.н</w:t>
      </w:r>
      <w:proofErr w:type="spellEnd"/>
      <w:r w:rsidRPr="005B3251">
        <w:rPr>
          <w:rFonts w:ascii="Times New Roman" w:eastAsia="Times New Roman" w:hAnsi="Times New Roman"/>
          <w:color w:val="000000"/>
          <w:sz w:val="28"/>
          <w:lang w:eastAsia="ru-RU"/>
        </w:rPr>
        <w:t xml:space="preserve">., доцент Ищенко Ирина Геннадьевна. </w:t>
      </w:r>
    </w:p>
    <w:p w14:paraId="567382FA"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p>
    <w:p w14:paraId="28749DD8" w14:textId="30673B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 это предприятие специализирующееся на производстве стандартного и нестандартного емкостного и резервуарного оборудования, и различных металлоконструкций по чертежам заказчика для нужд </w:t>
      </w:r>
      <w:proofErr w:type="spellStart"/>
      <w:r w:rsidRPr="005B3251">
        <w:rPr>
          <w:rFonts w:ascii="Times New Roman" w:eastAsia="Times New Roman" w:hAnsi="Times New Roman"/>
          <w:color w:val="000000"/>
          <w:sz w:val="28"/>
          <w:lang w:eastAsia="ru-RU"/>
        </w:rPr>
        <w:t>газо</w:t>
      </w:r>
      <w:proofErr w:type="spellEnd"/>
      <w:r w:rsidR="009B1419">
        <w:rPr>
          <w:rFonts w:ascii="Times New Roman" w:eastAsia="Times New Roman" w:hAnsi="Times New Roman"/>
          <w:color w:val="000000"/>
          <w:sz w:val="28"/>
          <w:lang w:eastAsia="ru-RU"/>
        </w:rPr>
        <w:sym w:font="Symbol" w:char="F02D"/>
      </w:r>
      <w:r w:rsidRPr="005B3251">
        <w:rPr>
          <w:rFonts w:ascii="Times New Roman" w:eastAsia="Times New Roman" w:hAnsi="Times New Roman"/>
          <w:color w:val="000000"/>
          <w:sz w:val="28"/>
          <w:lang w:eastAsia="ru-RU"/>
        </w:rPr>
        <w:t xml:space="preserve"> и нефтеперерабатывающих заводов, для химических, металлургических и горно-обогатительных комбинатов, для строительства </w:t>
      </w:r>
      <w:proofErr w:type="spellStart"/>
      <w:r w:rsidRPr="005B3251">
        <w:rPr>
          <w:rFonts w:ascii="Times New Roman" w:eastAsia="Times New Roman" w:hAnsi="Times New Roman"/>
          <w:color w:val="000000"/>
          <w:sz w:val="28"/>
          <w:lang w:eastAsia="ru-RU"/>
        </w:rPr>
        <w:t>газо</w:t>
      </w:r>
      <w:proofErr w:type="spellEnd"/>
      <w:r w:rsidR="009B1419">
        <w:rPr>
          <w:rFonts w:ascii="Times New Roman" w:eastAsia="Times New Roman" w:hAnsi="Times New Roman"/>
          <w:color w:val="000000"/>
          <w:sz w:val="28"/>
          <w:lang w:eastAsia="ru-RU"/>
        </w:rPr>
        <w:sym w:font="Symbol" w:char="F02D"/>
      </w:r>
      <w:r w:rsidRPr="005B3251">
        <w:rPr>
          <w:rFonts w:ascii="Times New Roman" w:eastAsia="Times New Roman" w:hAnsi="Times New Roman"/>
          <w:color w:val="000000"/>
          <w:sz w:val="28"/>
          <w:lang w:eastAsia="ru-RU"/>
        </w:rPr>
        <w:t xml:space="preserve"> и нефтепроводов, атомных и тепловых станций, а также при строительстве и реконструкции нефтебаз, для самых различных отраслей, где используют в своей работе резервуарное и емкостное оборудование.</w:t>
      </w:r>
    </w:p>
    <w:p w14:paraId="1CD825F6"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Организационно-правовая форма создаваемого предприятия – Общество с ограниченной ответственностью.</w:t>
      </w:r>
    </w:p>
    <w:p w14:paraId="2B351494"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Как показало проведенное исследование предприятия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в 2020 г. по сравнению с 2019 г. рентабельность продаж организации резко снизилась на 8%, в 2020 г. чистая прибыль увеличилась на 945 тыс. руб., прибыль от продаж увеличилась на 964 тыс. руб., валовая прибыль в 2020 г. по сравнению с 2019 г. уменьшилась на 3898 тыс. руб.</w:t>
      </w:r>
    </w:p>
    <w:p w14:paraId="2E632CCF" w14:textId="1FE280A4"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Основной объёмный показатель деятельности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w:t>
      </w:r>
      <w:r w:rsidR="009B1419">
        <w:rPr>
          <w:rFonts w:ascii="Times New Roman" w:eastAsia="Times New Roman" w:hAnsi="Times New Roman"/>
          <w:color w:val="000000"/>
          <w:sz w:val="28"/>
          <w:lang w:eastAsia="ru-RU"/>
        </w:rPr>
        <w:sym w:font="Symbol" w:char="F02D"/>
      </w:r>
      <w:r w:rsidR="009B1419">
        <w:rPr>
          <w:rFonts w:ascii="Times New Roman" w:eastAsia="Times New Roman" w:hAnsi="Times New Roman"/>
          <w:color w:val="000000"/>
          <w:sz w:val="28"/>
          <w:lang w:eastAsia="ru-RU"/>
        </w:rPr>
        <w:t xml:space="preserve"> </w:t>
      </w:r>
      <w:r w:rsidRPr="005B3251">
        <w:rPr>
          <w:rFonts w:ascii="Times New Roman" w:eastAsia="Times New Roman" w:hAnsi="Times New Roman"/>
          <w:color w:val="000000"/>
          <w:sz w:val="28"/>
          <w:lang w:eastAsia="ru-RU"/>
        </w:rPr>
        <w:t>выручка от реализации товаров, продукции, работ, услуг в 2020 г. уменьшилась на 27706 тыс. руб.</w:t>
      </w:r>
    </w:p>
    <w:p w14:paraId="2DBAE023"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Исходя из полученных расчетов, можно сказать, что нестабильность работы организации связанно с низким объемом продаж в 2020г. Данное </w:t>
      </w:r>
      <w:r w:rsidRPr="005B3251">
        <w:rPr>
          <w:rFonts w:ascii="Times New Roman" w:eastAsia="Times New Roman" w:hAnsi="Times New Roman"/>
          <w:color w:val="000000"/>
          <w:sz w:val="28"/>
          <w:lang w:eastAsia="ru-RU"/>
        </w:rPr>
        <w:lastRenderedPageBreak/>
        <w:t>явление можно объяснить тем, что на территории Российской Федерации был объявлен режим ЧС. В связи с пандемией «</w:t>
      </w:r>
      <w:proofErr w:type="spellStart"/>
      <w:r w:rsidRPr="005B3251">
        <w:rPr>
          <w:rFonts w:ascii="Times New Roman" w:eastAsia="Times New Roman" w:hAnsi="Times New Roman"/>
          <w:color w:val="000000"/>
          <w:sz w:val="28"/>
          <w:lang w:val="en-US" w:eastAsia="ru-RU"/>
        </w:rPr>
        <w:t>Covid</w:t>
      </w:r>
      <w:proofErr w:type="spellEnd"/>
      <w:r w:rsidRPr="005B3251">
        <w:rPr>
          <w:rFonts w:ascii="Times New Roman" w:eastAsia="Times New Roman" w:hAnsi="Times New Roman"/>
          <w:color w:val="000000"/>
          <w:sz w:val="28"/>
          <w:lang w:eastAsia="ru-RU"/>
        </w:rPr>
        <w:t xml:space="preserve">-19» по всему миру были введены ограничения и в результате чего было приостановлена большая часть заказов предприятия. </w:t>
      </w:r>
    </w:p>
    <w:p w14:paraId="75355782"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Также из анализа было выявлено, что имущество предприятия подвержено ежегодным колебаниям при общей тенденции снижения. Себестоимость реализованной продукции в 2020 г. по сравнению с 2019 г. снизилась на 17617 тыс. руб. Следовательно, себестоимость реализованной продукции в 2019 г. по сравнению с 2018 г. росла чуть менее быстрыми темпами, чем выручка от реализации товаров, продукции, работ, услуг организации, а в 2020 г. резко упала.</w:t>
      </w:r>
    </w:p>
    <w:p w14:paraId="1A6B0A4B"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Подводя итоги финансово-хозяйственной деятельности, можно сказать, что предприятие имеет достаточно широкий и разнообразный перечень направлений деятельности, однако финансовые результаты говорят о его нестабильности и неустойчивости. </w:t>
      </w:r>
    </w:p>
    <w:p w14:paraId="1776A0A9"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Уровень рентабельности предприятия за 2020 год ниже уровня рентабельности 2019 года в два раза, следовательно, можно говорить о низкой эффективности функционирования предприятия. Таким образом, правильно выстроенная система управления инвестиционной привлекательностью поможет избежать или сократить воздействие как внешних, так и внутренних негативных факторов на предприятие.</w:t>
      </w:r>
    </w:p>
    <w:p w14:paraId="3CFE3CD3" w14:textId="68BF1C4F"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Корпоративная культура на предприятии развита хорошо, что позволяет эффективно работать сотрудникам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Коллектив предприятия дружный, приветливый и искренний. Кроме того, разница между вежливостью и сосредоточенностью свидетельствует о значительной степени сплоченности, что также показывает о высокой эффективности решения проблем. Штат компании составляет </w:t>
      </w:r>
      <w:r w:rsidR="009B1419">
        <w:rPr>
          <w:rFonts w:ascii="Times New Roman" w:eastAsia="Times New Roman" w:hAnsi="Times New Roman"/>
          <w:color w:val="000000"/>
          <w:sz w:val="28"/>
          <w:lang w:eastAsia="ru-RU"/>
        </w:rPr>
        <w:t>45</w:t>
      </w:r>
      <w:r w:rsidRPr="005B3251">
        <w:rPr>
          <w:rFonts w:ascii="Times New Roman" w:eastAsia="Times New Roman" w:hAnsi="Times New Roman"/>
          <w:color w:val="000000"/>
          <w:sz w:val="28"/>
          <w:lang w:eastAsia="ru-RU"/>
        </w:rPr>
        <w:t xml:space="preserve"> человека. Возрастной диапазон от 25 до 64 лет.</w:t>
      </w:r>
    </w:p>
    <w:p w14:paraId="007044CC"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В результате анализа выявлено, что уровень текучести кадров вырос, это негативно сказывается на деятельности предприятия. Кроме того, по </w:t>
      </w:r>
      <w:r w:rsidRPr="005B3251">
        <w:rPr>
          <w:rFonts w:ascii="Times New Roman" w:eastAsia="Times New Roman" w:hAnsi="Times New Roman"/>
          <w:color w:val="000000"/>
          <w:sz w:val="28"/>
          <w:lang w:eastAsia="ru-RU"/>
        </w:rPr>
        <w:lastRenderedPageBreak/>
        <w:t>данным отдела кадров имеется еще одна проблема, связанная с отсутствием работников по причине временной нетрудоспособности. Это связано с тем, что, многие рабочие приносят не достоверные листки временной нетрудоспособности с целью получения оплаты больничных и высвобождение рабочего времени для получения дополнительного заработка.</w:t>
      </w:r>
    </w:p>
    <w:p w14:paraId="6E0BE6ED"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Для определения того насколько предприятие инвестиционно привлекательным был рассчитан индекс инвестиционной привлекательности. </w:t>
      </w:r>
    </w:p>
    <w:p w14:paraId="59A7015E" w14:textId="235CCD33"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Значение интегрального индекса инвестиционной привлекательности за 2019</w:t>
      </w:r>
      <w:r w:rsidR="009B1419">
        <w:rPr>
          <w:rFonts w:ascii="Times New Roman" w:eastAsia="Times New Roman" w:hAnsi="Times New Roman"/>
          <w:color w:val="000000"/>
          <w:sz w:val="28"/>
          <w:lang w:eastAsia="ru-RU"/>
        </w:rPr>
        <w:t xml:space="preserve"> </w:t>
      </w:r>
      <w:r w:rsidR="009B1419">
        <w:rPr>
          <w:rFonts w:ascii="Times New Roman" w:eastAsia="Times New Roman" w:hAnsi="Times New Roman"/>
          <w:color w:val="000000"/>
          <w:sz w:val="28"/>
          <w:lang w:eastAsia="ru-RU"/>
        </w:rPr>
        <w:sym w:font="Symbol" w:char="F02D"/>
      </w:r>
      <w:r w:rsidR="009B1419">
        <w:rPr>
          <w:rFonts w:ascii="Times New Roman" w:eastAsia="Times New Roman" w:hAnsi="Times New Roman"/>
          <w:color w:val="000000"/>
          <w:sz w:val="28"/>
          <w:lang w:eastAsia="ru-RU"/>
        </w:rPr>
        <w:t xml:space="preserve"> </w:t>
      </w:r>
      <w:r w:rsidRPr="005B3251">
        <w:rPr>
          <w:rFonts w:ascii="Times New Roman" w:eastAsia="Times New Roman" w:hAnsi="Times New Roman"/>
          <w:color w:val="000000"/>
          <w:sz w:val="28"/>
          <w:lang w:eastAsia="ru-RU"/>
        </w:rPr>
        <w:t>2020 года ниже 1, что свидетельствует о низкой инвестиционной привлекательности предприятия ООО «ЗАВОД ПЕНЗЭНЕРГОМАШ». Тем не менее, интегральной индекс инвестиционной привлекательности имеет положительную динамику на протяжение 2019</w:t>
      </w:r>
      <w:r w:rsidR="009B1419">
        <w:rPr>
          <w:rFonts w:ascii="Times New Roman" w:eastAsia="Times New Roman" w:hAnsi="Times New Roman"/>
          <w:color w:val="000000"/>
          <w:sz w:val="28"/>
          <w:lang w:eastAsia="ru-RU"/>
        </w:rPr>
        <w:t xml:space="preserve"> </w:t>
      </w:r>
      <w:r w:rsidR="009B1419">
        <w:rPr>
          <w:rFonts w:ascii="Times New Roman" w:eastAsia="Times New Roman" w:hAnsi="Times New Roman"/>
          <w:color w:val="000000"/>
          <w:sz w:val="28"/>
          <w:lang w:eastAsia="ru-RU"/>
        </w:rPr>
        <w:sym w:font="Symbol" w:char="F02D"/>
      </w:r>
      <w:r w:rsidR="009B1419">
        <w:rPr>
          <w:rFonts w:ascii="Times New Roman" w:eastAsia="Times New Roman" w:hAnsi="Times New Roman"/>
          <w:color w:val="000000"/>
          <w:sz w:val="28"/>
          <w:lang w:eastAsia="ru-RU"/>
        </w:rPr>
        <w:t xml:space="preserve"> </w:t>
      </w:r>
      <w:r w:rsidRPr="005B3251">
        <w:rPr>
          <w:rFonts w:ascii="Times New Roman" w:eastAsia="Times New Roman" w:hAnsi="Times New Roman"/>
          <w:color w:val="000000"/>
          <w:sz w:val="28"/>
          <w:lang w:eastAsia="ru-RU"/>
        </w:rPr>
        <w:t>2020 годов, что является положительным моментом. Совокупный индекс инвестиционной привлекательности организации за 2019</w:t>
      </w:r>
      <w:r w:rsidR="009B1419">
        <w:rPr>
          <w:rFonts w:ascii="Times New Roman" w:eastAsia="Times New Roman" w:hAnsi="Times New Roman"/>
          <w:color w:val="000000"/>
          <w:sz w:val="28"/>
          <w:lang w:eastAsia="ru-RU"/>
        </w:rPr>
        <w:t xml:space="preserve"> </w:t>
      </w:r>
      <w:r w:rsidR="009B1419">
        <w:rPr>
          <w:rFonts w:ascii="Times New Roman" w:eastAsia="Times New Roman" w:hAnsi="Times New Roman"/>
          <w:color w:val="000000"/>
          <w:sz w:val="28"/>
          <w:lang w:eastAsia="ru-RU"/>
        </w:rPr>
        <w:sym w:font="Symbol" w:char="F02D"/>
      </w:r>
      <w:r w:rsidR="009B1419">
        <w:rPr>
          <w:rFonts w:ascii="Times New Roman" w:eastAsia="Times New Roman" w:hAnsi="Times New Roman"/>
          <w:color w:val="000000"/>
          <w:sz w:val="28"/>
          <w:lang w:eastAsia="ru-RU"/>
        </w:rPr>
        <w:t xml:space="preserve"> </w:t>
      </w:r>
      <w:r w:rsidRPr="005B3251">
        <w:rPr>
          <w:rFonts w:ascii="Times New Roman" w:eastAsia="Times New Roman" w:hAnsi="Times New Roman"/>
          <w:color w:val="000000"/>
          <w:sz w:val="28"/>
          <w:lang w:eastAsia="ru-RU"/>
        </w:rPr>
        <w:t>2020 года имеет значение 0,4, следовательно, предприятие ООО «ЗАВОД ПЕНЗЭНЕРГОМАШ» на данный момент не является инвестиционно привлекательным для инвесторов.</w:t>
      </w:r>
    </w:p>
    <w:p w14:paraId="76EC4E7C"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В целях улучшения инвестиционной привлекательности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были предложены мероприятия по ее совершенствованию. </w:t>
      </w:r>
    </w:p>
    <w:p w14:paraId="628BD4FE"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Первым недостатком является система управления предприятием. Для улучшения была предложена линейная структура управления.</w:t>
      </w:r>
    </w:p>
    <w:p w14:paraId="29770E7C"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В линейной организационной структуре с формированием подразделений по функциональному признаку подразделения работают по принципу конвейера, но, в отличие от жестко регламентированного конвейера сборочного цеха, при передаче промежуточных результатов между подразделениями возникают многочисленные нестыковки, непонятно на ком ответственность за конечный результат. При такой постановке целей руководитель предприятия должен иметь достаточные компетенции для решения вопросов между маркетингом, разработчиками, производством и реализацией.</w:t>
      </w:r>
    </w:p>
    <w:p w14:paraId="57736856"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lastRenderedPageBreak/>
        <w:t xml:space="preserve">Вторым недостатком рассматриваемого предприятия </w:t>
      </w:r>
      <w:r w:rsidR="00F934A8" w:rsidRPr="005B3251">
        <w:rPr>
          <w:rFonts w:ascii="Times New Roman" w:eastAsia="Times New Roman" w:hAnsi="Times New Roman"/>
          <w:color w:val="000000"/>
          <w:sz w:val="28"/>
          <w:lang w:eastAsia="ru-RU"/>
        </w:rPr>
        <w:t>были</w:t>
      </w:r>
      <w:r w:rsidRPr="005B3251">
        <w:rPr>
          <w:rFonts w:ascii="Times New Roman" w:eastAsia="Times New Roman" w:hAnsi="Times New Roman"/>
          <w:color w:val="000000"/>
          <w:sz w:val="28"/>
          <w:lang w:eastAsia="ru-RU"/>
        </w:rPr>
        <w:t xml:space="preserve"> выявлены производственный потенциал предприятия и его рыночная устойчивость. Для этого предложено снизить уровень кредиторской и дебиторской задолженности. </w:t>
      </w:r>
    </w:p>
    <w:p w14:paraId="01769B6A" w14:textId="77777777" w:rsidR="005B3251" w:rsidRPr="005B325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Также для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рекомендуются следующие мероприятия по улучшению положения: необходимо реализовать систему взыскания долгов, регулярно проверять, имеются ли акты сверки расчетов и письма, в которых дебиторы признают свою задолженность, не прошел ли срок исковой давности, на регулярной основе следует контролировать дебиторов, чей долг превышает три, шесть и девять месяцев, а также подготавливать юристу списки этих дебиторов, каждый месяц нужно производить анализ исполнения договоров по своевременной оплате покупателей, сверять расчеты по всем предприятиям для контроля дебиторской задолженности, предоставлять скидки предприятиям, которые рассчитываются в достаточно короткие сроки.</w:t>
      </w:r>
    </w:p>
    <w:p w14:paraId="3E34E1C3" w14:textId="3A38F053" w:rsidR="006B4301" w:rsidRDefault="005B3251" w:rsidP="005B3251">
      <w:pPr>
        <w:spacing w:after="0" w:line="360" w:lineRule="auto"/>
        <w:ind w:firstLine="709"/>
        <w:jc w:val="both"/>
        <w:rPr>
          <w:rFonts w:ascii="Times New Roman" w:eastAsia="Times New Roman" w:hAnsi="Times New Roman"/>
          <w:color w:val="000000"/>
          <w:sz w:val="28"/>
          <w:lang w:eastAsia="ru-RU"/>
        </w:rPr>
      </w:pPr>
      <w:r w:rsidRPr="005B3251">
        <w:rPr>
          <w:rFonts w:ascii="Times New Roman" w:eastAsia="Times New Roman" w:hAnsi="Times New Roman"/>
          <w:color w:val="000000"/>
          <w:sz w:val="28"/>
          <w:lang w:eastAsia="ru-RU"/>
        </w:rPr>
        <w:t xml:space="preserve">По результатам оценки инвестиционной привлекательности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xml:space="preserve">» после внедрения предложенных мероприятий итоговое значение показателя составило 22,48, что свидетельствует о хорошем уровне инвестиционной привлекательности. Следовательно, предложенные мероприятия являются эффективными и после их внедрения ООО «Завод </w:t>
      </w:r>
      <w:proofErr w:type="spellStart"/>
      <w:r w:rsidRPr="005B3251">
        <w:rPr>
          <w:rFonts w:ascii="Times New Roman" w:eastAsia="Times New Roman" w:hAnsi="Times New Roman"/>
          <w:color w:val="000000"/>
          <w:sz w:val="28"/>
          <w:lang w:eastAsia="ru-RU"/>
        </w:rPr>
        <w:t>ПензЭнергоМаш</w:t>
      </w:r>
      <w:proofErr w:type="spellEnd"/>
      <w:r w:rsidRPr="005B3251">
        <w:rPr>
          <w:rFonts w:ascii="Times New Roman" w:eastAsia="Times New Roman" w:hAnsi="Times New Roman"/>
          <w:color w:val="000000"/>
          <w:sz w:val="28"/>
          <w:lang w:eastAsia="ru-RU"/>
        </w:rPr>
        <w:t>» будет иметь статус инвестиционно привлекательного предприятия.</w:t>
      </w:r>
    </w:p>
    <w:p w14:paraId="0DC5CEC9" w14:textId="77777777" w:rsidR="00FB272D" w:rsidRPr="00C50AB0" w:rsidRDefault="006B4301" w:rsidP="00C50AB0">
      <w:pPr>
        <w:spacing w:after="0" w:line="240" w:lineRule="auto"/>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br w:type="page"/>
      </w:r>
    </w:p>
    <w:p w14:paraId="789AA4E5" w14:textId="087FCD00" w:rsidR="00FB272D" w:rsidRPr="009B1419" w:rsidRDefault="00FB272D" w:rsidP="00C50AB0">
      <w:pPr>
        <w:keepNext/>
        <w:keepLines/>
        <w:spacing w:after="0" w:line="360" w:lineRule="auto"/>
        <w:jc w:val="center"/>
        <w:rPr>
          <w:rFonts w:ascii="Times New Roman" w:eastAsia="Times New Roman" w:hAnsi="Times New Roman"/>
          <w:color w:val="000000"/>
          <w:sz w:val="28"/>
          <w:szCs w:val="28"/>
          <w:lang w:eastAsia="ru-RU"/>
        </w:rPr>
      </w:pPr>
      <w:r w:rsidRPr="009B1419">
        <w:rPr>
          <w:rFonts w:ascii="Times New Roman" w:eastAsia="Times New Roman" w:hAnsi="Times New Roman"/>
          <w:color w:val="000000"/>
          <w:sz w:val="32"/>
          <w:szCs w:val="28"/>
          <w:lang w:eastAsia="ru-RU"/>
        </w:rPr>
        <w:lastRenderedPageBreak/>
        <w:t>О</w:t>
      </w:r>
      <w:r w:rsidR="009B1419" w:rsidRPr="009B1419">
        <w:rPr>
          <w:rFonts w:ascii="Times New Roman" w:eastAsia="Times New Roman" w:hAnsi="Times New Roman"/>
          <w:color w:val="000000"/>
          <w:sz w:val="32"/>
          <w:szCs w:val="28"/>
          <w:lang w:eastAsia="ru-RU"/>
        </w:rPr>
        <w:t>тзыв</w:t>
      </w:r>
    </w:p>
    <w:p w14:paraId="5FB4E804" w14:textId="77777777" w:rsidR="00FB272D" w:rsidRPr="009B1419" w:rsidRDefault="00FB272D" w:rsidP="00C50AB0">
      <w:pPr>
        <w:spacing w:after="0" w:line="240" w:lineRule="auto"/>
        <w:jc w:val="center"/>
        <w:rPr>
          <w:rFonts w:ascii="Times New Roman" w:eastAsia="Times New Roman" w:hAnsi="Times New Roman"/>
          <w:color w:val="000000"/>
          <w:sz w:val="28"/>
          <w:szCs w:val="28"/>
          <w:lang w:eastAsia="ru-RU"/>
        </w:rPr>
      </w:pPr>
      <w:r w:rsidRPr="009B1419">
        <w:rPr>
          <w:rFonts w:ascii="Times New Roman" w:eastAsia="Times New Roman" w:hAnsi="Times New Roman"/>
          <w:color w:val="000000"/>
          <w:sz w:val="28"/>
          <w:szCs w:val="28"/>
          <w:lang w:eastAsia="ru-RU"/>
        </w:rPr>
        <w:t>на бакалаврскую работу студента</w:t>
      </w:r>
    </w:p>
    <w:p w14:paraId="3A35C0FD" w14:textId="77777777" w:rsidR="00FB272D" w:rsidRPr="006B4301" w:rsidRDefault="00FB272D" w:rsidP="00C50AB0">
      <w:pPr>
        <w:spacing w:after="0" w:line="240" w:lineRule="auto"/>
        <w:jc w:val="center"/>
        <w:rPr>
          <w:rFonts w:ascii="Times New Roman" w:eastAsia="Times New Roman" w:hAnsi="Times New Roman"/>
          <w:color w:val="000000"/>
          <w:sz w:val="28"/>
          <w:szCs w:val="28"/>
          <w:lang w:eastAsia="ru-RU"/>
        </w:rPr>
      </w:pPr>
      <w:r w:rsidRPr="006B4301">
        <w:rPr>
          <w:rFonts w:ascii="Times New Roman" w:eastAsia="Times New Roman" w:hAnsi="Times New Roman"/>
          <w:color w:val="000000"/>
          <w:sz w:val="28"/>
          <w:szCs w:val="28"/>
          <w:lang w:eastAsia="ru-RU"/>
        </w:rPr>
        <w:t xml:space="preserve"> </w:t>
      </w:r>
    </w:p>
    <w:p w14:paraId="3B397417" w14:textId="77777777" w:rsidR="00FB272D" w:rsidRDefault="00FB272D" w:rsidP="00C50AB0">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Федоровой Анастасии Денисовны</w:t>
      </w:r>
    </w:p>
    <w:p w14:paraId="26276974" w14:textId="77777777" w:rsidR="00FB272D" w:rsidRPr="006B4301" w:rsidRDefault="00FB272D" w:rsidP="00FB272D">
      <w:pPr>
        <w:spacing w:after="0" w:line="360" w:lineRule="auto"/>
        <w:jc w:val="center"/>
        <w:rPr>
          <w:rFonts w:ascii="Times New Roman" w:eastAsia="Times New Roman" w:hAnsi="Times New Roman"/>
          <w:color w:val="000000"/>
          <w:sz w:val="20"/>
          <w:szCs w:val="28"/>
          <w:lang w:eastAsia="ru-RU"/>
        </w:rPr>
      </w:pPr>
      <w:r>
        <w:rPr>
          <w:rFonts w:ascii="Times New Roman" w:hAnsi="Times New Roman"/>
          <w:noProof/>
          <w:color w:val="000000"/>
          <w:sz w:val="28"/>
          <w:szCs w:val="28"/>
          <w:lang w:eastAsia="ru-RU"/>
        </w:rPr>
        <mc:AlternateContent>
          <mc:Choice Requires="wps">
            <w:drawing>
              <wp:anchor distT="0" distB="0" distL="114300" distR="114300" simplePos="0" relativeHeight="251855872" behindDoc="0" locked="0" layoutInCell="1" allowOverlap="1" wp14:anchorId="5EF41D75" wp14:editId="561AFF6C">
                <wp:simplePos x="0" y="0"/>
                <wp:positionH relativeFrom="margin">
                  <wp:align>right</wp:align>
                </wp:positionH>
                <wp:positionV relativeFrom="paragraph">
                  <wp:posOffset>3810</wp:posOffset>
                </wp:positionV>
                <wp:extent cx="5838190" cy="10160"/>
                <wp:effectExtent l="0" t="0" r="29210" b="27940"/>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8190" cy="10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CAB4D" id="Прямая соединительная линия 175" o:spid="_x0000_s1026" style="position:absolute;z-index:251855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8.5pt,.3pt" to="868.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" strokecolor="black [3200]" strokeweight=".5pt">
                <v:stroke joinstyle="miter"/>
                <o:lock v:ext="edit" shapetype="f"/>
                <w10:wrap anchorx="margin"/>
              </v:line>
            </w:pict>
          </mc:Fallback>
        </mc:AlternateContent>
      </w:r>
      <w:r w:rsidR="00C50AB0">
        <w:rPr>
          <w:rFonts w:ascii="Times New Roman" w:eastAsia="Times New Roman" w:hAnsi="Times New Roman"/>
          <w:color w:val="000000"/>
          <w:sz w:val="20"/>
          <w:szCs w:val="28"/>
          <w:lang w:eastAsia="ru-RU"/>
        </w:rPr>
        <w:t>(фамилия, имя, отчество)</w:t>
      </w:r>
    </w:p>
    <w:p w14:paraId="51054B79" w14:textId="77777777" w:rsidR="00FB272D" w:rsidRDefault="00FB272D" w:rsidP="00C50AB0">
      <w:pPr>
        <w:spacing w:after="0" w:line="240" w:lineRule="auto"/>
        <w:jc w:val="both"/>
        <w:rPr>
          <w:rFonts w:ascii="Times New Roman" w:eastAsia="Times New Roman" w:hAnsi="Times New Roman"/>
          <w:color w:val="000000"/>
          <w:sz w:val="28"/>
          <w:szCs w:val="28"/>
          <w:lang w:eastAsia="ru-RU"/>
        </w:rPr>
      </w:pPr>
    </w:p>
    <w:p w14:paraId="532D53F9" w14:textId="0A4E6274" w:rsidR="00FB272D" w:rsidRPr="006B4301" w:rsidRDefault="00FB272D" w:rsidP="009B1419">
      <w:pPr>
        <w:spacing w:after="0" w:line="288" w:lineRule="auto"/>
        <w:jc w:val="center"/>
        <w:rPr>
          <w:rFonts w:ascii="Times New Roman" w:eastAsia="Times New Roman" w:hAnsi="Times New Roman"/>
          <w:color w:val="000000"/>
          <w:sz w:val="28"/>
          <w:szCs w:val="28"/>
          <w:lang w:eastAsia="ru-RU"/>
        </w:rPr>
      </w:pPr>
      <w:r w:rsidRPr="006B4301">
        <w:rPr>
          <w:rFonts w:ascii="Times New Roman" w:eastAsia="Times New Roman" w:hAnsi="Times New Roman"/>
          <w:color w:val="000000"/>
          <w:sz w:val="28"/>
          <w:szCs w:val="28"/>
          <w:lang w:eastAsia="ru-RU"/>
        </w:rPr>
        <w:t xml:space="preserve">Тема: </w:t>
      </w:r>
      <w:r>
        <w:rPr>
          <w:rFonts w:ascii="Times New Roman" w:eastAsia="Times New Roman" w:hAnsi="Times New Roman"/>
          <w:color w:val="000000"/>
          <w:sz w:val="28"/>
          <w:szCs w:val="28"/>
          <w:lang w:eastAsia="ru-RU"/>
        </w:rPr>
        <w:t>«</w:t>
      </w:r>
      <w:r w:rsidRPr="00C7734B">
        <w:rPr>
          <w:rFonts w:ascii="Times New Roman" w:hAnsi="Times New Roman"/>
          <w:color w:val="000000"/>
          <w:sz w:val="28"/>
        </w:rPr>
        <w:t xml:space="preserve">Совершенствование инвестиционной привлекательности (на примере ООО </w:t>
      </w:r>
      <w:r w:rsidR="009B1419">
        <w:rPr>
          <w:rFonts w:ascii="Times New Roman" w:hAnsi="Times New Roman"/>
          <w:color w:val="000000"/>
          <w:sz w:val="28"/>
        </w:rPr>
        <w:t>«</w:t>
      </w:r>
      <w:r w:rsidRPr="00C7734B">
        <w:rPr>
          <w:rFonts w:ascii="Times New Roman" w:hAnsi="Times New Roman"/>
          <w:color w:val="000000"/>
          <w:sz w:val="28"/>
        </w:rPr>
        <w:t xml:space="preserve">Завод </w:t>
      </w:r>
      <w:proofErr w:type="spellStart"/>
      <w:r w:rsidRPr="00C7734B">
        <w:rPr>
          <w:rFonts w:ascii="Times New Roman" w:hAnsi="Times New Roman"/>
          <w:color w:val="000000"/>
          <w:sz w:val="28"/>
        </w:rPr>
        <w:t>ПензЭнергоМаш</w:t>
      </w:r>
      <w:proofErr w:type="spellEnd"/>
      <w:r>
        <w:rPr>
          <w:rFonts w:ascii="Times New Roman" w:hAnsi="Times New Roman"/>
          <w:color w:val="000000"/>
          <w:sz w:val="28"/>
        </w:rPr>
        <w:t>»</w:t>
      </w:r>
      <w:r w:rsidRPr="00C7734B">
        <w:rPr>
          <w:rFonts w:ascii="Times New Roman" w:hAnsi="Times New Roman"/>
          <w:color w:val="000000"/>
          <w:sz w:val="28"/>
        </w:rPr>
        <w:t>)»</w:t>
      </w:r>
    </w:p>
    <w:p w14:paraId="0CFB4A55" w14:textId="77777777" w:rsidR="00FB272D" w:rsidRPr="006B4301" w:rsidRDefault="00FB272D" w:rsidP="00C50AB0">
      <w:pPr>
        <w:spacing w:after="0" w:line="240" w:lineRule="auto"/>
        <w:jc w:val="center"/>
        <w:rPr>
          <w:rFonts w:ascii="Times New Roman" w:eastAsia="Times New Roman" w:hAnsi="Times New Roman"/>
          <w:color w:val="000000"/>
          <w:sz w:val="28"/>
          <w:szCs w:val="28"/>
          <w:lang w:eastAsia="ru-RU"/>
        </w:rPr>
      </w:pPr>
      <w:r w:rsidRPr="006B4301">
        <w:rPr>
          <w:rFonts w:ascii="Times New Roman" w:eastAsia="Times New Roman" w:hAnsi="Times New Roman"/>
          <w:b/>
          <w:color w:val="000000"/>
          <w:sz w:val="28"/>
          <w:szCs w:val="28"/>
          <w:lang w:eastAsia="ru-RU"/>
        </w:rPr>
        <w:t xml:space="preserve"> </w:t>
      </w:r>
    </w:p>
    <w:p w14:paraId="1F5F4E50" w14:textId="77777777" w:rsidR="00FB272D" w:rsidRPr="009B1419" w:rsidRDefault="00FB272D" w:rsidP="00FB272D">
      <w:pPr>
        <w:spacing w:after="0" w:line="360" w:lineRule="auto"/>
        <w:jc w:val="center"/>
        <w:rPr>
          <w:rFonts w:ascii="Times New Roman" w:eastAsia="Times New Roman" w:hAnsi="Times New Roman"/>
          <w:color w:val="000000"/>
          <w:sz w:val="24"/>
          <w:szCs w:val="28"/>
          <w:lang w:eastAsia="ru-RU"/>
        </w:rPr>
      </w:pPr>
      <w:r w:rsidRPr="009B1419">
        <w:rPr>
          <w:rFonts w:ascii="Times New Roman" w:eastAsia="Times New Roman" w:hAnsi="Times New Roman"/>
          <w:color w:val="000000"/>
          <w:sz w:val="24"/>
          <w:szCs w:val="28"/>
          <w:lang w:eastAsia="ru-RU"/>
        </w:rPr>
        <w:t xml:space="preserve">Основные позиции оценки качества работы студента </w:t>
      </w:r>
    </w:p>
    <w:p w14:paraId="264C05B7" w14:textId="77777777" w:rsidR="00FB272D" w:rsidRPr="009B1419" w:rsidRDefault="00FB272D" w:rsidP="00FB272D">
      <w:pPr>
        <w:spacing w:after="0" w:line="360" w:lineRule="auto"/>
        <w:jc w:val="center"/>
        <w:rPr>
          <w:rFonts w:ascii="Times New Roman" w:eastAsia="Times New Roman" w:hAnsi="Times New Roman"/>
          <w:color w:val="000000"/>
          <w:sz w:val="24"/>
          <w:szCs w:val="28"/>
          <w:lang w:eastAsia="ru-RU"/>
        </w:rPr>
      </w:pPr>
      <w:r w:rsidRPr="009B1419">
        <w:rPr>
          <w:rFonts w:ascii="Times New Roman" w:eastAsia="Times New Roman" w:hAnsi="Times New Roman"/>
          <w:color w:val="000000"/>
          <w:sz w:val="24"/>
          <w:szCs w:val="28"/>
          <w:lang w:eastAsia="ru-RU"/>
        </w:rPr>
        <w:t>в период выполнения им ВКР</w:t>
      </w:r>
    </w:p>
    <w:p w14:paraId="4D840F3A" w14:textId="77777777" w:rsidR="00C50AB0" w:rsidRPr="00FB272D" w:rsidRDefault="00C50AB0" w:rsidP="00C50AB0">
      <w:pPr>
        <w:spacing w:after="0" w:line="240" w:lineRule="auto"/>
        <w:jc w:val="center"/>
        <w:rPr>
          <w:rFonts w:ascii="Times New Roman" w:eastAsia="Times New Roman" w:hAnsi="Times New Roman"/>
          <w:b/>
          <w:color w:val="000000"/>
          <w:sz w:val="24"/>
          <w:szCs w:val="28"/>
          <w:lang w:eastAsia="ru-RU"/>
        </w:rPr>
      </w:pPr>
    </w:p>
    <w:p w14:paraId="5E49046D" w14:textId="1FCFBA51" w:rsidR="00FB272D" w:rsidRDefault="00FB272D" w:rsidP="00C50AB0">
      <w:pPr>
        <w:spacing w:after="0" w:line="288"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выпускной квалификационной работе Федоро</w:t>
      </w:r>
      <w:r w:rsidR="00C50AB0">
        <w:rPr>
          <w:rFonts w:ascii="Times New Roman" w:eastAsia="Times New Roman" w:hAnsi="Times New Roman"/>
          <w:color w:val="000000"/>
          <w:sz w:val="28"/>
          <w:szCs w:val="28"/>
          <w:lang w:eastAsia="ru-RU"/>
        </w:rPr>
        <w:t>в</w:t>
      </w:r>
      <w:r>
        <w:rPr>
          <w:rFonts w:ascii="Times New Roman" w:eastAsia="Times New Roman" w:hAnsi="Times New Roman"/>
          <w:color w:val="000000"/>
          <w:sz w:val="28"/>
          <w:szCs w:val="28"/>
          <w:lang w:eastAsia="ru-RU"/>
        </w:rPr>
        <w:t>ой А.Д. затронут актуальный вопрос совершенствовани</w:t>
      </w:r>
      <w:r w:rsidR="00E3653F">
        <w:rPr>
          <w:rFonts w:ascii="Times New Roman" w:eastAsia="Times New Roman" w:hAnsi="Times New Roman"/>
          <w:color w:val="000000"/>
          <w:sz w:val="28"/>
          <w:szCs w:val="28"/>
          <w:lang w:eastAsia="ru-RU"/>
        </w:rPr>
        <w:t>я</w:t>
      </w:r>
      <w:r>
        <w:rPr>
          <w:rFonts w:ascii="Times New Roman" w:eastAsia="Times New Roman" w:hAnsi="Times New Roman"/>
          <w:color w:val="000000"/>
          <w:sz w:val="28"/>
          <w:szCs w:val="28"/>
          <w:lang w:eastAsia="ru-RU"/>
        </w:rPr>
        <w:t xml:space="preserve"> инвестиционной привлекательности (на примере ООО «Завод </w:t>
      </w:r>
      <w:proofErr w:type="spellStart"/>
      <w:r>
        <w:rPr>
          <w:rFonts w:ascii="Times New Roman" w:eastAsia="Times New Roman" w:hAnsi="Times New Roman"/>
          <w:color w:val="000000"/>
          <w:sz w:val="28"/>
          <w:szCs w:val="28"/>
          <w:lang w:eastAsia="ru-RU"/>
        </w:rPr>
        <w:t>ПензЭнергоМаш</w:t>
      </w:r>
      <w:proofErr w:type="spellEnd"/>
      <w:r>
        <w:rPr>
          <w:rFonts w:ascii="Times New Roman" w:eastAsia="Times New Roman" w:hAnsi="Times New Roman"/>
          <w:color w:val="000000"/>
          <w:sz w:val="28"/>
          <w:szCs w:val="28"/>
          <w:lang w:eastAsia="ru-RU"/>
        </w:rPr>
        <w:t>». К работе студентка отнеслась ответственно, в ходе написания всячески проявляла инициативу и предлагала множество путей достижения цели, поставленной работе.</w:t>
      </w:r>
    </w:p>
    <w:p w14:paraId="323BBA11" w14:textId="77777777" w:rsidR="00FB272D" w:rsidRDefault="00FB272D" w:rsidP="00C50AB0">
      <w:pPr>
        <w:spacing w:after="0" w:line="288"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Консультации научного руководителя посещала регулярно, не все основные этапы работы были выполнены в плановые сроки.</w:t>
      </w:r>
    </w:p>
    <w:p w14:paraId="385DEA4E" w14:textId="77777777" w:rsidR="00FB272D" w:rsidRDefault="00FB272D" w:rsidP="00C50AB0">
      <w:pPr>
        <w:spacing w:after="0" w:line="288"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ВКР написана с соблюдением логической последовательности изложения, четким соотнесением мысли, объекта, предмета и задач исследования. </w:t>
      </w:r>
    </w:p>
    <w:p w14:paraId="05F27ACC" w14:textId="2EEC27B0" w:rsidR="00FB272D" w:rsidRDefault="00FB272D" w:rsidP="00C50AB0">
      <w:pPr>
        <w:spacing w:after="0" w:line="288"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Отмечается средний</w:t>
      </w:r>
      <w:r w:rsidR="00C50AB0">
        <w:rPr>
          <w:rFonts w:ascii="Times New Roman" w:eastAsia="Times New Roman" w:hAnsi="Times New Roman"/>
          <w:color w:val="000000"/>
          <w:sz w:val="28"/>
          <w:szCs w:val="28"/>
          <w:lang w:eastAsia="ru-RU"/>
        </w:rPr>
        <w:t xml:space="preserve"> уровень</w:t>
      </w:r>
      <w:r>
        <w:rPr>
          <w:rFonts w:ascii="Times New Roman" w:eastAsia="Times New Roman" w:hAnsi="Times New Roman"/>
          <w:color w:val="000000"/>
          <w:sz w:val="28"/>
          <w:szCs w:val="28"/>
          <w:lang w:eastAsia="ru-RU"/>
        </w:rPr>
        <w:t xml:space="preserve"> использования в работе средств программного обеспечения. Все использованные в ходе написания работы источники актуальны, в полной мере соответствуют заявленной теме и расположению ссылок в тексте.</w:t>
      </w:r>
    </w:p>
    <w:p w14:paraId="425D8A06" w14:textId="20656634" w:rsidR="00FB272D" w:rsidRPr="003A1DCD" w:rsidRDefault="00FB272D" w:rsidP="00C50AB0">
      <w:pPr>
        <w:spacing w:after="0" w:line="288" w:lineRule="auto"/>
        <w:ind w:firstLine="709"/>
        <w:jc w:val="both"/>
        <w:rPr>
          <w:rFonts w:ascii="Times New Roman" w:eastAsia="Times New Roman" w:hAnsi="Times New Roman"/>
          <w:b/>
          <w:color w:val="FF0000"/>
          <w:sz w:val="28"/>
          <w:szCs w:val="28"/>
          <w:lang w:eastAsia="ru-RU"/>
        </w:rPr>
      </w:pPr>
      <w:r>
        <w:rPr>
          <w:rFonts w:ascii="Times New Roman" w:eastAsia="Times New Roman" w:hAnsi="Times New Roman"/>
          <w:color w:val="000000"/>
          <w:sz w:val="28"/>
          <w:szCs w:val="28"/>
          <w:lang w:eastAsia="ru-RU"/>
        </w:rPr>
        <w:t xml:space="preserve">ВКР проверена с использованием системы «Антиплагиат» в установленный срок. Оригинальность составила </w:t>
      </w:r>
      <w:r w:rsidR="002A7237">
        <w:rPr>
          <w:rFonts w:ascii="Times New Roman" w:eastAsia="Times New Roman" w:hAnsi="Times New Roman"/>
          <w:color w:val="000000"/>
          <w:sz w:val="28"/>
          <w:szCs w:val="28"/>
          <w:lang w:eastAsia="ru-RU"/>
        </w:rPr>
        <w:t>66,88 %.</w:t>
      </w:r>
    </w:p>
    <w:p w14:paraId="1984DE93" w14:textId="16DE6593" w:rsidR="00FB272D" w:rsidRPr="006B4301" w:rsidRDefault="00FB272D" w:rsidP="00C50AB0">
      <w:pPr>
        <w:spacing w:after="0" w:line="288"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Таким образом, бакалаврская работа Федоровой А.Д. </w:t>
      </w:r>
      <w:r w:rsidR="00E3653F">
        <w:rPr>
          <w:rFonts w:ascii="Times New Roman" w:eastAsia="Times New Roman" w:hAnsi="Times New Roman"/>
          <w:color w:val="000000"/>
          <w:sz w:val="28"/>
          <w:szCs w:val="28"/>
          <w:lang w:eastAsia="ru-RU"/>
        </w:rPr>
        <w:t xml:space="preserve">соответствует предъявляемым требованиям, может быть рекомендована к защите и заслуживает положительной оценки, а ее автор Федорова А.Д. </w:t>
      </w:r>
      <w:r w:rsidR="00E3653F">
        <w:rPr>
          <w:rFonts w:ascii="Times New Roman" w:eastAsia="Times New Roman" w:hAnsi="Times New Roman"/>
          <w:color w:val="000000"/>
          <w:sz w:val="28"/>
          <w:szCs w:val="28"/>
          <w:lang w:eastAsia="ru-RU"/>
        </w:rPr>
        <w:sym w:font="Symbol" w:char="F02D"/>
      </w:r>
      <w:r w:rsidR="00E3653F">
        <w:rPr>
          <w:rFonts w:ascii="Times New Roman" w:eastAsia="Times New Roman" w:hAnsi="Times New Roman"/>
          <w:color w:val="000000"/>
          <w:sz w:val="28"/>
          <w:szCs w:val="28"/>
          <w:lang w:eastAsia="ru-RU"/>
        </w:rPr>
        <w:t xml:space="preserve"> присвоения ему квалификации бакалавр </w:t>
      </w:r>
      <w:r w:rsidR="00E3653F">
        <w:rPr>
          <w:rFonts w:ascii="Times New Roman" w:eastAsia="Times New Roman" w:hAnsi="Times New Roman"/>
          <w:color w:val="000000"/>
          <w:sz w:val="28"/>
          <w:szCs w:val="28"/>
          <w:lang w:eastAsia="ru-RU"/>
        </w:rPr>
        <w:sym w:font="Symbol" w:char="F02D"/>
      </w:r>
      <w:r w:rsidR="00E3653F">
        <w:rPr>
          <w:rFonts w:ascii="Times New Roman" w:eastAsia="Times New Roman" w:hAnsi="Times New Roman"/>
          <w:color w:val="000000"/>
          <w:sz w:val="28"/>
          <w:szCs w:val="28"/>
          <w:lang w:eastAsia="ru-RU"/>
        </w:rPr>
        <w:t xml:space="preserve"> по направлению подготовки 38.03.02. «Менеджмент».</w:t>
      </w:r>
    </w:p>
    <w:p w14:paraId="195B7171" w14:textId="77777777" w:rsidR="00FB272D" w:rsidRPr="006B4301" w:rsidRDefault="00FB272D" w:rsidP="00FB272D">
      <w:pPr>
        <w:spacing w:after="0" w:line="360" w:lineRule="auto"/>
        <w:ind w:hanging="10"/>
        <w:rPr>
          <w:rFonts w:ascii="Times New Roman" w:eastAsia="Times New Roman" w:hAnsi="Times New Roman"/>
          <w:color w:val="000000"/>
          <w:sz w:val="28"/>
          <w:szCs w:val="28"/>
          <w:lang w:eastAsia="ru-RU"/>
        </w:rPr>
      </w:pPr>
      <w:r w:rsidRPr="006B4301">
        <w:rPr>
          <w:rFonts w:ascii="Times New Roman" w:eastAsia="Times New Roman" w:hAnsi="Times New Roman"/>
          <w:color w:val="000000"/>
          <w:sz w:val="28"/>
          <w:szCs w:val="28"/>
          <w:lang w:eastAsia="ru-RU"/>
        </w:rPr>
        <w:t>Р</w:t>
      </w:r>
      <w:r w:rsidR="00C50AB0">
        <w:rPr>
          <w:rFonts w:ascii="Times New Roman" w:eastAsia="Times New Roman" w:hAnsi="Times New Roman"/>
          <w:color w:val="000000"/>
          <w:sz w:val="28"/>
          <w:szCs w:val="28"/>
          <w:lang w:eastAsia="ru-RU"/>
        </w:rPr>
        <w:t>УКОВОДИТЕЛЬ</w:t>
      </w:r>
      <w:r w:rsidRPr="006B4301">
        <w:rPr>
          <w:rFonts w:ascii="Times New Roman" w:eastAsia="Times New Roman" w:hAnsi="Times New Roman"/>
          <w:color w:val="000000"/>
          <w:sz w:val="28"/>
          <w:szCs w:val="28"/>
          <w:lang w:eastAsia="ru-RU"/>
        </w:rPr>
        <w:t xml:space="preserve">    </w:t>
      </w:r>
      <w:proofErr w:type="spellStart"/>
      <w:r w:rsidRPr="006B4301">
        <w:rPr>
          <w:rFonts w:ascii="Times New Roman" w:eastAsia="Times New Roman" w:hAnsi="Times New Roman"/>
          <w:color w:val="000000"/>
          <w:sz w:val="28"/>
          <w:szCs w:val="28"/>
          <w:u w:val="single" w:color="000000"/>
          <w:lang w:eastAsia="ru-RU"/>
        </w:rPr>
        <w:t>к.</w:t>
      </w:r>
      <w:r>
        <w:rPr>
          <w:rFonts w:ascii="Times New Roman" w:eastAsia="Times New Roman" w:hAnsi="Times New Roman"/>
          <w:color w:val="000000"/>
          <w:sz w:val="28"/>
          <w:szCs w:val="28"/>
          <w:u w:val="single" w:color="000000"/>
          <w:lang w:eastAsia="ru-RU"/>
        </w:rPr>
        <w:t>с</w:t>
      </w:r>
      <w:r w:rsidRPr="006B4301">
        <w:rPr>
          <w:rFonts w:ascii="Times New Roman" w:eastAsia="Times New Roman" w:hAnsi="Times New Roman"/>
          <w:color w:val="000000"/>
          <w:sz w:val="28"/>
          <w:szCs w:val="28"/>
          <w:u w:val="single" w:color="000000"/>
          <w:lang w:eastAsia="ru-RU"/>
        </w:rPr>
        <w:t>.н</w:t>
      </w:r>
      <w:proofErr w:type="spellEnd"/>
      <w:r w:rsidRPr="006B4301">
        <w:rPr>
          <w:rFonts w:ascii="Times New Roman" w:eastAsia="Times New Roman" w:hAnsi="Times New Roman"/>
          <w:color w:val="000000"/>
          <w:sz w:val="28"/>
          <w:szCs w:val="28"/>
          <w:u w:val="single" w:color="000000"/>
          <w:lang w:eastAsia="ru-RU"/>
        </w:rPr>
        <w:t xml:space="preserve">., доцент кафедры «Менеджмент и экономическая безопасность», ФГБОУ ВО «ПГУ» </w:t>
      </w:r>
      <w:r>
        <w:rPr>
          <w:rFonts w:ascii="Times New Roman" w:eastAsia="Times New Roman" w:hAnsi="Times New Roman"/>
          <w:color w:val="000000"/>
          <w:sz w:val="28"/>
          <w:szCs w:val="28"/>
          <w:u w:val="single" w:color="000000"/>
          <w:lang w:eastAsia="ru-RU"/>
        </w:rPr>
        <w:t>Ищенко И.Г.</w:t>
      </w:r>
      <w:r w:rsidRPr="006B4301">
        <w:rPr>
          <w:rFonts w:ascii="Times New Roman" w:eastAsia="Times New Roman" w:hAnsi="Times New Roman"/>
          <w:color w:val="000000"/>
          <w:sz w:val="28"/>
          <w:szCs w:val="28"/>
          <w:u w:val="single" w:color="000000"/>
          <w:lang w:eastAsia="ru-RU"/>
        </w:rPr>
        <w:t xml:space="preserve">        </w:t>
      </w:r>
      <w:r w:rsidRPr="006B4301">
        <w:rPr>
          <w:rFonts w:ascii="Times New Roman" w:eastAsia="Times New Roman" w:hAnsi="Times New Roman"/>
          <w:color w:val="000000"/>
          <w:sz w:val="28"/>
          <w:szCs w:val="28"/>
          <w:lang w:eastAsia="ru-RU"/>
        </w:rPr>
        <w:t xml:space="preserve">                   </w:t>
      </w:r>
    </w:p>
    <w:p w14:paraId="641BACD4" w14:textId="77777777" w:rsidR="00FB272D" w:rsidRPr="006B4301" w:rsidRDefault="00FB272D" w:rsidP="00FB272D">
      <w:pPr>
        <w:spacing w:after="0" w:line="360" w:lineRule="auto"/>
        <w:rPr>
          <w:rFonts w:ascii="Times New Roman" w:eastAsia="Times New Roman" w:hAnsi="Times New Roman"/>
          <w:color w:val="000000"/>
          <w:sz w:val="28"/>
          <w:szCs w:val="28"/>
          <w:lang w:eastAsia="ru-RU"/>
        </w:rPr>
      </w:pPr>
      <w:r w:rsidRPr="006B4301">
        <w:rPr>
          <w:rFonts w:ascii="Times New Roman" w:eastAsia="Times New Roman" w:hAnsi="Times New Roman"/>
          <w:color w:val="FFFFFF"/>
          <w:sz w:val="28"/>
          <w:szCs w:val="28"/>
          <w:lang w:eastAsia="ru-RU"/>
        </w:rPr>
        <w:t xml:space="preserve">. </w:t>
      </w:r>
    </w:p>
    <w:p w14:paraId="14C22460" w14:textId="77777777" w:rsidR="00913944" w:rsidRPr="00C50AB0" w:rsidRDefault="00FB272D" w:rsidP="00C50AB0">
      <w:pPr>
        <w:spacing w:after="0" w:line="360" w:lineRule="auto"/>
        <w:ind w:hanging="9"/>
        <w:jc w:val="both"/>
        <w:rPr>
          <w:rFonts w:ascii="Times New Roman" w:eastAsia="Times New Roman" w:hAnsi="Times New Roman"/>
          <w:color w:val="000000"/>
          <w:sz w:val="28"/>
          <w:szCs w:val="28"/>
          <w:lang w:eastAsia="ru-RU"/>
        </w:rPr>
      </w:pPr>
      <w:r w:rsidRPr="006B4301">
        <w:rPr>
          <w:rFonts w:ascii="Times New Roman" w:eastAsia="Times New Roman" w:hAnsi="Times New Roman"/>
          <w:color w:val="000000"/>
          <w:sz w:val="28"/>
          <w:szCs w:val="28"/>
          <w:lang w:eastAsia="ru-RU"/>
        </w:rPr>
        <w:t>«____» ___________  20</w:t>
      </w:r>
      <w:r>
        <w:rPr>
          <w:rFonts w:ascii="Times New Roman" w:eastAsia="Times New Roman" w:hAnsi="Times New Roman"/>
          <w:color w:val="000000"/>
          <w:sz w:val="28"/>
          <w:szCs w:val="28"/>
          <w:lang w:eastAsia="ru-RU"/>
        </w:rPr>
        <w:t>21</w:t>
      </w:r>
      <w:r w:rsidRPr="006B4301">
        <w:rPr>
          <w:rFonts w:ascii="Times New Roman" w:eastAsia="Times New Roman" w:hAnsi="Times New Roman"/>
          <w:color w:val="000000"/>
          <w:sz w:val="28"/>
          <w:szCs w:val="28"/>
          <w:lang w:eastAsia="ru-RU"/>
        </w:rPr>
        <w:t xml:space="preserve"> г.                        ______________ </w:t>
      </w:r>
    </w:p>
    <w:p w14:paraId="0F3C2FD6" w14:textId="77777777" w:rsidR="00806D63" w:rsidRDefault="00806D63" w:rsidP="00913944">
      <w:pPr>
        <w:widowControl w:val="0"/>
        <w:autoSpaceDE w:val="0"/>
        <w:autoSpaceDN w:val="0"/>
        <w:spacing w:before="1" w:after="0" w:line="240" w:lineRule="auto"/>
        <w:ind w:left="597" w:right="668"/>
        <w:jc w:val="center"/>
        <w:outlineLvl w:val="4"/>
        <w:rPr>
          <w:rFonts w:ascii="Georgia" w:eastAsia="Georgia" w:hAnsi="Georgia" w:cs="Georgia"/>
          <w:b/>
          <w:bCs/>
          <w:w w:val="95"/>
          <w:sz w:val="30"/>
          <w:szCs w:val="30"/>
        </w:rPr>
      </w:pPr>
    </w:p>
    <w:p w14:paraId="76FA24CE" w14:textId="34BB4469" w:rsidR="00913944" w:rsidRPr="00806D63" w:rsidRDefault="00913944" w:rsidP="00806D63">
      <w:pPr>
        <w:widowControl w:val="0"/>
        <w:autoSpaceDE w:val="0"/>
        <w:autoSpaceDN w:val="0"/>
        <w:spacing w:after="0" w:line="240" w:lineRule="auto"/>
        <w:jc w:val="center"/>
        <w:rPr>
          <w:rFonts w:ascii="Times New Roman" w:eastAsia="Georgia" w:hAnsi="Times New Roman"/>
          <w:b/>
          <w:bCs/>
          <w:sz w:val="32"/>
          <w:szCs w:val="30"/>
        </w:rPr>
      </w:pPr>
      <w:r w:rsidRPr="00806D63">
        <w:rPr>
          <w:rFonts w:ascii="Times New Roman" w:eastAsia="Georgia" w:hAnsi="Times New Roman"/>
          <w:b/>
          <w:bCs/>
          <w:w w:val="95"/>
          <w:sz w:val="32"/>
          <w:szCs w:val="30"/>
        </w:rPr>
        <w:t>РЕЗЮМЕ</w:t>
      </w:r>
      <w:r w:rsidRPr="00806D63">
        <w:rPr>
          <w:rFonts w:ascii="Times New Roman" w:eastAsia="Georgia" w:hAnsi="Times New Roman"/>
          <w:b/>
          <w:bCs/>
          <w:spacing w:val="50"/>
          <w:w w:val="95"/>
          <w:sz w:val="32"/>
          <w:szCs w:val="30"/>
        </w:rPr>
        <w:t xml:space="preserve"> </w:t>
      </w:r>
      <w:r w:rsidRPr="00806D63">
        <w:rPr>
          <w:rFonts w:ascii="Times New Roman" w:eastAsia="Georgia" w:hAnsi="Times New Roman"/>
          <w:b/>
          <w:bCs/>
          <w:w w:val="95"/>
          <w:sz w:val="32"/>
          <w:szCs w:val="30"/>
        </w:rPr>
        <w:t>ВЫПУСКНИКА</w:t>
      </w:r>
    </w:p>
    <w:p w14:paraId="7562D9EF" w14:textId="77777777" w:rsidR="00913944" w:rsidRPr="00A42190" w:rsidRDefault="00913944" w:rsidP="00913944">
      <w:pPr>
        <w:widowControl w:val="0"/>
        <w:autoSpaceDE w:val="0"/>
        <w:autoSpaceDN w:val="0"/>
        <w:spacing w:after="0" w:line="240" w:lineRule="auto"/>
        <w:rPr>
          <w:rFonts w:ascii="Times New Roman" w:eastAsia="Times New Roman" w:hAnsi="Times New Roman"/>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4955"/>
      </w:tblGrid>
      <w:tr w:rsidR="00913944" w:rsidRPr="00A42190" w14:paraId="675FB6D0" w14:textId="77777777" w:rsidTr="00597E11">
        <w:tc>
          <w:tcPr>
            <w:tcW w:w="9345" w:type="dxa"/>
            <w:gridSpan w:val="2"/>
          </w:tcPr>
          <w:p w14:paraId="6C4FA3A0" w14:textId="77777777" w:rsidR="00913944" w:rsidRPr="00A42190" w:rsidRDefault="00913944" w:rsidP="00597E11">
            <w:pPr>
              <w:widowControl w:val="0"/>
              <w:autoSpaceDE w:val="0"/>
              <w:autoSpaceDN w:val="0"/>
              <w:spacing w:after="0"/>
              <w:jc w:val="center"/>
              <w:rPr>
                <w:rFonts w:eastAsia="Times New Roman"/>
                <w:b/>
                <w:sz w:val="28"/>
                <w:szCs w:val="28"/>
              </w:rPr>
            </w:pPr>
            <w:r w:rsidRPr="00A42190">
              <w:rPr>
                <w:rFonts w:eastAsia="Times New Roman"/>
                <w:b/>
                <w:sz w:val="28"/>
                <w:szCs w:val="28"/>
              </w:rPr>
              <w:t>Федорова Анастасия Денисовна</w:t>
            </w:r>
          </w:p>
          <w:p w14:paraId="4645306E" w14:textId="77777777" w:rsidR="00913944" w:rsidRPr="00A42190" w:rsidRDefault="00913944" w:rsidP="00597E11">
            <w:pPr>
              <w:widowControl w:val="0"/>
              <w:autoSpaceDE w:val="0"/>
              <w:autoSpaceDN w:val="0"/>
              <w:spacing w:after="0"/>
              <w:jc w:val="center"/>
              <w:rPr>
                <w:rFonts w:eastAsia="Times New Roman"/>
                <w:b/>
                <w:sz w:val="28"/>
                <w:szCs w:val="28"/>
              </w:rPr>
            </w:pPr>
          </w:p>
        </w:tc>
      </w:tr>
      <w:tr w:rsidR="00913944" w:rsidRPr="00A42190" w14:paraId="3DEC980D" w14:textId="77777777" w:rsidTr="00597E11">
        <w:tc>
          <w:tcPr>
            <w:tcW w:w="4390" w:type="dxa"/>
          </w:tcPr>
          <w:p w14:paraId="5DF53502"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Адрес</w:t>
            </w:r>
          </w:p>
        </w:tc>
        <w:tc>
          <w:tcPr>
            <w:tcW w:w="4955" w:type="dxa"/>
          </w:tcPr>
          <w:p w14:paraId="22FF79B3" w14:textId="77777777" w:rsidR="00913944" w:rsidRPr="00A42190" w:rsidRDefault="00913944" w:rsidP="00597E11">
            <w:pPr>
              <w:widowControl w:val="0"/>
              <w:autoSpaceDE w:val="0"/>
              <w:autoSpaceDN w:val="0"/>
              <w:spacing w:after="0"/>
              <w:jc w:val="both"/>
              <w:rPr>
                <w:rFonts w:eastAsia="Times New Roman"/>
                <w:sz w:val="28"/>
                <w:szCs w:val="28"/>
              </w:rPr>
            </w:pPr>
            <w:r w:rsidRPr="00A42190">
              <w:rPr>
                <w:rFonts w:eastAsia="Times New Roman"/>
                <w:sz w:val="28"/>
                <w:szCs w:val="28"/>
              </w:rPr>
              <w:t>440052, Россия, город Пенза, улица Чкалова, дом 57, кв. 425</w:t>
            </w:r>
          </w:p>
        </w:tc>
      </w:tr>
      <w:tr w:rsidR="00913944" w:rsidRPr="00A42190" w14:paraId="0C2ECA61" w14:textId="77777777" w:rsidTr="00597E11">
        <w:tc>
          <w:tcPr>
            <w:tcW w:w="4390" w:type="dxa"/>
          </w:tcPr>
          <w:p w14:paraId="38920443"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Телефон</w:t>
            </w:r>
          </w:p>
        </w:tc>
        <w:tc>
          <w:tcPr>
            <w:tcW w:w="4955" w:type="dxa"/>
          </w:tcPr>
          <w:p w14:paraId="54BA5A80" w14:textId="77777777" w:rsidR="00913944" w:rsidRPr="00A42190" w:rsidRDefault="00913944" w:rsidP="00597E11">
            <w:pPr>
              <w:widowControl w:val="0"/>
              <w:autoSpaceDE w:val="0"/>
              <w:autoSpaceDN w:val="0"/>
              <w:spacing w:after="0"/>
              <w:jc w:val="both"/>
              <w:rPr>
                <w:rFonts w:eastAsia="Times New Roman"/>
                <w:sz w:val="28"/>
                <w:szCs w:val="28"/>
              </w:rPr>
            </w:pPr>
            <w:r w:rsidRPr="00A42190">
              <w:rPr>
                <w:rFonts w:eastAsia="Times New Roman"/>
                <w:sz w:val="28"/>
                <w:szCs w:val="28"/>
              </w:rPr>
              <w:t>+7-927-362-09-92</w:t>
            </w:r>
          </w:p>
        </w:tc>
      </w:tr>
      <w:tr w:rsidR="00913944" w:rsidRPr="00A42190" w14:paraId="002AE2C5" w14:textId="77777777" w:rsidTr="00597E11">
        <w:tc>
          <w:tcPr>
            <w:tcW w:w="4390" w:type="dxa"/>
          </w:tcPr>
          <w:p w14:paraId="7A169199"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E-</w:t>
            </w:r>
            <w:proofErr w:type="spellStart"/>
            <w:r w:rsidRPr="00A42190">
              <w:rPr>
                <w:rFonts w:eastAsia="Times New Roman"/>
                <w:b/>
                <w:sz w:val="28"/>
                <w:szCs w:val="28"/>
              </w:rPr>
              <w:t>mail</w:t>
            </w:r>
            <w:proofErr w:type="spellEnd"/>
          </w:p>
        </w:tc>
        <w:tc>
          <w:tcPr>
            <w:tcW w:w="4955" w:type="dxa"/>
          </w:tcPr>
          <w:p w14:paraId="4EDC9AC9" w14:textId="77777777" w:rsidR="00913944" w:rsidRPr="00A42190" w:rsidRDefault="00913944" w:rsidP="00597E11">
            <w:pPr>
              <w:widowControl w:val="0"/>
              <w:autoSpaceDE w:val="0"/>
              <w:autoSpaceDN w:val="0"/>
              <w:spacing w:after="0"/>
              <w:jc w:val="both"/>
              <w:rPr>
                <w:rFonts w:eastAsia="Times New Roman"/>
                <w:sz w:val="28"/>
                <w:szCs w:val="28"/>
                <w:lang w:val="en-US"/>
              </w:rPr>
            </w:pPr>
            <w:r w:rsidRPr="00A42190">
              <w:rPr>
                <w:rFonts w:eastAsia="Times New Roman"/>
                <w:sz w:val="28"/>
                <w:szCs w:val="28"/>
                <w:lang w:val="en-US"/>
              </w:rPr>
              <w:t>Krasrok55590@gmail.com</w:t>
            </w:r>
          </w:p>
        </w:tc>
      </w:tr>
      <w:tr w:rsidR="00913944" w:rsidRPr="00A42190" w14:paraId="5DA1EA60" w14:textId="77777777" w:rsidTr="00597E11">
        <w:tc>
          <w:tcPr>
            <w:tcW w:w="4390" w:type="dxa"/>
          </w:tcPr>
          <w:p w14:paraId="084A5991"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Дата рождения</w:t>
            </w:r>
          </w:p>
        </w:tc>
        <w:tc>
          <w:tcPr>
            <w:tcW w:w="4955" w:type="dxa"/>
          </w:tcPr>
          <w:p w14:paraId="275AB36B" w14:textId="77777777" w:rsidR="00913944" w:rsidRPr="00A42190" w:rsidRDefault="00913944" w:rsidP="00597E11">
            <w:pPr>
              <w:widowControl w:val="0"/>
              <w:autoSpaceDE w:val="0"/>
              <w:autoSpaceDN w:val="0"/>
              <w:spacing w:after="0"/>
              <w:jc w:val="both"/>
              <w:rPr>
                <w:rFonts w:eastAsia="Times New Roman"/>
                <w:sz w:val="28"/>
                <w:szCs w:val="28"/>
              </w:rPr>
            </w:pPr>
            <w:r w:rsidRPr="00A42190">
              <w:rPr>
                <w:rFonts w:eastAsia="Times New Roman"/>
                <w:sz w:val="28"/>
                <w:szCs w:val="28"/>
                <w:lang w:val="en-US"/>
              </w:rPr>
              <w:t>17</w:t>
            </w:r>
            <w:r w:rsidRPr="00A42190">
              <w:rPr>
                <w:rFonts w:eastAsia="Times New Roman"/>
                <w:sz w:val="28"/>
                <w:szCs w:val="28"/>
              </w:rPr>
              <w:t>.0</w:t>
            </w:r>
            <w:r w:rsidRPr="00A42190">
              <w:rPr>
                <w:rFonts w:eastAsia="Times New Roman"/>
                <w:sz w:val="28"/>
                <w:szCs w:val="28"/>
                <w:lang w:val="en-US"/>
              </w:rPr>
              <w:t>6</w:t>
            </w:r>
            <w:r w:rsidRPr="00A42190">
              <w:rPr>
                <w:rFonts w:eastAsia="Times New Roman"/>
                <w:sz w:val="28"/>
                <w:szCs w:val="28"/>
              </w:rPr>
              <w:t>.1999</w:t>
            </w:r>
          </w:p>
        </w:tc>
      </w:tr>
      <w:tr w:rsidR="00913944" w:rsidRPr="00A42190" w14:paraId="2CFBA142" w14:textId="77777777" w:rsidTr="00597E11">
        <w:tc>
          <w:tcPr>
            <w:tcW w:w="4390" w:type="dxa"/>
          </w:tcPr>
          <w:p w14:paraId="27A93FA7"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Семейное положение</w:t>
            </w:r>
          </w:p>
        </w:tc>
        <w:tc>
          <w:tcPr>
            <w:tcW w:w="4955" w:type="dxa"/>
          </w:tcPr>
          <w:p w14:paraId="22FBB280" w14:textId="77777777" w:rsidR="00913944" w:rsidRPr="00A42190" w:rsidRDefault="00913944" w:rsidP="00597E11">
            <w:pPr>
              <w:widowControl w:val="0"/>
              <w:autoSpaceDE w:val="0"/>
              <w:autoSpaceDN w:val="0"/>
              <w:spacing w:after="0"/>
              <w:jc w:val="both"/>
              <w:rPr>
                <w:rFonts w:eastAsia="Times New Roman"/>
                <w:sz w:val="28"/>
                <w:szCs w:val="28"/>
              </w:rPr>
            </w:pPr>
            <w:r w:rsidRPr="00A42190">
              <w:rPr>
                <w:rFonts w:eastAsia="Times New Roman"/>
                <w:sz w:val="28"/>
                <w:szCs w:val="28"/>
              </w:rPr>
              <w:t>Холост, детей нет</w:t>
            </w:r>
          </w:p>
        </w:tc>
      </w:tr>
      <w:tr w:rsidR="00913944" w:rsidRPr="00A42190" w14:paraId="05507F1D" w14:textId="77777777" w:rsidTr="00597E11">
        <w:tc>
          <w:tcPr>
            <w:tcW w:w="9345" w:type="dxa"/>
            <w:gridSpan w:val="2"/>
          </w:tcPr>
          <w:p w14:paraId="4C6622C3"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b/>
                <w:sz w:val="28"/>
                <w:szCs w:val="28"/>
              </w:rPr>
              <w:t>Образование</w:t>
            </w:r>
          </w:p>
        </w:tc>
      </w:tr>
      <w:tr w:rsidR="00913944" w:rsidRPr="00A42190" w14:paraId="656F0EF7" w14:textId="77777777" w:rsidTr="00597E11">
        <w:trPr>
          <w:trHeight w:val="1755"/>
        </w:trPr>
        <w:tc>
          <w:tcPr>
            <w:tcW w:w="4390" w:type="dxa"/>
          </w:tcPr>
          <w:p w14:paraId="7C294111"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2017 – 2021 гг.</w:t>
            </w:r>
          </w:p>
        </w:tc>
        <w:tc>
          <w:tcPr>
            <w:tcW w:w="4955" w:type="dxa"/>
          </w:tcPr>
          <w:p w14:paraId="55B21898"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ФГБОУ ВО «Пензенский государственный университет»</w:t>
            </w:r>
          </w:p>
          <w:p w14:paraId="2C665CF5"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Институт экономики и управления</w:t>
            </w:r>
          </w:p>
          <w:p w14:paraId="6E08DF65"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Направление 38.03.02 «Менеджмент» (Менеджмент организации»)</w:t>
            </w:r>
          </w:p>
        </w:tc>
      </w:tr>
      <w:tr w:rsidR="00913944" w:rsidRPr="00A42190" w14:paraId="4823F3E1" w14:textId="77777777" w:rsidTr="00597E11">
        <w:tc>
          <w:tcPr>
            <w:tcW w:w="4390" w:type="dxa"/>
          </w:tcPr>
          <w:p w14:paraId="709DFB82"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2006 – 2017 гг.</w:t>
            </w:r>
          </w:p>
        </w:tc>
        <w:tc>
          <w:tcPr>
            <w:tcW w:w="4955" w:type="dxa"/>
          </w:tcPr>
          <w:p w14:paraId="77C6AC00"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Красноярский край, г. Красноярск, МАОУ Гимназия № 8</w:t>
            </w:r>
          </w:p>
          <w:p w14:paraId="1BC16CEB" w14:textId="77777777" w:rsidR="00913944" w:rsidRPr="00A42190" w:rsidRDefault="00913944" w:rsidP="00597E11">
            <w:pPr>
              <w:widowControl w:val="0"/>
              <w:autoSpaceDE w:val="0"/>
              <w:autoSpaceDN w:val="0"/>
              <w:spacing w:after="0"/>
              <w:rPr>
                <w:rFonts w:eastAsia="Times New Roman"/>
                <w:sz w:val="28"/>
                <w:szCs w:val="28"/>
              </w:rPr>
            </w:pPr>
          </w:p>
          <w:p w14:paraId="667C4305" w14:textId="77777777" w:rsidR="00913944" w:rsidRPr="00A42190" w:rsidRDefault="00913944" w:rsidP="00597E11">
            <w:pPr>
              <w:widowControl w:val="0"/>
              <w:autoSpaceDE w:val="0"/>
              <w:autoSpaceDN w:val="0"/>
              <w:spacing w:after="0"/>
              <w:rPr>
                <w:rFonts w:eastAsia="Times New Roman"/>
                <w:sz w:val="28"/>
                <w:szCs w:val="28"/>
              </w:rPr>
            </w:pPr>
          </w:p>
        </w:tc>
      </w:tr>
      <w:tr w:rsidR="00913944" w:rsidRPr="00A42190" w14:paraId="5DE45214" w14:textId="77777777" w:rsidTr="00597E11">
        <w:trPr>
          <w:trHeight w:val="95"/>
        </w:trPr>
        <w:tc>
          <w:tcPr>
            <w:tcW w:w="9345" w:type="dxa"/>
            <w:gridSpan w:val="2"/>
          </w:tcPr>
          <w:p w14:paraId="264FC925"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b/>
                <w:sz w:val="28"/>
                <w:szCs w:val="28"/>
              </w:rPr>
              <w:t>Опыт работы</w:t>
            </w:r>
          </w:p>
        </w:tc>
      </w:tr>
      <w:tr w:rsidR="00913944" w:rsidRPr="00A42190" w14:paraId="6EBA5D83" w14:textId="77777777" w:rsidTr="00597E11">
        <w:trPr>
          <w:trHeight w:val="95"/>
        </w:trPr>
        <w:tc>
          <w:tcPr>
            <w:tcW w:w="4390" w:type="dxa"/>
          </w:tcPr>
          <w:p w14:paraId="1B2DA79A" w14:textId="77777777" w:rsidR="00913944" w:rsidRPr="00A42190" w:rsidRDefault="00913944" w:rsidP="00597E11">
            <w:pPr>
              <w:widowControl w:val="0"/>
              <w:autoSpaceDE w:val="0"/>
              <w:autoSpaceDN w:val="0"/>
              <w:spacing w:after="0"/>
              <w:rPr>
                <w:rFonts w:eastAsia="Times New Roman"/>
                <w:sz w:val="28"/>
                <w:szCs w:val="28"/>
              </w:rPr>
            </w:pPr>
          </w:p>
        </w:tc>
        <w:tc>
          <w:tcPr>
            <w:tcW w:w="4955" w:type="dxa"/>
          </w:tcPr>
          <w:p w14:paraId="41838CB9"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 xml:space="preserve">Отсутствует </w:t>
            </w:r>
          </w:p>
        </w:tc>
      </w:tr>
      <w:tr w:rsidR="00913944" w:rsidRPr="00A42190" w14:paraId="33C8CEE2" w14:textId="77777777" w:rsidTr="00597E11">
        <w:tc>
          <w:tcPr>
            <w:tcW w:w="9345" w:type="dxa"/>
            <w:gridSpan w:val="2"/>
          </w:tcPr>
          <w:p w14:paraId="7EA24F4A"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b/>
                <w:sz w:val="28"/>
                <w:szCs w:val="28"/>
              </w:rPr>
              <w:t>Научные публикации</w:t>
            </w:r>
          </w:p>
        </w:tc>
      </w:tr>
      <w:tr w:rsidR="00913944" w:rsidRPr="00A42190" w14:paraId="1076D4E7" w14:textId="77777777" w:rsidTr="00597E11">
        <w:tc>
          <w:tcPr>
            <w:tcW w:w="4390" w:type="dxa"/>
          </w:tcPr>
          <w:p w14:paraId="39B57776" w14:textId="77777777" w:rsidR="00913944" w:rsidRPr="00A42190" w:rsidRDefault="00913944" w:rsidP="00597E11">
            <w:pPr>
              <w:widowControl w:val="0"/>
              <w:autoSpaceDE w:val="0"/>
              <w:autoSpaceDN w:val="0"/>
              <w:spacing w:after="0"/>
              <w:rPr>
                <w:rFonts w:eastAsia="Times New Roman"/>
                <w:b/>
                <w:sz w:val="28"/>
                <w:szCs w:val="28"/>
              </w:rPr>
            </w:pPr>
          </w:p>
        </w:tc>
        <w:tc>
          <w:tcPr>
            <w:tcW w:w="4955" w:type="dxa"/>
          </w:tcPr>
          <w:p w14:paraId="01B4CF06" w14:textId="77777777" w:rsidR="00913944" w:rsidRPr="00A42190" w:rsidRDefault="00913944" w:rsidP="00597E11">
            <w:pPr>
              <w:widowControl w:val="0"/>
              <w:autoSpaceDE w:val="0"/>
              <w:autoSpaceDN w:val="0"/>
              <w:spacing w:after="0" w:line="240" w:lineRule="auto"/>
              <w:rPr>
                <w:rFonts w:eastAsia="Times New Roman"/>
                <w:sz w:val="28"/>
                <w:szCs w:val="28"/>
              </w:rPr>
            </w:pPr>
            <w:r w:rsidRPr="00A42190">
              <w:rPr>
                <w:rFonts w:eastAsia="Times New Roman"/>
                <w:color w:val="000000"/>
                <w:sz w:val="28"/>
                <w:szCs w:val="28"/>
              </w:rPr>
              <w:t>Отсутствуют</w:t>
            </w:r>
          </w:p>
        </w:tc>
      </w:tr>
      <w:tr w:rsidR="00913944" w:rsidRPr="00A42190" w14:paraId="53CCDBC1" w14:textId="77777777" w:rsidTr="00597E11">
        <w:trPr>
          <w:gridAfter w:val="1"/>
          <w:wAfter w:w="4955" w:type="dxa"/>
        </w:trPr>
        <w:tc>
          <w:tcPr>
            <w:tcW w:w="4390" w:type="dxa"/>
          </w:tcPr>
          <w:p w14:paraId="39D24C7B" w14:textId="77777777" w:rsidR="00913944" w:rsidRPr="00A42190" w:rsidRDefault="00913944" w:rsidP="00597E11">
            <w:pPr>
              <w:widowControl w:val="0"/>
              <w:autoSpaceDE w:val="0"/>
              <w:autoSpaceDN w:val="0"/>
              <w:spacing w:after="0"/>
              <w:rPr>
                <w:rFonts w:eastAsia="Times New Roman"/>
                <w:b/>
                <w:sz w:val="28"/>
                <w:szCs w:val="28"/>
              </w:rPr>
            </w:pPr>
          </w:p>
        </w:tc>
      </w:tr>
      <w:tr w:rsidR="00913944" w:rsidRPr="00A42190" w14:paraId="1E3682E1" w14:textId="77777777" w:rsidTr="00597E11">
        <w:trPr>
          <w:gridAfter w:val="1"/>
          <w:wAfter w:w="4955" w:type="dxa"/>
        </w:trPr>
        <w:tc>
          <w:tcPr>
            <w:tcW w:w="4390" w:type="dxa"/>
          </w:tcPr>
          <w:p w14:paraId="7517697B" w14:textId="77777777" w:rsidR="00913944" w:rsidRPr="00A42190" w:rsidRDefault="00913944" w:rsidP="00597E11">
            <w:pPr>
              <w:widowControl w:val="0"/>
              <w:autoSpaceDE w:val="0"/>
              <w:autoSpaceDN w:val="0"/>
              <w:spacing w:after="0"/>
              <w:rPr>
                <w:rFonts w:eastAsia="Times New Roman"/>
                <w:b/>
                <w:sz w:val="28"/>
                <w:szCs w:val="28"/>
              </w:rPr>
            </w:pPr>
          </w:p>
        </w:tc>
      </w:tr>
      <w:tr w:rsidR="00913944" w:rsidRPr="00A42190" w14:paraId="0CD8865B" w14:textId="77777777" w:rsidTr="00597E11">
        <w:tc>
          <w:tcPr>
            <w:tcW w:w="4390" w:type="dxa"/>
          </w:tcPr>
          <w:p w14:paraId="2C47BA7F"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Дополнительная информация</w:t>
            </w:r>
          </w:p>
        </w:tc>
        <w:tc>
          <w:tcPr>
            <w:tcW w:w="4955" w:type="dxa"/>
          </w:tcPr>
          <w:p w14:paraId="56CA5BEC" w14:textId="77777777" w:rsidR="00913944" w:rsidRPr="00A42190" w:rsidRDefault="00913944" w:rsidP="00597E11">
            <w:pPr>
              <w:widowControl w:val="0"/>
              <w:autoSpaceDE w:val="0"/>
              <w:autoSpaceDN w:val="0"/>
              <w:spacing w:after="0"/>
              <w:rPr>
                <w:rFonts w:eastAsia="Times New Roman"/>
                <w:sz w:val="28"/>
                <w:szCs w:val="28"/>
                <w:lang w:val="en-US"/>
              </w:rPr>
            </w:pPr>
            <w:r w:rsidRPr="00A42190">
              <w:rPr>
                <w:rFonts w:eastAsia="Times New Roman"/>
                <w:sz w:val="28"/>
                <w:szCs w:val="28"/>
              </w:rPr>
              <w:t>Уверенный</w:t>
            </w:r>
            <w:r w:rsidRPr="00A42190">
              <w:rPr>
                <w:rFonts w:eastAsia="Times New Roman"/>
                <w:sz w:val="28"/>
                <w:szCs w:val="28"/>
                <w:lang w:val="en-US"/>
              </w:rPr>
              <w:t xml:space="preserve"> </w:t>
            </w:r>
            <w:r w:rsidRPr="00A42190">
              <w:rPr>
                <w:rFonts w:eastAsia="Times New Roman"/>
                <w:sz w:val="28"/>
                <w:szCs w:val="28"/>
              </w:rPr>
              <w:t>пользователь</w:t>
            </w:r>
            <w:r w:rsidRPr="00A42190">
              <w:rPr>
                <w:rFonts w:eastAsia="Times New Roman"/>
                <w:sz w:val="28"/>
                <w:szCs w:val="28"/>
                <w:lang w:val="en-US"/>
              </w:rPr>
              <w:t xml:space="preserve"> </w:t>
            </w:r>
            <w:r w:rsidRPr="00A42190">
              <w:rPr>
                <w:rFonts w:eastAsia="Times New Roman"/>
                <w:sz w:val="28"/>
                <w:szCs w:val="28"/>
              </w:rPr>
              <w:t>ПК</w:t>
            </w:r>
          </w:p>
          <w:p w14:paraId="2C355902" w14:textId="77777777" w:rsidR="00913944" w:rsidRPr="00A42190" w:rsidRDefault="00913944" w:rsidP="00597E11">
            <w:pPr>
              <w:widowControl w:val="0"/>
              <w:autoSpaceDE w:val="0"/>
              <w:autoSpaceDN w:val="0"/>
              <w:spacing w:after="0"/>
              <w:rPr>
                <w:rFonts w:eastAsia="Times New Roman"/>
                <w:sz w:val="28"/>
                <w:szCs w:val="28"/>
                <w:lang w:val="en-US"/>
              </w:rPr>
            </w:pPr>
            <w:r w:rsidRPr="00A42190">
              <w:rPr>
                <w:rFonts w:eastAsia="Times New Roman"/>
                <w:sz w:val="28"/>
                <w:szCs w:val="28"/>
                <w:lang w:val="en-US"/>
              </w:rPr>
              <w:t>MS Office (Ex</w:t>
            </w:r>
            <w:r w:rsidRPr="00A42190">
              <w:rPr>
                <w:rFonts w:eastAsia="Times New Roman"/>
                <w:sz w:val="28"/>
                <w:szCs w:val="28"/>
              </w:rPr>
              <w:t>с</w:t>
            </w:r>
            <w:r w:rsidRPr="00A42190">
              <w:rPr>
                <w:rFonts w:eastAsia="Times New Roman"/>
                <w:sz w:val="28"/>
                <w:szCs w:val="28"/>
                <w:lang w:val="en-US"/>
              </w:rPr>
              <w:t xml:space="preserve">el, Word, PowerPoint), Adobe (Photoshop, Illustrator); </w:t>
            </w:r>
          </w:p>
          <w:p w14:paraId="15A46743" w14:textId="77777777" w:rsidR="00913944" w:rsidRPr="00A42190" w:rsidRDefault="00913944" w:rsidP="00597E11">
            <w:pPr>
              <w:widowControl w:val="0"/>
              <w:autoSpaceDE w:val="0"/>
              <w:autoSpaceDN w:val="0"/>
              <w:spacing w:after="0"/>
              <w:rPr>
                <w:rFonts w:eastAsia="Times New Roman"/>
                <w:sz w:val="28"/>
                <w:szCs w:val="28"/>
                <w:lang w:val="en-US"/>
              </w:rPr>
            </w:pPr>
            <w:r w:rsidRPr="00A42190">
              <w:rPr>
                <w:rFonts w:eastAsia="Times New Roman"/>
                <w:sz w:val="28"/>
                <w:szCs w:val="28"/>
              </w:rPr>
              <w:t>Английский</w:t>
            </w:r>
            <w:r w:rsidRPr="00A42190">
              <w:rPr>
                <w:rFonts w:eastAsia="Times New Roman"/>
                <w:sz w:val="28"/>
                <w:szCs w:val="28"/>
                <w:lang w:val="en-US"/>
              </w:rPr>
              <w:t xml:space="preserve"> </w:t>
            </w:r>
            <w:r w:rsidRPr="00A42190">
              <w:rPr>
                <w:rFonts w:eastAsia="Times New Roman"/>
                <w:sz w:val="28"/>
                <w:szCs w:val="28"/>
              </w:rPr>
              <w:t>язык</w:t>
            </w:r>
            <w:r w:rsidRPr="00A42190">
              <w:rPr>
                <w:rFonts w:eastAsia="Times New Roman"/>
                <w:sz w:val="28"/>
                <w:szCs w:val="28"/>
                <w:lang w:val="en-US"/>
              </w:rPr>
              <w:t xml:space="preserve"> – Pre-Intermediate.</w:t>
            </w:r>
          </w:p>
          <w:p w14:paraId="5F1A3E65" w14:textId="77777777" w:rsidR="00913944" w:rsidRPr="00A42190" w:rsidRDefault="00913944" w:rsidP="00597E11">
            <w:pPr>
              <w:widowControl w:val="0"/>
              <w:autoSpaceDE w:val="0"/>
              <w:autoSpaceDN w:val="0"/>
              <w:spacing w:after="0"/>
              <w:rPr>
                <w:rFonts w:eastAsia="Times New Roman"/>
                <w:sz w:val="28"/>
                <w:szCs w:val="28"/>
                <w:lang w:val="en-US"/>
              </w:rPr>
            </w:pPr>
          </w:p>
        </w:tc>
      </w:tr>
      <w:tr w:rsidR="00913944" w:rsidRPr="00A42190" w14:paraId="6E780123" w14:textId="77777777" w:rsidTr="00597E11">
        <w:tc>
          <w:tcPr>
            <w:tcW w:w="4390" w:type="dxa"/>
          </w:tcPr>
          <w:p w14:paraId="69A7067B" w14:textId="77777777" w:rsidR="00913944" w:rsidRPr="00A42190" w:rsidRDefault="00913944" w:rsidP="00597E11">
            <w:pPr>
              <w:widowControl w:val="0"/>
              <w:autoSpaceDE w:val="0"/>
              <w:autoSpaceDN w:val="0"/>
              <w:spacing w:after="0"/>
              <w:rPr>
                <w:rFonts w:eastAsia="Times New Roman"/>
                <w:b/>
                <w:sz w:val="28"/>
                <w:szCs w:val="28"/>
              </w:rPr>
            </w:pPr>
            <w:r w:rsidRPr="00A42190">
              <w:rPr>
                <w:rFonts w:eastAsia="Times New Roman"/>
                <w:b/>
                <w:sz w:val="28"/>
                <w:szCs w:val="28"/>
              </w:rPr>
              <w:t>Личные качества</w:t>
            </w:r>
          </w:p>
        </w:tc>
        <w:tc>
          <w:tcPr>
            <w:tcW w:w="4955" w:type="dxa"/>
          </w:tcPr>
          <w:p w14:paraId="47B08A14" w14:textId="77777777" w:rsidR="00913944" w:rsidRPr="00A42190" w:rsidRDefault="00913944" w:rsidP="00597E11">
            <w:pPr>
              <w:widowControl w:val="0"/>
              <w:autoSpaceDE w:val="0"/>
              <w:autoSpaceDN w:val="0"/>
              <w:spacing w:after="0"/>
              <w:rPr>
                <w:rFonts w:eastAsia="Times New Roman"/>
                <w:sz w:val="28"/>
                <w:szCs w:val="28"/>
              </w:rPr>
            </w:pPr>
            <w:r w:rsidRPr="00A42190">
              <w:rPr>
                <w:rFonts w:eastAsia="Times New Roman"/>
                <w:sz w:val="28"/>
                <w:szCs w:val="28"/>
              </w:rPr>
              <w:t>Коммуникабельность, ответственность, организованность, быстрая обучаемость, трудолюбие,</w:t>
            </w:r>
          </w:p>
          <w:p w14:paraId="5AAE0299" w14:textId="77777777" w:rsidR="00913944" w:rsidRDefault="00913944" w:rsidP="00597E11">
            <w:pPr>
              <w:widowControl w:val="0"/>
              <w:autoSpaceDE w:val="0"/>
              <w:autoSpaceDN w:val="0"/>
              <w:spacing w:after="0"/>
              <w:rPr>
                <w:rFonts w:eastAsia="Times New Roman"/>
                <w:sz w:val="28"/>
                <w:szCs w:val="28"/>
              </w:rPr>
            </w:pPr>
            <w:r w:rsidRPr="00A42190">
              <w:rPr>
                <w:rFonts w:eastAsia="Times New Roman"/>
                <w:sz w:val="28"/>
                <w:szCs w:val="28"/>
              </w:rPr>
              <w:t>высокая работоспособность</w:t>
            </w:r>
          </w:p>
          <w:p w14:paraId="60A67F8C" w14:textId="77777777" w:rsidR="00913944" w:rsidRPr="00A42190" w:rsidRDefault="00913944" w:rsidP="00597E11">
            <w:pPr>
              <w:widowControl w:val="0"/>
              <w:autoSpaceDE w:val="0"/>
              <w:autoSpaceDN w:val="0"/>
              <w:spacing w:after="0"/>
              <w:rPr>
                <w:rFonts w:eastAsia="Times New Roman"/>
                <w:sz w:val="28"/>
                <w:szCs w:val="28"/>
              </w:rPr>
            </w:pPr>
          </w:p>
        </w:tc>
      </w:tr>
    </w:tbl>
    <w:p w14:paraId="0CD08F68" w14:textId="77777777" w:rsidR="005B3251" w:rsidRPr="00C7734B" w:rsidRDefault="005B3251" w:rsidP="005B3251">
      <w:pPr>
        <w:pStyle w:val="a7"/>
        <w:ind w:left="709" w:firstLine="0"/>
        <w:jc w:val="right"/>
        <w:rPr>
          <w:color w:val="000000"/>
        </w:rPr>
      </w:pPr>
    </w:p>
    <w:sectPr w:rsidR="005B3251" w:rsidRPr="00C7734B" w:rsidSect="0071735D">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EAB18" w14:textId="77777777" w:rsidR="00EF4E3A" w:rsidRDefault="00EF4E3A" w:rsidP="00763003">
      <w:pPr>
        <w:spacing w:after="0" w:line="240" w:lineRule="auto"/>
      </w:pPr>
      <w:r>
        <w:separator/>
      </w:r>
    </w:p>
  </w:endnote>
  <w:endnote w:type="continuationSeparator" w:id="0">
    <w:p w14:paraId="6427F7F1" w14:textId="77777777" w:rsidR="00EF4E3A" w:rsidRDefault="00EF4E3A" w:rsidP="00763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5D778" w14:textId="77777777" w:rsidR="00EF4E3A" w:rsidRDefault="00EF4E3A">
    <w:pPr>
      <w:pStyle w:val="ab"/>
      <w:jc w:val="center"/>
    </w:pPr>
    <w:r>
      <w:fldChar w:fldCharType="begin"/>
    </w:r>
    <w:r>
      <w:instrText xml:space="preserve"> PAGE   \* MERGEFORMAT </w:instrText>
    </w:r>
    <w:r>
      <w:fldChar w:fldCharType="separate"/>
    </w:r>
    <w:r>
      <w:rPr>
        <w:noProof/>
      </w:rPr>
      <w:t>80</w:t>
    </w:r>
    <w:r>
      <w:rPr>
        <w:noProof/>
      </w:rPr>
      <w:fldChar w:fldCharType="end"/>
    </w:r>
  </w:p>
  <w:p w14:paraId="1387D8E9" w14:textId="77777777" w:rsidR="00EF4E3A" w:rsidRDefault="00EF4E3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C8AAA" w14:textId="77777777" w:rsidR="00EF4E3A" w:rsidRDefault="00EF4E3A" w:rsidP="00763003">
      <w:pPr>
        <w:spacing w:after="0" w:line="240" w:lineRule="auto"/>
      </w:pPr>
      <w:r>
        <w:separator/>
      </w:r>
    </w:p>
  </w:footnote>
  <w:footnote w:type="continuationSeparator" w:id="0">
    <w:p w14:paraId="71FA8066" w14:textId="77777777" w:rsidR="00EF4E3A" w:rsidRDefault="00EF4E3A" w:rsidP="00763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1E53"/>
    <w:multiLevelType w:val="hybridMultilevel"/>
    <w:tmpl w:val="1C0E95BE"/>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8A4741"/>
    <w:multiLevelType w:val="hybridMultilevel"/>
    <w:tmpl w:val="9E3C0F04"/>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7414296"/>
    <w:multiLevelType w:val="hybridMultilevel"/>
    <w:tmpl w:val="6292EDF0"/>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41B00"/>
    <w:multiLevelType w:val="hybridMultilevel"/>
    <w:tmpl w:val="21DC774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CF35259"/>
    <w:multiLevelType w:val="hybridMultilevel"/>
    <w:tmpl w:val="BAEEC0FC"/>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8D56DF"/>
    <w:multiLevelType w:val="hybridMultilevel"/>
    <w:tmpl w:val="E982B0E6"/>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1BF6248"/>
    <w:multiLevelType w:val="hybridMultilevel"/>
    <w:tmpl w:val="7F7E73D6"/>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C217AE"/>
    <w:multiLevelType w:val="hybridMultilevel"/>
    <w:tmpl w:val="3AB0DA60"/>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74A6C2C"/>
    <w:multiLevelType w:val="hybridMultilevel"/>
    <w:tmpl w:val="4D32FA60"/>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FA3F8E"/>
    <w:multiLevelType w:val="hybridMultilevel"/>
    <w:tmpl w:val="F26EFDF0"/>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BD3E2C"/>
    <w:multiLevelType w:val="hybridMultilevel"/>
    <w:tmpl w:val="A7CCDD9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F9517B7"/>
    <w:multiLevelType w:val="hybridMultilevel"/>
    <w:tmpl w:val="050A9AC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1FB38AC"/>
    <w:multiLevelType w:val="hybridMultilevel"/>
    <w:tmpl w:val="C93C9A2E"/>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17644C"/>
    <w:multiLevelType w:val="hybridMultilevel"/>
    <w:tmpl w:val="EBFCEBF8"/>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B42C87"/>
    <w:multiLevelType w:val="hybridMultilevel"/>
    <w:tmpl w:val="F858ECC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1034569"/>
    <w:multiLevelType w:val="hybridMultilevel"/>
    <w:tmpl w:val="0DCA70F2"/>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8D8512A"/>
    <w:multiLevelType w:val="hybridMultilevel"/>
    <w:tmpl w:val="FE48C6D2"/>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9630C8E"/>
    <w:multiLevelType w:val="hybridMultilevel"/>
    <w:tmpl w:val="A386D8CC"/>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FBA6227"/>
    <w:multiLevelType w:val="hybridMultilevel"/>
    <w:tmpl w:val="94CE0CB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1095958"/>
    <w:multiLevelType w:val="hybridMultilevel"/>
    <w:tmpl w:val="7C2E8D5E"/>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2DA0222"/>
    <w:multiLevelType w:val="hybridMultilevel"/>
    <w:tmpl w:val="21BC865C"/>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D81F46"/>
    <w:multiLevelType w:val="hybridMultilevel"/>
    <w:tmpl w:val="F5C8998C"/>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86F2E34"/>
    <w:multiLevelType w:val="hybridMultilevel"/>
    <w:tmpl w:val="9168CEDE"/>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9744807"/>
    <w:multiLevelType w:val="hybridMultilevel"/>
    <w:tmpl w:val="E56ABFEE"/>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E8B09D0"/>
    <w:multiLevelType w:val="hybridMultilevel"/>
    <w:tmpl w:val="4268FF82"/>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09D7ABA"/>
    <w:multiLevelType w:val="hybridMultilevel"/>
    <w:tmpl w:val="20606E1C"/>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38F72DB"/>
    <w:multiLevelType w:val="hybridMultilevel"/>
    <w:tmpl w:val="FD820D76"/>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85C3ADE"/>
    <w:multiLevelType w:val="hybridMultilevel"/>
    <w:tmpl w:val="2A4057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86350CF"/>
    <w:multiLevelType w:val="hybridMultilevel"/>
    <w:tmpl w:val="C52484DA"/>
    <w:lvl w:ilvl="0" w:tplc="7C0A2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21"/>
  </w:num>
  <w:num w:numId="3">
    <w:abstractNumId w:val="9"/>
  </w:num>
  <w:num w:numId="4">
    <w:abstractNumId w:val="1"/>
  </w:num>
  <w:num w:numId="5">
    <w:abstractNumId w:val="25"/>
  </w:num>
  <w:num w:numId="6">
    <w:abstractNumId w:val="23"/>
  </w:num>
  <w:num w:numId="7">
    <w:abstractNumId w:val="20"/>
  </w:num>
  <w:num w:numId="8">
    <w:abstractNumId w:val="2"/>
  </w:num>
  <w:num w:numId="9">
    <w:abstractNumId w:val="16"/>
  </w:num>
  <w:num w:numId="10">
    <w:abstractNumId w:val="24"/>
  </w:num>
  <w:num w:numId="11">
    <w:abstractNumId w:val="10"/>
  </w:num>
  <w:num w:numId="12">
    <w:abstractNumId w:val="17"/>
  </w:num>
  <w:num w:numId="13">
    <w:abstractNumId w:val="0"/>
  </w:num>
  <w:num w:numId="14">
    <w:abstractNumId w:val="8"/>
  </w:num>
  <w:num w:numId="15">
    <w:abstractNumId w:val="12"/>
  </w:num>
  <w:num w:numId="16">
    <w:abstractNumId w:val="26"/>
  </w:num>
  <w:num w:numId="17">
    <w:abstractNumId w:val="28"/>
  </w:num>
  <w:num w:numId="18">
    <w:abstractNumId w:val="4"/>
  </w:num>
  <w:num w:numId="19">
    <w:abstractNumId w:val="22"/>
  </w:num>
  <w:num w:numId="20">
    <w:abstractNumId w:val="18"/>
  </w:num>
  <w:num w:numId="21">
    <w:abstractNumId w:val="14"/>
  </w:num>
  <w:num w:numId="22">
    <w:abstractNumId w:val="5"/>
  </w:num>
  <w:num w:numId="23">
    <w:abstractNumId w:val="19"/>
  </w:num>
  <w:num w:numId="24">
    <w:abstractNumId w:val="11"/>
  </w:num>
  <w:num w:numId="25">
    <w:abstractNumId w:val="15"/>
  </w:num>
  <w:num w:numId="26">
    <w:abstractNumId w:val="7"/>
  </w:num>
  <w:num w:numId="27">
    <w:abstractNumId w:val="3"/>
  </w:num>
  <w:num w:numId="28">
    <w:abstractNumId w:val="13"/>
  </w:num>
  <w:num w:numId="29">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353"/>
    <w:rsid w:val="0000210F"/>
    <w:rsid w:val="00004E5D"/>
    <w:rsid w:val="0000748E"/>
    <w:rsid w:val="00007913"/>
    <w:rsid w:val="0001136A"/>
    <w:rsid w:val="00011C9D"/>
    <w:rsid w:val="00013470"/>
    <w:rsid w:val="000141E8"/>
    <w:rsid w:val="00015F3D"/>
    <w:rsid w:val="0002561E"/>
    <w:rsid w:val="0003053F"/>
    <w:rsid w:val="000374B2"/>
    <w:rsid w:val="00046F14"/>
    <w:rsid w:val="0005190B"/>
    <w:rsid w:val="000535A0"/>
    <w:rsid w:val="00053AEF"/>
    <w:rsid w:val="0006104B"/>
    <w:rsid w:val="00061B49"/>
    <w:rsid w:val="000654C2"/>
    <w:rsid w:val="00065E9F"/>
    <w:rsid w:val="00073BEB"/>
    <w:rsid w:val="000A089A"/>
    <w:rsid w:val="000A31E0"/>
    <w:rsid w:val="000A5A91"/>
    <w:rsid w:val="000B2AEF"/>
    <w:rsid w:val="000B4353"/>
    <w:rsid w:val="000C2B76"/>
    <w:rsid w:val="000C420A"/>
    <w:rsid w:val="000C4621"/>
    <w:rsid w:val="000C5996"/>
    <w:rsid w:val="000C603B"/>
    <w:rsid w:val="000D02CF"/>
    <w:rsid w:val="000E1BE3"/>
    <w:rsid w:val="000E383D"/>
    <w:rsid w:val="000F0A4D"/>
    <w:rsid w:val="000F236C"/>
    <w:rsid w:val="000F3783"/>
    <w:rsid w:val="000F4FDE"/>
    <w:rsid w:val="0010468F"/>
    <w:rsid w:val="00107251"/>
    <w:rsid w:val="00111D44"/>
    <w:rsid w:val="00112A41"/>
    <w:rsid w:val="00113020"/>
    <w:rsid w:val="001140B1"/>
    <w:rsid w:val="00115F33"/>
    <w:rsid w:val="001163BC"/>
    <w:rsid w:val="00120E49"/>
    <w:rsid w:val="00143DB5"/>
    <w:rsid w:val="0015564B"/>
    <w:rsid w:val="00156441"/>
    <w:rsid w:val="0015707D"/>
    <w:rsid w:val="00160E81"/>
    <w:rsid w:val="00165232"/>
    <w:rsid w:val="00165AAB"/>
    <w:rsid w:val="00173AA8"/>
    <w:rsid w:val="00180060"/>
    <w:rsid w:val="0018220A"/>
    <w:rsid w:val="00192DE8"/>
    <w:rsid w:val="00193265"/>
    <w:rsid w:val="0019639A"/>
    <w:rsid w:val="001C0E25"/>
    <w:rsid w:val="001C514E"/>
    <w:rsid w:val="001C77F6"/>
    <w:rsid w:val="001D0D8A"/>
    <w:rsid w:val="001D4084"/>
    <w:rsid w:val="001D799B"/>
    <w:rsid w:val="001E604E"/>
    <w:rsid w:val="001E7042"/>
    <w:rsid w:val="001F23DF"/>
    <w:rsid w:val="001F6715"/>
    <w:rsid w:val="001F7FB7"/>
    <w:rsid w:val="002020DB"/>
    <w:rsid w:val="00202DE0"/>
    <w:rsid w:val="0021213D"/>
    <w:rsid w:val="00213448"/>
    <w:rsid w:val="002136ED"/>
    <w:rsid w:val="00220EED"/>
    <w:rsid w:val="00223744"/>
    <w:rsid w:val="00226A4E"/>
    <w:rsid w:val="002304EA"/>
    <w:rsid w:val="00230A97"/>
    <w:rsid w:val="00231F8A"/>
    <w:rsid w:val="00245658"/>
    <w:rsid w:val="00251305"/>
    <w:rsid w:val="00260AFA"/>
    <w:rsid w:val="002623BE"/>
    <w:rsid w:val="00270200"/>
    <w:rsid w:val="00270CB3"/>
    <w:rsid w:val="00282F07"/>
    <w:rsid w:val="00283DAB"/>
    <w:rsid w:val="00290D9D"/>
    <w:rsid w:val="00295A2A"/>
    <w:rsid w:val="002A1EFC"/>
    <w:rsid w:val="002A2282"/>
    <w:rsid w:val="002A7237"/>
    <w:rsid w:val="002B32D3"/>
    <w:rsid w:val="002B34A5"/>
    <w:rsid w:val="002B6CCD"/>
    <w:rsid w:val="002C5299"/>
    <w:rsid w:val="002D4061"/>
    <w:rsid w:val="002D4898"/>
    <w:rsid w:val="002D5D3A"/>
    <w:rsid w:val="002D755B"/>
    <w:rsid w:val="002E3BF0"/>
    <w:rsid w:val="002E5C83"/>
    <w:rsid w:val="002F09A2"/>
    <w:rsid w:val="002F2A7F"/>
    <w:rsid w:val="002F2B46"/>
    <w:rsid w:val="003008A7"/>
    <w:rsid w:val="003115C9"/>
    <w:rsid w:val="00312E63"/>
    <w:rsid w:val="00325A79"/>
    <w:rsid w:val="00326FB3"/>
    <w:rsid w:val="003331A0"/>
    <w:rsid w:val="00340C24"/>
    <w:rsid w:val="0035239A"/>
    <w:rsid w:val="00360ACC"/>
    <w:rsid w:val="00362F0E"/>
    <w:rsid w:val="003630D3"/>
    <w:rsid w:val="00370C17"/>
    <w:rsid w:val="003712F4"/>
    <w:rsid w:val="00376FF9"/>
    <w:rsid w:val="00377643"/>
    <w:rsid w:val="00380E51"/>
    <w:rsid w:val="00384730"/>
    <w:rsid w:val="0038504C"/>
    <w:rsid w:val="00386A7E"/>
    <w:rsid w:val="003874E2"/>
    <w:rsid w:val="00392FCE"/>
    <w:rsid w:val="00393B53"/>
    <w:rsid w:val="003A0594"/>
    <w:rsid w:val="003A637A"/>
    <w:rsid w:val="003B01CB"/>
    <w:rsid w:val="003B1EAF"/>
    <w:rsid w:val="003B5DA1"/>
    <w:rsid w:val="003C1DFF"/>
    <w:rsid w:val="003C2B97"/>
    <w:rsid w:val="003C6A0F"/>
    <w:rsid w:val="003D2E56"/>
    <w:rsid w:val="003D613F"/>
    <w:rsid w:val="003D71EE"/>
    <w:rsid w:val="003E7943"/>
    <w:rsid w:val="003F346C"/>
    <w:rsid w:val="00411B8C"/>
    <w:rsid w:val="00422072"/>
    <w:rsid w:val="00422FE6"/>
    <w:rsid w:val="0042385A"/>
    <w:rsid w:val="00425542"/>
    <w:rsid w:val="004340BF"/>
    <w:rsid w:val="0043725E"/>
    <w:rsid w:val="00442141"/>
    <w:rsid w:val="004441A0"/>
    <w:rsid w:val="00445AD1"/>
    <w:rsid w:val="0045252F"/>
    <w:rsid w:val="00457605"/>
    <w:rsid w:val="004725B9"/>
    <w:rsid w:val="00472748"/>
    <w:rsid w:val="0047388F"/>
    <w:rsid w:val="00493055"/>
    <w:rsid w:val="004A1345"/>
    <w:rsid w:val="004B5363"/>
    <w:rsid w:val="004C3880"/>
    <w:rsid w:val="004C584C"/>
    <w:rsid w:val="004D6F53"/>
    <w:rsid w:val="004E6FE4"/>
    <w:rsid w:val="004F316E"/>
    <w:rsid w:val="004F4297"/>
    <w:rsid w:val="0052213F"/>
    <w:rsid w:val="00536B26"/>
    <w:rsid w:val="00543183"/>
    <w:rsid w:val="00544ADC"/>
    <w:rsid w:val="00570D65"/>
    <w:rsid w:val="00572D7A"/>
    <w:rsid w:val="00582134"/>
    <w:rsid w:val="00591D3E"/>
    <w:rsid w:val="00597045"/>
    <w:rsid w:val="00597E11"/>
    <w:rsid w:val="005B2943"/>
    <w:rsid w:val="005B3251"/>
    <w:rsid w:val="005B651C"/>
    <w:rsid w:val="005C426E"/>
    <w:rsid w:val="005C786F"/>
    <w:rsid w:val="005D117E"/>
    <w:rsid w:val="005D2989"/>
    <w:rsid w:val="005D6BB7"/>
    <w:rsid w:val="005E1169"/>
    <w:rsid w:val="005E3742"/>
    <w:rsid w:val="005E7507"/>
    <w:rsid w:val="005F6841"/>
    <w:rsid w:val="005F7E62"/>
    <w:rsid w:val="00601EC1"/>
    <w:rsid w:val="006024DA"/>
    <w:rsid w:val="00610F9B"/>
    <w:rsid w:val="00615409"/>
    <w:rsid w:val="006363EA"/>
    <w:rsid w:val="00640969"/>
    <w:rsid w:val="00651900"/>
    <w:rsid w:val="00685593"/>
    <w:rsid w:val="006939D4"/>
    <w:rsid w:val="006B2530"/>
    <w:rsid w:val="006B3F83"/>
    <w:rsid w:val="006B4301"/>
    <w:rsid w:val="006B44BA"/>
    <w:rsid w:val="006C59FB"/>
    <w:rsid w:val="006D105F"/>
    <w:rsid w:val="006D4AC4"/>
    <w:rsid w:val="006E0A88"/>
    <w:rsid w:val="006E4529"/>
    <w:rsid w:val="006F1055"/>
    <w:rsid w:val="006F46EE"/>
    <w:rsid w:val="007004EB"/>
    <w:rsid w:val="0071735D"/>
    <w:rsid w:val="007216EB"/>
    <w:rsid w:val="00725961"/>
    <w:rsid w:val="00727E34"/>
    <w:rsid w:val="007445BE"/>
    <w:rsid w:val="0074726F"/>
    <w:rsid w:val="00756F40"/>
    <w:rsid w:val="00763003"/>
    <w:rsid w:val="00772C14"/>
    <w:rsid w:val="00773DD1"/>
    <w:rsid w:val="00780847"/>
    <w:rsid w:val="00786F5F"/>
    <w:rsid w:val="007911E1"/>
    <w:rsid w:val="00794630"/>
    <w:rsid w:val="00795509"/>
    <w:rsid w:val="007A2433"/>
    <w:rsid w:val="007A5DB1"/>
    <w:rsid w:val="007B2E63"/>
    <w:rsid w:val="007C0F49"/>
    <w:rsid w:val="007C57C4"/>
    <w:rsid w:val="007D5320"/>
    <w:rsid w:val="007E1F27"/>
    <w:rsid w:val="007E345D"/>
    <w:rsid w:val="007F0238"/>
    <w:rsid w:val="007F6098"/>
    <w:rsid w:val="007F74F9"/>
    <w:rsid w:val="00801FF9"/>
    <w:rsid w:val="00806D63"/>
    <w:rsid w:val="008151CA"/>
    <w:rsid w:val="00831FD6"/>
    <w:rsid w:val="00833239"/>
    <w:rsid w:val="00833FC1"/>
    <w:rsid w:val="00837B64"/>
    <w:rsid w:val="00840244"/>
    <w:rsid w:val="0084027B"/>
    <w:rsid w:val="008428A0"/>
    <w:rsid w:val="0085126D"/>
    <w:rsid w:val="00852E0D"/>
    <w:rsid w:val="00852EBB"/>
    <w:rsid w:val="008657BD"/>
    <w:rsid w:val="00871DF4"/>
    <w:rsid w:val="0087501A"/>
    <w:rsid w:val="00877B96"/>
    <w:rsid w:val="00890B05"/>
    <w:rsid w:val="00893D95"/>
    <w:rsid w:val="0089401E"/>
    <w:rsid w:val="00895EC7"/>
    <w:rsid w:val="00897A8A"/>
    <w:rsid w:val="008A7550"/>
    <w:rsid w:val="008B6B11"/>
    <w:rsid w:val="008D19D4"/>
    <w:rsid w:val="008F0781"/>
    <w:rsid w:val="008F592F"/>
    <w:rsid w:val="0091095E"/>
    <w:rsid w:val="009132B7"/>
    <w:rsid w:val="00913944"/>
    <w:rsid w:val="00927B06"/>
    <w:rsid w:val="00931E45"/>
    <w:rsid w:val="00934D8F"/>
    <w:rsid w:val="00943262"/>
    <w:rsid w:val="00945126"/>
    <w:rsid w:val="00950676"/>
    <w:rsid w:val="00954F64"/>
    <w:rsid w:val="0096631F"/>
    <w:rsid w:val="00972CB3"/>
    <w:rsid w:val="009777F6"/>
    <w:rsid w:val="009818E0"/>
    <w:rsid w:val="009828AA"/>
    <w:rsid w:val="009841F3"/>
    <w:rsid w:val="00992474"/>
    <w:rsid w:val="009A0473"/>
    <w:rsid w:val="009A4828"/>
    <w:rsid w:val="009B1419"/>
    <w:rsid w:val="009B30DE"/>
    <w:rsid w:val="009C5377"/>
    <w:rsid w:val="009C7853"/>
    <w:rsid w:val="009D25AA"/>
    <w:rsid w:val="009E04AD"/>
    <w:rsid w:val="009E3967"/>
    <w:rsid w:val="009E4131"/>
    <w:rsid w:val="009F2B09"/>
    <w:rsid w:val="009F3454"/>
    <w:rsid w:val="009F5277"/>
    <w:rsid w:val="00A0591F"/>
    <w:rsid w:val="00A1789B"/>
    <w:rsid w:val="00A203C7"/>
    <w:rsid w:val="00A21B00"/>
    <w:rsid w:val="00A2283F"/>
    <w:rsid w:val="00A3712D"/>
    <w:rsid w:val="00A40680"/>
    <w:rsid w:val="00A41E04"/>
    <w:rsid w:val="00A42190"/>
    <w:rsid w:val="00A44F81"/>
    <w:rsid w:val="00A56046"/>
    <w:rsid w:val="00A7438F"/>
    <w:rsid w:val="00A816A5"/>
    <w:rsid w:val="00A91661"/>
    <w:rsid w:val="00A9451E"/>
    <w:rsid w:val="00AA3602"/>
    <w:rsid w:val="00AA69DC"/>
    <w:rsid w:val="00AA6FDE"/>
    <w:rsid w:val="00AB4F93"/>
    <w:rsid w:val="00B07A6A"/>
    <w:rsid w:val="00B17C40"/>
    <w:rsid w:val="00B20495"/>
    <w:rsid w:val="00B2148C"/>
    <w:rsid w:val="00B27E63"/>
    <w:rsid w:val="00B33518"/>
    <w:rsid w:val="00B55275"/>
    <w:rsid w:val="00B5754E"/>
    <w:rsid w:val="00B575F1"/>
    <w:rsid w:val="00B61F61"/>
    <w:rsid w:val="00B63F39"/>
    <w:rsid w:val="00B64D55"/>
    <w:rsid w:val="00B6604F"/>
    <w:rsid w:val="00B67ED5"/>
    <w:rsid w:val="00B83234"/>
    <w:rsid w:val="00B87941"/>
    <w:rsid w:val="00B91FAE"/>
    <w:rsid w:val="00BB0434"/>
    <w:rsid w:val="00BC170C"/>
    <w:rsid w:val="00BC730D"/>
    <w:rsid w:val="00BD51C3"/>
    <w:rsid w:val="00BD7970"/>
    <w:rsid w:val="00BE1DDC"/>
    <w:rsid w:val="00BE3144"/>
    <w:rsid w:val="00BE7D16"/>
    <w:rsid w:val="00BF3F46"/>
    <w:rsid w:val="00C21893"/>
    <w:rsid w:val="00C25FCD"/>
    <w:rsid w:val="00C435CE"/>
    <w:rsid w:val="00C46AE5"/>
    <w:rsid w:val="00C50AB0"/>
    <w:rsid w:val="00C55983"/>
    <w:rsid w:val="00C61558"/>
    <w:rsid w:val="00C768E6"/>
    <w:rsid w:val="00C7734B"/>
    <w:rsid w:val="00C84931"/>
    <w:rsid w:val="00C86D51"/>
    <w:rsid w:val="00C9724B"/>
    <w:rsid w:val="00CC410C"/>
    <w:rsid w:val="00CD0AA3"/>
    <w:rsid w:val="00CD13C9"/>
    <w:rsid w:val="00CF608A"/>
    <w:rsid w:val="00CF6A28"/>
    <w:rsid w:val="00D03F25"/>
    <w:rsid w:val="00D154FF"/>
    <w:rsid w:val="00D15C6F"/>
    <w:rsid w:val="00D22B91"/>
    <w:rsid w:val="00D23419"/>
    <w:rsid w:val="00D32258"/>
    <w:rsid w:val="00D410BD"/>
    <w:rsid w:val="00D52DE4"/>
    <w:rsid w:val="00D5717F"/>
    <w:rsid w:val="00D6364A"/>
    <w:rsid w:val="00D81580"/>
    <w:rsid w:val="00D85506"/>
    <w:rsid w:val="00D92CA5"/>
    <w:rsid w:val="00D94B42"/>
    <w:rsid w:val="00DA234B"/>
    <w:rsid w:val="00DA4442"/>
    <w:rsid w:val="00DB071F"/>
    <w:rsid w:val="00DB2CC4"/>
    <w:rsid w:val="00DB76C6"/>
    <w:rsid w:val="00DC1816"/>
    <w:rsid w:val="00DC387C"/>
    <w:rsid w:val="00DC5C80"/>
    <w:rsid w:val="00DD47EF"/>
    <w:rsid w:val="00DD493E"/>
    <w:rsid w:val="00DD5E2E"/>
    <w:rsid w:val="00DF3388"/>
    <w:rsid w:val="00E0024B"/>
    <w:rsid w:val="00E027DF"/>
    <w:rsid w:val="00E02A71"/>
    <w:rsid w:val="00E048CC"/>
    <w:rsid w:val="00E0670D"/>
    <w:rsid w:val="00E12736"/>
    <w:rsid w:val="00E2310A"/>
    <w:rsid w:val="00E274AE"/>
    <w:rsid w:val="00E3653F"/>
    <w:rsid w:val="00E37F9D"/>
    <w:rsid w:val="00E403B5"/>
    <w:rsid w:val="00E41C15"/>
    <w:rsid w:val="00E45158"/>
    <w:rsid w:val="00E61F48"/>
    <w:rsid w:val="00E74ABF"/>
    <w:rsid w:val="00E760D8"/>
    <w:rsid w:val="00E80505"/>
    <w:rsid w:val="00E85A71"/>
    <w:rsid w:val="00E90A57"/>
    <w:rsid w:val="00EA002A"/>
    <w:rsid w:val="00EA084F"/>
    <w:rsid w:val="00EA6DB9"/>
    <w:rsid w:val="00EB3FC9"/>
    <w:rsid w:val="00EB6847"/>
    <w:rsid w:val="00EC0D82"/>
    <w:rsid w:val="00EC1483"/>
    <w:rsid w:val="00EC785B"/>
    <w:rsid w:val="00ED4F5D"/>
    <w:rsid w:val="00ED60D9"/>
    <w:rsid w:val="00EE20F2"/>
    <w:rsid w:val="00EE67AF"/>
    <w:rsid w:val="00EF4E3A"/>
    <w:rsid w:val="00F004B6"/>
    <w:rsid w:val="00F0194A"/>
    <w:rsid w:val="00F045D5"/>
    <w:rsid w:val="00F05D00"/>
    <w:rsid w:val="00F1108B"/>
    <w:rsid w:val="00F11851"/>
    <w:rsid w:val="00F227AF"/>
    <w:rsid w:val="00F247FB"/>
    <w:rsid w:val="00F3369C"/>
    <w:rsid w:val="00F336BA"/>
    <w:rsid w:val="00F33A7D"/>
    <w:rsid w:val="00F42403"/>
    <w:rsid w:val="00F45D56"/>
    <w:rsid w:val="00F519CD"/>
    <w:rsid w:val="00F52AA0"/>
    <w:rsid w:val="00F554FE"/>
    <w:rsid w:val="00F57356"/>
    <w:rsid w:val="00F64913"/>
    <w:rsid w:val="00F66BC8"/>
    <w:rsid w:val="00F67C88"/>
    <w:rsid w:val="00F72247"/>
    <w:rsid w:val="00F73FE7"/>
    <w:rsid w:val="00F83BB5"/>
    <w:rsid w:val="00F85F5A"/>
    <w:rsid w:val="00F92572"/>
    <w:rsid w:val="00F934A8"/>
    <w:rsid w:val="00F96971"/>
    <w:rsid w:val="00F96E4E"/>
    <w:rsid w:val="00FA5D17"/>
    <w:rsid w:val="00FA6A95"/>
    <w:rsid w:val="00FB24E1"/>
    <w:rsid w:val="00FB272D"/>
    <w:rsid w:val="00FB4243"/>
    <w:rsid w:val="00FB5B2B"/>
    <w:rsid w:val="00FB694D"/>
    <w:rsid w:val="00FB79E1"/>
    <w:rsid w:val="00FC11D9"/>
    <w:rsid w:val="00FC345D"/>
    <w:rsid w:val="00FD0060"/>
    <w:rsid w:val="00FD0E57"/>
    <w:rsid w:val="00FD2B38"/>
    <w:rsid w:val="00FD4668"/>
    <w:rsid w:val="00FD6AB6"/>
    <w:rsid w:val="00FD7F94"/>
    <w:rsid w:val="00FE03A6"/>
    <w:rsid w:val="00FE1AAA"/>
    <w:rsid w:val="00FE2B87"/>
    <w:rsid w:val="00FE7628"/>
    <w:rsid w:val="00FF5A1F"/>
    <w:rsid w:val="00FF61B4"/>
    <w:rsid w:val="00FF7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9812669"/>
  <w15:docId w15:val="{AC82FA24-8668-474A-928B-A4106AB4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0A4D"/>
    <w:pPr>
      <w:spacing w:after="200" w:line="276" w:lineRule="auto"/>
    </w:pPr>
    <w:rPr>
      <w:sz w:val="22"/>
      <w:szCs w:val="22"/>
      <w:lang w:eastAsia="en-US"/>
    </w:rPr>
  </w:style>
  <w:style w:type="paragraph" w:styleId="1">
    <w:name w:val="heading 1"/>
    <w:basedOn w:val="a"/>
    <w:next w:val="a"/>
    <w:link w:val="10"/>
    <w:uiPriority w:val="9"/>
    <w:qFormat/>
    <w:rsid w:val="00B575F1"/>
    <w:pPr>
      <w:keepNext/>
      <w:keepLines/>
      <w:spacing w:after="0" w:line="360" w:lineRule="auto"/>
      <w:ind w:firstLine="709"/>
      <w:jc w:val="both"/>
      <w:outlineLvl w:val="0"/>
    </w:pPr>
    <w:rPr>
      <w:rFonts w:ascii="Times New Roman" w:eastAsia="Malgun Gothic" w:hAnsi="Times New Roman"/>
      <w:bCs/>
      <w:sz w:val="28"/>
      <w:szCs w:val="28"/>
      <w:shd w:val="clear" w:color="auto" w:fill="FFFFFF"/>
    </w:rPr>
  </w:style>
  <w:style w:type="paragraph" w:styleId="2">
    <w:name w:val="heading 2"/>
    <w:basedOn w:val="a"/>
    <w:next w:val="a"/>
    <w:link w:val="20"/>
    <w:uiPriority w:val="9"/>
    <w:unhideWhenUsed/>
    <w:qFormat/>
    <w:rsid w:val="00D85506"/>
    <w:pPr>
      <w:keepNext/>
      <w:spacing w:before="240" w:after="60"/>
      <w:outlineLvl w:val="1"/>
    </w:pPr>
    <w:rPr>
      <w:rFonts w:ascii="Cambria" w:eastAsia="Malgun Gothic" w:hAnsi="Cambria"/>
      <w:b/>
      <w:bCs/>
      <w:i/>
      <w:iCs/>
      <w:sz w:val="28"/>
      <w:szCs w:val="28"/>
    </w:rPr>
  </w:style>
  <w:style w:type="paragraph" w:styleId="3">
    <w:name w:val="heading 3"/>
    <w:basedOn w:val="a"/>
    <w:next w:val="a"/>
    <w:link w:val="30"/>
    <w:uiPriority w:val="9"/>
    <w:semiHidden/>
    <w:unhideWhenUsed/>
    <w:qFormat/>
    <w:rsid w:val="00871DF4"/>
    <w:pPr>
      <w:keepNext/>
      <w:spacing w:before="240" w:after="60"/>
      <w:outlineLvl w:val="2"/>
    </w:pPr>
    <w:rPr>
      <w:rFonts w:ascii="Cambria" w:eastAsia="Malgun Gothic" w:hAnsi="Cambria"/>
      <w:b/>
      <w:bCs/>
      <w:sz w:val="26"/>
      <w:szCs w:val="26"/>
    </w:rPr>
  </w:style>
  <w:style w:type="paragraph" w:styleId="4">
    <w:name w:val="heading 4"/>
    <w:basedOn w:val="a"/>
    <w:next w:val="a"/>
    <w:link w:val="40"/>
    <w:uiPriority w:val="9"/>
    <w:unhideWhenUsed/>
    <w:qFormat/>
    <w:rsid w:val="00871DF4"/>
    <w:pPr>
      <w:keepNext/>
      <w:spacing w:before="240" w:after="60"/>
      <w:outlineLvl w:val="3"/>
    </w:pPr>
    <w:rPr>
      <w:rFonts w:eastAsia="Malgun Gothic"/>
      <w:b/>
      <w:bCs/>
      <w:sz w:val="28"/>
      <w:szCs w:val="28"/>
    </w:rPr>
  </w:style>
  <w:style w:type="paragraph" w:styleId="5">
    <w:name w:val="heading 5"/>
    <w:basedOn w:val="a"/>
    <w:next w:val="a"/>
    <w:link w:val="50"/>
    <w:uiPriority w:val="9"/>
    <w:semiHidden/>
    <w:unhideWhenUsed/>
    <w:qFormat/>
    <w:rsid w:val="00A4219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5F1"/>
    <w:rPr>
      <w:rFonts w:ascii="Times New Roman" w:eastAsia="Malgun Gothic" w:hAnsi="Times New Roman" w:cs="Times New Roman"/>
      <w:bCs/>
      <w:sz w:val="28"/>
      <w:szCs w:val="28"/>
    </w:rPr>
  </w:style>
  <w:style w:type="paragraph" w:styleId="a3">
    <w:name w:val="TOC Heading"/>
    <w:basedOn w:val="1"/>
    <w:next w:val="a"/>
    <w:uiPriority w:val="39"/>
    <w:unhideWhenUsed/>
    <w:qFormat/>
    <w:rsid w:val="000141E8"/>
    <w:pPr>
      <w:outlineLvl w:val="9"/>
    </w:pPr>
  </w:style>
  <w:style w:type="paragraph" w:styleId="11">
    <w:name w:val="toc 1"/>
    <w:basedOn w:val="a"/>
    <w:next w:val="a"/>
    <w:autoRedefine/>
    <w:uiPriority w:val="39"/>
    <w:unhideWhenUsed/>
    <w:rsid w:val="002B34A5"/>
    <w:pPr>
      <w:tabs>
        <w:tab w:val="right" w:leader="dot" w:pos="9639"/>
      </w:tabs>
      <w:spacing w:after="100"/>
      <w:jc w:val="both"/>
    </w:pPr>
  </w:style>
  <w:style w:type="character" w:styleId="a4">
    <w:name w:val="Hyperlink"/>
    <w:basedOn w:val="a0"/>
    <w:uiPriority w:val="99"/>
    <w:unhideWhenUsed/>
    <w:rsid w:val="000141E8"/>
    <w:rPr>
      <w:color w:val="0000FF"/>
      <w:u w:val="single"/>
    </w:rPr>
  </w:style>
  <w:style w:type="paragraph" w:styleId="a5">
    <w:name w:val="Balloon Text"/>
    <w:basedOn w:val="a"/>
    <w:link w:val="a6"/>
    <w:uiPriority w:val="99"/>
    <w:semiHidden/>
    <w:unhideWhenUsed/>
    <w:rsid w:val="000141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141E8"/>
    <w:rPr>
      <w:rFonts w:ascii="Tahoma" w:hAnsi="Tahoma" w:cs="Tahoma"/>
      <w:sz w:val="16"/>
      <w:szCs w:val="16"/>
    </w:rPr>
  </w:style>
  <w:style w:type="paragraph" w:styleId="a7">
    <w:name w:val="No Spacing"/>
    <w:uiPriority w:val="99"/>
    <w:qFormat/>
    <w:rsid w:val="000141E8"/>
    <w:pPr>
      <w:spacing w:line="360" w:lineRule="auto"/>
      <w:ind w:firstLine="709"/>
      <w:jc w:val="both"/>
    </w:pPr>
    <w:rPr>
      <w:rFonts w:ascii="Times New Roman" w:hAnsi="Times New Roman"/>
      <w:sz w:val="28"/>
      <w:szCs w:val="28"/>
      <w:lang w:eastAsia="en-US"/>
    </w:rPr>
  </w:style>
  <w:style w:type="table" w:customStyle="1" w:styleId="TableNormal">
    <w:name w:val="Table Normal"/>
    <w:uiPriority w:val="2"/>
    <w:semiHidden/>
    <w:unhideWhenUsed/>
    <w:qFormat/>
    <w:rsid w:val="007216E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216EB"/>
    <w:pPr>
      <w:widowControl w:val="0"/>
      <w:autoSpaceDE w:val="0"/>
      <w:autoSpaceDN w:val="0"/>
      <w:spacing w:after="0" w:line="240" w:lineRule="auto"/>
    </w:pPr>
    <w:rPr>
      <w:rFonts w:ascii="Times New Roman" w:eastAsia="Times New Roman" w:hAnsi="Times New Roman"/>
    </w:rPr>
  </w:style>
  <w:style w:type="character" w:styleId="a8">
    <w:name w:val="Strong"/>
    <w:basedOn w:val="a0"/>
    <w:uiPriority w:val="22"/>
    <w:qFormat/>
    <w:rsid w:val="00143DB5"/>
    <w:rPr>
      <w:b/>
      <w:bCs/>
    </w:rPr>
  </w:style>
  <w:style w:type="paragraph" w:styleId="a9">
    <w:name w:val="header"/>
    <w:basedOn w:val="a"/>
    <w:link w:val="aa"/>
    <w:uiPriority w:val="99"/>
    <w:unhideWhenUsed/>
    <w:rsid w:val="0076300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63003"/>
  </w:style>
  <w:style w:type="paragraph" w:styleId="ab">
    <w:name w:val="footer"/>
    <w:basedOn w:val="a"/>
    <w:link w:val="ac"/>
    <w:uiPriority w:val="99"/>
    <w:unhideWhenUsed/>
    <w:rsid w:val="0076300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63003"/>
  </w:style>
  <w:style w:type="table" w:styleId="ad">
    <w:name w:val="Table Grid"/>
    <w:basedOn w:val="a1"/>
    <w:uiPriority w:val="59"/>
    <w:rsid w:val="00FB42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19639A"/>
    <w:rPr>
      <w:color w:val="808080"/>
    </w:rPr>
  </w:style>
  <w:style w:type="character" w:customStyle="1" w:styleId="30">
    <w:name w:val="Заголовок 3 Знак"/>
    <w:basedOn w:val="a0"/>
    <w:link w:val="3"/>
    <w:uiPriority w:val="9"/>
    <w:semiHidden/>
    <w:rsid w:val="00871DF4"/>
    <w:rPr>
      <w:rFonts w:ascii="Cambria" w:eastAsia="Malgun Gothic" w:hAnsi="Cambria" w:cs="Times New Roman"/>
      <w:b/>
      <w:bCs/>
      <w:sz w:val="26"/>
      <w:szCs w:val="26"/>
      <w:lang w:eastAsia="en-US"/>
    </w:rPr>
  </w:style>
  <w:style w:type="character" w:customStyle="1" w:styleId="40">
    <w:name w:val="Заголовок 4 Знак"/>
    <w:basedOn w:val="a0"/>
    <w:link w:val="4"/>
    <w:uiPriority w:val="9"/>
    <w:rsid w:val="00871DF4"/>
    <w:rPr>
      <w:rFonts w:ascii="Calibri" w:eastAsia="Malgun Gothic" w:hAnsi="Calibri" w:cs="Times New Roman"/>
      <w:b/>
      <w:bCs/>
      <w:sz w:val="28"/>
      <w:szCs w:val="28"/>
      <w:lang w:eastAsia="en-US"/>
    </w:rPr>
  </w:style>
  <w:style w:type="paragraph" w:styleId="af">
    <w:name w:val="Normal (Web)"/>
    <w:basedOn w:val="a"/>
    <w:uiPriority w:val="99"/>
    <w:unhideWhenUsed/>
    <w:rsid w:val="00871DF4"/>
    <w:pPr>
      <w:spacing w:before="100" w:beforeAutospacing="1" w:after="100" w:afterAutospacing="1" w:line="240" w:lineRule="auto"/>
    </w:pPr>
    <w:rPr>
      <w:rFonts w:ascii="Times New Roman" w:eastAsia="Times New Roman" w:hAnsi="Times New Roman"/>
      <w:sz w:val="24"/>
      <w:szCs w:val="24"/>
      <w:lang w:eastAsia="ko-KR"/>
    </w:rPr>
  </w:style>
  <w:style w:type="character" w:styleId="af0">
    <w:name w:val="Emphasis"/>
    <w:basedOn w:val="a0"/>
    <w:uiPriority w:val="20"/>
    <w:qFormat/>
    <w:rsid w:val="005E7507"/>
    <w:rPr>
      <w:i/>
      <w:iCs/>
    </w:rPr>
  </w:style>
  <w:style w:type="character" w:customStyle="1" w:styleId="20">
    <w:name w:val="Заголовок 2 Знак"/>
    <w:basedOn w:val="a0"/>
    <w:link w:val="2"/>
    <w:uiPriority w:val="9"/>
    <w:rsid w:val="00D85506"/>
    <w:rPr>
      <w:rFonts w:ascii="Cambria" w:eastAsia="Malgun Gothic" w:hAnsi="Cambria" w:cs="Times New Roman"/>
      <w:b/>
      <w:bCs/>
      <w:i/>
      <w:iCs/>
      <w:sz w:val="28"/>
      <w:szCs w:val="28"/>
      <w:lang w:eastAsia="en-US"/>
    </w:rPr>
  </w:style>
  <w:style w:type="paragraph" w:styleId="21">
    <w:name w:val="toc 2"/>
    <w:basedOn w:val="a"/>
    <w:next w:val="a"/>
    <w:autoRedefine/>
    <w:uiPriority w:val="39"/>
    <w:unhideWhenUsed/>
    <w:rsid w:val="004F316E"/>
    <w:pPr>
      <w:ind w:left="220"/>
    </w:pPr>
  </w:style>
  <w:style w:type="character" w:customStyle="1" w:styleId="12">
    <w:name w:val="Неразрешенное упоминание1"/>
    <w:basedOn w:val="a0"/>
    <w:uiPriority w:val="99"/>
    <w:semiHidden/>
    <w:unhideWhenUsed/>
    <w:rsid w:val="00795509"/>
    <w:rPr>
      <w:color w:val="605E5C"/>
      <w:shd w:val="clear" w:color="auto" w:fill="E1DFDD"/>
    </w:rPr>
  </w:style>
  <w:style w:type="character" w:customStyle="1" w:styleId="50">
    <w:name w:val="Заголовок 5 Знак"/>
    <w:basedOn w:val="a0"/>
    <w:link w:val="5"/>
    <w:uiPriority w:val="9"/>
    <w:semiHidden/>
    <w:rsid w:val="00A42190"/>
    <w:rPr>
      <w:rFonts w:asciiTheme="majorHAnsi" w:eastAsiaTheme="majorEastAsia" w:hAnsiTheme="majorHAnsi" w:cstheme="majorBidi"/>
      <w:color w:val="2F5496" w:themeColor="accent1" w:themeShade="BF"/>
      <w:sz w:val="22"/>
      <w:szCs w:val="22"/>
      <w:lang w:eastAsia="en-US"/>
    </w:rPr>
  </w:style>
  <w:style w:type="table" w:customStyle="1" w:styleId="13">
    <w:name w:val="Сетка таблицы1"/>
    <w:basedOn w:val="a1"/>
    <w:next w:val="ad"/>
    <w:uiPriority w:val="39"/>
    <w:rsid w:val="00A4219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0C2B76"/>
    <w:pPr>
      <w:ind w:left="720"/>
      <w:contextualSpacing/>
    </w:pPr>
  </w:style>
  <w:style w:type="table" w:customStyle="1" w:styleId="22">
    <w:name w:val="Сетка таблицы2"/>
    <w:basedOn w:val="a1"/>
    <w:next w:val="ad"/>
    <w:uiPriority w:val="59"/>
    <w:rsid w:val="0027020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ero">
    <w:name w:val="zero"/>
    <w:basedOn w:val="a0"/>
    <w:rsid w:val="00B91FAE"/>
  </w:style>
  <w:style w:type="table" w:customStyle="1" w:styleId="TableNormal1">
    <w:name w:val="Table Normal1"/>
    <w:uiPriority w:val="2"/>
    <w:semiHidden/>
    <w:unhideWhenUsed/>
    <w:qFormat/>
    <w:rsid w:val="00801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red-value">
    <w:name w:val="red-value"/>
    <w:basedOn w:val="a0"/>
    <w:rsid w:val="0005190B"/>
  </w:style>
  <w:style w:type="character" w:customStyle="1" w:styleId="green-value">
    <w:name w:val="green-value"/>
    <w:basedOn w:val="a0"/>
    <w:rsid w:val="0005190B"/>
  </w:style>
  <w:style w:type="table" w:customStyle="1" w:styleId="31">
    <w:name w:val="Сетка таблицы3"/>
    <w:basedOn w:val="a1"/>
    <w:next w:val="ad"/>
    <w:uiPriority w:val="39"/>
    <w:rsid w:val="00DB2C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26A4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f2">
    <w:name w:val="footnote text"/>
    <w:basedOn w:val="a"/>
    <w:link w:val="af3"/>
    <w:uiPriority w:val="99"/>
    <w:semiHidden/>
    <w:unhideWhenUsed/>
    <w:rsid w:val="00A2283F"/>
    <w:pPr>
      <w:spacing w:after="0" w:line="240" w:lineRule="auto"/>
    </w:pPr>
    <w:rPr>
      <w:sz w:val="20"/>
      <w:szCs w:val="20"/>
    </w:rPr>
  </w:style>
  <w:style w:type="character" w:customStyle="1" w:styleId="af3">
    <w:name w:val="Текст сноски Знак"/>
    <w:basedOn w:val="a0"/>
    <w:link w:val="af2"/>
    <w:uiPriority w:val="99"/>
    <w:semiHidden/>
    <w:rsid w:val="00A2283F"/>
    <w:rPr>
      <w:lang w:eastAsia="en-US"/>
    </w:rPr>
  </w:style>
  <w:style w:type="character" w:styleId="af4">
    <w:name w:val="footnote reference"/>
    <w:basedOn w:val="a0"/>
    <w:uiPriority w:val="99"/>
    <w:semiHidden/>
    <w:unhideWhenUsed/>
    <w:rsid w:val="00A228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0346">
      <w:bodyDiv w:val="1"/>
      <w:marLeft w:val="0"/>
      <w:marRight w:val="0"/>
      <w:marTop w:val="0"/>
      <w:marBottom w:val="0"/>
      <w:divBdr>
        <w:top w:val="none" w:sz="0" w:space="0" w:color="auto"/>
        <w:left w:val="none" w:sz="0" w:space="0" w:color="auto"/>
        <w:bottom w:val="none" w:sz="0" w:space="0" w:color="auto"/>
        <w:right w:val="none" w:sz="0" w:space="0" w:color="auto"/>
      </w:divBdr>
    </w:div>
    <w:div w:id="132065316">
      <w:bodyDiv w:val="1"/>
      <w:marLeft w:val="0"/>
      <w:marRight w:val="0"/>
      <w:marTop w:val="0"/>
      <w:marBottom w:val="0"/>
      <w:divBdr>
        <w:top w:val="none" w:sz="0" w:space="0" w:color="auto"/>
        <w:left w:val="none" w:sz="0" w:space="0" w:color="auto"/>
        <w:bottom w:val="none" w:sz="0" w:space="0" w:color="auto"/>
        <w:right w:val="none" w:sz="0" w:space="0" w:color="auto"/>
      </w:divBdr>
    </w:div>
    <w:div w:id="195579140">
      <w:bodyDiv w:val="1"/>
      <w:marLeft w:val="0"/>
      <w:marRight w:val="0"/>
      <w:marTop w:val="0"/>
      <w:marBottom w:val="0"/>
      <w:divBdr>
        <w:top w:val="none" w:sz="0" w:space="0" w:color="auto"/>
        <w:left w:val="none" w:sz="0" w:space="0" w:color="auto"/>
        <w:bottom w:val="none" w:sz="0" w:space="0" w:color="auto"/>
        <w:right w:val="none" w:sz="0" w:space="0" w:color="auto"/>
      </w:divBdr>
    </w:div>
    <w:div w:id="382480920">
      <w:bodyDiv w:val="1"/>
      <w:marLeft w:val="0"/>
      <w:marRight w:val="0"/>
      <w:marTop w:val="0"/>
      <w:marBottom w:val="0"/>
      <w:divBdr>
        <w:top w:val="none" w:sz="0" w:space="0" w:color="auto"/>
        <w:left w:val="none" w:sz="0" w:space="0" w:color="auto"/>
        <w:bottom w:val="none" w:sz="0" w:space="0" w:color="auto"/>
        <w:right w:val="none" w:sz="0" w:space="0" w:color="auto"/>
      </w:divBdr>
    </w:div>
    <w:div w:id="592322633">
      <w:bodyDiv w:val="1"/>
      <w:marLeft w:val="0"/>
      <w:marRight w:val="0"/>
      <w:marTop w:val="0"/>
      <w:marBottom w:val="0"/>
      <w:divBdr>
        <w:top w:val="none" w:sz="0" w:space="0" w:color="auto"/>
        <w:left w:val="none" w:sz="0" w:space="0" w:color="auto"/>
        <w:bottom w:val="none" w:sz="0" w:space="0" w:color="auto"/>
        <w:right w:val="none" w:sz="0" w:space="0" w:color="auto"/>
      </w:divBdr>
    </w:div>
    <w:div w:id="601180361">
      <w:bodyDiv w:val="1"/>
      <w:marLeft w:val="0"/>
      <w:marRight w:val="0"/>
      <w:marTop w:val="0"/>
      <w:marBottom w:val="0"/>
      <w:divBdr>
        <w:top w:val="none" w:sz="0" w:space="0" w:color="auto"/>
        <w:left w:val="none" w:sz="0" w:space="0" w:color="auto"/>
        <w:bottom w:val="none" w:sz="0" w:space="0" w:color="auto"/>
        <w:right w:val="none" w:sz="0" w:space="0" w:color="auto"/>
      </w:divBdr>
    </w:div>
    <w:div w:id="703094834">
      <w:bodyDiv w:val="1"/>
      <w:marLeft w:val="0"/>
      <w:marRight w:val="0"/>
      <w:marTop w:val="0"/>
      <w:marBottom w:val="0"/>
      <w:divBdr>
        <w:top w:val="none" w:sz="0" w:space="0" w:color="auto"/>
        <w:left w:val="none" w:sz="0" w:space="0" w:color="auto"/>
        <w:bottom w:val="none" w:sz="0" w:space="0" w:color="auto"/>
        <w:right w:val="none" w:sz="0" w:space="0" w:color="auto"/>
      </w:divBdr>
    </w:div>
    <w:div w:id="866210703">
      <w:bodyDiv w:val="1"/>
      <w:marLeft w:val="0"/>
      <w:marRight w:val="0"/>
      <w:marTop w:val="0"/>
      <w:marBottom w:val="0"/>
      <w:divBdr>
        <w:top w:val="none" w:sz="0" w:space="0" w:color="auto"/>
        <w:left w:val="none" w:sz="0" w:space="0" w:color="auto"/>
        <w:bottom w:val="none" w:sz="0" w:space="0" w:color="auto"/>
        <w:right w:val="none" w:sz="0" w:space="0" w:color="auto"/>
      </w:divBdr>
    </w:div>
    <w:div w:id="883952931">
      <w:bodyDiv w:val="1"/>
      <w:marLeft w:val="0"/>
      <w:marRight w:val="0"/>
      <w:marTop w:val="0"/>
      <w:marBottom w:val="0"/>
      <w:divBdr>
        <w:top w:val="none" w:sz="0" w:space="0" w:color="auto"/>
        <w:left w:val="none" w:sz="0" w:space="0" w:color="auto"/>
        <w:bottom w:val="none" w:sz="0" w:space="0" w:color="auto"/>
        <w:right w:val="none" w:sz="0" w:space="0" w:color="auto"/>
      </w:divBdr>
    </w:div>
    <w:div w:id="888759322">
      <w:bodyDiv w:val="1"/>
      <w:marLeft w:val="0"/>
      <w:marRight w:val="0"/>
      <w:marTop w:val="0"/>
      <w:marBottom w:val="0"/>
      <w:divBdr>
        <w:top w:val="none" w:sz="0" w:space="0" w:color="auto"/>
        <w:left w:val="none" w:sz="0" w:space="0" w:color="auto"/>
        <w:bottom w:val="none" w:sz="0" w:space="0" w:color="auto"/>
        <w:right w:val="none" w:sz="0" w:space="0" w:color="auto"/>
      </w:divBdr>
    </w:div>
    <w:div w:id="904292488">
      <w:bodyDiv w:val="1"/>
      <w:marLeft w:val="0"/>
      <w:marRight w:val="0"/>
      <w:marTop w:val="0"/>
      <w:marBottom w:val="0"/>
      <w:divBdr>
        <w:top w:val="none" w:sz="0" w:space="0" w:color="auto"/>
        <w:left w:val="none" w:sz="0" w:space="0" w:color="auto"/>
        <w:bottom w:val="none" w:sz="0" w:space="0" w:color="auto"/>
        <w:right w:val="none" w:sz="0" w:space="0" w:color="auto"/>
      </w:divBdr>
    </w:div>
    <w:div w:id="905535080">
      <w:bodyDiv w:val="1"/>
      <w:marLeft w:val="0"/>
      <w:marRight w:val="0"/>
      <w:marTop w:val="0"/>
      <w:marBottom w:val="0"/>
      <w:divBdr>
        <w:top w:val="none" w:sz="0" w:space="0" w:color="auto"/>
        <w:left w:val="none" w:sz="0" w:space="0" w:color="auto"/>
        <w:bottom w:val="none" w:sz="0" w:space="0" w:color="auto"/>
        <w:right w:val="none" w:sz="0" w:space="0" w:color="auto"/>
      </w:divBdr>
    </w:div>
    <w:div w:id="938025037">
      <w:bodyDiv w:val="1"/>
      <w:marLeft w:val="0"/>
      <w:marRight w:val="0"/>
      <w:marTop w:val="0"/>
      <w:marBottom w:val="0"/>
      <w:divBdr>
        <w:top w:val="none" w:sz="0" w:space="0" w:color="auto"/>
        <w:left w:val="none" w:sz="0" w:space="0" w:color="auto"/>
        <w:bottom w:val="none" w:sz="0" w:space="0" w:color="auto"/>
        <w:right w:val="none" w:sz="0" w:space="0" w:color="auto"/>
      </w:divBdr>
    </w:div>
    <w:div w:id="1034698491">
      <w:bodyDiv w:val="1"/>
      <w:marLeft w:val="0"/>
      <w:marRight w:val="0"/>
      <w:marTop w:val="0"/>
      <w:marBottom w:val="0"/>
      <w:divBdr>
        <w:top w:val="none" w:sz="0" w:space="0" w:color="auto"/>
        <w:left w:val="none" w:sz="0" w:space="0" w:color="auto"/>
        <w:bottom w:val="none" w:sz="0" w:space="0" w:color="auto"/>
        <w:right w:val="none" w:sz="0" w:space="0" w:color="auto"/>
      </w:divBdr>
    </w:div>
    <w:div w:id="1164662803">
      <w:bodyDiv w:val="1"/>
      <w:marLeft w:val="0"/>
      <w:marRight w:val="0"/>
      <w:marTop w:val="0"/>
      <w:marBottom w:val="0"/>
      <w:divBdr>
        <w:top w:val="none" w:sz="0" w:space="0" w:color="auto"/>
        <w:left w:val="none" w:sz="0" w:space="0" w:color="auto"/>
        <w:bottom w:val="none" w:sz="0" w:space="0" w:color="auto"/>
        <w:right w:val="none" w:sz="0" w:space="0" w:color="auto"/>
      </w:divBdr>
    </w:div>
    <w:div w:id="1192843177">
      <w:bodyDiv w:val="1"/>
      <w:marLeft w:val="0"/>
      <w:marRight w:val="0"/>
      <w:marTop w:val="0"/>
      <w:marBottom w:val="0"/>
      <w:divBdr>
        <w:top w:val="none" w:sz="0" w:space="0" w:color="auto"/>
        <w:left w:val="none" w:sz="0" w:space="0" w:color="auto"/>
        <w:bottom w:val="none" w:sz="0" w:space="0" w:color="auto"/>
        <w:right w:val="none" w:sz="0" w:space="0" w:color="auto"/>
      </w:divBdr>
    </w:div>
    <w:div w:id="1365254130">
      <w:bodyDiv w:val="1"/>
      <w:marLeft w:val="0"/>
      <w:marRight w:val="0"/>
      <w:marTop w:val="0"/>
      <w:marBottom w:val="0"/>
      <w:divBdr>
        <w:top w:val="none" w:sz="0" w:space="0" w:color="auto"/>
        <w:left w:val="none" w:sz="0" w:space="0" w:color="auto"/>
        <w:bottom w:val="none" w:sz="0" w:space="0" w:color="auto"/>
        <w:right w:val="none" w:sz="0" w:space="0" w:color="auto"/>
      </w:divBdr>
    </w:div>
    <w:div w:id="1391029398">
      <w:bodyDiv w:val="1"/>
      <w:marLeft w:val="0"/>
      <w:marRight w:val="0"/>
      <w:marTop w:val="0"/>
      <w:marBottom w:val="0"/>
      <w:divBdr>
        <w:top w:val="none" w:sz="0" w:space="0" w:color="auto"/>
        <w:left w:val="none" w:sz="0" w:space="0" w:color="auto"/>
        <w:bottom w:val="none" w:sz="0" w:space="0" w:color="auto"/>
        <w:right w:val="none" w:sz="0" w:space="0" w:color="auto"/>
      </w:divBdr>
    </w:div>
    <w:div w:id="1454522429">
      <w:bodyDiv w:val="1"/>
      <w:marLeft w:val="0"/>
      <w:marRight w:val="0"/>
      <w:marTop w:val="0"/>
      <w:marBottom w:val="0"/>
      <w:divBdr>
        <w:top w:val="none" w:sz="0" w:space="0" w:color="auto"/>
        <w:left w:val="none" w:sz="0" w:space="0" w:color="auto"/>
        <w:bottom w:val="none" w:sz="0" w:space="0" w:color="auto"/>
        <w:right w:val="none" w:sz="0" w:space="0" w:color="auto"/>
      </w:divBdr>
    </w:div>
    <w:div w:id="1579246542">
      <w:bodyDiv w:val="1"/>
      <w:marLeft w:val="0"/>
      <w:marRight w:val="0"/>
      <w:marTop w:val="0"/>
      <w:marBottom w:val="0"/>
      <w:divBdr>
        <w:top w:val="none" w:sz="0" w:space="0" w:color="auto"/>
        <w:left w:val="none" w:sz="0" w:space="0" w:color="auto"/>
        <w:bottom w:val="none" w:sz="0" w:space="0" w:color="auto"/>
        <w:right w:val="none" w:sz="0" w:space="0" w:color="auto"/>
      </w:divBdr>
    </w:div>
    <w:div w:id="1587766474">
      <w:bodyDiv w:val="1"/>
      <w:marLeft w:val="0"/>
      <w:marRight w:val="0"/>
      <w:marTop w:val="0"/>
      <w:marBottom w:val="0"/>
      <w:divBdr>
        <w:top w:val="none" w:sz="0" w:space="0" w:color="auto"/>
        <w:left w:val="none" w:sz="0" w:space="0" w:color="auto"/>
        <w:bottom w:val="none" w:sz="0" w:space="0" w:color="auto"/>
        <w:right w:val="none" w:sz="0" w:space="0" w:color="auto"/>
      </w:divBdr>
    </w:div>
    <w:div w:id="1606303589">
      <w:bodyDiv w:val="1"/>
      <w:marLeft w:val="0"/>
      <w:marRight w:val="0"/>
      <w:marTop w:val="0"/>
      <w:marBottom w:val="0"/>
      <w:divBdr>
        <w:top w:val="none" w:sz="0" w:space="0" w:color="auto"/>
        <w:left w:val="none" w:sz="0" w:space="0" w:color="auto"/>
        <w:bottom w:val="none" w:sz="0" w:space="0" w:color="auto"/>
        <w:right w:val="none" w:sz="0" w:space="0" w:color="auto"/>
      </w:divBdr>
    </w:div>
    <w:div w:id="1719746243">
      <w:bodyDiv w:val="1"/>
      <w:marLeft w:val="0"/>
      <w:marRight w:val="0"/>
      <w:marTop w:val="0"/>
      <w:marBottom w:val="0"/>
      <w:divBdr>
        <w:top w:val="none" w:sz="0" w:space="0" w:color="auto"/>
        <w:left w:val="none" w:sz="0" w:space="0" w:color="auto"/>
        <w:bottom w:val="none" w:sz="0" w:space="0" w:color="auto"/>
        <w:right w:val="none" w:sz="0" w:space="0" w:color="auto"/>
      </w:divBdr>
    </w:div>
    <w:div w:id="1738622533">
      <w:bodyDiv w:val="1"/>
      <w:marLeft w:val="0"/>
      <w:marRight w:val="0"/>
      <w:marTop w:val="0"/>
      <w:marBottom w:val="0"/>
      <w:divBdr>
        <w:top w:val="none" w:sz="0" w:space="0" w:color="auto"/>
        <w:left w:val="none" w:sz="0" w:space="0" w:color="auto"/>
        <w:bottom w:val="none" w:sz="0" w:space="0" w:color="auto"/>
        <w:right w:val="none" w:sz="0" w:space="0" w:color="auto"/>
      </w:divBdr>
    </w:div>
    <w:div w:id="1757365839">
      <w:bodyDiv w:val="1"/>
      <w:marLeft w:val="0"/>
      <w:marRight w:val="0"/>
      <w:marTop w:val="0"/>
      <w:marBottom w:val="0"/>
      <w:divBdr>
        <w:top w:val="none" w:sz="0" w:space="0" w:color="auto"/>
        <w:left w:val="none" w:sz="0" w:space="0" w:color="auto"/>
        <w:bottom w:val="none" w:sz="0" w:space="0" w:color="auto"/>
        <w:right w:val="none" w:sz="0" w:space="0" w:color="auto"/>
      </w:divBdr>
    </w:div>
    <w:div w:id="1782450368">
      <w:bodyDiv w:val="1"/>
      <w:marLeft w:val="0"/>
      <w:marRight w:val="0"/>
      <w:marTop w:val="0"/>
      <w:marBottom w:val="0"/>
      <w:divBdr>
        <w:top w:val="none" w:sz="0" w:space="0" w:color="auto"/>
        <w:left w:val="none" w:sz="0" w:space="0" w:color="auto"/>
        <w:bottom w:val="none" w:sz="0" w:space="0" w:color="auto"/>
        <w:right w:val="none" w:sz="0" w:space="0" w:color="auto"/>
      </w:divBdr>
    </w:div>
    <w:div w:id="1854956241">
      <w:bodyDiv w:val="1"/>
      <w:marLeft w:val="0"/>
      <w:marRight w:val="0"/>
      <w:marTop w:val="0"/>
      <w:marBottom w:val="0"/>
      <w:divBdr>
        <w:top w:val="none" w:sz="0" w:space="0" w:color="auto"/>
        <w:left w:val="none" w:sz="0" w:space="0" w:color="auto"/>
        <w:bottom w:val="none" w:sz="0" w:space="0" w:color="auto"/>
        <w:right w:val="none" w:sz="0" w:space="0" w:color="auto"/>
      </w:divBdr>
      <w:divsChild>
        <w:div w:id="31076698">
          <w:marLeft w:val="0"/>
          <w:marRight w:val="0"/>
          <w:marTop w:val="0"/>
          <w:marBottom w:val="0"/>
          <w:divBdr>
            <w:top w:val="none" w:sz="0" w:space="0" w:color="auto"/>
            <w:left w:val="none" w:sz="0" w:space="0" w:color="auto"/>
            <w:bottom w:val="none" w:sz="0" w:space="0" w:color="auto"/>
            <w:right w:val="none" w:sz="0" w:space="0" w:color="auto"/>
          </w:divBdr>
          <w:divsChild>
            <w:div w:id="357314587">
              <w:marLeft w:val="0"/>
              <w:marRight w:val="0"/>
              <w:marTop w:val="0"/>
              <w:marBottom w:val="0"/>
              <w:divBdr>
                <w:top w:val="none" w:sz="0" w:space="0" w:color="auto"/>
                <w:left w:val="none" w:sz="0" w:space="0" w:color="auto"/>
                <w:bottom w:val="none" w:sz="0" w:space="0" w:color="auto"/>
                <w:right w:val="none" w:sz="0" w:space="0" w:color="auto"/>
              </w:divBdr>
              <w:divsChild>
                <w:div w:id="281882868">
                  <w:marLeft w:val="0"/>
                  <w:marRight w:val="0"/>
                  <w:marTop w:val="0"/>
                  <w:marBottom w:val="0"/>
                  <w:divBdr>
                    <w:top w:val="none" w:sz="0" w:space="0" w:color="auto"/>
                    <w:left w:val="none" w:sz="0" w:space="0" w:color="auto"/>
                    <w:bottom w:val="none" w:sz="0" w:space="0" w:color="auto"/>
                    <w:right w:val="none" w:sz="0" w:space="0" w:color="auto"/>
                  </w:divBdr>
                  <w:divsChild>
                    <w:div w:id="975374394">
                      <w:marLeft w:val="0"/>
                      <w:marRight w:val="0"/>
                      <w:marTop w:val="0"/>
                      <w:marBottom w:val="0"/>
                      <w:divBdr>
                        <w:top w:val="none" w:sz="0" w:space="0" w:color="auto"/>
                        <w:left w:val="none" w:sz="0" w:space="0" w:color="auto"/>
                        <w:bottom w:val="none" w:sz="0" w:space="0" w:color="auto"/>
                        <w:right w:val="none" w:sz="0" w:space="0" w:color="auto"/>
                      </w:divBdr>
                    </w:div>
                  </w:divsChild>
                </w:div>
                <w:div w:id="1537429891">
                  <w:marLeft w:val="0"/>
                  <w:marRight w:val="0"/>
                  <w:marTop w:val="0"/>
                  <w:marBottom w:val="0"/>
                  <w:divBdr>
                    <w:top w:val="none" w:sz="0" w:space="0" w:color="auto"/>
                    <w:left w:val="none" w:sz="0" w:space="0" w:color="auto"/>
                    <w:bottom w:val="none" w:sz="0" w:space="0" w:color="auto"/>
                    <w:right w:val="none" w:sz="0" w:space="0" w:color="auto"/>
                  </w:divBdr>
                  <w:divsChild>
                    <w:div w:id="8724316">
                      <w:marLeft w:val="0"/>
                      <w:marRight w:val="0"/>
                      <w:marTop w:val="0"/>
                      <w:marBottom w:val="0"/>
                      <w:divBdr>
                        <w:top w:val="none" w:sz="0" w:space="0" w:color="auto"/>
                        <w:left w:val="none" w:sz="0" w:space="0" w:color="auto"/>
                        <w:bottom w:val="none" w:sz="0" w:space="0" w:color="auto"/>
                        <w:right w:val="none" w:sz="0" w:space="0" w:color="auto"/>
                      </w:divBdr>
                    </w:div>
                    <w:div w:id="55365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1447">
          <w:marLeft w:val="0"/>
          <w:marRight w:val="0"/>
          <w:marTop w:val="0"/>
          <w:marBottom w:val="0"/>
          <w:divBdr>
            <w:top w:val="none" w:sz="0" w:space="0" w:color="auto"/>
            <w:left w:val="none" w:sz="0" w:space="0" w:color="auto"/>
            <w:bottom w:val="none" w:sz="0" w:space="0" w:color="auto"/>
            <w:right w:val="none" w:sz="0" w:space="0" w:color="auto"/>
          </w:divBdr>
          <w:divsChild>
            <w:div w:id="1335764149">
              <w:marLeft w:val="0"/>
              <w:marRight w:val="0"/>
              <w:marTop w:val="0"/>
              <w:marBottom w:val="0"/>
              <w:divBdr>
                <w:top w:val="none" w:sz="0" w:space="0" w:color="auto"/>
                <w:left w:val="none" w:sz="0" w:space="0" w:color="auto"/>
                <w:bottom w:val="none" w:sz="0" w:space="0" w:color="auto"/>
                <w:right w:val="none" w:sz="0" w:space="0" w:color="auto"/>
              </w:divBdr>
              <w:divsChild>
                <w:div w:id="4674622">
                  <w:marLeft w:val="0"/>
                  <w:marRight w:val="0"/>
                  <w:marTop w:val="0"/>
                  <w:marBottom w:val="0"/>
                  <w:divBdr>
                    <w:top w:val="none" w:sz="0" w:space="0" w:color="auto"/>
                    <w:left w:val="none" w:sz="0" w:space="0" w:color="auto"/>
                    <w:bottom w:val="none" w:sz="0" w:space="0" w:color="auto"/>
                    <w:right w:val="none" w:sz="0" w:space="0" w:color="auto"/>
                  </w:divBdr>
                  <w:divsChild>
                    <w:div w:id="952902901">
                      <w:marLeft w:val="0"/>
                      <w:marRight w:val="0"/>
                      <w:marTop w:val="0"/>
                      <w:marBottom w:val="0"/>
                      <w:divBdr>
                        <w:top w:val="none" w:sz="0" w:space="0" w:color="auto"/>
                        <w:left w:val="none" w:sz="0" w:space="0" w:color="auto"/>
                        <w:bottom w:val="none" w:sz="0" w:space="0" w:color="auto"/>
                        <w:right w:val="none" w:sz="0" w:space="0" w:color="auto"/>
                      </w:divBdr>
                    </w:div>
                    <w:div w:id="1883132193">
                      <w:marLeft w:val="0"/>
                      <w:marRight w:val="0"/>
                      <w:marTop w:val="0"/>
                      <w:marBottom w:val="0"/>
                      <w:divBdr>
                        <w:top w:val="none" w:sz="0" w:space="0" w:color="auto"/>
                        <w:left w:val="none" w:sz="0" w:space="0" w:color="auto"/>
                        <w:bottom w:val="none" w:sz="0" w:space="0" w:color="auto"/>
                        <w:right w:val="none" w:sz="0" w:space="0" w:color="auto"/>
                      </w:divBdr>
                    </w:div>
                  </w:divsChild>
                </w:div>
                <w:div w:id="22172184">
                  <w:marLeft w:val="0"/>
                  <w:marRight w:val="0"/>
                  <w:marTop w:val="0"/>
                  <w:marBottom w:val="0"/>
                  <w:divBdr>
                    <w:top w:val="none" w:sz="0" w:space="0" w:color="auto"/>
                    <w:left w:val="none" w:sz="0" w:space="0" w:color="auto"/>
                    <w:bottom w:val="none" w:sz="0" w:space="0" w:color="auto"/>
                    <w:right w:val="none" w:sz="0" w:space="0" w:color="auto"/>
                  </w:divBdr>
                  <w:divsChild>
                    <w:div w:id="465704841">
                      <w:marLeft w:val="0"/>
                      <w:marRight w:val="0"/>
                      <w:marTop w:val="0"/>
                      <w:marBottom w:val="0"/>
                      <w:divBdr>
                        <w:top w:val="none" w:sz="0" w:space="0" w:color="auto"/>
                        <w:left w:val="none" w:sz="0" w:space="0" w:color="auto"/>
                        <w:bottom w:val="none" w:sz="0" w:space="0" w:color="auto"/>
                        <w:right w:val="none" w:sz="0" w:space="0" w:color="auto"/>
                      </w:divBdr>
                    </w:div>
                    <w:div w:id="1161845480">
                      <w:marLeft w:val="0"/>
                      <w:marRight w:val="0"/>
                      <w:marTop w:val="0"/>
                      <w:marBottom w:val="0"/>
                      <w:divBdr>
                        <w:top w:val="none" w:sz="0" w:space="0" w:color="auto"/>
                        <w:left w:val="none" w:sz="0" w:space="0" w:color="auto"/>
                        <w:bottom w:val="none" w:sz="0" w:space="0" w:color="auto"/>
                        <w:right w:val="none" w:sz="0" w:space="0" w:color="auto"/>
                      </w:divBdr>
                    </w:div>
                  </w:divsChild>
                </w:div>
                <w:div w:id="231040729">
                  <w:marLeft w:val="0"/>
                  <w:marRight w:val="0"/>
                  <w:marTop w:val="0"/>
                  <w:marBottom w:val="0"/>
                  <w:divBdr>
                    <w:top w:val="none" w:sz="0" w:space="0" w:color="auto"/>
                    <w:left w:val="none" w:sz="0" w:space="0" w:color="auto"/>
                    <w:bottom w:val="none" w:sz="0" w:space="0" w:color="auto"/>
                    <w:right w:val="none" w:sz="0" w:space="0" w:color="auto"/>
                  </w:divBdr>
                  <w:divsChild>
                    <w:div w:id="563217549">
                      <w:marLeft w:val="0"/>
                      <w:marRight w:val="0"/>
                      <w:marTop w:val="0"/>
                      <w:marBottom w:val="0"/>
                      <w:divBdr>
                        <w:top w:val="none" w:sz="0" w:space="0" w:color="auto"/>
                        <w:left w:val="none" w:sz="0" w:space="0" w:color="auto"/>
                        <w:bottom w:val="none" w:sz="0" w:space="0" w:color="auto"/>
                        <w:right w:val="none" w:sz="0" w:space="0" w:color="auto"/>
                      </w:divBdr>
                    </w:div>
                    <w:div w:id="899557209">
                      <w:marLeft w:val="0"/>
                      <w:marRight w:val="0"/>
                      <w:marTop w:val="0"/>
                      <w:marBottom w:val="0"/>
                      <w:divBdr>
                        <w:top w:val="none" w:sz="0" w:space="0" w:color="auto"/>
                        <w:left w:val="none" w:sz="0" w:space="0" w:color="auto"/>
                        <w:bottom w:val="none" w:sz="0" w:space="0" w:color="auto"/>
                        <w:right w:val="none" w:sz="0" w:space="0" w:color="auto"/>
                      </w:divBdr>
                    </w:div>
                  </w:divsChild>
                </w:div>
                <w:div w:id="343215444">
                  <w:marLeft w:val="0"/>
                  <w:marRight w:val="0"/>
                  <w:marTop w:val="0"/>
                  <w:marBottom w:val="0"/>
                  <w:divBdr>
                    <w:top w:val="none" w:sz="0" w:space="0" w:color="auto"/>
                    <w:left w:val="none" w:sz="0" w:space="0" w:color="auto"/>
                    <w:bottom w:val="none" w:sz="0" w:space="0" w:color="auto"/>
                    <w:right w:val="none" w:sz="0" w:space="0" w:color="auto"/>
                  </w:divBdr>
                  <w:divsChild>
                    <w:div w:id="2015647343">
                      <w:marLeft w:val="0"/>
                      <w:marRight w:val="0"/>
                      <w:marTop w:val="0"/>
                      <w:marBottom w:val="0"/>
                      <w:divBdr>
                        <w:top w:val="none" w:sz="0" w:space="0" w:color="auto"/>
                        <w:left w:val="none" w:sz="0" w:space="0" w:color="auto"/>
                        <w:bottom w:val="none" w:sz="0" w:space="0" w:color="auto"/>
                        <w:right w:val="none" w:sz="0" w:space="0" w:color="auto"/>
                      </w:divBdr>
                    </w:div>
                    <w:div w:id="2083677291">
                      <w:marLeft w:val="0"/>
                      <w:marRight w:val="0"/>
                      <w:marTop w:val="0"/>
                      <w:marBottom w:val="0"/>
                      <w:divBdr>
                        <w:top w:val="none" w:sz="0" w:space="0" w:color="auto"/>
                        <w:left w:val="none" w:sz="0" w:space="0" w:color="auto"/>
                        <w:bottom w:val="none" w:sz="0" w:space="0" w:color="auto"/>
                        <w:right w:val="none" w:sz="0" w:space="0" w:color="auto"/>
                      </w:divBdr>
                    </w:div>
                  </w:divsChild>
                </w:div>
                <w:div w:id="432287165">
                  <w:marLeft w:val="0"/>
                  <w:marRight w:val="0"/>
                  <w:marTop w:val="0"/>
                  <w:marBottom w:val="0"/>
                  <w:divBdr>
                    <w:top w:val="none" w:sz="0" w:space="0" w:color="auto"/>
                    <w:left w:val="none" w:sz="0" w:space="0" w:color="auto"/>
                    <w:bottom w:val="none" w:sz="0" w:space="0" w:color="auto"/>
                    <w:right w:val="none" w:sz="0" w:space="0" w:color="auto"/>
                  </w:divBdr>
                  <w:divsChild>
                    <w:div w:id="122114829">
                      <w:marLeft w:val="0"/>
                      <w:marRight w:val="0"/>
                      <w:marTop w:val="0"/>
                      <w:marBottom w:val="0"/>
                      <w:divBdr>
                        <w:top w:val="none" w:sz="0" w:space="0" w:color="auto"/>
                        <w:left w:val="none" w:sz="0" w:space="0" w:color="auto"/>
                        <w:bottom w:val="none" w:sz="0" w:space="0" w:color="auto"/>
                        <w:right w:val="none" w:sz="0" w:space="0" w:color="auto"/>
                      </w:divBdr>
                    </w:div>
                    <w:div w:id="915210274">
                      <w:marLeft w:val="0"/>
                      <w:marRight w:val="0"/>
                      <w:marTop w:val="0"/>
                      <w:marBottom w:val="0"/>
                      <w:divBdr>
                        <w:top w:val="none" w:sz="0" w:space="0" w:color="auto"/>
                        <w:left w:val="none" w:sz="0" w:space="0" w:color="auto"/>
                        <w:bottom w:val="none" w:sz="0" w:space="0" w:color="auto"/>
                        <w:right w:val="none" w:sz="0" w:space="0" w:color="auto"/>
                      </w:divBdr>
                    </w:div>
                  </w:divsChild>
                </w:div>
                <w:div w:id="486215159">
                  <w:marLeft w:val="0"/>
                  <w:marRight w:val="0"/>
                  <w:marTop w:val="0"/>
                  <w:marBottom w:val="0"/>
                  <w:divBdr>
                    <w:top w:val="none" w:sz="0" w:space="0" w:color="auto"/>
                    <w:left w:val="none" w:sz="0" w:space="0" w:color="auto"/>
                    <w:bottom w:val="none" w:sz="0" w:space="0" w:color="auto"/>
                    <w:right w:val="none" w:sz="0" w:space="0" w:color="auto"/>
                  </w:divBdr>
                  <w:divsChild>
                    <w:div w:id="20323500">
                      <w:marLeft w:val="0"/>
                      <w:marRight w:val="0"/>
                      <w:marTop w:val="0"/>
                      <w:marBottom w:val="0"/>
                      <w:divBdr>
                        <w:top w:val="none" w:sz="0" w:space="0" w:color="auto"/>
                        <w:left w:val="none" w:sz="0" w:space="0" w:color="auto"/>
                        <w:bottom w:val="none" w:sz="0" w:space="0" w:color="auto"/>
                        <w:right w:val="none" w:sz="0" w:space="0" w:color="auto"/>
                      </w:divBdr>
                    </w:div>
                    <w:div w:id="242689838">
                      <w:marLeft w:val="0"/>
                      <w:marRight w:val="0"/>
                      <w:marTop w:val="0"/>
                      <w:marBottom w:val="0"/>
                      <w:divBdr>
                        <w:top w:val="none" w:sz="0" w:space="0" w:color="auto"/>
                        <w:left w:val="none" w:sz="0" w:space="0" w:color="auto"/>
                        <w:bottom w:val="none" w:sz="0" w:space="0" w:color="auto"/>
                        <w:right w:val="none" w:sz="0" w:space="0" w:color="auto"/>
                      </w:divBdr>
                    </w:div>
                  </w:divsChild>
                </w:div>
                <w:div w:id="487744730">
                  <w:marLeft w:val="0"/>
                  <w:marRight w:val="0"/>
                  <w:marTop w:val="0"/>
                  <w:marBottom w:val="0"/>
                  <w:divBdr>
                    <w:top w:val="none" w:sz="0" w:space="0" w:color="auto"/>
                    <w:left w:val="none" w:sz="0" w:space="0" w:color="auto"/>
                    <w:bottom w:val="none" w:sz="0" w:space="0" w:color="auto"/>
                    <w:right w:val="none" w:sz="0" w:space="0" w:color="auto"/>
                  </w:divBdr>
                  <w:divsChild>
                    <w:div w:id="293803046">
                      <w:marLeft w:val="0"/>
                      <w:marRight w:val="0"/>
                      <w:marTop w:val="0"/>
                      <w:marBottom w:val="0"/>
                      <w:divBdr>
                        <w:top w:val="none" w:sz="0" w:space="0" w:color="auto"/>
                        <w:left w:val="none" w:sz="0" w:space="0" w:color="auto"/>
                        <w:bottom w:val="none" w:sz="0" w:space="0" w:color="auto"/>
                        <w:right w:val="none" w:sz="0" w:space="0" w:color="auto"/>
                      </w:divBdr>
                    </w:div>
                    <w:div w:id="2069761336">
                      <w:marLeft w:val="0"/>
                      <w:marRight w:val="0"/>
                      <w:marTop w:val="0"/>
                      <w:marBottom w:val="0"/>
                      <w:divBdr>
                        <w:top w:val="none" w:sz="0" w:space="0" w:color="auto"/>
                        <w:left w:val="none" w:sz="0" w:space="0" w:color="auto"/>
                        <w:bottom w:val="none" w:sz="0" w:space="0" w:color="auto"/>
                        <w:right w:val="none" w:sz="0" w:space="0" w:color="auto"/>
                      </w:divBdr>
                    </w:div>
                  </w:divsChild>
                </w:div>
                <w:div w:id="691998799">
                  <w:marLeft w:val="0"/>
                  <w:marRight w:val="0"/>
                  <w:marTop w:val="0"/>
                  <w:marBottom w:val="0"/>
                  <w:divBdr>
                    <w:top w:val="none" w:sz="0" w:space="0" w:color="auto"/>
                    <w:left w:val="none" w:sz="0" w:space="0" w:color="auto"/>
                    <w:bottom w:val="none" w:sz="0" w:space="0" w:color="auto"/>
                    <w:right w:val="none" w:sz="0" w:space="0" w:color="auto"/>
                  </w:divBdr>
                  <w:divsChild>
                    <w:div w:id="1357728262">
                      <w:marLeft w:val="0"/>
                      <w:marRight w:val="0"/>
                      <w:marTop w:val="0"/>
                      <w:marBottom w:val="0"/>
                      <w:divBdr>
                        <w:top w:val="none" w:sz="0" w:space="0" w:color="auto"/>
                        <w:left w:val="none" w:sz="0" w:space="0" w:color="auto"/>
                        <w:bottom w:val="none" w:sz="0" w:space="0" w:color="auto"/>
                        <w:right w:val="none" w:sz="0" w:space="0" w:color="auto"/>
                      </w:divBdr>
                    </w:div>
                    <w:div w:id="1686250032">
                      <w:marLeft w:val="0"/>
                      <w:marRight w:val="0"/>
                      <w:marTop w:val="0"/>
                      <w:marBottom w:val="0"/>
                      <w:divBdr>
                        <w:top w:val="none" w:sz="0" w:space="0" w:color="auto"/>
                        <w:left w:val="none" w:sz="0" w:space="0" w:color="auto"/>
                        <w:bottom w:val="none" w:sz="0" w:space="0" w:color="auto"/>
                        <w:right w:val="none" w:sz="0" w:space="0" w:color="auto"/>
                      </w:divBdr>
                    </w:div>
                  </w:divsChild>
                </w:div>
                <w:div w:id="1014725872">
                  <w:marLeft w:val="0"/>
                  <w:marRight w:val="0"/>
                  <w:marTop w:val="0"/>
                  <w:marBottom w:val="0"/>
                  <w:divBdr>
                    <w:top w:val="none" w:sz="0" w:space="0" w:color="auto"/>
                    <w:left w:val="none" w:sz="0" w:space="0" w:color="auto"/>
                    <w:bottom w:val="none" w:sz="0" w:space="0" w:color="auto"/>
                    <w:right w:val="none" w:sz="0" w:space="0" w:color="auto"/>
                  </w:divBdr>
                  <w:divsChild>
                    <w:div w:id="82992329">
                      <w:marLeft w:val="0"/>
                      <w:marRight w:val="0"/>
                      <w:marTop w:val="0"/>
                      <w:marBottom w:val="0"/>
                      <w:divBdr>
                        <w:top w:val="none" w:sz="0" w:space="0" w:color="auto"/>
                        <w:left w:val="none" w:sz="0" w:space="0" w:color="auto"/>
                        <w:bottom w:val="none" w:sz="0" w:space="0" w:color="auto"/>
                        <w:right w:val="none" w:sz="0" w:space="0" w:color="auto"/>
                      </w:divBdr>
                    </w:div>
                    <w:div w:id="933395306">
                      <w:marLeft w:val="0"/>
                      <w:marRight w:val="0"/>
                      <w:marTop w:val="0"/>
                      <w:marBottom w:val="0"/>
                      <w:divBdr>
                        <w:top w:val="none" w:sz="0" w:space="0" w:color="auto"/>
                        <w:left w:val="none" w:sz="0" w:space="0" w:color="auto"/>
                        <w:bottom w:val="none" w:sz="0" w:space="0" w:color="auto"/>
                        <w:right w:val="none" w:sz="0" w:space="0" w:color="auto"/>
                      </w:divBdr>
                    </w:div>
                  </w:divsChild>
                </w:div>
                <w:div w:id="1874925293">
                  <w:marLeft w:val="0"/>
                  <w:marRight w:val="0"/>
                  <w:marTop w:val="0"/>
                  <w:marBottom w:val="0"/>
                  <w:divBdr>
                    <w:top w:val="none" w:sz="0" w:space="0" w:color="auto"/>
                    <w:left w:val="none" w:sz="0" w:space="0" w:color="auto"/>
                    <w:bottom w:val="none" w:sz="0" w:space="0" w:color="auto"/>
                    <w:right w:val="none" w:sz="0" w:space="0" w:color="auto"/>
                  </w:divBdr>
                  <w:divsChild>
                    <w:div w:id="425855767">
                      <w:marLeft w:val="0"/>
                      <w:marRight w:val="0"/>
                      <w:marTop w:val="0"/>
                      <w:marBottom w:val="0"/>
                      <w:divBdr>
                        <w:top w:val="none" w:sz="0" w:space="0" w:color="auto"/>
                        <w:left w:val="none" w:sz="0" w:space="0" w:color="auto"/>
                        <w:bottom w:val="none" w:sz="0" w:space="0" w:color="auto"/>
                        <w:right w:val="none" w:sz="0" w:space="0" w:color="auto"/>
                      </w:divBdr>
                    </w:div>
                    <w:div w:id="957489332">
                      <w:marLeft w:val="0"/>
                      <w:marRight w:val="0"/>
                      <w:marTop w:val="0"/>
                      <w:marBottom w:val="0"/>
                      <w:divBdr>
                        <w:top w:val="none" w:sz="0" w:space="0" w:color="auto"/>
                        <w:left w:val="none" w:sz="0" w:space="0" w:color="auto"/>
                        <w:bottom w:val="none" w:sz="0" w:space="0" w:color="auto"/>
                        <w:right w:val="none" w:sz="0" w:space="0" w:color="auto"/>
                      </w:divBdr>
                    </w:div>
                  </w:divsChild>
                </w:div>
                <w:div w:id="1905602763">
                  <w:marLeft w:val="0"/>
                  <w:marRight w:val="0"/>
                  <w:marTop w:val="0"/>
                  <w:marBottom w:val="0"/>
                  <w:divBdr>
                    <w:top w:val="none" w:sz="0" w:space="0" w:color="auto"/>
                    <w:left w:val="none" w:sz="0" w:space="0" w:color="auto"/>
                    <w:bottom w:val="none" w:sz="0" w:space="0" w:color="auto"/>
                    <w:right w:val="none" w:sz="0" w:space="0" w:color="auto"/>
                  </w:divBdr>
                  <w:divsChild>
                    <w:div w:id="831487835">
                      <w:marLeft w:val="0"/>
                      <w:marRight w:val="0"/>
                      <w:marTop w:val="0"/>
                      <w:marBottom w:val="0"/>
                      <w:divBdr>
                        <w:top w:val="none" w:sz="0" w:space="0" w:color="auto"/>
                        <w:left w:val="none" w:sz="0" w:space="0" w:color="auto"/>
                        <w:bottom w:val="none" w:sz="0" w:space="0" w:color="auto"/>
                        <w:right w:val="none" w:sz="0" w:space="0" w:color="auto"/>
                      </w:divBdr>
                    </w:div>
                    <w:div w:id="1981956977">
                      <w:marLeft w:val="0"/>
                      <w:marRight w:val="0"/>
                      <w:marTop w:val="0"/>
                      <w:marBottom w:val="0"/>
                      <w:divBdr>
                        <w:top w:val="none" w:sz="0" w:space="0" w:color="auto"/>
                        <w:left w:val="none" w:sz="0" w:space="0" w:color="auto"/>
                        <w:bottom w:val="none" w:sz="0" w:space="0" w:color="auto"/>
                        <w:right w:val="none" w:sz="0" w:space="0" w:color="auto"/>
                      </w:divBdr>
                    </w:div>
                  </w:divsChild>
                </w:div>
                <w:div w:id="1939678648">
                  <w:marLeft w:val="0"/>
                  <w:marRight w:val="0"/>
                  <w:marTop w:val="0"/>
                  <w:marBottom w:val="0"/>
                  <w:divBdr>
                    <w:top w:val="none" w:sz="0" w:space="0" w:color="auto"/>
                    <w:left w:val="none" w:sz="0" w:space="0" w:color="auto"/>
                    <w:bottom w:val="none" w:sz="0" w:space="0" w:color="auto"/>
                    <w:right w:val="none" w:sz="0" w:space="0" w:color="auto"/>
                  </w:divBdr>
                  <w:divsChild>
                    <w:div w:id="317075004">
                      <w:marLeft w:val="0"/>
                      <w:marRight w:val="0"/>
                      <w:marTop w:val="0"/>
                      <w:marBottom w:val="0"/>
                      <w:divBdr>
                        <w:top w:val="none" w:sz="0" w:space="0" w:color="auto"/>
                        <w:left w:val="none" w:sz="0" w:space="0" w:color="auto"/>
                        <w:bottom w:val="none" w:sz="0" w:space="0" w:color="auto"/>
                        <w:right w:val="none" w:sz="0" w:space="0" w:color="auto"/>
                      </w:divBdr>
                    </w:div>
                    <w:div w:id="11085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751122">
      <w:bodyDiv w:val="1"/>
      <w:marLeft w:val="0"/>
      <w:marRight w:val="0"/>
      <w:marTop w:val="0"/>
      <w:marBottom w:val="0"/>
      <w:divBdr>
        <w:top w:val="none" w:sz="0" w:space="0" w:color="auto"/>
        <w:left w:val="none" w:sz="0" w:space="0" w:color="auto"/>
        <w:bottom w:val="none" w:sz="0" w:space="0" w:color="auto"/>
        <w:right w:val="none" w:sz="0" w:space="0" w:color="auto"/>
      </w:divBdr>
    </w:div>
    <w:div w:id="2051756258">
      <w:bodyDiv w:val="1"/>
      <w:marLeft w:val="0"/>
      <w:marRight w:val="0"/>
      <w:marTop w:val="0"/>
      <w:marBottom w:val="0"/>
      <w:divBdr>
        <w:top w:val="none" w:sz="0" w:space="0" w:color="auto"/>
        <w:left w:val="none" w:sz="0" w:space="0" w:color="auto"/>
        <w:bottom w:val="none" w:sz="0" w:space="0" w:color="auto"/>
        <w:right w:val="none" w:sz="0" w:space="0" w:color="auto"/>
      </w:divBdr>
    </w:div>
    <w:div w:id="2054114094">
      <w:bodyDiv w:val="1"/>
      <w:marLeft w:val="0"/>
      <w:marRight w:val="0"/>
      <w:marTop w:val="0"/>
      <w:marBottom w:val="0"/>
      <w:divBdr>
        <w:top w:val="none" w:sz="0" w:space="0" w:color="auto"/>
        <w:left w:val="none" w:sz="0" w:space="0" w:color="auto"/>
        <w:bottom w:val="none" w:sz="0" w:space="0" w:color="auto"/>
        <w:right w:val="none" w:sz="0" w:space="0" w:color="auto"/>
      </w:divBdr>
    </w:div>
    <w:div w:id="213648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pnz.gk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enza-gorod.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r-company.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чистые активы</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Лист1!$A$2:$A$4</c:f>
              <c:numCache>
                <c:formatCode>m/d/yyyy</c:formatCode>
                <c:ptCount val="3"/>
                <c:pt idx="0">
                  <c:v>43465</c:v>
                </c:pt>
                <c:pt idx="1">
                  <c:v>43830</c:v>
                </c:pt>
                <c:pt idx="2">
                  <c:v>44196</c:v>
                </c:pt>
              </c:numCache>
            </c:numRef>
          </c:cat>
          <c:val>
            <c:numRef>
              <c:f>Лист1!$B$2:$B$4</c:f>
              <c:numCache>
                <c:formatCode>General</c:formatCode>
                <c:ptCount val="3"/>
                <c:pt idx="0">
                  <c:v>0.99199999999999999</c:v>
                </c:pt>
                <c:pt idx="1">
                  <c:v>2.0190000000000001</c:v>
                </c:pt>
                <c:pt idx="2">
                  <c:v>3.66</c:v>
                </c:pt>
              </c:numCache>
            </c:numRef>
          </c:val>
          <c:smooth val="0"/>
          <c:extLst>
            <c:ext xmlns:c16="http://schemas.microsoft.com/office/drawing/2014/chart" uri="{C3380CC4-5D6E-409C-BE32-E72D297353CC}">
              <c16:uniqueId val="{00000000-9EE3-49A0-BC33-7BE081E04746}"/>
            </c:ext>
          </c:extLst>
        </c:ser>
        <c:ser>
          <c:idx val="1"/>
          <c:order val="1"/>
          <c:tx>
            <c:strRef>
              <c:f>Лист1!$C$1</c:f>
              <c:strCache>
                <c:ptCount val="1"/>
                <c:pt idx="0">
                  <c:v>внеоборотные активы</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Лист1!$A$2:$A$4</c:f>
              <c:numCache>
                <c:formatCode>m/d/yyyy</c:formatCode>
                <c:ptCount val="3"/>
                <c:pt idx="0">
                  <c:v>43465</c:v>
                </c:pt>
                <c:pt idx="1">
                  <c:v>43830</c:v>
                </c:pt>
                <c:pt idx="2">
                  <c:v>44196</c:v>
                </c:pt>
              </c:numCache>
            </c:numRef>
          </c:cat>
          <c:val>
            <c:numRef>
              <c:f>Лист1!$C$2:$C$4</c:f>
              <c:numCache>
                <c:formatCode>General</c:formatCode>
                <c:ptCount val="3"/>
                <c:pt idx="0">
                  <c:v>4.726</c:v>
                </c:pt>
                <c:pt idx="1">
                  <c:v>3.3730000000000002</c:v>
                </c:pt>
                <c:pt idx="2">
                  <c:v>2.3660000000000001</c:v>
                </c:pt>
              </c:numCache>
            </c:numRef>
          </c:val>
          <c:smooth val="0"/>
          <c:extLst>
            <c:ext xmlns:c16="http://schemas.microsoft.com/office/drawing/2014/chart" uri="{C3380CC4-5D6E-409C-BE32-E72D297353CC}">
              <c16:uniqueId val="{00000001-9EE3-49A0-BC33-7BE081E04746}"/>
            </c:ext>
          </c:extLst>
        </c:ser>
        <c:ser>
          <c:idx val="2"/>
          <c:order val="2"/>
          <c:tx>
            <c:strRef>
              <c:f>Лист1!$D$1</c:f>
              <c:strCache>
                <c:ptCount val="1"/>
                <c:pt idx="0">
                  <c:v>всего активов</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Лист1!$A$2:$A$4</c:f>
              <c:numCache>
                <c:formatCode>m/d/yyyy</c:formatCode>
                <c:ptCount val="3"/>
                <c:pt idx="0">
                  <c:v>43465</c:v>
                </c:pt>
                <c:pt idx="1">
                  <c:v>43830</c:v>
                </c:pt>
                <c:pt idx="2">
                  <c:v>44196</c:v>
                </c:pt>
              </c:numCache>
            </c:numRef>
          </c:cat>
          <c:val>
            <c:numRef>
              <c:f>Лист1!$D$2:$D$4</c:f>
              <c:numCache>
                <c:formatCode>General</c:formatCode>
                <c:ptCount val="3"/>
                <c:pt idx="0">
                  <c:v>34.137999999999998</c:v>
                </c:pt>
                <c:pt idx="1">
                  <c:v>28.367999999999999</c:v>
                </c:pt>
                <c:pt idx="2">
                  <c:v>31.242999999999999</c:v>
                </c:pt>
              </c:numCache>
            </c:numRef>
          </c:val>
          <c:smooth val="0"/>
          <c:extLst>
            <c:ext xmlns:c16="http://schemas.microsoft.com/office/drawing/2014/chart" uri="{C3380CC4-5D6E-409C-BE32-E72D297353CC}">
              <c16:uniqueId val="{00000002-9EE3-49A0-BC33-7BE081E04746}"/>
            </c:ext>
          </c:extLst>
        </c:ser>
        <c:dLbls>
          <c:showLegendKey val="0"/>
          <c:showVal val="0"/>
          <c:showCatName val="0"/>
          <c:showSerName val="0"/>
          <c:showPercent val="0"/>
          <c:showBubbleSize val="0"/>
        </c:dLbls>
        <c:marker val="1"/>
        <c:smooth val="0"/>
        <c:axId val="107753856"/>
        <c:axId val="107755776"/>
      </c:lineChart>
      <c:dateAx>
        <c:axId val="107753856"/>
        <c:scaling>
          <c:orientation val="minMax"/>
        </c:scaling>
        <c:delete val="0"/>
        <c:axPos val="b"/>
        <c:numFmt formatCode="m/d/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755776"/>
        <c:crosses val="autoZero"/>
        <c:auto val="1"/>
        <c:lblOffset val="100"/>
        <c:baseTimeUnit val="years"/>
      </c:dateAx>
      <c:valAx>
        <c:axId val="107755776"/>
        <c:scaling>
          <c:orientation val="minMax"/>
          <c:max val="4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753856"/>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выручка</c:v>
                </c:pt>
              </c:strCache>
            </c:strRef>
          </c:tx>
          <c:spPr>
            <a:solidFill>
              <a:schemeClr val="accent1"/>
            </a:solidFill>
            <a:ln>
              <a:noFill/>
            </a:ln>
            <a:effectLst/>
          </c:spPr>
          <c:invertIfNegative val="0"/>
          <c:cat>
            <c:numRef>
              <c:f>Лист1!$A$2:$A$4</c:f>
              <c:numCache>
                <c:formatCode>General</c:formatCode>
                <c:ptCount val="3"/>
                <c:pt idx="0">
                  <c:v>2018</c:v>
                </c:pt>
                <c:pt idx="1">
                  <c:v>2019</c:v>
                </c:pt>
                <c:pt idx="2">
                  <c:v>2020</c:v>
                </c:pt>
              </c:numCache>
            </c:numRef>
          </c:cat>
          <c:val>
            <c:numRef>
              <c:f>Лист1!$B$2:$B$4</c:f>
              <c:numCache>
                <c:formatCode>General</c:formatCode>
                <c:ptCount val="3"/>
                <c:pt idx="0">
                  <c:v>39.835000000000001</c:v>
                </c:pt>
                <c:pt idx="1">
                  <c:v>76.399000000000001</c:v>
                </c:pt>
                <c:pt idx="2">
                  <c:v>48.692999999999998</c:v>
                </c:pt>
              </c:numCache>
            </c:numRef>
          </c:val>
          <c:extLst>
            <c:ext xmlns:c16="http://schemas.microsoft.com/office/drawing/2014/chart" uri="{C3380CC4-5D6E-409C-BE32-E72D297353CC}">
              <c16:uniqueId val="{00000000-6830-4C4E-96A1-480EB6899A1B}"/>
            </c:ext>
          </c:extLst>
        </c:ser>
        <c:ser>
          <c:idx val="1"/>
          <c:order val="1"/>
          <c:tx>
            <c:strRef>
              <c:f>Лист1!$C$1</c:f>
              <c:strCache>
                <c:ptCount val="1"/>
                <c:pt idx="0">
                  <c:v>чистая прибыль</c:v>
                </c:pt>
              </c:strCache>
            </c:strRef>
          </c:tx>
          <c:spPr>
            <a:solidFill>
              <a:schemeClr val="accent2"/>
            </a:solidFill>
            <a:ln>
              <a:noFill/>
            </a:ln>
            <a:effectLst/>
          </c:spPr>
          <c:invertIfNegative val="0"/>
          <c:cat>
            <c:numRef>
              <c:f>Лист1!$A$2:$A$4</c:f>
              <c:numCache>
                <c:formatCode>General</c:formatCode>
                <c:ptCount val="3"/>
                <c:pt idx="0">
                  <c:v>2018</c:v>
                </c:pt>
                <c:pt idx="1">
                  <c:v>2019</c:v>
                </c:pt>
                <c:pt idx="2">
                  <c:v>2020</c:v>
                </c:pt>
              </c:numCache>
            </c:numRef>
          </c:cat>
          <c:val>
            <c:numRef>
              <c:f>Лист1!$C$2:$C$4</c:f>
              <c:numCache>
                <c:formatCode>General</c:formatCode>
                <c:ptCount val="3"/>
                <c:pt idx="0">
                  <c:v>0</c:v>
                </c:pt>
                <c:pt idx="1">
                  <c:v>1.1299999999999999</c:v>
                </c:pt>
                <c:pt idx="2">
                  <c:v>2.0750000000000002</c:v>
                </c:pt>
              </c:numCache>
            </c:numRef>
          </c:val>
          <c:extLst>
            <c:ext xmlns:c16="http://schemas.microsoft.com/office/drawing/2014/chart" uri="{C3380CC4-5D6E-409C-BE32-E72D297353CC}">
              <c16:uniqueId val="{00000001-6830-4C4E-96A1-480EB6899A1B}"/>
            </c:ext>
          </c:extLst>
        </c:ser>
        <c:ser>
          <c:idx val="2"/>
          <c:order val="2"/>
          <c:tx>
            <c:strRef>
              <c:f>Лист1!$D$1</c:f>
              <c:strCache>
                <c:ptCount val="1"/>
                <c:pt idx="0">
                  <c:v>EBIT</c:v>
                </c:pt>
              </c:strCache>
            </c:strRef>
          </c:tx>
          <c:spPr>
            <a:solidFill>
              <a:schemeClr val="accent3"/>
            </a:solidFill>
            <a:ln>
              <a:noFill/>
            </a:ln>
            <a:effectLst/>
          </c:spPr>
          <c:invertIfNegative val="0"/>
          <c:cat>
            <c:numRef>
              <c:f>Лист1!$A$2:$A$4</c:f>
              <c:numCache>
                <c:formatCode>General</c:formatCode>
                <c:ptCount val="3"/>
                <c:pt idx="0">
                  <c:v>2018</c:v>
                </c:pt>
                <c:pt idx="1">
                  <c:v>2019</c:v>
                </c:pt>
                <c:pt idx="2">
                  <c:v>2020</c:v>
                </c:pt>
              </c:numCache>
            </c:numRef>
          </c:cat>
          <c:val>
            <c:numRef>
              <c:f>Лист1!$D$2:$D$4</c:f>
              <c:numCache>
                <c:formatCode>General</c:formatCode>
                <c:ptCount val="3"/>
                <c:pt idx="0">
                  <c:v>0.54300000000000004</c:v>
                </c:pt>
                <c:pt idx="1">
                  <c:v>1.349</c:v>
                </c:pt>
                <c:pt idx="2">
                  <c:v>2.5449999999999999</c:v>
                </c:pt>
              </c:numCache>
            </c:numRef>
          </c:val>
          <c:extLst>
            <c:ext xmlns:c16="http://schemas.microsoft.com/office/drawing/2014/chart" uri="{C3380CC4-5D6E-409C-BE32-E72D297353CC}">
              <c16:uniqueId val="{00000002-6830-4C4E-96A1-480EB6899A1B}"/>
            </c:ext>
          </c:extLst>
        </c:ser>
        <c:dLbls>
          <c:showLegendKey val="0"/>
          <c:showVal val="0"/>
          <c:showCatName val="0"/>
          <c:showSerName val="0"/>
          <c:showPercent val="0"/>
          <c:showBubbleSize val="0"/>
        </c:dLbls>
        <c:gapWidth val="219"/>
        <c:overlap val="-27"/>
        <c:axId val="110253184"/>
        <c:axId val="110254720"/>
      </c:barChart>
      <c:catAx>
        <c:axId val="11025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254720"/>
        <c:crosses val="autoZero"/>
        <c:auto val="1"/>
        <c:lblAlgn val="ctr"/>
        <c:lblOffset val="100"/>
        <c:noMultiLvlLbl val="0"/>
      </c:catAx>
      <c:valAx>
        <c:axId val="110254720"/>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253184"/>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руководители</c:v>
                </c:pt>
              </c:strCache>
            </c:strRef>
          </c:tx>
          <c:spPr>
            <a:solidFill>
              <a:schemeClr val="accent1"/>
            </a:solidFill>
            <a:ln>
              <a:noFill/>
            </a:ln>
            <a:effectLst/>
          </c:spPr>
          <c:invertIfNegative val="0"/>
          <c:cat>
            <c:numRef>
              <c:f>Лист1!$A$2:$A$3</c:f>
              <c:numCache>
                <c:formatCode>General</c:formatCode>
                <c:ptCount val="2"/>
                <c:pt idx="0">
                  <c:v>2019</c:v>
                </c:pt>
                <c:pt idx="1">
                  <c:v>2020</c:v>
                </c:pt>
              </c:numCache>
            </c:numRef>
          </c:cat>
          <c:val>
            <c:numRef>
              <c:f>Лист1!$B$2:$B$3</c:f>
              <c:numCache>
                <c:formatCode>General</c:formatCode>
                <c:ptCount val="2"/>
                <c:pt idx="0">
                  <c:v>5</c:v>
                </c:pt>
                <c:pt idx="1">
                  <c:v>7</c:v>
                </c:pt>
              </c:numCache>
            </c:numRef>
          </c:val>
          <c:extLst>
            <c:ext xmlns:c16="http://schemas.microsoft.com/office/drawing/2014/chart" uri="{C3380CC4-5D6E-409C-BE32-E72D297353CC}">
              <c16:uniqueId val="{00000000-348B-4F55-8893-C5FC15B12F07}"/>
            </c:ext>
          </c:extLst>
        </c:ser>
        <c:ser>
          <c:idx val="1"/>
          <c:order val="1"/>
          <c:tx>
            <c:strRef>
              <c:f>Лист1!$C$1</c:f>
              <c:strCache>
                <c:ptCount val="1"/>
                <c:pt idx="0">
                  <c:v>специалисты</c:v>
                </c:pt>
              </c:strCache>
            </c:strRef>
          </c:tx>
          <c:spPr>
            <a:solidFill>
              <a:schemeClr val="accent2"/>
            </a:solidFill>
            <a:ln>
              <a:noFill/>
            </a:ln>
            <a:effectLst/>
          </c:spPr>
          <c:invertIfNegative val="0"/>
          <c:cat>
            <c:numRef>
              <c:f>Лист1!$A$2:$A$3</c:f>
              <c:numCache>
                <c:formatCode>General</c:formatCode>
                <c:ptCount val="2"/>
                <c:pt idx="0">
                  <c:v>2019</c:v>
                </c:pt>
                <c:pt idx="1">
                  <c:v>2020</c:v>
                </c:pt>
              </c:numCache>
            </c:numRef>
          </c:cat>
          <c:val>
            <c:numRef>
              <c:f>Лист1!$C$2:$C$3</c:f>
              <c:numCache>
                <c:formatCode>General</c:formatCode>
                <c:ptCount val="2"/>
                <c:pt idx="0">
                  <c:v>8</c:v>
                </c:pt>
                <c:pt idx="1">
                  <c:v>12</c:v>
                </c:pt>
              </c:numCache>
            </c:numRef>
          </c:val>
          <c:extLst>
            <c:ext xmlns:c16="http://schemas.microsoft.com/office/drawing/2014/chart" uri="{C3380CC4-5D6E-409C-BE32-E72D297353CC}">
              <c16:uniqueId val="{00000001-348B-4F55-8893-C5FC15B12F07}"/>
            </c:ext>
          </c:extLst>
        </c:ser>
        <c:ser>
          <c:idx val="2"/>
          <c:order val="2"/>
          <c:tx>
            <c:strRef>
              <c:f>Лист1!$D$1</c:f>
              <c:strCache>
                <c:ptCount val="1"/>
                <c:pt idx="0">
                  <c:v>рабочие</c:v>
                </c:pt>
              </c:strCache>
            </c:strRef>
          </c:tx>
          <c:spPr>
            <a:solidFill>
              <a:schemeClr val="accent3"/>
            </a:solidFill>
            <a:ln>
              <a:noFill/>
            </a:ln>
            <a:effectLst/>
          </c:spPr>
          <c:invertIfNegative val="0"/>
          <c:cat>
            <c:numRef>
              <c:f>Лист1!$A$2:$A$3</c:f>
              <c:numCache>
                <c:formatCode>General</c:formatCode>
                <c:ptCount val="2"/>
                <c:pt idx="0">
                  <c:v>2019</c:v>
                </c:pt>
                <c:pt idx="1">
                  <c:v>2020</c:v>
                </c:pt>
              </c:numCache>
            </c:numRef>
          </c:cat>
          <c:val>
            <c:numRef>
              <c:f>Лист1!$D$2:$D$3</c:f>
              <c:numCache>
                <c:formatCode>General</c:formatCode>
                <c:ptCount val="2"/>
                <c:pt idx="0">
                  <c:v>20</c:v>
                </c:pt>
                <c:pt idx="1">
                  <c:v>26</c:v>
                </c:pt>
              </c:numCache>
            </c:numRef>
          </c:val>
          <c:extLst>
            <c:ext xmlns:c16="http://schemas.microsoft.com/office/drawing/2014/chart" uri="{C3380CC4-5D6E-409C-BE32-E72D297353CC}">
              <c16:uniqueId val="{00000002-348B-4F55-8893-C5FC15B12F07}"/>
            </c:ext>
          </c:extLst>
        </c:ser>
        <c:dLbls>
          <c:showLegendKey val="0"/>
          <c:showVal val="0"/>
          <c:showCatName val="0"/>
          <c:showSerName val="0"/>
          <c:showPercent val="0"/>
          <c:showBubbleSize val="0"/>
        </c:dLbls>
        <c:gapWidth val="219"/>
        <c:overlap val="-27"/>
        <c:axId val="110293760"/>
        <c:axId val="110295296"/>
      </c:barChart>
      <c:catAx>
        <c:axId val="1102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295296"/>
        <c:crosses val="autoZero"/>
        <c:auto val="1"/>
        <c:lblAlgn val="ctr"/>
        <c:lblOffset val="100"/>
        <c:noMultiLvlLbl val="0"/>
      </c:catAx>
      <c:valAx>
        <c:axId val="110295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2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nSpc>
          <a:spcPct val="150000"/>
        </a:lnSpc>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B0AE82-F85D-46AA-82E0-CBE04B316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2609</TotalTime>
  <Pages>82</Pages>
  <Words>16626</Words>
  <Characters>94774</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111178</CharactersWithSpaces>
  <SharedDoc>false</SharedDoc>
  <HLinks>
    <vt:vector size="120" baseType="variant">
      <vt:variant>
        <vt:i4>4325456</vt:i4>
      </vt:variant>
      <vt:variant>
        <vt:i4>117</vt:i4>
      </vt:variant>
      <vt:variant>
        <vt:i4>0</vt:i4>
      </vt:variant>
      <vt:variant>
        <vt:i4>5</vt:i4>
      </vt:variant>
      <vt:variant>
        <vt:lpwstr>https://bbooster.online/stati/vidy-organizatsionnyh-struktur-upravleniya.html</vt:lpwstr>
      </vt:variant>
      <vt:variant>
        <vt:lpwstr/>
      </vt:variant>
      <vt:variant>
        <vt:i4>1703995</vt:i4>
      </vt:variant>
      <vt:variant>
        <vt:i4>110</vt:i4>
      </vt:variant>
      <vt:variant>
        <vt:i4>0</vt:i4>
      </vt:variant>
      <vt:variant>
        <vt:i4>5</vt:i4>
      </vt:variant>
      <vt:variant>
        <vt:lpwstr/>
      </vt:variant>
      <vt:variant>
        <vt:lpwstr>_Toc74733288</vt:lpwstr>
      </vt:variant>
      <vt:variant>
        <vt:i4>1376315</vt:i4>
      </vt:variant>
      <vt:variant>
        <vt:i4>104</vt:i4>
      </vt:variant>
      <vt:variant>
        <vt:i4>0</vt:i4>
      </vt:variant>
      <vt:variant>
        <vt:i4>5</vt:i4>
      </vt:variant>
      <vt:variant>
        <vt:lpwstr/>
      </vt:variant>
      <vt:variant>
        <vt:lpwstr>_Toc74733287</vt:lpwstr>
      </vt:variant>
      <vt:variant>
        <vt:i4>1310779</vt:i4>
      </vt:variant>
      <vt:variant>
        <vt:i4>98</vt:i4>
      </vt:variant>
      <vt:variant>
        <vt:i4>0</vt:i4>
      </vt:variant>
      <vt:variant>
        <vt:i4>5</vt:i4>
      </vt:variant>
      <vt:variant>
        <vt:lpwstr/>
      </vt:variant>
      <vt:variant>
        <vt:lpwstr>_Toc74733286</vt:lpwstr>
      </vt:variant>
      <vt:variant>
        <vt:i4>1507387</vt:i4>
      </vt:variant>
      <vt:variant>
        <vt:i4>92</vt:i4>
      </vt:variant>
      <vt:variant>
        <vt:i4>0</vt:i4>
      </vt:variant>
      <vt:variant>
        <vt:i4>5</vt:i4>
      </vt:variant>
      <vt:variant>
        <vt:lpwstr/>
      </vt:variant>
      <vt:variant>
        <vt:lpwstr>_Toc74733285</vt:lpwstr>
      </vt:variant>
      <vt:variant>
        <vt:i4>1441851</vt:i4>
      </vt:variant>
      <vt:variant>
        <vt:i4>86</vt:i4>
      </vt:variant>
      <vt:variant>
        <vt:i4>0</vt:i4>
      </vt:variant>
      <vt:variant>
        <vt:i4>5</vt:i4>
      </vt:variant>
      <vt:variant>
        <vt:lpwstr/>
      </vt:variant>
      <vt:variant>
        <vt:lpwstr>_Toc74733284</vt:lpwstr>
      </vt:variant>
      <vt:variant>
        <vt:i4>1114171</vt:i4>
      </vt:variant>
      <vt:variant>
        <vt:i4>80</vt:i4>
      </vt:variant>
      <vt:variant>
        <vt:i4>0</vt:i4>
      </vt:variant>
      <vt:variant>
        <vt:i4>5</vt:i4>
      </vt:variant>
      <vt:variant>
        <vt:lpwstr/>
      </vt:variant>
      <vt:variant>
        <vt:lpwstr>_Toc74733283</vt:lpwstr>
      </vt:variant>
      <vt:variant>
        <vt:i4>1048635</vt:i4>
      </vt:variant>
      <vt:variant>
        <vt:i4>74</vt:i4>
      </vt:variant>
      <vt:variant>
        <vt:i4>0</vt:i4>
      </vt:variant>
      <vt:variant>
        <vt:i4>5</vt:i4>
      </vt:variant>
      <vt:variant>
        <vt:lpwstr/>
      </vt:variant>
      <vt:variant>
        <vt:lpwstr>_Toc74733282</vt:lpwstr>
      </vt:variant>
      <vt:variant>
        <vt:i4>1245243</vt:i4>
      </vt:variant>
      <vt:variant>
        <vt:i4>68</vt:i4>
      </vt:variant>
      <vt:variant>
        <vt:i4>0</vt:i4>
      </vt:variant>
      <vt:variant>
        <vt:i4>5</vt:i4>
      </vt:variant>
      <vt:variant>
        <vt:lpwstr/>
      </vt:variant>
      <vt:variant>
        <vt:lpwstr>_Toc74733281</vt:lpwstr>
      </vt:variant>
      <vt:variant>
        <vt:i4>1179707</vt:i4>
      </vt:variant>
      <vt:variant>
        <vt:i4>62</vt:i4>
      </vt:variant>
      <vt:variant>
        <vt:i4>0</vt:i4>
      </vt:variant>
      <vt:variant>
        <vt:i4>5</vt:i4>
      </vt:variant>
      <vt:variant>
        <vt:lpwstr/>
      </vt:variant>
      <vt:variant>
        <vt:lpwstr>_Toc74733280</vt:lpwstr>
      </vt:variant>
      <vt:variant>
        <vt:i4>1769524</vt:i4>
      </vt:variant>
      <vt:variant>
        <vt:i4>56</vt:i4>
      </vt:variant>
      <vt:variant>
        <vt:i4>0</vt:i4>
      </vt:variant>
      <vt:variant>
        <vt:i4>5</vt:i4>
      </vt:variant>
      <vt:variant>
        <vt:lpwstr/>
      </vt:variant>
      <vt:variant>
        <vt:lpwstr>_Toc74733279</vt:lpwstr>
      </vt:variant>
      <vt:variant>
        <vt:i4>1703988</vt:i4>
      </vt:variant>
      <vt:variant>
        <vt:i4>50</vt:i4>
      </vt:variant>
      <vt:variant>
        <vt:i4>0</vt:i4>
      </vt:variant>
      <vt:variant>
        <vt:i4>5</vt:i4>
      </vt:variant>
      <vt:variant>
        <vt:lpwstr/>
      </vt:variant>
      <vt:variant>
        <vt:lpwstr>_Toc74733278</vt:lpwstr>
      </vt:variant>
      <vt:variant>
        <vt:i4>1376308</vt:i4>
      </vt:variant>
      <vt:variant>
        <vt:i4>44</vt:i4>
      </vt:variant>
      <vt:variant>
        <vt:i4>0</vt:i4>
      </vt:variant>
      <vt:variant>
        <vt:i4>5</vt:i4>
      </vt:variant>
      <vt:variant>
        <vt:lpwstr/>
      </vt:variant>
      <vt:variant>
        <vt:lpwstr>_Toc74733277</vt:lpwstr>
      </vt:variant>
      <vt:variant>
        <vt:i4>1310772</vt:i4>
      </vt:variant>
      <vt:variant>
        <vt:i4>38</vt:i4>
      </vt:variant>
      <vt:variant>
        <vt:i4>0</vt:i4>
      </vt:variant>
      <vt:variant>
        <vt:i4>5</vt:i4>
      </vt:variant>
      <vt:variant>
        <vt:lpwstr/>
      </vt:variant>
      <vt:variant>
        <vt:lpwstr>_Toc74733276</vt:lpwstr>
      </vt:variant>
      <vt:variant>
        <vt:i4>1507380</vt:i4>
      </vt:variant>
      <vt:variant>
        <vt:i4>32</vt:i4>
      </vt:variant>
      <vt:variant>
        <vt:i4>0</vt:i4>
      </vt:variant>
      <vt:variant>
        <vt:i4>5</vt:i4>
      </vt:variant>
      <vt:variant>
        <vt:lpwstr/>
      </vt:variant>
      <vt:variant>
        <vt:lpwstr>_Toc74733275</vt:lpwstr>
      </vt:variant>
      <vt:variant>
        <vt:i4>1441844</vt:i4>
      </vt:variant>
      <vt:variant>
        <vt:i4>26</vt:i4>
      </vt:variant>
      <vt:variant>
        <vt:i4>0</vt:i4>
      </vt:variant>
      <vt:variant>
        <vt:i4>5</vt:i4>
      </vt:variant>
      <vt:variant>
        <vt:lpwstr/>
      </vt:variant>
      <vt:variant>
        <vt:lpwstr>_Toc74733274</vt:lpwstr>
      </vt:variant>
      <vt:variant>
        <vt:i4>1114164</vt:i4>
      </vt:variant>
      <vt:variant>
        <vt:i4>20</vt:i4>
      </vt:variant>
      <vt:variant>
        <vt:i4>0</vt:i4>
      </vt:variant>
      <vt:variant>
        <vt:i4>5</vt:i4>
      </vt:variant>
      <vt:variant>
        <vt:lpwstr/>
      </vt:variant>
      <vt:variant>
        <vt:lpwstr>_Toc74733273</vt:lpwstr>
      </vt:variant>
      <vt:variant>
        <vt:i4>1245236</vt:i4>
      </vt:variant>
      <vt:variant>
        <vt:i4>14</vt:i4>
      </vt:variant>
      <vt:variant>
        <vt:i4>0</vt:i4>
      </vt:variant>
      <vt:variant>
        <vt:i4>5</vt:i4>
      </vt:variant>
      <vt:variant>
        <vt:lpwstr/>
      </vt:variant>
      <vt:variant>
        <vt:lpwstr>_Toc74733271</vt:lpwstr>
      </vt:variant>
      <vt:variant>
        <vt:i4>1179700</vt:i4>
      </vt:variant>
      <vt:variant>
        <vt:i4>8</vt:i4>
      </vt:variant>
      <vt:variant>
        <vt:i4>0</vt:i4>
      </vt:variant>
      <vt:variant>
        <vt:i4>5</vt:i4>
      </vt:variant>
      <vt:variant>
        <vt:lpwstr/>
      </vt:variant>
      <vt:variant>
        <vt:lpwstr>_Toc74733270</vt:lpwstr>
      </vt:variant>
      <vt:variant>
        <vt:i4>1769525</vt:i4>
      </vt:variant>
      <vt:variant>
        <vt:i4>2</vt:i4>
      </vt:variant>
      <vt:variant>
        <vt:i4>0</vt:i4>
      </vt:variant>
      <vt:variant>
        <vt:i4>5</vt:i4>
      </vt:variant>
      <vt:variant>
        <vt:lpwstr/>
      </vt:variant>
      <vt:variant>
        <vt:lpwstr>_Toc74733269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cp:lastModifiedBy>Анастасия Федорова</cp:lastModifiedBy>
  <cp:revision>159</cp:revision>
  <cp:lastPrinted>2021-06-22T06:57:00Z</cp:lastPrinted>
  <dcterms:created xsi:type="dcterms:W3CDTF">2021-06-16T08:05:00Z</dcterms:created>
  <dcterms:modified xsi:type="dcterms:W3CDTF">2021-06-22T11:00:00Z</dcterms:modified>
</cp:coreProperties>
</file>