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3511" w:rsidRDefault="002A3511" w:rsidP="002A3511">
      <w:pPr>
        <w:pStyle w:val="a9"/>
        <w:spacing w:line="240" w:lineRule="auto"/>
      </w:pPr>
      <w:r>
        <w:t>МИНИСТЕРСТВО ОБРАЗОВАНИЯ И НАУКИ рф</w:t>
      </w:r>
    </w:p>
    <w:p w:rsidR="002A3511" w:rsidRDefault="002A3511" w:rsidP="002A3511">
      <w:pPr>
        <w:pStyle w:val="a9"/>
        <w:spacing w:line="240" w:lineRule="auto"/>
        <w:rPr>
          <w:caps w:val="0"/>
          <w:sz w:val="24"/>
        </w:rPr>
      </w:pPr>
    </w:p>
    <w:p w:rsidR="002A3511" w:rsidRDefault="002A3511" w:rsidP="002A3511">
      <w:pPr>
        <w:pStyle w:val="a9"/>
        <w:spacing w:line="240" w:lineRule="auto"/>
        <w:rPr>
          <w:caps w:val="0"/>
          <w:sz w:val="24"/>
        </w:rPr>
      </w:pPr>
      <w:r w:rsidRPr="006B4320">
        <w:rPr>
          <w:caps w:val="0"/>
          <w:sz w:val="24"/>
        </w:rPr>
        <w:t xml:space="preserve">Федеральное государственное бюджетное образовательное учреждение </w:t>
      </w:r>
      <w:r>
        <w:rPr>
          <w:caps w:val="0"/>
          <w:sz w:val="24"/>
        </w:rPr>
        <w:br/>
      </w:r>
      <w:r w:rsidRPr="006B4320">
        <w:rPr>
          <w:caps w:val="0"/>
          <w:sz w:val="24"/>
        </w:rPr>
        <w:t>высшего образования</w:t>
      </w:r>
    </w:p>
    <w:p w:rsidR="002A3511" w:rsidRPr="007E5204" w:rsidRDefault="002A3511" w:rsidP="002A3511">
      <w:pPr>
        <w:pStyle w:val="a9"/>
        <w:spacing w:line="240" w:lineRule="auto"/>
        <w:rPr>
          <w:caps w:val="0"/>
          <w:sz w:val="10"/>
        </w:rPr>
      </w:pPr>
    </w:p>
    <w:p w:rsidR="002A3511" w:rsidRDefault="002A3511" w:rsidP="002A3511">
      <w:pPr>
        <w:pStyle w:val="a9"/>
        <w:spacing w:line="240" w:lineRule="auto"/>
      </w:pPr>
      <w:r>
        <w:t>«пензенский государственный университет»</w:t>
      </w:r>
    </w:p>
    <w:p w:rsidR="002A3511" w:rsidRDefault="002A3511" w:rsidP="002A3511">
      <w:pPr>
        <w:jc w:val="center"/>
        <w:rPr>
          <w:b/>
          <w:bCs/>
          <w:sz w:val="28"/>
        </w:rPr>
      </w:pPr>
    </w:p>
    <w:p w:rsidR="002A3511" w:rsidRDefault="002A3511" w:rsidP="002A3511">
      <w:pPr>
        <w:jc w:val="center"/>
        <w:rPr>
          <w:b/>
          <w:bCs/>
          <w:sz w:val="28"/>
        </w:rPr>
      </w:pPr>
    </w:p>
    <w:tbl>
      <w:tblPr>
        <w:tblW w:w="0" w:type="auto"/>
        <w:tblLook w:val="04A0" w:firstRow="1" w:lastRow="0" w:firstColumn="1" w:lastColumn="0" w:noHBand="0" w:noVBand="1"/>
      </w:tblPr>
      <w:tblGrid>
        <w:gridCol w:w="4384"/>
        <w:gridCol w:w="279"/>
        <w:gridCol w:w="4908"/>
      </w:tblGrid>
      <w:tr w:rsidR="002A3511" w:rsidRPr="00AC6796" w:rsidTr="002A3511">
        <w:tc>
          <w:tcPr>
            <w:tcW w:w="4644" w:type="dxa"/>
            <w:tcBorders>
              <w:bottom w:val="single" w:sz="4" w:space="0" w:color="auto"/>
            </w:tcBorders>
            <w:shd w:val="clear" w:color="auto" w:fill="auto"/>
          </w:tcPr>
          <w:p w:rsidR="002A3511" w:rsidRPr="00AC6796" w:rsidRDefault="002A3511" w:rsidP="002A3511">
            <w:pPr>
              <w:jc w:val="center"/>
              <w:rPr>
                <w:b/>
                <w:bCs/>
                <w:sz w:val="26"/>
                <w:szCs w:val="26"/>
              </w:rPr>
            </w:pPr>
            <w:r w:rsidRPr="00AC6796">
              <w:rPr>
                <w:b/>
                <w:bCs/>
                <w:sz w:val="26"/>
                <w:szCs w:val="26"/>
              </w:rPr>
              <w:t>Факультет</w:t>
            </w:r>
          </w:p>
          <w:p w:rsidR="002A3511" w:rsidRPr="00AC6796" w:rsidRDefault="002A3511" w:rsidP="002A3511">
            <w:pPr>
              <w:jc w:val="center"/>
              <w:rPr>
                <w:b/>
                <w:bCs/>
                <w:sz w:val="26"/>
                <w:szCs w:val="26"/>
              </w:rPr>
            </w:pPr>
            <w:r w:rsidRPr="00AC6796">
              <w:rPr>
                <w:b/>
                <w:bCs/>
                <w:sz w:val="26"/>
                <w:szCs w:val="26"/>
              </w:rPr>
              <w:t>экономики и управления</w:t>
            </w:r>
          </w:p>
        </w:tc>
        <w:tc>
          <w:tcPr>
            <w:tcW w:w="284" w:type="dxa"/>
            <w:shd w:val="clear" w:color="auto" w:fill="auto"/>
          </w:tcPr>
          <w:p w:rsidR="002A3511" w:rsidRPr="00AC6796" w:rsidRDefault="002A3511" w:rsidP="002A3511">
            <w:pPr>
              <w:rPr>
                <w:b/>
                <w:bCs/>
                <w:sz w:val="26"/>
                <w:szCs w:val="26"/>
              </w:rPr>
            </w:pPr>
          </w:p>
          <w:p w:rsidR="002A3511" w:rsidRPr="00AC6796" w:rsidRDefault="002A3511" w:rsidP="002A3511">
            <w:pPr>
              <w:jc w:val="center"/>
              <w:rPr>
                <w:b/>
                <w:bCs/>
                <w:sz w:val="26"/>
                <w:szCs w:val="26"/>
              </w:rPr>
            </w:pPr>
          </w:p>
        </w:tc>
        <w:tc>
          <w:tcPr>
            <w:tcW w:w="5209" w:type="dxa"/>
            <w:tcBorders>
              <w:bottom w:val="single" w:sz="4" w:space="0" w:color="auto"/>
            </w:tcBorders>
            <w:shd w:val="clear" w:color="auto" w:fill="auto"/>
          </w:tcPr>
          <w:p w:rsidR="002A3511" w:rsidRPr="00AC6796" w:rsidRDefault="002A3511" w:rsidP="002A3511">
            <w:pPr>
              <w:jc w:val="center"/>
              <w:rPr>
                <w:b/>
                <w:bCs/>
                <w:sz w:val="26"/>
                <w:szCs w:val="26"/>
              </w:rPr>
            </w:pPr>
            <w:r w:rsidRPr="00AC6796">
              <w:rPr>
                <w:b/>
                <w:bCs/>
                <w:sz w:val="26"/>
                <w:szCs w:val="26"/>
              </w:rPr>
              <w:t xml:space="preserve">Кафедра </w:t>
            </w:r>
          </w:p>
          <w:p w:rsidR="002A3511" w:rsidRPr="00AC6796" w:rsidRDefault="002A3511" w:rsidP="002A3511">
            <w:pPr>
              <w:jc w:val="center"/>
              <w:rPr>
                <w:b/>
                <w:bCs/>
                <w:sz w:val="26"/>
                <w:szCs w:val="26"/>
              </w:rPr>
            </w:pPr>
            <w:r>
              <w:rPr>
                <w:b/>
                <w:bCs/>
                <w:sz w:val="26"/>
                <w:szCs w:val="26"/>
              </w:rPr>
              <w:t>«Экономика и</w:t>
            </w:r>
            <w:r w:rsidRPr="00AC6796">
              <w:rPr>
                <w:b/>
                <w:bCs/>
                <w:sz w:val="26"/>
                <w:szCs w:val="26"/>
              </w:rPr>
              <w:t xml:space="preserve"> финансы»</w:t>
            </w:r>
          </w:p>
        </w:tc>
      </w:tr>
    </w:tbl>
    <w:p w:rsidR="002A3511" w:rsidRDefault="002A3511" w:rsidP="002A3511">
      <w:pPr>
        <w:jc w:val="center"/>
        <w:rPr>
          <w:b/>
          <w:bCs/>
          <w:sz w:val="28"/>
        </w:rPr>
      </w:pPr>
    </w:p>
    <w:p w:rsidR="002A3511" w:rsidRDefault="002A3511" w:rsidP="002A3511">
      <w:pPr>
        <w:jc w:val="center"/>
        <w:rPr>
          <w:b/>
          <w:bCs/>
          <w:sz w:val="28"/>
        </w:rPr>
      </w:pPr>
    </w:p>
    <w:tbl>
      <w:tblPr>
        <w:tblW w:w="0" w:type="auto"/>
        <w:tblInd w:w="959" w:type="dxa"/>
        <w:tblLook w:val="04A0" w:firstRow="1" w:lastRow="0" w:firstColumn="1" w:lastColumn="0" w:noHBand="0" w:noVBand="1"/>
      </w:tblPr>
      <w:tblGrid>
        <w:gridCol w:w="3742"/>
        <w:gridCol w:w="4870"/>
      </w:tblGrid>
      <w:tr w:rsidR="002A3511" w:rsidRPr="00AC6796" w:rsidTr="002A3511">
        <w:tc>
          <w:tcPr>
            <w:tcW w:w="3969" w:type="dxa"/>
            <w:shd w:val="clear" w:color="auto" w:fill="auto"/>
          </w:tcPr>
          <w:p w:rsidR="002A3511" w:rsidRPr="00AC6796" w:rsidRDefault="002A3511" w:rsidP="002A3511">
            <w:pPr>
              <w:rPr>
                <w:sz w:val="28"/>
              </w:rPr>
            </w:pPr>
            <w:r w:rsidRPr="00AC6796">
              <w:rPr>
                <w:sz w:val="28"/>
              </w:rPr>
              <w:t>Направление подготовки</w:t>
            </w:r>
          </w:p>
        </w:tc>
        <w:tc>
          <w:tcPr>
            <w:tcW w:w="5209" w:type="dxa"/>
            <w:tcBorders>
              <w:bottom w:val="single" w:sz="4" w:space="0" w:color="auto"/>
            </w:tcBorders>
            <w:shd w:val="clear" w:color="auto" w:fill="auto"/>
          </w:tcPr>
          <w:p w:rsidR="002A3511" w:rsidRPr="00F946A4" w:rsidRDefault="002A3511" w:rsidP="002A3511">
            <w:pPr>
              <w:rPr>
                <w:b/>
                <w:sz w:val="28"/>
              </w:rPr>
            </w:pPr>
            <w:r>
              <w:rPr>
                <w:b/>
                <w:sz w:val="28"/>
              </w:rPr>
              <w:t>38.03.01</w:t>
            </w:r>
            <w:r w:rsidRPr="00F946A4">
              <w:rPr>
                <w:b/>
                <w:sz w:val="28"/>
              </w:rPr>
              <w:t xml:space="preserve"> «Экономика»</w:t>
            </w:r>
          </w:p>
        </w:tc>
      </w:tr>
      <w:tr w:rsidR="002A3511" w:rsidRPr="00AC6796" w:rsidTr="002A3511">
        <w:tc>
          <w:tcPr>
            <w:tcW w:w="3969" w:type="dxa"/>
            <w:shd w:val="clear" w:color="auto" w:fill="auto"/>
          </w:tcPr>
          <w:p w:rsidR="002A3511" w:rsidRPr="00AC6796" w:rsidRDefault="002A3511" w:rsidP="002A3511">
            <w:pPr>
              <w:rPr>
                <w:sz w:val="28"/>
              </w:rPr>
            </w:pPr>
          </w:p>
        </w:tc>
        <w:tc>
          <w:tcPr>
            <w:tcW w:w="5209" w:type="dxa"/>
            <w:tcBorders>
              <w:top w:val="single" w:sz="4" w:space="0" w:color="auto"/>
            </w:tcBorders>
            <w:shd w:val="clear" w:color="auto" w:fill="auto"/>
          </w:tcPr>
          <w:p w:rsidR="002A3511" w:rsidRPr="00AC6796" w:rsidRDefault="002A3511" w:rsidP="002A3511">
            <w:pPr>
              <w:rPr>
                <w:sz w:val="28"/>
              </w:rPr>
            </w:pPr>
          </w:p>
        </w:tc>
      </w:tr>
      <w:tr w:rsidR="002A3511" w:rsidRPr="00AC6796" w:rsidTr="002A3511">
        <w:tc>
          <w:tcPr>
            <w:tcW w:w="3969" w:type="dxa"/>
            <w:shd w:val="clear" w:color="auto" w:fill="auto"/>
          </w:tcPr>
          <w:p w:rsidR="002A3511" w:rsidRPr="00AC6796" w:rsidRDefault="002A3511" w:rsidP="002A3511">
            <w:pPr>
              <w:rPr>
                <w:sz w:val="28"/>
              </w:rPr>
            </w:pPr>
            <w:r w:rsidRPr="00AC6796">
              <w:rPr>
                <w:sz w:val="28"/>
              </w:rPr>
              <w:t>Профиль</w:t>
            </w:r>
          </w:p>
        </w:tc>
        <w:tc>
          <w:tcPr>
            <w:tcW w:w="5209" w:type="dxa"/>
            <w:tcBorders>
              <w:bottom w:val="single" w:sz="4" w:space="0" w:color="auto"/>
            </w:tcBorders>
            <w:shd w:val="clear" w:color="auto" w:fill="auto"/>
          </w:tcPr>
          <w:p w:rsidR="002A3511" w:rsidRPr="00F946A4" w:rsidRDefault="002A3511" w:rsidP="002A3511">
            <w:pPr>
              <w:rPr>
                <w:b/>
                <w:sz w:val="28"/>
              </w:rPr>
            </w:pPr>
            <w:r w:rsidRPr="00F946A4">
              <w:rPr>
                <w:b/>
                <w:sz w:val="28"/>
              </w:rPr>
              <w:t>«Финансы и кредит»</w:t>
            </w:r>
          </w:p>
        </w:tc>
      </w:tr>
    </w:tbl>
    <w:p w:rsidR="002A3511" w:rsidRDefault="002A3511" w:rsidP="002A3511">
      <w:pPr>
        <w:ind w:left="833" w:hanging="833"/>
        <w:jc w:val="center"/>
        <w:rPr>
          <w:sz w:val="28"/>
        </w:rPr>
      </w:pPr>
    </w:p>
    <w:p w:rsidR="002A3511" w:rsidRDefault="002A3511" w:rsidP="002A3511"/>
    <w:p w:rsidR="002A3511" w:rsidRDefault="002A3511" w:rsidP="002A3511"/>
    <w:p w:rsidR="002A3511" w:rsidRDefault="002A3511" w:rsidP="002A3511">
      <w:pPr>
        <w:pStyle w:val="7"/>
        <w:spacing w:line="360" w:lineRule="auto"/>
      </w:pPr>
      <w:r>
        <w:t>бакалаврская работа</w:t>
      </w:r>
    </w:p>
    <w:p w:rsidR="002A3511" w:rsidRDefault="002A3511" w:rsidP="002A3511">
      <w:pPr>
        <w:jc w:val="center"/>
        <w:rPr>
          <w:b/>
          <w:bCs/>
          <w:sz w:val="32"/>
        </w:rPr>
      </w:pPr>
      <w:r>
        <w:rPr>
          <w:b/>
          <w:bCs/>
          <w:sz w:val="32"/>
        </w:rPr>
        <w:t>на тему:</w:t>
      </w:r>
    </w:p>
    <w:p w:rsidR="002A3511" w:rsidRPr="006B4320" w:rsidRDefault="002A3511" w:rsidP="002A3511">
      <w:pPr>
        <w:spacing w:line="360" w:lineRule="auto"/>
        <w:jc w:val="center"/>
        <w:rPr>
          <w:sz w:val="8"/>
        </w:rPr>
      </w:pPr>
    </w:p>
    <w:p w:rsidR="006057A7" w:rsidRDefault="002A3511" w:rsidP="006057A7">
      <w:pPr>
        <w:spacing w:line="360" w:lineRule="auto"/>
        <w:jc w:val="center"/>
        <w:rPr>
          <w:sz w:val="28"/>
          <w:szCs w:val="28"/>
          <w:u w:val="single"/>
        </w:rPr>
      </w:pPr>
      <w:r w:rsidRPr="006057A7">
        <w:rPr>
          <w:sz w:val="28"/>
          <w:szCs w:val="28"/>
          <w:u w:val="single"/>
        </w:rPr>
        <w:t>Оценка эффективно</w:t>
      </w:r>
      <w:r w:rsidR="006057A7" w:rsidRPr="006057A7">
        <w:rPr>
          <w:sz w:val="28"/>
          <w:szCs w:val="28"/>
          <w:u w:val="single"/>
        </w:rPr>
        <w:t xml:space="preserve">сти инвестиционного проекта </w:t>
      </w:r>
      <w:proofErr w:type="gramStart"/>
      <w:r w:rsidR="006057A7" w:rsidRPr="006057A7">
        <w:rPr>
          <w:sz w:val="28"/>
          <w:szCs w:val="28"/>
          <w:u w:val="single"/>
        </w:rPr>
        <w:t>в</w:t>
      </w:r>
      <w:proofErr w:type="gramEnd"/>
      <w:r w:rsidR="006057A7" w:rsidRPr="006057A7">
        <w:rPr>
          <w:sz w:val="28"/>
          <w:szCs w:val="28"/>
          <w:u w:val="single"/>
        </w:rPr>
        <w:t xml:space="preserve"> </w:t>
      </w:r>
    </w:p>
    <w:p w:rsidR="002A3511" w:rsidRPr="006057A7" w:rsidRDefault="002A4B6B" w:rsidP="006057A7">
      <w:pPr>
        <w:spacing w:line="360" w:lineRule="auto"/>
        <w:jc w:val="center"/>
        <w:rPr>
          <w:bCs/>
          <w:sz w:val="28"/>
          <w:u w:val="single"/>
        </w:rPr>
      </w:pPr>
      <w:r>
        <w:rPr>
          <w:bCs/>
          <w:sz w:val="28"/>
          <w:u w:val="single"/>
        </w:rPr>
        <w:t xml:space="preserve">СК </w:t>
      </w:r>
      <w:r w:rsidR="006057A7" w:rsidRPr="006057A7">
        <w:rPr>
          <w:bCs/>
          <w:sz w:val="28"/>
          <w:u w:val="single"/>
        </w:rPr>
        <w:t>ООО «Строительная компания «Дубрава»»</w:t>
      </w:r>
    </w:p>
    <w:p w:rsidR="002A3511" w:rsidRDefault="002A3511" w:rsidP="002A3511"/>
    <w:p w:rsidR="002A3511" w:rsidRPr="00394553" w:rsidRDefault="002A3511" w:rsidP="002A3511"/>
    <w:tbl>
      <w:tblPr>
        <w:tblW w:w="9923" w:type="dxa"/>
        <w:tblCellMar>
          <w:left w:w="0" w:type="dxa"/>
          <w:right w:w="0" w:type="dxa"/>
        </w:tblCellMar>
        <w:tblLook w:val="0000" w:firstRow="0" w:lastRow="0" w:firstColumn="0" w:lastColumn="0" w:noHBand="0" w:noVBand="0"/>
      </w:tblPr>
      <w:tblGrid>
        <w:gridCol w:w="2783"/>
        <w:gridCol w:w="702"/>
        <w:gridCol w:w="421"/>
        <w:gridCol w:w="63"/>
        <w:gridCol w:w="142"/>
        <w:gridCol w:w="1559"/>
        <w:gridCol w:w="142"/>
        <w:gridCol w:w="339"/>
        <w:gridCol w:w="370"/>
        <w:gridCol w:w="3402"/>
      </w:tblGrid>
      <w:tr w:rsidR="002A3511" w:rsidRPr="007C3288" w:rsidTr="002A3511">
        <w:tc>
          <w:tcPr>
            <w:tcW w:w="2783" w:type="dxa"/>
            <w:vAlign w:val="bottom"/>
          </w:tcPr>
          <w:p w:rsidR="002A3511" w:rsidRPr="007C3288" w:rsidRDefault="002A3511" w:rsidP="002A3511">
            <w:pPr>
              <w:ind w:right="-108"/>
              <w:rPr>
                <w:b/>
              </w:rPr>
            </w:pPr>
            <w:r>
              <w:rPr>
                <w:b/>
              </w:rPr>
              <w:t>Автор - с</w:t>
            </w:r>
            <w:r w:rsidRPr="007C3288">
              <w:rPr>
                <w:b/>
              </w:rPr>
              <w:t xml:space="preserve">тудент </w:t>
            </w:r>
            <w:r>
              <w:rPr>
                <w:b/>
              </w:rPr>
              <w:t>группы</w:t>
            </w:r>
          </w:p>
        </w:tc>
        <w:tc>
          <w:tcPr>
            <w:tcW w:w="1186" w:type="dxa"/>
            <w:gridSpan w:val="3"/>
            <w:tcBorders>
              <w:bottom w:val="single" w:sz="4" w:space="0" w:color="auto"/>
            </w:tcBorders>
            <w:vAlign w:val="bottom"/>
          </w:tcPr>
          <w:p w:rsidR="002A3511" w:rsidRPr="007C3288" w:rsidRDefault="002A3511" w:rsidP="002A3511">
            <w:pPr>
              <w:ind w:firstLine="52"/>
              <w:jc w:val="right"/>
              <w:rPr>
                <w:b/>
              </w:rPr>
            </w:pPr>
          </w:p>
        </w:tc>
        <w:tc>
          <w:tcPr>
            <w:tcW w:w="142" w:type="dxa"/>
            <w:vAlign w:val="bottom"/>
          </w:tcPr>
          <w:p w:rsidR="002A3511" w:rsidRPr="00BF55DB" w:rsidRDefault="002A3511" w:rsidP="002A3511">
            <w:pPr>
              <w:jc w:val="center"/>
              <w:rPr>
                <w:sz w:val="10"/>
              </w:rPr>
            </w:pPr>
          </w:p>
        </w:tc>
        <w:tc>
          <w:tcPr>
            <w:tcW w:w="1559" w:type="dxa"/>
            <w:tcBorders>
              <w:bottom w:val="single" w:sz="4" w:space="0" w:color="auto"/>
            </w:tcBorders>
            <w:vAlign w:val="bottom"/>
          </w:tcPr>
          <w:p w:rsidR="002A3511" w:rsidRPr="007C3288" w:rsidRDefault="002A3511" w:rsidP="002A3511">
            <w:pPr>
              <w:jc w:val="center"/>
            </w:pPr>
          </w:p>
        </w:tc>
        <w:tc>
          <w:tcPr>
            <w:tcW w:w="142" w:type="dxa"/>
            <w:vAlign w:val="bottom"/>
          </w:tcPr>
          <w:p w:rsidR="002A3511" w:rsidRPr="007C3288" w:rsidRDefault="002A3511" w:rsidP="002A3511">
            <w:pPr>
              <w:jc w:val="center"/>
            </w:pPr>
          </w:p>
        </w:tc>
        <w:tc>
          <w:tcPr>
            <w:tcW w:w="4111" w:type="dxa"/>
            <w:gridSpan w:val="3"/>
            <w:tcBorders>
              <w:bottom w:val="single" w:sz="4" w:space="0" w:color="auto"/>
            </w:tcBorders>
            <w:vAlign w:val="bottom"/>
          </w:tcPr>
          <w:p w:rsidR="002A3511" w:rsidRPr="00043720" w:rsidRDefault="00E15B60" w:rsidP="002A3511">
            <w:pPr>
              <w:jc w:val="center"/>
              <w:rPr>
                <w:b/>
              </w:rPr>
            </w:pPr>
            <w:r>
              <w:rPr>
                <w:b/>
              </w:rPr>
              <w:t>А.Ю. Илясова</w:t>
            </w:r>
            <w:bookmarkStart w:id="0" w:name="_GoBack"/>
            <w:bookmarkEnd w:id="0"/>
          </w:p>
        </w:tc>
      </w:tr>
      <w:tr w:rsidR="002A3511" w:rsidRPr="007C3288" w:rsidTr="002A3511">
        <w:tc>
          <w:tcPr>
            <w:tcW w:w="3969" w:type="dxa"/>
            <w:gridSpan w:val="4"/>
            <w:vAlign w:val="bottom"/>
          </w:tcPr>
          <w:p w:rsidR="002A3511" w:rsidRPr="007C3288" w:rsidRDefault="002A3511" w:rsidP="002A3511">
            <w:pPr>
              <w:jc w:val="center"/>
              <w:rPr>
                <w:sz w:val="16"/>
              </w:rPr>
            </w:pPr>
          </w:p>
        </w:tc>
        <w:tc>
          <w:tcPr>
            <w:tcW w:w="142" w:type="dxa"/>
            <w:vAlign w:val="bottom"/>
          </w:tcPr>
          <w:p w:rsidR="002A3511" w:rsidRPr="00BF55DB" w:rsidRDefault="002A3511" w:rsidP="002A3511">
            <w:pPr>
              <w:jc w:val="center"/>
              <w:rPr>
                <w:sz w:val="10"/>
                <w:szCs w:val="28"/>
              </w:rPr>
            </w:pPr>
          </w:p>
        </w:tc>
        <w:tc>
          <w:tcPr>
            <w:tcW w:w="1559" w:type="dxa"/>
            <w:tcBorders>
              <w:top w:val="single" w:sz="4" w:space="0" w:color="auto"/>
            </w:tcBorders>
            <w:vAlign w:val="bottom"/>
          </w:tcPr>
          <w:p w:rsidR="002A3511" w:rsidRPr="007C3288" w:rsidRDefault="002A3511" w:rsidP="002A3511">
            <w:pPr>
              <w:jc w:val="center"/>
              <w:rPr>
                <w:sz w:val="16"/>
                <w:szCs w:val="28"/>
              </w:rPr>
            </w:pPr>
            <w:r w:rsidRPr="007C3288">
              <w:rPr>
                <w:sz w:val="16"/>
                <w:szCs w:val="28"/>
              </w:rPr>
              <w:t>(подпись, дата)</w:t>
            </w:r>
          </w:p>
        </w:tc>
        <w:tc>
          <w:tcPr>
            <w:tcW w:w="142" w:type="dxa"/>
            <w:vAlign w:val="bottom"/>
          </w:tcPr>
          <w:p w:rsidR="002A3511" w:rsidRPr="007C3288" w:rsidRDefault="002A3511" w:rsidP="002A3511">
            <w:pPr>
              <w:jc w:val="center"/>
              <w:rPr>
                <w:sz w:val="16"/>
                <w:szCs w:val="28"/>
              </w:rPr>
            </w:pPr>
          </w:p>
        </w:tc>
        <w:tc>
          <w:tcPr>
            <w:tcW w:w="4111" w:type="dxa"/>
            <w:gridSpan w:val="3"/>
            <w:tcBorders>
              <w:top w:val="single" w:sz="4" w:space="0" w:color="auto"/>
            </w:tcBorders>
            <w:vAlign w:val="bottom"/>
          </w:tcPr>
          <w:p w:rsidR="002A3511" w:rsidRPr="007C3288" w:rsidRDefault="002A3511" w:rsidP="002A3511">
            <w:pPr>
              <w:jc w:val="center"/>
              <w:rPr>
                <w:sz w:val="16"/>
                <w:szCs w:val="28"/>
              </w:rPr>
            </w:pPr>
            <w:r w:rsidRPr="007C3288">
              <w:rPr>
                <w:sz w:val="16"/>
                <w:szCs w:val="28"/>
              </w:rPr>
              <w:t>(ФИО полностью)</w:t>
            </w:r>
          </w:p>
        </w:tc>
      </w:tr>
      <w:tr w:rsidR="002A3511" w:rsidRPr="00F946A4" w:rsidTr="002A3511">
        <w:tc>
          <w:tcPr>
            <w:tcW w:w="3969" w:type="dxa"/>
            <w:gridSpan w:val="4"/>
            <w:vAlign w:val="bottom"/>
          </w:tcPr>
          <w:p w:rsidR="002A3511" w:rsidRPr="00F946A4" w:rsidRDefault="002A3511" w:rsidP="002A3511">
            <w:pPr>
              <w:jc w:val="center"/>
            </w:pPr>
          </w:p>
        </w:tc>
        <w:tc>
          <w:tcPr>
            <w:tcW w:w="142" w:type="dxa"/>
            <w:vAlign w:val="bottom"/>
          </w:tcPr>
          <w:p w:rsidR="002A3511" w:rsidRPr="00BF55DB" w:rsidRDefault="002A3511" w:rsidP="002A3511">
            <w:pPr>
              <w:jc w:val="center"/>
              <w:rPr>
                <w:sz w:val="10"/>
              </w:rPr>
            </w:pPr>
          </w:p>
        </w:tc>
        <w:tc>
          <w:tcPr>
            <w:tcW w:w="1559" w:type="dxa"/>
            <w:vAlign w:val="bottom"/>
          </w:tcPr>
          <w:p w:rsidR="002A3511" w:rsidRPr="00F946A4" w:rsidRDefault="002A3511" w:rsidP="002A3511">
            <w:pPr>
              <w:jc w:val="center"/>
            </w:pPr>
          </w:p>
        </w:tc>
        <w:tc>
          <w:tcPr>
            <w:tcW w:w="142" w:type="dxa"/>
            <w:vAlign w:val="bottom"/>
          </w:tcPr>
          <w:p w:rsidR="002A3511" w:rsidRPr="00F946A4" w:rsidRDefault="002A3511" w:rsidP="002A3511">
            <w:pPr>
              <w:jc w:val="center"/>
            </w:pPr>
          </w:p>
        </w:tc>
        <w:tc>
          <w:tcPr>
            <w:tcW w:w="4111" w:type="dxa"/>
            <w:gridSpan w:val="3"/>
            <w:vAlign w:val="bottom"/>
          </w:tcPr>
          <w:p w:rsidR="002A3511" w:rsidRPr="00F946A4" w:rsidRDefault="002A3511" w:rsidP="002A3511">
            <w:pPr>
              <w:jc w:val="center"/>
            </w:pPr>
          </w:p>
        </w:tc>
      </w:tr>
      <w:tr w:rsidR="002A3511" w:rsidRPr="00F946A4" w:rsidTr="002A3511">
        <w:tc>
          <w:tcPr>
            <w:tcW w:w="3969" w:type="dxa"/>
            <w:gridSpan w:val="4"/>
            <w:vAlign w:val="bottom"/>
          </w:tcPr>
          <w:p w:rsidR="002A3511" w:rsidRPr="00F946A4" w:rsidRDefault="002A3511" w:rsidP="002A3511">
            <w:r w:rsidRPr="00F946A4">
              <w:rPr>
                <w:b/>
              </w:rPr>
              <w:t>Руководитель</w:t>
            </w:r>
          </w:p>
        </w:tc>
        <w:tc>
          <w:tcPr>
            <w:tcW w:w="142" w:type="dxa"/>
            <w:vAlign w:val="bottom"/>
          </w:tcPr>
          <w:p w:rsidR="002A3511" w:rsidRPr="00BF55DB" w:rsidRDefault="002A3511" w:rsidP="002A3511">
            <w:pPr>
              <w:jc w:val="center"/>
              <w:rPr>
                <w:sz w:val="10"/>
              </w:rPr>
            </w:pPr>
          </w:p>
        </w:tc>
        <w:tc>
          <w:tcPr>
            <w:tcW w:w="1559" w:type="dxa"/>
            <w:tcBorders>
              <w:bottom w:val="single" w:sz="4" w:space="0" w:color="auto"/>
            </w:tcBorders>
            <w:vAlign w:val="bottom"/>
          </w:tcPr>
          <w:p w:rsidR="002A3511" w:rsidRPr="00F946A4" w:rsidRDefault="002A3511" w:rsidP="002A3511">
            <w:pPr>
              <w:jc w:val="center"/>
            </w:pPr>
          </w:p>
        </w:tc>
        <w:tc>
          <w:tcPr>
            <w:tcW w:w="142" w:type="dxa"/>
            <w:vAlign w:val="bottom"/>
          </w:tcPr>
          <w:p w:rsidR="002A3511" w:rsidRPr="00F946A4" w:rsidRDefault="002A3511" w:rsidP="002A3511">
            <w:pPr>
              <w:jc w:val="center"/>
            </w:pPr>
          </w:p>
        </w:tc>
        <w:tc>
          <w:tcPr>
            <w:tcW w:w="4111" w:type="dxa"/>
            <w:gridSpan w:val="3"/>
            <w:tcBorders>
              <w:bottom w:val="single" w:sz="4" w:space="0" w:color="auto"/>
            </w:tcBorders>
            <w:vAlign w:val="bottom"/>
          </w:tcPr>
          <w:p w:rsidR="002A3511" w:rsidRPr="00043720" w:rsidRDefault="002A3511" w:rsidP="002A3511">
            <w:pPr>
              <w:jc w:val="center"/>
              <w:rPr>
                <w:b/>
              </w:rPr>
            </w:pPr>
          </w:p>
        </w:tc>
      </w:tr>
      <w:tr w:rsidR="002A3511" w:rsidRPr="00F946A4" w:rsidTr="002A3511">
        <w:tc>
          <w:tcPr>
            <w:tcW w:w="3969" w:type="dxa"/>
            <w:gridSpan w:val="4"/>
            <w:vAlign w:val="bottom"/>
          </w:tcPr>
          <w:p w:rsidR="002A3511" w:rsidRPr="00F946A4" w:rsidRDefault="002A3511" w:rsidP="002A3511">
            <w:pPr>
              <w:rPr>
                <w:sz w:val="16"/>
              </w:rPr>
            </w:pPr>
          </w:p>
        </w:tc>
        <w:tc>
          <w:tcPr>
            <w:tcW w:w="142" w:type="dxa"/>
            <w:vAlign w:val="bottom"/>
          </w:tcPr>
          <w:p w:rsidR="002A3511" w:rsidRPr="00BF55DB" w:rsidRDefault="002A3511" w:rsidP="002A3511">
            <w:pPr>
              <w:jc w:val="center"/>
              <w:rPr>
                <w:sz w:val="10"/>
                <w:szCs w:val="28"/>
              </w:rPr>
            </w:pPr>
          </w:p>
        </w:tc>
        <w:tc>
          <w:tcPr>
            <w:tcW w:w="1559" w:type="dxa"/>
            <w:tcBorders>
              <w:top w:val="single" w:sz="4" w:space="0" w:color="auto"/>
            </w:tcBorders>
            <w:vAlign w:val="bottom"/>
          </w:tcPr>
          <w:p w:rsidR="002A3511" w:rsidRPr="00F946A4" w:rsidRDefault="002A3511" w:rsidP="002A3511">
            <w:pPr>
              <w:jc w:val="center"/>
              <w:rPr>
                <w:sz w:val="16"/>
                <w:szCs w:val="28"/>
              </w:rPr>
            </w:pPr>
            <w:r w:rsidRPr="00F946A4">
              <w:rPr>
                <w:sz w:val="16"/>
                <w:szCs w:val="28"/>
              </w:rPr>
              <w:t>(подпись, дата)</w:t>
            </w:r>
          </w:p>
        </w:tc>
        <w:tc>
          <w:tcPr>
            <w:tcW w:w="142" w:type="dxa"/>
            <w:vAlign w:val="bottom"/>
          </w:tcPr>
          <w:p w:rsidR="002A3511" w:rsidRPr="00F946A4" w:rsidRDefault="002A3511" w:rsidP="002A3511">
            <w:pPr>
              <w:jc w:val="center"/>
              <w:rPr>
                <w:sz w:val="16"/>
                <w:szCs w:val="28"/>
              </w:rPr>
            </w:pPr>
          </w:p>
        </w:tc>
        <w:tc>
          <w:tcPr>
            <w:tcW w:w="4111" w:type="dxa"/>
            <w:gridSpan w:val="3"/>
            <w:tcBorders>
              <w:top w:val="single" w:sz="4" w:space="0" w:color="auto"/>
            </w:tcBorders>
            <w:vAlign w:val="bottom"/>
          </w:tcPr>
          <w:p w:rsidR="002A3511" w:rsidRPr="00F946A4" w:rsidRDefault="002A3511" w:rsidP="002A3511">
            <w:pPr>
              <w:jc w:val="center"/>
              <w:rPr>
                <w:sz w:val="16"/>
                <w:szCs w:val="28"/>
              </w:rPr>
            </w:pPr>
            <w:r w:rsidRPr="00F946A4">
              <w:rPr>
                <w:sz w:val="16"/>
                <w:szCs w:val="28"/>
              </w:rPr>
              <w:t>(фамилия, инициалы)</w:t>
            </w:r>
          </w:p>
        </w:tc>
      </w:tr>
      <w:tr w:rsidR="002A3511" w:rsidRPr="00F946A4" w:rsidTr="002A3511">
        <w:tc>
          <w:tcPr>
            <w:tcW w:w="3969" w:type="dxa"/>
            <w:gridSpan w:val="4"/>
            <w:vAlign w:val="bottom"/>
          </w:tcPr>
          <w:p w:rsidR="002A3511" w:rsidRPr="00F946A4" w:rsidRDefault="002A3511" w:rsidP="002A3511"/>
        </w:tc>
        <w:tc>
          <w:tcPr>
            <w:tcW w:w="142" w:type="dxa"/>
            <w:vAlign w:val="bottom"/>
          </w:tcPr>
          <w:p w:rsidR="002A3511" w:rsidRPr="00BF55DB" w:rsidRDefault="002A3511" w:rsidP="002A3511">
            <w:pPr>
              <w:jc w:val="center"/>
              <w:rPr>
                <w:sz w:val="10"/>
              </w:rPr>
            </w:pPr>
          </w:p>
        </w:tc>
        <w:tc>
          <w:tcPr>
            <w:tcW w:w="1559" w:type="dxa"/>
            <w:vAlign w:val="bottom"/>
          </w:tcPr>
          <w:p w:rsidR="002A3511" w:rsidRPr="00F946A4" w:rsidRDefault="002A3511" w:rsidP="002A3511">
            <w:pPr>
              <w:jc w:val="center"/>
            </w:pPr>
          </w:p>
        </w:tc>
        <w:tc>
          <w:tcPr>
            <w:tcW w:w="142" w:type="dxa"/>
            <w:vAlign w:val="bottom"/>
          </w:tcPr>
          <w:p w:rsidR="002A3511" w:rsidRPr="00F946A4" w:rsidRDefault="002A3511" w:rsidP="002A3511">
            <w:pPr>
              <w:jc w:val="center"/>
            </w:pPr>
          </w:p>
        </w:tc>
        <w:tc>
          <w:tcPr>
            <w:tcW w:w="4111" w:type="dxa"/>
            <w:gridSpan w:val="3"/>
            <w:vAlign w:val="bottom"/>
          </w:tcPr>
          <w:p w:rsidR="002A3511" w:rsidRPr="00F946A4" w:rsidRDefault="002A3511" w:rsidP="002A3511">
            <w:pPr>
              <w:jc w:val="center"/>
            </w:pPr>
          </w:p>
        </w:tc>
      </w:tr>
      <w:tr w:rsidR="002A3511" w:rsidRPr="00F946A4" w:rsidTr="002A3511">
        <w:tc>
          <w:tcPr>
            <w:tcW w:w="3969" w:type="dxa"/>
            <w:gridSpan w:val="4"/>
            <w:vAlign w:val="bottom"/>
          </w:tcPr>
          <w:p w:rsidR="002A3511" w:rsidRPr="00F946A4" w:rsidRDefault="002A3511" w:rsidP="002A3511">
            <w:proofErr w:type="spellStart"/>
            <w:r w:rsidRPr="00F946A4">
              <w:rPr>
                <w:b/>
              </w:rPr>
              <w:t>Нормоконтролер</w:t>
            </w:r>
            <w:proofErr w:type="spellEnd"/>
          </w:p>
        </w:tc>
        <w:tc>
          <w:tcPr>
            <w:tcW w:w="142" w:type="dxa"/>
            <w:vAlign w:val="bottom"/>
          </w:tcPr>
          <w:p w:rsidR="002A3511" w:rsidRPr="00BF55DB" w:rsidRDefault="002A3511" w:rsidP="002A3511">
            <w:pPr>
              <w:jc w:val="center"/>
              <w:rPr>
                <w:sz w:val="10"/>
              </w:rPr>
            </w:pPr>
          </w:p>
        </w:tc>
        <w:tc>
          <w:tcPr>
            <w:tcW w:w="1559" w:type="dxa"/>
            <w:tcBorders>
              <w:bottom w:val="single" w:sz="4" w:space="0" w:color="auto"/>
            </w:tcBorders>
            <w:vAlign w:val="bottom"/>
          </w:tcPr>
          <w:p w:rsidR="002A3511" w:rsidRPr="00F946A4" w:rsidRDefault="002A3511" w:rsidP="002A3511">
            <w:pPr>
              <w:jc w:val="center"/>
            </w:pPr>
          </w:p>
        </w:tc>
        <w:tc>
          <w:tcPr>
            <w:tcW w:w="142" w:type="dxa"/>
            <w:vAlign w:val="bottom"/>
          </w:tcPr>
          <w:p w:rsidR="002A3511" w:rsidRPr="00F946A4" w:rsidRDefault="002A3511" w:rsidP="002A3511">
            <w:pPr>
              <w:jc w:val="center"/>
            </w:pPr>
          </w:p>
        </w:tc>
        <w:tc>
          <w:tcPr>
            <w:tcW w:w="4111" w:type="dxa"/>
            <w:gridSpan w:val="3"/>
            <w:tcBorders>
              <w:bottom w:val="single" w:sz="4" w:space="0" w:color="auto"/>
            </w:tcBorders>
            <w:vAlign w:val="bottom"/>
          </w:tcPr>
          <w:p w:rsidR="002A3511" w:rsidRPr="00043720" w:rsidRDefault="002A3511" w:rsidP="002A3511">
            <w:pPr>
              <w:jc w:val="center"/>
              <w:rPr>
                <w:b/>
              </w:rPr>
            </w:pPr>
          </w:p>
        </w:tc>
      </w:tr>
      <w:tr w:rsidR="002A3511" w:rsidRPr="00F946A4" w:rsidTr="002A3511">
        <w:tc>
          <w:tcPr>
            <w:tcW w:w="3969" w:type="dxa"/>
            <w:gridSpan w:val="4"/>
            <w:vAlign w:val="bottom"/>
          </w:tcPr>
          <w:p w:rsidR="002A3511" w:rsidRPr="00F946A4" w:rsidRDefault="002A3511" w:rsidP="002A3511">
            <w:pPr>
              <w:jc w:val="center"/>
              <w:rPr>
                <w:sz w:val="16"/>
              </w:rPr>
            </w:pPr>
          </w:p>
        </w:tc>
        <w:tc>
          <w:tcPr>
            <w:tcW w:w="142" w:type="dxa"/>
            <w:vAlign w:val="bottom"/>
          </w:tcPr>
          <w:p w:rsidR="002A3511" w:rsidRPr="00BF55DB" w:rsidRDefault="002A3511" w:rsidP="002A3511">
            <w:pPr>
              <w:jc w:val="center"/>
              <w:rPr>
                <w:sz w:val="10"/>
                <w:szCs w:val="28"/>
              </w:rPr>
            </w:pPr>
          </w:p>
        </w:tc>
        <w:tc>
          <w:tcPr>
            <w:tcW w:w="1559" w:type="dxa"/>
            <w:tcBorders>
              <w:top w:val="single" w:sz="4" w:space="0" w:color="auto"/>
            </w:tcBorders>
            <w:vAlign w:val="bottom"/>
          </w:tcPr>
          <w:p w:rsidR="002A3511" w:rsidRPr="00F946A4" w:rsidRDefault="002A3511" w:rsidP="002A3511">
            <w:pPr>
              <w:jc w:val="center"/>
              <w:rPr>
                <w:sz w:val="16"/>
                <w:szCs w:val="28"/>
              </w:rPr>
            </w:pPr>
            <w:r w:rsidRPr="00F946A4">
              <w:rPr>
                <w:sz w:val="16"/>
                <w:szCs w:val="28"/>
              </w:rPr>
              <w:t>(подпись, дата)</w:t>
            </w:r>
          </w:p>
        </w:tc>
        <w:tc>
          <w:tcPr>
            <w:tcW w:w="142" w:type="dxa"/>
            <w:vAlign w:val="bottom"/>
          </w:tcPr>
          <w:p w:rsidR="002A3511" w:rsidRPr="00F946A4" w:rsidRDefault="002A3511" w:rsidP="002A3511">
            <w:pPr>
              <w:jc w:val="center"/>
              <w:rPr>
                <w:sz w:val="16"/>
                <w:szCs w:val="28"/>
              </w:rPr>
            </w:pPr>
          </w:p>
        </w:tc>
        <w:tc>
          <w:tcPr>
            <w:tcW w:w="4111" w:type="dxa"/>
            <w:gridSpan w:val="3"/>
            <w:tcBorders>
              <w:top w:val="single" w:sz="4" w:space="0" w:color="auto"/>
            </w:tcBorders>
            <w:vAlign w:val="bottom"/>
          </w:tcPr>
          <w:p w:rsidR="002A3511" w:rsidRPr="00F946A4" w:rsidRDefault="002A3511" w:rsidP="002A3511">
            <w:pPr>
              <w:jc w:val="center"/>
              <w:rPr>
                <w:sz w:val="16"/>
                <w:szCs w:val="28"/>
              </w:rPr>
            </w:pPr>
            <w:r w:rsidRPr="00F946A4">
              <w:rPr>
                <w:sz w:val="16"/>
                <w:szCs w:val="28"/>
              </w:rPr>
              <w:t>(фамилия, инициалы)</w:t>
            </w:r>
          </w:p>
        </w:tc>
      </w:tr>
      <w:tr w:rsidR="002A3511" w:rsidRPr="00F946A4" w:rsidTr="002A3511">
        <w:tc>
          <w:tcPr>
            <w:tcW w:w="3969" w:type="dxa"/>
            <w:gridSpan w:val="4"/>
            <w:vAlign w:val="bottom"/>
          </w:tcPr>
          <w:p w:rsidR="002A3511" w:rsidRPr="00F946A4" w:rsidRDefault="002A3511" w:rsidP="002A3511">
            <w:pPr>
              <w:jc w:val="center"/>
            </w:pPr>
          </w:p>
          <w:p w:rsidR="002A3511" w:rsidRPr="00F946A4" w:rsidRDefault="002A3511" w:rsidP="002A3511">
            <w:pPr>
              <w:jc w:val="center"/>
            </w:pPr>
          </w:p>
        </w:tc>
        <w:tc>
          <w:tcPr>
            <w:tcW w:w="142" w:type="dxa"/>
            <w:vAlign w:val="bottom"/>
          </w:tcPr>
          <w:p w:rsidR="002A3511" w:rsidRPr="00BF55DB" w:rsidRDefault="002A3511" w:rsidP="002A3511">
            <w:pPr>
              <w:jc w:val="center"/>
              <w:rPr>
                <w:sz w:val="10"/>
              </w:rPr>
            </w:pPr>
          </w:p>
        </w:tc>
        <w:tc>
          <w:tcPr>
            <w:tcW w:w="1559" w:type="dxa"/>
            <w:vAlign w:val="bottom"/>
          </w:tcPr>
          <w:p w:rsidR="002A3511" w:rsidRPr="00F946A4" w:rsidRDefault="002A3511" w:rsidP="002A3511">
            <w:pPr>
              <w:jc w:val="center"/>
            </w:pPr>
          </w:p>
        </w:tc>
        <w:tc>
          <w:tcPr>
            <w:tcW w:w="142" w:type="dxa"/>
            <w:vAlign w:val="bottom"/>
          </w:tcPr>
          <w:p w:rsidR="002A3511" w:rsidRPr="00F946A4" w:rsidRDefault="002A3511" w:rsidP="002A3511">
            <w:pPr>
              <w:jc w:val="center"/>
            </w:pPr>
          </w:p>
        </w:tc>
        <w:tc>
          <w:tcPr>
            <w:tcW w:w="4111" w:type="dxa"/>
            <w:gridSpan w:val="3"/>
            <w:vAlign w:val="bottom"/>
          </w:tcPr>
          <w:p w:rsidR="002A3511" w:rsidRPr="00F946A4" w:rsidRDefault="002A3511" w:rsidP="002A3511">
            <w:pPr>
              <w:jc w:val="center"/>
            </w:pPr>
          </w:p>
        </w:tc>
      </w:tr>
      <w:tr w:rsidR="002A3511" w:rsidRPr="005E5E3C" w:rsidTr="002A3511">
        <w:tc>
          <w:tcPr>
            <w:tcW w:w="9923" w:type="dxa"/>
            <w:gridSpan w:val="10"/>
            <w:vAlign w:val="bottom"/>
          </w:tcPr>
          <w:p w:rsidR="002A3511" w:rsidRPr="005E5E3C" w:rsidRDefault="002A3511" w:rsidP="002A3511">
            <w:pPr>
              <w:jc w:val="center"/>
            </w:pPr>
            <w:r w:rsidRPr="005E5E3C">
              <w:rPr>
                <w:b/>
                <w:i/>
              </w:rPr>
              <w:t>Работа допущена к защите</w:t>
            </w:r>
            <w:r w:rsidRPr="005E5E3C">
              <w:t xml:space="preserve"> (протокол заседания кафедры </w:t>
            </w:r>
            <w:proofErr w:type="gramStart"/>
            <w:r w:rsidRPr="005E5E3C">
              <w:t>от</w:t>
            </w:r>
            <w:proofErr w:type="gramEnd"/>
            <w:r w:rsidRPr="005E5E3C">
              <w:t xml:space="preserve"> ______________ №_______)</w:t>
            </w:r>
          </w:p>
        </w:tc>
      </w:tr>
      <w:tr w:rsidR="002A3511" w:rsidTr="002A3511">
        <w:tc>
          <w:tcPr>
            <w:tcW w:w="9923" w:type="dxa"/>
            <w:gridSpan w:val="10"/>
            <w:vAlign w:val="bottom"/>
          </w:tcPr>
          <w:p w:rsidR="002A3511" w:rsidRPr="005E5E3C" w:rsidRDefault="002A3511" w:rsidP="002A3511">
            <w:pPr>
              <w:jc w:val="center"/>
            </w:pPr>
          </w:p>
        </w:tc>
      </w:tr>
      <w:tr w:rsidR="002A3511" w:rsidRPr="00F946A4" w:rsidTr="002A3511">
        <w:tc>
          <w:tcPr>
            <w:tcW w:w="3485" w:type="dxa"/>
            <w:gridSpan w:val="2"/>
            <w:vAlign w:val="bottom"/>
          </w:tcPr>
          <w:p w:rsidR="002A3511" w:rsidRPr="00F946A4" w:rsidRDefault="002A3511" w:rsidP="002A3511">
            <w:pPr>
              <w:rPr>
                <w:b/>
                <w:bCs/>
                <w:iCs/>
              </w:rPr>
            </w:pPr>
            <w:r w:rsidRPr="00F946A4">
              <w:rPr>
                <w:b/>
                <w:bCs/>
                <w:iCs/>
              </w:rPr>
              <w:t>Заведующий кафедрой</w:t>
            </w:r>
          </w:p>
        </w:tc>
        <w:tc>
          <w:tcPr>
            <w:tcW w:w="421" w:type="dxa"/>
            <w:vAlign w:val="bottom"/>
          </w:tcPr>
          <w:p w:rsidR="002A3511" w:rsidRPr="00F946A4" w:rsidRDefault="002A3511" w:rsidP="002A3511">
            <w:pPr>
              <w:jc w:val="center"/>
            </w:pPr>
          </w:p>
        </w:tc>
        <w:tc>
          <w:tcPr>
            <w:tcW w:w="2245" w:type="dxa"/>
            <w:gridSpan w:val="5"/>
            <w:vAlign w:val="bottom"/>
          </w:tcPr>
          <w:p w:rsidR="002A3511" w:rsidRPr="00F946A4" w:rsidRDefault="002A3511" w:rsidP="002A3511">
            <w:pPr>
              <w:jc w:val="center"/>
            </w:pPr>
          </w:p>
        </w:tc>
        <w:tc>
          <w:tcPr>
            <w:tcW w:w="370" w:type="dxa"/>
            <w:vAlign w:val="bottom"/>
          </w:tcPr>
          <w:p w:rsidR="002A3511" w:rsidRPr="00F946A4" w:rsidRDefault="002A3511" w:rsidP="002A3511">
            <w:pPr>
              <w:jc w:val="center"/>
            </w:pPr>
          </w:p>
        </w:tc>
        <w:tc>
          <w:tcPr>
            <w:tcW w:w="3402" w:type="dxa"/>
            <w:tcBorders>
              <w:bottom w:val="single" w:sz="4" w:space="0" w:color="auto"/>
            </w:tcBorders>
            <w:vAlign w:val="center"/>
          </w:tcPr>
          <w:p w:rsidR="002A3511" w:rsidRPr="00F946A4" w:rsidRDefault="002A3511" w:rsidP="002A3511">
            <w:pPr>
              <w:jc w:val="center"/>
            </w:pPr>
            <w:proofErr w:type="spellStart"/>
            <w:r w:rsidRPr="00F946A4">
              <w:t>В.И.Будина</w:t>
            </w:r>
            <w:proofErr w:type="spellEnd"/>
          </w:p>
        </w:tc>
      </w:tr>
      <w:tr w:rsidR="002A3511" w:rsidRPr="00F946A4" w:rsidTr="002A3511">
        <w:tc>
          <w:tcPr>
            <w:tcW w:w="3485" w:type="dxa"/>
            <w:gridSpan w:val="2"/>
            <w:vAlign w:val="bottom"/>
          </w:tcPr>
          <w:p w:rsidR="002A3511" w:rsidRPr="00F946A4" w:rsidRDefault="002A3511" w:rsidP="002A3511">
            <w:pPr>
              <w:jc w:val="center"/>
              <w:rPr>
                <w:sz w:val="16"/>
              </w:rPr>
            </w:pPr>
          </w:p>
        </w:tc>
        <w:tc>
          <w:tcPr>
            <w:tcW w:w="421" w:type="dxa"/>
            <w:vAlign w:val="bottom"/>
          </w:tcPr>
          <w:p w:rsidR="002A3511" w:rsidRPr="00F946A4" w:rsidRDefault="002A3511" w:rsidP="002A3511">
            <w:pPr>
              <w:jc w:val="center"/>
              <w:rPr>
                <w:sz w:val="16"/>
                <w:szCs w:val="28"/>
              </w:rPr>
            </w:pPr>
          </w:p>
        </w:tc>
        <w:tc>
          <w:tcPr>
            <w:tcW w:w="2245" w:type="dxa"/>
            <w:gridSpan w:val="5"/>
            <w:tcBorders>
              <w:top w:val="single" w:sz="4" w:space="0" w:color="auto"/>
            </w:tcBorders>
            <w:vAlign w:val="bottom"/>
          </w:tcPr>
          <w:p w:rsidR="002A3511" w:rsidRPr="00F946A4" w:rsidRDefault="002A3511" w:rsidP="002A3511">
            <w:pPr>
              <w:jc w:val="center"/>
              <w:rPr>
                <w:sz w:val="16"/>
                <w:szCs w:val="28"/>
              </w:rPr>
            </w:pPr>
            <w:r w:rsidRPr="00F946A4">
              <w:rPr>
                <w:sz w:val="16"/>
                <w:szCs w:val="28"/>
              </w:rPr>
              <w:t>(подпись)</w:t>
            </w:r>
          </w:p>
        </w:tc>
        <w:tc>
          <w:tcPr>
            <w:tcW w:w="370" w:type="dxa"/>
            <w:vAlign w:val="bottom"/>
          </w:tcPr>
          <w:p w:rsidR="002A3511" w:rsidRPr="00F946A4" w:rsidRDefault="002A3511" w:rsidP="002A3511">
            <w:pPr>
              <w:jc w:val="center"/>
              <w:rPr>
                <w:sz w:val="16"/>
                <w:szCs w:val="28"/>
              </w:rPr>
            </w:pPr>
          </w:p>
        </w:tc>
        <w:tc>
          <w:tcPr>
            <w:tcW w:w="3402" w:type="dxa"/>
            <w:vAlign w:val="bottom"/>
          </w:tcPr>
          <w:p w:rsidR="002A3511" w:rsidRPr="00F946A4" w:rsidRDefault="002A3511" w:rsidP="002A3511">
            <w:pPr>
              <w:jc w:val="center"/>
              <w:rPr>
                <w:sz w:val="16"/>
                <w:szCs w:val="28"/>
              </w:rPr>
            </w:pPr>
            <w:r w:rsidRPr="00F946A4">
              <w:rPr>
                <w:sz w:val="16"/>
                <w:szCs w:val="28"/>
              </w:rPr>
              <w:t>(фамилия, инициалы)</w:t>
            </w:r>
          </w:p>
        </w:tc>
      </w:tr>
      <w:tr w:rsidR="002A3511" w:rsidRPr="00F946A4" w:rsidTr="002A3511">
        <w:tc>
          <w:tcPr>
            <w:tcW w:w="3485" w:type="dxa"/>
            <w:gridSpan w:val="2"/>
            <w:vAlign w:val="bottom"/>
          </w:tcPr>
          <w:p w:rsidR="002A3511" w:rsidRPr="00F946A4" w:rsidRDefault="002A3511" w:rsidP="002A3511">
            <w:pPr>
              <w:jc w:val="center"/>
            </w:pPr>
          </w:p>
        </w:tc>
        <w:tc>
          <w:tcPr>
            <w:tcW w:w="421" w:type="dxa"/>
            <w:vAlign w:val="bottom"/>
          </w:tcPr>
          <w:p w:rsidR="002A3511" w:rsidRPr="00F946A4" w:rsidRDefault="002A3511" w:rsidP="002A3511">
            <w:pPr>
              <w:jc w:val="center"/>
            </w:pPr>
          </w:p>
        </w:tc>
        <w:tc>
          <w:tcPr>
            <w:tcW w:w="2245" w:type="dxa"/>
            <w:gridSpan w:val="5"/>
            <w:vAlign w:val="bottom"/>
          </w:tcPr>
          <w:p w:rsidR="002A3511" w:rsidRPr="00F946A4" w:rsidRDefault="002A3511" w:rsidP="002A3511">
            <w:pPr>
              <w:jc w:val="center"/>
            </w:pPr>
          </w:p>
        </w:tc>
        <w:tc>
          <w:tcPr>
            <w:tcW w:w="370" w:type="dxa"/>
            <w:vAlign w:val="bottom"/>
          </w:tcPr>
          <w:p w:rsidR="002A3511" w:rsidRPr="00F946A4" w:rsidRDefault="002A3511" w:rsidP="002A3511">
            <w:pPr>
              <w:jc w:val="center"/>
            </w:pPr>
          </w:p>
        </w:tc>
        <w:tc>
          <w:tcPr>
            <w:tcW w:w="3402" w:type="dxa"/>
            <w:vAlign w:val="bottom"/>
          </w:tcPr>
          <w:p w:rsidR="002A3511" w:rsidRPr="00F946A4" w:rsidRDefault="002A3511" w:rsidP="002A3511">
            <w:pPr>
              <w:jc w:val="center"/>
            </w:pPr>
          </w:p>
        </w:tc>
      </w:tr>
      <w:tr w:rsidR="002A3511" w:rsidTr="002A3511">
        <w:tc>
          <w:tcPr>
            <w:tcW w:w="9923" w:type="dxa"/>
            <w:gridSpan w:val="10"/>
            <w:vAlign w:val="bottom"/>
          </w:tcPr>
          <w:p w:rsidR="002A3511" w:rsidRPr="005E5E3C" w:rsidRDefault="002A3511" w:rsidP="002A3511">
            <w:r w:rsidRPr="00DF7269">
              <w:rPr>
                <w:b/>
                <w:i/>
              </w:rPr>
              <w:t>Работа защищена с оценкой</w:t>
            </w:r>
            <w:r w:rsidRPr="005E5E3C">
              <w:t xml:space="preserve"> _______________ (протокол Г</w:t>
            </w:r>
            <w:r>
              <w:t>Э</w:t>
            </w:r>
            <w:r w:rsidRPr="005E5E3C">
              <w:t xml:space="preserve">К </w:t>
            </w:r>
            <w:proofErr w:type="gramStart"/>
            <w:r w:rsidRPr="005E5E3C">
              <w:t>от</w:t>
            </w:r>
            <w:proofErr w:type="gramEnd"/>
            <w:r w:rsidRPr="005E5E3C">
              <w:t xml:space="preserve"> ______________ №_______)</w:t>
            </w:r>
          </w:p>
        </w:tc>
      </w:tr>
      <w:tr w:rsidR="002A3511" w:rsidTr="002A3511">
        <w:tc>
          <w:tcPr>
            <w:tcW w:w="9923" w:type="dxa"/>
            <w:gridSpan w:val="10"/>
            <w:vAlign w:val="bottom"/>
          </w:tcPr>
          <w:p w:rsidR="002A3511" w:rsidRPr="005E5E3C" w:rsidRDefault="002A3511" w:rsidP="002A3511">
            <w:pPr>
              <w:jc w:val="center"/>
            </w:pPr>
          </w:p>
        </w:tc>
      </w:tr>
      <w:tr w:rsidR="002A3511" w:rsidRPr="00F946A4" w:rsidTr="002A3511">
        <w:tc>
          <w:tcPr>
            <w:tcW w:w="3485" w:type="dxa"/>
            <w:gridSpan w:val="2"/>
            <w:vAlign w:val="bottom"/>
          </w:tcPr>
          <w:p w:rsidR="002A3511" w:rsidRPr="00F946A4" w:rsidRDefault="002A3511" w:rsidP="002A3511">
            <w:pPr>
              <w:rPr>
                <w:b/>
                <w:bCs/>
                <w:i/>
                <w:iCs/>
              </w:rPr>
            </w:pPr>
            <w:r w:rsidRPr="00F946A4">
              <w:rPr>
                <w:b/>
                <w:bCs/>
                <w:i/>
                <w:iCs/>
              </w:rPr>
              <w:t>Секретарь ГЭК</w:t>
            </w:r>
          </w:p>
        </w:tc>
        <w:tc>
          <w:tcPr>
            <w:tcW w:w="421" w:type="dxa"/>
            <w:vAlign w:val="bottom"/>
          </w:tcPr>
          <w:p w:rsidR="002A3511" w:rsidRPr="00F946A4" w:rsidRDefault="002A3511" w:rsidP="002A3511">
            <w:pPr>
              <w:jc w:val="center"/>
            </w:pPr>
          </w:p>
        </w:tc>
        <w:tc>
          <w:tcPr>
            <w:tcW w:w="2245" w:type="dxa"/>
            <w:gridSpan w:val="5"/>
            <w:vAlign w:val="bottom"/>
          </w:tcPr>
          <w:p w:rsidR="002A3511" w:rsidRPr="00F946A4" w:rsidRDefault="002A3511" w:rsidP="002A3511">
            <w:pPr>
              <w:jc w:val="center"/>
            </w:pPr>
          </w:p>
        </w:tc>
        <w:tc>
          <w:tcPr>
            <w:tcW w:w="370" w:type="dxa"/>
            <w:vAlign w:val="bottom"/>
          </w:tcPr>
          <w:p w:rsidR="002A3511" w:rsidRPr="00F946A4" w:rsidRDefault="002A3511" w:rsidP="002A3511">
            <w:pPr>
              <w:jc w:val="center"/>
            </w:pPr>
          </w:p>
        </w:tc>
        <w:tc>
          <w:tcPr>
            <w:tcW w:w="3402" w:type="dxa"/>
            <w:tcBorders>
              <w:bottom w:val="single" w:sz="4" w:space="0" w:color="auto"/>
            </w:tcBorders>
            <w:vAlign w:val="bottom"/>
          </w:tcPr>
          <w:p w:rsidR="002A3511" w:rsidRPr="00F946A4" w:rsidRDefault="002A3511" w:rsidP="002A3511">
            <w:pPr>
              <w:jc w:val="center"/>
            </w:pPr>
            <w:proofErr w:type="spellStart"/>
            <w:r>
              <w:t>Т</w:t>
            </w:r>
            <w:r w:rsidRPr="00F946A4">
              <w:t>.В.</w:t>
            </w:r>
            <w:r>
              <w:t>Кузнецова</w:t>
            </w:r>
            <w:proofErr w:type="spellEnd"/>
          </w:p>
        </w:tc>
      </w:tr>
      <w:tr w:rsidR="002A3511" w:rsidRPr="00F946A4" w:rsidTr="002A3511">
        <w:tc>
          <w:tcPr>
            <w:tcW w:w="3485" w:type="dxa"/>
            <w:gridSpan w:val="2"/>
            <w:vAlign w:val="bottom"/>
          </w:tcPr>
          <w:p w:rsidR="002A3511" w:rsidRPr="00F946A4" w:rsidRDefault="002A3511" w:rsidP="002A3511">
            <w:pPr>
              <w:jc w:val="center"/>
              <w:rPr>
                <w:sz w:val="16"/>
              </w:rPr>
            </w:pPr>
          </w:p>
        </w:tc>
        <w:tc>
          <w:tcPr>
            <w:tcW w:w="421" w:type="dxa"/>
            <w:vAlign w:val="bottom"/>
          </w:tcPr>
          <w:p w:rsidR="002A3511" w:rsidRPr="00F946A4" w:rsidRDefault="002A3511" w:rsidP="002A3511">
            <w:pPr>
              <w:jc w:val="center"/>
              <w:rPr>
                <w:sz w:val="16"/>
                <w:szCs w:val="28"/>
              </w:rPr>
            </w:pPr>
          </w:p>
        </w:tc>
        <w:tc>
          <w:tcPr>
            <w:tcW w:w="2245" w:type="dxa"/>
            <w:gridSpan w:val="5"/>
            <w:tcBorders>
              <w:top w:val="single" w:sz="4" w:space="0" w:color="auto"/>
            </w:tcBorders>
            <w:vAlign w:val="bottom"/>
          </w:tcPr>
          <w:p w:rsidR="002A3511" w:rsidRPr="00F946A4" w:rsidRDefault="002A3511" w:rsidP="002A3511">
            <w:pPr>
              <w:jc w:val="center"/>
              <w:rPr>
                <w:sz w:val="16"/>
                <w:szCs w:val="28"/>
              </w:rPr>
            </w:pPr>
            <w:r w:rsidRPr="00F946A4">
              <w:rPr>
                <w:sz w:val="16"/>
                <w:szCs w:val="28"/>
              </w:rPr>
              <w:t>(подпись)</w:t>
            </w:r>
          </w:p>
        </w:tc>
        <w:tc>
          <w:tcPr>
            <w:tcW w:w="370" w:type="dxa"/>
            <w:vAlign w:val="bottom"/>
          </w:tcPr>
          <w:p w:rsidR="002A3511" w:rsidRPr="00F946A4" w:rsidRDefault="002A3511" w:rsidP="002A3511">
            <w:pPr>
              <w:jc w:val="center"/>
              <w:rPr>
                <w:sz w:val="16"/>
                <w:szCs w:val="28"/>
              </w:rPr>
            </w:pPr>
          </w:p>
        </w:tc>
        <w:tc>
          <w:tcPr>
            <w:tcW w:w="3402" w:type="dxa"/>
            <w:vAlign w:val="bottom"/>
          </w:tcPr>
          <w:p w:rsidR="002A3511" w:rsidRPr="00F946A4" w:rsidRDefault="002A3511" w:rsidP="002A3511">
            <w:pPr>
              <w:jc w:val="center"/>
              <w:rPr>
                <w:sz w:val="16"/>
                <w:szCs w:val="28"/>
              </w:rPr>
            </w:pPr>
            <w:r w:rsidRPr="00F946A4">
              <w:rPr>
                <w:sz w:val="16"/>
                <w:szCs w:val="28"/>
              </w:rPr>
              <w:t>(фамилия, инициалы)</w:t>
            </w:r>
          </w:p>
        </w:tc>
      </w:tr>
    </w:tbl>
    <w:p w:rsidR="002A3511" w:rsidRDefault="002A3511" w:rsidP="002A3511"/>
    <w:p w:rsidR="002A3511" w:rsidRDefault="002A3511" w:rsidP="002A3511"/>
    <w:p w:rsidR="002A3511" w:rsidRDefault="002A3511" w:rsidP="002A3511"/>
    <w:p w:rsidR="002A3511" w:rsidRDefault="002A3511" w:rsidP="002A3511">
      <w:pPr>
        <w:jc w:val="center"/>
        <w:rPr>
          <w:sz w:val="28"/>
        </w:rPr>
      </w:pPr>
      <w:r>
        <w:rPr>
          <w:sz w:val="28"/>
        </w:rPr>
        <w:t>Пенза, 2017</w:t>
      </w:r>
    </w:p>
    <w:p w:rsidR="002A3511" w:rsidRDefault="002A3511" w:rsidP="002A3511">
      <w:pPr>
        <w:spacing w:line="360" w:lineRule="auto"/>
        <w:ind w:left="3600" w:right="-6"/>
        <w:jc w:val="center"/>
        <w:rPr>
          <w:sz w:val="20"/>
        </w:rPr>
      </w:pPr>
    </w:p>
    <w:p w:rsidR="002A3511" w:rsidRDefault="002A3511" w:rsidP="002A3511">
      <w:pPr>
        <w:spacing w:line="360" w:lineRule="auto"/>
        <w:ind w:left="3600" w:right="-6"/>
        <w:jc w:val="center"/>
        <w:rPr>
          <w:sz w:val="20"/>
        </w:rPr>
      </w:pPr>
    </w:p>
    <w:p w:rsidR="002A3511" w:rsidRPr="000E0AEA" w:rsidRDefault="002A3511" w:rsidP="002A3511">
      <w:pPr>
        <w:jc w:val="center"/>
        <w:rPr>
          <w:b/>
        </w:rPr>
      </w:pPr>
      <w:r>
        <w:rPr>
          <w:b/>
        </w:rPr>
        <w:t>ФГБОУ В</w:t>
      </w:r>
      <w:r w:rsidRPr="000E0AEA">
        <w:rPr>
          <w:b/>
        </w:rPr>
        <w:t>О «</w:t>
      </w:r>
      <w:r w:rsidRPr="000E0AEA">
        <w:rPr>
          <w:b/>
          <w:bCs/>
          <w:caps/>
        </w:rPr>
        <w:t>пензенский государственный университет»</w:t>
      </w:r>
    </w:p>
    <w:p w:rsidR="002A3511" w:rsidRDefault="002A3511" w:rsidP="002A3511">
      <w:pPr>
        <w:jc w:val="center"/>
        <w:rPr>
          <w:b/>
          <w:bCs/>
          <w:sz w:val="28"/>
        </w:rPr>
      </w:pPr>
      <w:r>
        <w:rPr>
          <w:b/>
          <w:bCs/>
          <w:sz w:val="28"/>
        </w:rPr>
        <w:t>Факультет экономики и управления</w:t>
      </w:r>
    </w:p>
    <w:p w:rsidR="002A3511" w:rsidRDefault="002A3511" w:rsidP="002A3511">
      <w:pPr>
        <w:jc w:val="center"/>
        <w:rPr>
          <w:b/>
          <w:bCs/>
          <w:sz w:val="28"/>
        </w:rPr>
      </w:pPr>
      <w:r>
        <w:rPr>
          <w:b/>
          <w:bCs/>
          <w:sz w:val="28"/>
        </w:rPr>
        <w:t>Кафедра «Экономика и финансы»</w:t>
      </w:r>
    </w:p>
    <w:p w:rsidR="002A3511" w:rsidRDefault="002A3511" w:rsidP="002A3511">
      <w:pPr>
        <w:tabs>
          <w:tab w:val="left" w:pos="6096"/>
        </w:tabs>
        <w:spacing w:line="360" w:lineRule="auto"/>
        <w:ind w:left="3960" w:firstLine="1852"/>
        <w:jc w:val="center"/>
        <w:rPr>
          <w:sz w:val="28"/>
        </w:rPr>
      </w:pPr>
    </w:p>
    <w:p w:rsidR="002A3511" w:rsidRPr="002A3511" w:rsidRDefault="002A3511" w:rsidP="002A3511">
      <w:pPr>
        <w:tabs>
          <w:tab w:val="left" w:pos="6096"/>
        </w:tabs>
        <w:spacing w:line="360" w:lineRule="auto"/>
        <w:ind w:left="3960" w:firstLine="1852"/>
        <w:jc w:val="center"/>
        <w:rPr>
          <w:sz w:val="28"/>
        </w:rPr>
      </w:pPr>
      <w:r w:rsidRPr="002A3511">
        <w:rPr>
          <w:sz w:val="28"/>
        </w:rPr>
        <w:t>УТВЕРЖДАЮ</w:t>
      </w:r>
    </w:p>
    <w:p w:rsidR="002A3511" w:rsidRPr="002A3511" w:rsidRDefault="002A3511" w:rsidP="002A3511">
      <w:pPr>
        <w:tabs>
          <w:tab w:val="left" w:pos="6096"/>
        </w:tabs>
        <w:spacing w:line="360" w:lineRule="auto"/>
        <w:ind w:left="3960" w:firstLine="1852"/>
        <w:jc w:val="center"/>
        <w:rPr>
          <w:sz w:val="28"/>
        </w:rPr>
      </w:pPr>
      <w:r w:rsidRPr="002A3511">
        <w:rPr>
          <w:sz w:val="28"/>
        </w:rPr>
        <w:t>Зав. кафедрой</w:t>
      </w:r>
    </w:p>
    <w:p w:rsidR="002A3511" w:rsidRDefault="002A3511" w:rsidP="002A3511">
      <w:pPr>
        <w:tabs>
          <w:tab w:val="left" w:pos="6096"/>
        </w:tabs>
        <w:spacing w:line="360" w:lineRule="auto"/>
        <w:ind w:left="3960" w:firstLine="1852"/>
        <w:jc w:val="center"/>
        <w:rPr>
          <w:sz w:val="28"/>
        </w:rPr>
      </w:pPr>
      <w:r w:rsidRPr="002A3511">
        <w:rPr>
          <w:sz w:val="28"/>
        </w:rPr>
        <w:t>к.э.н., профессор</w:t>
      </w:r>
    </w:p>
    <w:p w:rsidR="002A3511" w:rsidRPr="002A3511" w:rsidRDefault="002A3511" w:rsidP="002A3511">
      <w:pPr>
        <w:tabs>
          <w:tab w:val="left" w:pos="6096"/>
        </w:tabs>
        <w:spacing w:line="360" w:lineRule="auto"/>
        <w:ind w:left="3960" w:firstLine="1852"/>
        <w:jc w:val="center"/>
        <w:rPr>
          <w:sz w:val="28"/>
        </w:rPr>
      </w:pPr>
    </w:p>
    <w:p w:rsidR="002A3511" w:rsidRDefault="002A3511" w:rsidP="006057A7">
      <w:pPr>
        <w:tabs>
          <w:tab w:val="left" w:pos="6096"/>
        </w:tabs>
        <w:spacing w:line="360" w:lineRule="auto"/>
        <w:ind w:left="5812"/>
        <w:jc w:val="center"/>
        <w:rPr>
          <w:sz w:val="28"/>
        </w:rPr>
      </w:pPr>
      <w:r w:rsidRPr="002A3511">
        <w:rPr>
          <w:sz w:val="28"/>
        </w:rPr>
        <w:t>_____________ В.И.</w:t>
      </w:r>
      <w:r>
        <w:rPr>
          <w:sz w:val="28"/>
        </w:rPr>
        <w:t xml:space="preserve"> </w:t>
      </w:r>
      <w:r w:rsidRPr="002A3511">
        <w:rPr>
          <w:sz w:val="28"/>
        </w:rPr>
        <w:t>Будина</w:t>
      </w:r>
      <w:r>
        <w:rPr>
          <w:sz w:val="28"/>
        </w:rPr>
        <w:t xml:space="preserve"> «_____»___________20___</w:t>
      </w:r>
      <w:r w:rsidR="006057A7">
        <w:rPr>
          <w:sz w:val="28"/>
        </w:rPr>
        <w:t>г.</w:t>
      </w:r>
    </w:p>
    <w:p w:rsidR="002A3511" w:rsidRPr="00BF318D" w:rsidRDefault="002A3511" w:rsidP="002A3511">
      <w:pPr>
        <w:spacing w:line="360" w:lineRule="auto"/>
        <w:jc w:val="center"/>
        <w:rPr>
          <w:b/>
          <w:bCs/>
          <w:sz w:val="40"/>
        </w:rPr>
      </w:pPr>
      <w:r w:rsidRPr="00BF318D">
        <w:rPr>
          <w:b/>
          <w:bCs/>
          <w:sz w:val="40"/>
        </w:rPr>
        <w:t>ЗАДАНИЕ</w:t>
      </w:r>
    </w:p>
    <w:p w:rsidR="006057A7" w:rsidRDefault="006057A7" w:rsidP="006057A7">
      <w:pPr>
        <w:spacing w:line="360" w:lineRule="auto"/>
        <w:jc w:val="center"/>
        <w:rPr>
          <w:b/>
          <w:bCs/>
          <w:sz w:val="40"/>
        </w:rPr>
      </w:pPr>
      <w:r>
        <w:rPr>
          <w:b/>
          <w:bCs/>
          <w:sz w:val="40"/>
        </w:rPr>
        <w:t>на бакалаврскую работу</w:t>
      </w:r>
    </w:p>
    <w:p w:rsidR="002A3511" w:rsidRPr="006057A7" w:rsidRDefault="006057A7" w:rsidP="006057A7">
      <w:pPr>
        <w:spacing w:line="360" w:lineRule="auto"/>
        <w:jc w:val="center"/>
        <w:rPr>
          <w:b/>
          <w:bCs/>
          <w:sz w:val="40"/>
        </w:rPr>
      </w:pPr>
      <w:r>
        <w:rPr>
          <w:b/>
          <w:bCs/>
          <w:sz w:val="28"/>
          <w:u w:val="single"/>
        </w:rPr>
        <w:t>______</w:t>
      </w:r>
      <w:r w:rsidR="002A3511">
        <w:rPr>
          <w:b/>
          <w:bCs/>
          <w:sz w:val="28"/>
          <w:u w:val="single"/>
        </w:rPr>
        <w:t>__</w:t>
      </w:r>
      <w:proofErr w:type="spellStart"/>
      <w:r>
        <w:rPr>
          <w:b/>
          <w:bCs/>
          <w:sz w:val="28"/>
          <w:u w:val="single"/>
        </w:rPr>
        <w:t>Илясовой</w:t>
      </w:r>
      <w:proofErr w:type="spellEnd"/>
      <w:r>
        <w:rPr>
          <w:b/>
          <w:bCs/>
          <w:sz w:val="28"/>
          <w:u w:val="single"/>
        </w:rPr>
        <w:t xml:space="preserve"> </w:t>
      </w:r>
      <w:proofErr w:type="spellStart"/>
      <w:r>
        <w:rPr>
          <w:b/>
          <w:bCs/>
          <w:sz w:val="28"/>
          <w:u w:val="single"/>
        </w:rPr>
        <w:t>Анастастасии</w:t>
      </w:r>
      <w:proofErr w:type="spellEnd"/>
      <w:r>
        <w:rPr>
          <w:b/>
          <w:bCs/>
          <w:sz w:val="28"/>
          <w:u w:val="single"/>
        </w:rPr>
        <w:t xml:space="preserve"> Юрьевны____</w:t>
      </w:r>
    </w:p>
    <w:p w:rsidR="002A3511" w:rsidRPr="006057A7" w:rsidRDefault="002A3511" w:rsidP="002A3511">
      <w:pPr>
        <w:spacing w:line="360" w:lineRule="auto"/>
        <w:jc w:val="center"/>
        <w:rPr>
          <w:bCs/>
          <w:sz w:val="16"/>
        </w:rPr>
      </w:pPr>
      <w:r w:rsidRPr="009C0CDE">
        <w:rPr>
          <w:bCs/>
          <w:sz w:val="16"/>
        </w:rPr>
        <w:t>(ФИО полностью)</w:t>
      </w:r>
    </w:p>
    <w:p w:rsidR="006057A7" w:rsidRPr="006057A7" w:rsidRDefault="002A3511" w:rsidP="006057A7">
      <w:pPr>
        <w:spacing w:line="360" w:lineRule="auto"/>
        <w:jc w:val="both"/>
        <w:rPr>
          <w:bCs/>
          <w:sz w:val="28"/>
        </w:rPr>
      </w:pPr>
      <w:r>
        <w:rPr>
          <w:b/>
          <w:bCs/>
          <w:sz w:val="28"/>
        </w:rPr>
        <w:t>1. Тема работы</w:t>
      </w:r>
      <w:r w:rsidRPr="006057A7">
        <w:rPr>
          <w:sz w:val="28"/>
        </w:rPr>
        <w:t xml:space="preserve">: </w:t>
      </w:r>
      <w:r w:rsidR="006057A7">
        <w:rPr>
          <w:sz w:val="28"/>
        </w:rPr>
        <w:t>«</w:t>
      </w:r>
      <w:r w:rsidR="006057A7" w:rsidRPr="006057A7">
        <w:rPr>
          <w:sz w:val="28"/>
        </w:rPr>
        <w:t xml:space="preserve">Оценка эффективности инвестиционного проекта в </w:t>
      </w:r>
      <w:r w:rsidR="006057A7">
        <w:rPr>
          <w:bCs/>
          <w:sz w:val="28"/>
        </w:rPr>
        <w:t>ООО «Строительная компания «Дубрава»»</w:t>
      </w:r>
    </w:p>
    <w:p w:rsidR="002A3511" w:rsidRPr="006057A7" w:rsidRDefault="002A3511" w:rsidP="002A3511">
      <w:pPr>
        <w:spacing w:line="360" w:lineRule="auto"/>
        <w:jc w:val="both"/>
        <w:rPr>
          <w:b/>
          <w:bCs/>
          <w:sz w:val="28"/>
        </w:rPr>
      </w:pPr>
      <w:r>
        <w:rPr>
          <w:b/>
          <w:bCs/>
          <w:sz w:val="28"/>
        </w:rPr>
        <w:t>2. Срок сдачи студентом законченной работы</w:t>
      </w:r>
      <w:r w:rsidR="006057A7">
        <w:rPr>
          <w:b/>
          <w:bCs/>
          <w:sz w:val="28"/>
        </w:rPr>
        <w:t>:</w:t>
      </w:r>
      <w:r>
        <w:rPr>
          <w:b/>
          <w:bCs/>
          <w:sz w:val="28"/>
        </w:rPr>
        <w:t xml:space="preserve"> </w:t>
      </w:r>
      <w:r w:rsidR="006057A7" w:rsidRPr="006057A7">
        <w:rPr>
          <w:bCs/>
          <w:sz w:val="28"/>
        </w:rPr>
        <w:t>31</w:t>
      </w:r>
      <w:r w:rsidRPr="006057A7">
        <w:rPr>
          <w:bCs/>
          <w:sz w:val="28"/>
        </w:rPr>
        <w:t>.</w:t>
      </w:r>
      <w:r w:rsidR="006057A7" w:rsidRPr="006057A7">
        <w:rPr>
          <w:bCs/>
          <w:sz w:val="28"/>
        </w:rPr>
        <w:t>05.</w:t>
      </w:r>
      <w:r w:rsidRPr="006057A7">
        <w:rPr>
          <w:bCs/>
          <w:sz w:val="28"/>
        </w:rPr>
        <w:t>2017 г.</w:t>
      </w:r>
    </w:p>
    <w:p w:rsidR="006057A7" w:rsidRDefault="00320F55" w:rsidP="002A3511">
      <w:pPr>
        <w:spacing w:line="360" w:lineRule="auto"/>
        <w:jc w:val="both"/>
        <w:rPr>
          <w:sz w:val="28"/>
          <w:szCs w:val="28"/>
        </w:rPr>
      </w:pPr>
      <w:r>
        <w:rPr>
          <w:b/>
          <w:bCs/>
          <w:sz w:val="28"/>
        </w:rPr>
        <w:t xml:space="preserve">3. </w:t>
      </w:r>
      <w:r w:rsidR="002A3511">
        <w:rPr>
          <w:b/>
          <w:bCs/>
          <w:sz w:val="28"/>
        </w:rPr>
        <w:t>Исходные данные к работе</w:t>
      </w:r>
      <w:r w:rsidR="006057A7">
        <w:rPr>
          <w:b/>
          <w:bCs/>
          <w:sz w:val="28"/>
        </w:rPr>
        <w:t>:</w:t>
      </w:r>
      <w:r w:rsidR="002A3511">
        <w:rPr>
          <w:b/>
          <w:bCs/>
          <w:sz w:val="28"/>
        </w:rPr>
        <w:t xml:space="preserve"> </w:t>
      </w:r>
      <w:r w:rsidR="006057A7" w:rsidRPr="007E62FF">
        <w:rPr>
          <w:sz w:val="28"/>
          <w:szCs w:val="28"/>
        </w:rPr>
        <w:t>учебная и периодическая литература, зак</w:t>
      </w:r>
      <w:r w:rsidR="006057A7" w:rsidRPr="007E62FF">
        <w:rPr>
          <w:sz w:val="28"/>
          <w:szCs w:val="28"/>
        </w:rPr>
        <w:t>о</w:t>
      </w:r>
      <w:r w:rsidR="006057A7" w:rsidRPr="007E62FF">
        <w:rPr>
          <w:sz w:val="28"/>
          <w:szCs w:val="28"/>
        </w:rPr>
        <w:t>нодательные и нормативные акты, формы финансовой и статистической о</w:t>
      </w:r>
      <w:r w:rsidR="006057A7" w:rsidRPr="007E62FF">
        <w:rPr>
          <w:sz w:val="28"/>
          <w:szCs w:val="28"/>
        </w:rPr>
        <w:t>т</w:t>
      </w:r>
      <w:r w:rsidR="006057A7" w:rsidRPr="007E62FF">
        <w:rPr>
          <w:sz w:val="28"/>
          <w:szCs w:val="28"/>
        </w:rPr>
        <w:t>четности организации.</w:t>
      </w:r>
    </w:p>
    <w:p w:rsidR="00320F55" w:rsidRDefault="00320F55" w:rsidP="002A3511">
      <w:pPr>
        <w:spacing w:line="360" w:lineRule="auto"/>
        <w:jc w:val="both"/>
        <w:rPr>
          <w:b/>
          <w:sz w:val="28"/>
        </w:rPr>
      </w:pPr>
      <w:r w:rsidRPr="00320F55">
        <w:rPr>
          <w:b/>
          <w:sz w:val="28"/>
        </w:rPr>
        <w:t xml:space="preserve">4. </w:t>
      </w:r>
      <w:r>
        <w:rPr>
          <w:b/>
          <w:sz w:val="28"/>
        </w:rPr>
        <w:t>Перечень подлежащих разработке вопросов</w:t>
      </w:r>
      <w:r w:rsidR="006057A7">
        <w:rPr>
          <w:b/>
          <w:sz w:val="28"/>
        </w:rPr>
        <w:t>:</w:t>
      </w:r>
    </w:p>
    <w:p w:rsidR="006057A7" w:rsidRPr="006057A7" w:rsidRDefault="006057A7" w:rsidP="002A3511">
      <w:pPr>
        <w:spacing w:line="360" w:lineRule="auto"/>
        <w:jc w:val="both"/>
        <w:rPr>
          <w:sz w:val="28"/>
        </w:rPr>
      </w:pPr>
      <w:r w:rsidRPr="006057A7">
        <w:rPr>
          <w:sz w:val="28"/>
        </w:rPr>
        <w:t xml:space="preserve">1. </w:t>
      </w:r>
      <w:r w:rsidRPr="007E62FF">
        <w:rPr>
          <w:sz w:val="28"/>
          <w:szCs w:val="28"/>
        </w:rPr>
        <w:t>Теоретические аспекты оценки эффективности инвестиционных проектов;</w:t>
      </w:r>
    </w:p>
    <w:p w:rsidR="002A3511" w:rsidRPr="006057A7" w:rsidRDefault="006057A7" w:rsidP="002A3511">
      <w:pPr>
        <w:spacing w:line="360" w:lineRule="auto"/>
        <w:jc w:val="both"/>
        <w:rPr>
          <w:bCs/>
          <w:sz w:val="28"/>
        </w:rPr>
      </w:pPr>
      <w:r>
        <w:rPr>
          <w:bCs/>
          <w:sz w:val="28"/>
        </w:rPr>
        <w:t>2. Анализ инвестиционного потенциал</w:t>
      </w:r>
      <w:proofErr w:type="gramStart"/>
      <w:r>
        <w:rPr>
          <w:bCs/>
          <w:sz w:val="28"/>
        </w:rPr>
        <w:t>а ООО</w:t>
      </w:r>
      <w:proofErr w:type="gramEnd"/>
      <w:r>
        <w:rPr>
          <w:bCs/>
          <w:sz w:val="28"/>
        </w:rPr>
        <w:t xml:space="preserve"> «Строительная компания «Ду</w:t>
      </w:r>
      <w:r>
        <w:rPr>
          <w:bCs/>
          <w:sz w:val="28"/>
        </w:rPr>
        <w:t>б</w:t>
      </w:r>
      <w:r>
        <w:rPr>
          <w:bCs/>
          <w:sz w:val="28"/>
        </w:rPr>
        <w:t>рава»»</w:t>
      </w:r>
    </w:p>
    <w:p w:rsidR="00320F55" w:rsidRPr="006057A7" w:rsidRDefault="006057A7" w:rsidP="002A3511">
      <w:pPr>
        <w:spacing w:line="360" w:lineRule="auto"/>
        <w:jc w:val="both"/>
        <w:rPr>
          <w:bCs/>
          <w:sz w:val="28"/>
        </w:rPr>
      </w:pPr>
      <w:r>
        <w:rPr>
          <w:bCs/>
          <w:sz w:val="28"/>
        </w:rPr>
        <w:t xml:space="preserve">3. </w:t>
      </w:r>
      <w:r w:rsidRPr="006057A7">
        <w:rPr>
          <w:bCs/>
          <w:sz w:val="28"/>
        </w:rPr>
        <w:t>Анализ целесообразности инвестиций в проект «Резиденция Горки»</w:t>
      </w:r>
    </w:p>
    <w:p w:rsidR="002A3511" w:rsidRPr="006057A7" w:rsidRDefault="002A3511" w:rsidP="006057A7">
      <w:pPr>
        <w:spacing w:line="360" w:lineRule="auto"/>
        <w:ind w:firstLine="708"/>
        <w:jc w:val="both"/>
        <w:rPr>
          <w:sz w:val="10"/>
          <w:u w:val="single"/>
        </w:rPr>
      </w:pPr>
      <w:r>
        <w:rPr>
          <w:b/>
          <w:bCs/>
          <w:sz w:val="28"/>
        </w:rPr>
        <w:t>Дата выдачи задания</w:t>
      </w:r>
      <w:r>
        <w:rPr>
          <w:sz w:val="28"/>
        </w:rPr>
        <w:t xml:space="preserve"> </w:t>
      </w:r>
      <w:r w:rsidRPr="000A449F">
        <w:rPr>
          <w:bCs/>
          <w:sz w:val="28"/>
          <w:u w:val="single"/>
        </w:rPr>
        <w:t>20.10.201</w:t>
      </w:r>
      <w:r>
        <w:rPr>
          <w:bCs/>
          <w:sz w:val="28"/>
          <w:u w:val="single"/>
        </w:rPr>
        <w:t>6</w:t>
      </w:r>
      <w:r w:rsidRPr="000A449F">
        <w:rPr>
          <w:bCs/>
          <w:sz w:val="28"/>
          <w:u w:val="single"/>
        </w:rPr>
        <w:t xml:space="preserve"> г.</w:t>
      </w:r>
    </w:p>
    <w:p w:rsidR="002A3511" w:rsidRPr="00320F55" w:rsidRDefault="002A3511" w:rsidP="002A3511">
      <w:pPr>
        <w:pStyle w:val="4"/>
        <w:rPr>
          <w:rFonts w:ascii="Times New Roman" w:hAnsi="Times New Roman" w:cs="Times New Roman"/>
          <w:i w:val="0"/>
          <w:color w:val="auto"/>
          <w:sz w:val="28"/>
          <w:szCs w:val="28"/>
        </w:rPr>
      </w:pPr>
      <w:r w:rsidRPr="00320F55">
        <w:rPr>
          <w:rFonts w:ascii="Times New Roman" w:hAnsi="Times New Roman" w:cs="Times New Roman"/>
          <w:i w:val="0"/>
          <w:color w:val="auto"/>
          <w:sz w:val="28"/>
          <w:szCs w:val="28"/>
        </w:rPr>
        <w:t>Руководитель __________________                     _____________________</w:t>
      </w:r>
    </w:p>
    <w:p w:rsidR="002A3511" w:rsidRPr="00320F55" w:rsidRDefault="002A3511" w:rsidP="00320F55">
      <w:pPr>
        <w:spacing w:line="360" w:lineRule="auto"/>
        <w:ind w:left="3261" w:right="-2"/>
        <w:jc w:val="both"/>
        <w:rPr>
          <w:sz w:val="28"/>
          <w:szCs w:val="28"/>
        </w:rPr>
      </w:pPr>
      <w:r w:rsidRPr="00320F55">
        <w:rPr>
          <w:sz w:val="28"/>
          <w:szCs w:val="28"/>
        </w:rPr>
        <w:t>(подп</w:t>
      </w:r>
      <w:r w:rsidR="00320F55">
        <w:rPr>
          <w:sz w:val="28"/>
          <w:szCs w:val="28"/>
        </w:rPr>
        <w:t>ись)                   (фамилия, инициалы)</w:t>
      </w:r>
    </w:p>
    <w:p w:rsidR="002A3511" w:rsidRPr="00320F55" w:rsidRDefault="002A3511" w:rsidP="002A3511">
      <w:pPr>
        <w:pStyle w:val="4"/>
        <w:rPr>
          <w:rFonts w:ascii="Times New Roman" w:hAnsi="Times New Roman" w:cs="Times New Roman"/>
          <w:i w:val="0"/>
          <w:color w:val="auto"/>
          <w:sz w:val="28"/>
          <w:szCs w:val="28"/>
        </w:rPr>
      </w:pPr>
      <w:r w:rsidRPr="00320F55">
        <w:rPr>
          <w:rFonts w:ascii="Times New Roman" w:hAnsi="Times New Roman" w:cs="Times New Roman"/>
          <w:i w:val="0"/>
          <w:color w:val="auto"/>
          <w:sz w:val="28"/>
          <w:szCs w:val="28"/>
        </w:rPr>
        <w:t>Задание принял к исполнению ___________________________</w:t>
      </w:r>
    </w:p>
    <w:p w:rsidR="00320F55" w:rsidRPr="006057A7" w:rsidRDefault="002A3511" w:rsidP="006057A7">
      <w:pPr>
        <w:ind w:left="3600" w:right="-6"/>
        <w:jc w:val="center"/>
        <w:rPr>
          <w:sz w:val="28"/>
          <w:szCs w:val="28"/>
        </w:rPr>
      </w:pPr>
      <w:r w:rsidRPr="00320F55">
        <w:rPr>
          <w:sz w:val="28"/>
          <w:szCs w:val="28"/>
        </w:rPr>
        <w:t>(дата, подпись студента)</w:t>
      </w:r>
    </w:p>
    <w:p w:rsidR="00320F55" w:rsidRPr="00320F55" w:rsidRDefault="00320F55" w:rsidP="00320F55">
      <w:pPr>
        <w:jc w:val="center"/>
        <w:rPr>
          <w:b/>
          <w:sz w:val="28"/>
          <w:szCs w:val="28"/>
        </w:rPr>
      </w:pPr>
      <w:r w:rsidRPr="00320F55">
        <w:rPr>
          <w:b/>
          <w:sz w:val="28"/>
          <w:szCs w:val="28"/>
        </w:rPr>
        <w:lastRenderedPageBreak/>
        <w:t>ВЫПОЛНЕНИЕ БАКАЛАВРСКОЙ РАБОТЫ</w:t>
      </w:r>
    </w:p>
    <w:p w:rsidR="00320F55" w:rsidRPr="00320F55" w:rsidRDefault="00320F55" w:rsidP="00320F55">
      <w:pPr>
        <w:rPr>
          <w:sz w:val="28"/>
          <w:szCs w:val="28"/>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75"/>
        <w:gridCol w:w="4253"/>
        <w:gridCol w:w="1417"/>
        <w:gridCol w:w="1418"/>
        <w:gridCol w:w="1800"/>
      </w:tblGrid>
      <w:tr w:rsidR="00320F55" w:rsidRPr="00320F55" w:rsidTr="00D622BE">
        <w:trPr>
          <w:cantSplit/>
        </w:trPr>
        <w:tc>
          <w:tcPr>
            <w:tcW w:w="675" w:type="dxa"/>
            <w:vMerge w:val="restart"/>
            <w:tcBorders>
              <w:top w:val="single" w:sz="4" w:space="0" w:color="auto"/>
              <w:left w:val="single" w:sz="4" w:space="0" w:color="auto"/>
              <w:bottom w:val="nil"/>
              <w:right w:val="single" w:sz="4" w:space="0" w:color="auto"/>
            </w:tcBorders>
            <w:vAlign w:val="center"/>
          </w:tcPr>
          <w:p w:rsidR="00320F55" w:rsidRPr="00320F55" w:rsidRDefault="00320F55" w:rsidP="00D622BE">
            <w:pPr>
              <w:jc w:val="center"/>
            </w:pPr>
            <w:r w:rsidRPr="00320F55">
              <w:t>№</w:t>
            </w:r>
          </w:p>
          <w:p w:rsidR="00320F55" w:rsidRPr="00320F55" w:rsidRDefault="00320F55" w:rsidP="00D622BE">
            <w:pPr>
              <w:jc w:val="center"/>
            </w:pPr>
            <w:proofErr w:type="gramStart"/>
            <w:r w:rsidRPr="00320F55">
              <w:t>п</w:t>
            </w:r>
            <w:proofErr w:type="gramEnd"/>
            <w:r w:rsidRPr="00320F55">
              <w:t>/п</w:t>
            </w:r>
          </w:p>
        </w:tc>
        <w:tc>
          <w:tcPr>
            <w:tcW w:w="4253" w:type="dxa"/>
            <w:vMerge w:val="restart"/>
            <w:tcBorders>
              <w:top w:val="single" w:sz="4" w:space="0" w:color="auto"/>
              <w:left w:val="single" w:sz="4" w:space="0" w:color="auto"/>
              <w:bottom w:val="nil"/>
              <w:right w:val="single" w:sz="4" w:space="0" w:color="auto"/>
            </w:tcBorders>
            <w:vAlign w:val="center"/>
          </w:tcPr>
          <w:p w:rsidR="00320F55" w:rsidRPr="00320F55" w:rsidRDefault="00320F55" w:rsidP="00D622BE">
            <w:pPr>
              <w:jc w:val="center"/>
            </w:pPr>
            <w:r w:rsidRPr="00320F55">
              <w:t>Наименование разделов</w:t>
            </w:r>
          </w:p>
        </w:tc>
        <w:tc>
          <w:tcPr>
            <w:tcW w:w="2835" w:type="dxa"/>
            <w:gridSpan w:val="2"/>
            <w:tcBorders>
              <w:top w:val="single" w:sz="4" w:space="0" w:color="auto"/>
              <w:left w:val="single" w:sz="4" w:space="0" w:color="auto"/>
              <w:bottom w:val="single" w:sz="4" w:space="0" w:color="auto"/>
              <w:right w:val="single" w:sz="4" w:space="0" w:color="auto"/>
            </w:tcBorders>
            <w:vAlign w:val="center"/>
          </w:tcPr>
          <w:p w:rsidR="00320F55" w:rsidRPr="00320F55" w:rsidRDefault="00320F55" w:rsidP="00D622BE">
            <w:pPr>
              <w:jc w:val="center"/>
            </w:pPr>
            <w:r w:rsidRPr="00320F55">
              <w:t>Срок исполнения</w:t>
            </w:r>
          </w:p>
        </w:tc>
        <w:tc>
          <w:tcPr>
            <w:tcW w:w="1800" w:type="dxa"/>
            <w:vMerge w:val="restart"/>
            <w:tcBorders>
              <w:top w:val="single" w:sz="4" w:space="0" w:color="auto"/>
              <w:left w:val="single" w:sz="4" w:space="0" w:color="auto"/>
              <w:bottom w:val="nil"/>
              <w:right w:val="single" w:sz="4" w:space="0" w:color="auto"/>
            </w:tcBorders>
            <w:vAlign w:val="center"/>
          </w:tcPr>
          <w:p w:rsidR="00320F55" w:rsidRPr="00320F55" w:rsidRDefault="00320F55" w:rsidP="00D622BE">
            <w:pPr>
              <w:jc w:val="center"/>
            </w:pPr>
            <w:r w:rsidRPr="00320F55">
              <w:t>Подпись рук</w:t>
            </w:r>
            <w:r w:rsidRPr="00320F55">
              <w:t>о</w:t>
            </w:r>
            <w:r w:rsidRPr="00320F55">
              <w:t>водителя</w:t>
            </w:r>
          </w:p>
        </w:tc>
      </w:tr>
      <w:tr w:rsidR="00320F55" w:rsidRPr="00320F55" w:rsidTr="00D622BE">
        <w:trPr>
          <w:cantSplit/>
        </w:trPr>
        <w:tc>
          <w:tcPr>
            <w:tcW w:w="675" w:type="dxa"/>
            <w:vMerge/>
            <w:tcBorders>
              <w:top w:val="nil"/>
              <w:left w:val="single" w:sz="4" w:space="0" w:color="auto"/>
              <w:bottom w:val="single" w:sz="4" w:space="0" w:color="auto"/>
              <w:right w:val="single" w:sz="4" w:space="0" w:color="auto"/>
            </w:tcBorders>
          </w:tcPr>
          <w:p w:rsidR="00320F55" w:rsidRPr="00320F55" w:rsidRDefault="00320F55" w:rsidP="00D622BE"/>
        </w:tc>
        <w:tc>
          <w:tcPr>
            <w:tcW w:w="4253" w:type="dxa"/>
            <w:vMerge/>
            <w:tcBorders>
              <w:top w:val="nil"/>
              <w:left w:val="single" w:sz="4" w:space="0" w:color="auto"/>
              <w:bottom w:val="single" w:sz="4" w:space="0" w:color="auto"/>
              <w:right w:val="single" w:sz="4" w:space="0" w:color="auto"/>
            </w:tcBorders>
          </w:tcPr>
          <w:p w:rsidR="00320F55" w:rsidRPr="00320F55" w:rsidRDefault="00320F55" w:rsidP="00D622BE"/>
        </w:tc>
        <w:tc>
          <w:tcPr>
            <w:tcW w:w="1417" w:type="dxa"/>
            <w:tcBorders>
              <w:top w:val="single" w:sz="4" w:space="0" w:color="auto"/>
              <w:left w:val="single" w:sz="4" w:space="0" w:color="auto"/>
              <w:bottom w:val="single" w:sz="4" w:space="0" w:color="auto"/>
              <w:right w:val="single" w:sz="4" w:space="0" w:color="auto"/>
            </w:tcBorders>
            <w:vAlign w:val="center"/>
          </w:tcPr>
          <w:p w:rsidR="00320F55" w:rsidRPr="00320F55" w:rsidRDefault="00320F55" w:rsidP="00D622BE">
            <w:pPr>
              <w:jc w:val="center"/>
            </w:pPr>
            <w:r w:rsidRPr="00320F55">
              <w:t>начало</w:t>
            </w:r>
          </w:p>
        </w:tc>
        <w:tc>
          <w:tcPr>
            <w:tcW w:w="1418" w:type="dxa"/>
            <w:tcBorders>
              <w:top w:val="single" w:sz="4" w:space="0" w:color="auto"/>
              <w:left w:val="single" w:sz="4" w:space="0" w:color="auto"/>
              <w:bottom w:val="single" w:sz="4" w:space="0" w:color="auto"/>
              <w:right w:val="single" w:sz="4" w:space="0" w:color="auto"/>
            </w:tcBorders>
            <w:vAlign w:val="center"/>
          </w:tcPr>
          <w:p w:rsidR="00320F55" w:rsidRPr="00320F55" w:rsidRDefault="00320F55" w:rsidP="00D622BE">
            <w:pPr>
              <w:jc w:val="center"/>
            </w:pPr>
            <w:r w:rsidRPr="00320F55">
              <w:t>конец</w:t>
            </w:r>
          </w:p>
        </w:tc>
        <w:tc>
          <w:tcPr>
            <w:tcW w:w="1800" w:type="dxa"/>
            <w:vMerge/>
            <w:tcBorders>
              <w:top w:val="nil"/>
              <w:left w:val="single" w:sz="4" w:space="0" w:color="auto"/>
              <w:bottom w:val="single" w:sz="4" w:space="0" w:color="auto"/>
              <w:right w:val="single" w:sz="4" w:space="0" w:color="auto"/>
            </w:tcBorders>
          </w:tcPr>
          <w:p w:rsidR="00320F55" w:rsidRPr="00320F55" w:rsidRDefault="00320F55" w:rsidP="00D622BE"/>
        </w:tc>
      </w:tr>
      <w:tr w:rsidR="00320F55" w:rsidRPr="00320F55" w:rsidTr="00D622BE">
        <w:tc>
          <w:tcPr>
            <w:tcW w:w="675" w:type="dxa"/>
            <w:tcBorders>
              <w:top w:val="single" w:sz="4" w:space="0" w:color="auto"/>
              <w:left w:val="single" w:sz="4" w:space="0" w:color="auto"/>
              <w:bottom w:val="single" w:sz="4" w:space="0" w:color="auto"/>
              <w:right w:val="single" w:sz="4" w:space="0" w:color="auto"/>
            </w:tcBorders>
            <w:vAlign w:val="center"/>
          </w:tcPr>
          <w:p w:rsidR="00320F55" w:rsidRPr="00320F55" w:rsidRDefault="00320F55" w:rsidP="00D622BE">
            <w:pPr>
              <w:jc w:val="center"/>
              <w:rPr>
                <w:sz w:val="28"/>
                <w:szCs w:val="28"/>
              </w:rPr>
            </w:pPr>
            <w:r w:rsidRPr="00320F55">
              <w:rPr>
                <w:sz w:val="28"/>
                <w:szCs w:val="28"/>
              </w:rPr>
              <w:t>1</w:t>
            </w:r>
          </w:p>
        </w:tc>
        <w:tc>
          <w:tcPr>
            <w:tcW w:w="4253" w:type="dxa"/>
            <w:tcBorders>
              <w:top w:val="single" w:sz="4" w:space="0" w:color="auto"/>
              <w:left w:val="single" w:sz="4" w:space="0" w:color="auto"/>
              <w:bottom w:val="single" w:sz="4" w:space="0" w:color="auto"/>
              <w:right w:val="single" w:sz="4" w:space="0" w:color="auto"/>
            </w:tcBorders>
          </w:tcPr>
          <w:p w:rsidR="00320F55" w:rsidRPr="00320F55" w:rsidRDefault="00320F55" w:rsidP="00C20538">
            <w:pPr>
              <w:pStyle w:val="afb"/>
              <w:tabs>
                <w:tab w:val="left" w:pos="0"/>
              </w:tabs>
              <w:spacing w:after="0"/>
              <w:contextualSpacing/>
              <w:rPr>
                <w:sz w:val="28"/>
                <w:szCs w:val="28"/>
              </w:rPr>
            </w:pPr>
            <w:r w:rsidRPr="00320F55">
              <w:rPr>
                <w:sz w:val="28"/>
                <w:szCs w:val="28"/>
              </w:rPr>
              <w:t>Введение</w:t>
            </w:r>
          </w:p>
        </w:tc>
        <w:tc>
          <w:tcPr>
            <w:tcW w:w="1417" w:type="dxa"/>
            <w:tcBorders>
              <w:top w:val="single" w:sz="4" w:space="0" w:color="auto"/>
              <w:left w:val="single" w:sz="4" w:space="0" w:color="auto"/>
              <w:bottom w:val="single" w:sz="4" w:space="0" w:color="auto"/>
              <w:right w:val="single" w:sz="4" w:space="0" w:color="auto"/>
            </w:tcBorders>
            <w:vAlign w:val="center"/>
          </w:tcPr>
          <w:p w:rsidR="00320F55" w:rsidRPr="00320F55" w:rsidRDefault="00C20538" w:rsidP="00D622BE">
            <w:pPr>
              <w:jc w:val="center"/>
              <w:rPr>
                <w:sz w:val="28"/>
                <w:szCs w:val="28"/>
              </w:rPr>
            </w:pPr>
            <w:r>
              <w:rPr>
                <w:sz w:val="28"/>
                <w:szCs w:val="28"/>
              </w:rPr>
              <w:t>09.01.17</w:t>
            </w:r>
            <w:r w:rsidR="00320F55" w:rsidRPr="00320F55">
              <w:rPr>
                <w:sz w:val="28"/>
                <w:szCs w:val="28"/>
              </w:rPr>
              <w:t>г.</w:t>
            </w:r>
          </w:p>
        </w:tc>
        <w:tc>
          <w:tcPr>
            <w:tcW w:w="1418" w:type="dxa"/>
            <w:tcBorders>
              <w:top w:val="single" w:sz="4" w:space="0" w:color="auto"/>
              <w:left w:val="single" w:sz="4" w:space="0" w:color="auto"/>
              <w:bottom w:val="single" w:sz="4" w:space="0" w:color="auto"/>
              <w:right w:val="single" w:sz="4" w:space="0" w:color="auto"/>
            </w:tcBorders>
            <w:vAlign w:val="center"/>
          </w:tcPr>
          <w:p w:rsidR="00320F55" w:rsidRPr="00320F55" w:rsidRDefault="00C20538" w:rsidP="00D622BE">
            <w:pPr>
              <w:jc w:val="center"/>
              <w:rPr>
                <w:sz w:val="28"/>
                <w:szCs w:val="28"/>
              </w:rPr>
            </w:pPr>
            <w:r>
              <w:rPr>
                <w:sz w:val="28"/>
                <w:szCs w:val="28"/>
              </w:rPr>
              <w:t>12.01.17</w:t>
            </w:r>
            <w:r w:rsidR="00320F55" w:rsidRPr="00320F55">
              <w:rPr>
                <w:sz w:val="28"/>
                <w:szCs w:val="28"/>
              </w:rPr>
              <w:t>г.</w:t>
            </w:r>
          </w:p>
        </w:tc>
        <w:tc>
          <w:tcPr>
            <w:tcW w:w="1800" w:type="dxa"/>
            <w:tcBorders>
              <w:top w:val="single" w:sz="4" w:space="0" w:color="auto"/>
              <w:left w:val="single" w:sz="4" w:space="0" w:color="auto"/>
              <w:bottom w:val="single" w:sz="4" w:space="0" w:color="auto"/>
              <w:right w:val="single" w:sz="4" w:space="0" w:color="auto"/>
            </w:tcBorders>
          </w:tcPr>
          <w:p w:rsidR="00320F55" w:rsidRPr="00320F55" w:rsidRDefault="00320F55" w:rsidP="00D622BE">
            <w:pPr>
              <w:rPr>
                <w:sz w:val="28"/>
                <w:szCs w:val="28"/>
              </w:rPr>
            </w:pPr>
          </w:p>
        </w:tc>
      </w:tr>
      <w:tr w:rsidR="00320F55" w:rsidRPr="00320F55" w:rsidTr="00D622BE">
        <w:tc>
          <w:tcPr>
            <w:tcW w:w="675" w:type="dxa"/>
            <w:tcBorders>
              <w:top w:val="single" w:sz="4" w:space="0" w:color="auto"/>
              <w:left w:val="single" w:sz="4" w:space="0" w:color="auto"/>
              <w:bottom w:val="single" w:sz="4" w:space="0" w:color="auto"/>
              <w:right w:val="single" w:sz="4" w:space="0" w:color="auto"/>
            </w:tcBorders>
            <w:vAlign w:val="center"/>
          </w:tcPr>
          <w:p w:rsidR="00320F55" w:rsidRPr="00320F55" w:rsidRDefault="00320F55" w:rsidP="00D622BE">
            <w:pPr>
              <w:jc w:val="center"/>
              <w:rPr>
                <w:sz w:val="28"/>
                <w:szCs w:val="28"/>
              </w:rPr>
            </w:pPr>
            <w:r w:rsidRPr="00320F55">
              <w:rPr>
                <w:sz w:val="28"/>
                <w:szCs w:val="28"/>
              </w:rPr>
              <w:t>2</w:t>
            </w:r>
          </w:p>
        </w:tc>
        <w:tc>
          <w:tcPr>
            <w:tcW w:w="4253" w:type="dxa"/>
            <w:tcBorders>
              <w:top w:val="single" w:sz="4" w:space="0" w:color="auto"/>
              <w:left w:val="single" w:sz="4" w:space="0" w:color="auto"/>
              <w:bottom w:val="single" w:sz="4" w:space="0" w:color="auto"/>
              <w:right w:val="single" w:sz="4" w:space="0" w:color="auto"/>
            </w:tcBorders>
          </w:tcPr>
          <w:p w:rsidR="00320F55" w:rsidRPr="00320F55" w:rsidRDefault="00320F55" w:rsidP="00C20538">
            <w:pPr>
              <w:pStyle w:val="afb"/>
              <w:tabs>
                <w:tab w:val="left" w:pos="0"/>
              </w:tabs>
              <w:spacing w:after="0"/>
              <w:contextualSpacing/>
              <w:rPr>
                <w:sz w:val="28"/>
                <w:szCs w:val="28"/>
              </w:rPr>
            </w:pPr>
            <w:r w:rsidRPr="00320F55">
              <w:rPr>
                <w:bCs/>
                <w:sz w:val="28"/>
                <w:szCs w:val="28"/>
              </w:rPr>
              <w:t>Теоретические аспекты оценки эффективности инвестиционных проектов</w:t>
            </w:r>
          </w:p>
        </w:tc>
        <w:tc>
          <w:tcPr>
            <w:tcW w:w="1417" w:type="dxa"/>
            <w:tcBorders>
              <w:top w:val="single" w:sz="4" w:space="0" w:color="auto"/>
              <w:left w:val="single" w:sz="4" w:space="0" w:color="auto"/>
              <w:bottom w:val="single" w:sz="4" w:space="0" w:color="auto"/>
              <w:right w:val="single" w:sz="4" w:space="0" w:color="auto"/>
            </w:tcBorders>
            <w:vAlign w:val="center"/>
          </w:tcPr>
          <w:p w:rsidR="00320F55" w:rsidRPr="00320F55" w:rsidRDefault="00C20538" w:rsidP="00D622BE">
            <w:pPr>
              <w:jc w:val="center"/>
              <w:rPr>
                <w:sz w:val="28"/>
                <w:szCs w:val="28"/>
              </w:rPr>
            </w:pPr>
            <w:r>
              <w:rPr>
                <w:sz w:val="28"/>
                <w:szCs w:val="28"/>
              </w:rPr>
              <w:t>13.01.17</w:t>
            </w:r>
            <w:r w:rsidR="00320F55" w:rsidRPr="00320F55">
              <w:rPr>
                <w:sz w:val="28"/>
                <w:szCs w:val="28"/>
              </w:rPr>
              <w:t>г.</w:t>
            </w:r>
          </w:p>
        </w:tc>
        <w:tc>
          <w:tcPr>
            <w:tcW w:w="1418" w:type="dxa"/>
            <w:tcBorders>
              <w:top w:val="single" w:sz="4" w:space="0" w:color="auto"/>
              <w:left w:val="single" w:sz="4" w:space="0" w:color="auto"/>
              <w:bottom w:val="single" w:sz="4" w:space="0" w:color="auto"/>
              <w:right w:val="single" w:sz="4" w:space="0" w:color="auto"/>
            </w:tcBorders>
            <w:vAlign w:val="center"/>
          </w:tcPr>
          <w:p w:rsidR="00320F55" w:rsidRPr="00320F55" w:rsidRDefault="00C20538" w:rsidP="00D622BE">
            <w:pPr>
              <w:jc w:val="center"/>
              <w:rPr>
                <w:sz w:val="28"/>
                <w:szCs w:val="28"/>
              </w:rPr>
            </w:pPr>
            <w:r>
              <w:rPr>
                <w:sz w:val="28"/>
                <w:szCs w:val="28"/>
              </w:rPr>
              <w:t>27.01.17</w:t>
            </w:r>
            <w:r w:rsidR="00320F55" w:rsidRPr="00320F55">
              <w:rPr>
                <w:sz w:val="28"/>
                <w:szCs w:val="28"/>
              </w:rPr>
              <w:t>г.</w:t>
            </w:r>
          </w:p>
        </w:tc>
        <w:tc>
          <w:tcPr>
            <w:tcW w:w="1800" w:type="dxa"/>
            <w:tcBorders>
              <w:top w:val="single" w:sz="4" w:space="0" w:color="auto"/>
              <w:left w:val="single" w:sz="4" w:space="0" w:color="auto"/>
              <w:bottom w:val="single" w:sz="4" w:space="0" w:color="auto"/>
              <w:right w:val="single" w:sz="4" w:space="0" w:color="auto"/>
            </w:tcBorders>
          </w:tcPr>
          <w:p w:rsidR="00320F55" w:rsidRPr="00320F55" w:rsidRDefault="00320F55" w:rsidP="00D622BE">
            <w:pPr>
              <w:rPr>
                <w:sz w:val="28"/>
                <w:szCs w:val="28"/>
              </w:rPr>
            </w:pPr>
          </w:p>
        </w:tc>
      </w:tr>
      <w:tr w:rsidR="00320F55" w:rsidRPr="00320F55" w:rsidTr="00D622BE">
        <w:tc>
          <w:tcPr>
            <w:tcW w:w="675" w:type="dxa"/>
            <w:tcBorders>
              <w:top w:val="single" w:sz="4" w:space="0" w:color="auto"/>
              <w:left w:val="single" w:sz="4" w:space="0" w:color="auto"/>
              <w:bottom w:val="single" w:sz="4" w:space="0" w:color="auto"/>
              <w:right w:val="single" w:sz="4" w:space="0" w:color="auto"/>
            </w:tcBorders>
            <w:vAlign w:val="center"/>
          </w:tcPr>
          <w:p w:rsidR="00320F55" w:rsidRPr="00320F55" w:rsidRDefault="00320F55" w:rsidP="00D622BE">
            <w:pPr>
              <w:jc w:val="center"/>
              <w:rPr>
                <w:sz w:val="28"/>
                <w:szCs w:val="28"/>
              </w:rPr>
            </w:pPr>
            <w:r w:rsidRPr="00320F55">
              <w:rPr>
                <w:sz w:val="28"/>
                <w:szCs w:val="28"/>
              </w:rPr>
              <w:t>3</w:t>
            </w:r>
          </w:p>
        </w:tc>
        <w:tc>
          <w:tcPr>
            <w:tcW w:w="4253" w:type="dxa"/>
            <w:tcBorders>
              <w:top w:val="single" w:sz="4" w:space="0" w:color="auto"/>
              <w:left w:val="single" w:sz="4" w:space="0" w:color="auto"/>
              <w:bottom w:val="single" w:sz="4" w:space="0" w:color="auto"/>
              <w:right w:val="single" w:sz="4" w:space="0" w:color="auto"/>
            </w:tcBorders>
          </w:tcPr>
          <w:p w:rsidR="00320F55" w:rsidRPr="00320F55" w:rsidRDefault="00C20538" w:rsidP="00C20538">
            <w:pPr>
              <w:pStyle w:val="afb"/>
              <w:tabs>
                <w:tab w:val="left" w:pos="0"/>
              </w:tabs>
              <w:spacing w:after="0"/>
              <w:contextualSpacing/>
              <w:rPr>
                <w:sz w:val="28"/>
                <w:szCs w:val="28"/>
              </w:rPr>
            </w:pPr>
            <w:r>
              <w:rPr>
                <w:bCs/>
                <w:sz w:val="28"/>
              </w:rPr>
              <w:t>Анализ инвестиционного поте</w:t>
            </w:r>
            <w:r>
              <w:rPr>
                <w:bCs/>
                <w:sz w:val="28"/>
              </w:rPr>
              <w:t>н</w:t>
            </w:r>
            <w:r>
              <w:rPr>
                <w:bCs/>
                <w:sz w:val="28"/>
              </w:rPr>
              <w:t>циал</w:t>
            </w:r>
            <w:proofErr w:type="gramStart"/>
            <w:r>
              <w:rPr>
                <w:bCs/>
                <w:sz w:val="28"/>
              </w:rPr>
              <w:t>а ООО</w:t>
            </w:r>
            <w:proofErr w:type="gramEnd"/>
            <w:r>
              <w:rPr>
                <w:bCs/>
                <w:sz w:val="28"/>
              </w:rPr>
              <w:t xml:space="preserve"> «Строительная ко</w:t>
            </w:r>
            <w:r>
              <w:rPr>
                <w:bCs/>
                <w:sz w:val="28"/>
              </w:rPr>
              <w:t>м</w:t>
            </w:r>
            <w:r>
              <w:rPr>
                <w:bCs/>
                <w:sz w:val="28"/>
              </w:rPr>
              <w:t>пания «Дубрава»»</w:t>
            </w:r>
          </w:p>
        </w:tc>
        <w:tc>
          <w:tcPr>
            <w:tcW w:w="1417" w:type="dxa"/>
            <w:tcBorders>
              <w:top w:val="single" w:sz="4" w:space="0" w:color="auto"/>
              <w:left w:val="single" w:sz="4" w:space="0" w:color="auto"/>
              <w:bottom w:val="single" w:sz="4" w:space="0" w:color="auto"/>
              <w:right w:val="single" w:sz="4" w:space="0" w:color="auto"/>
            </w:tcBorders>
            <w:vAlign w:val="center"/>
          </w:tcPr>
          <w:p w:rsidR="00320F55" w:rsidRPr="00320F55" w:rsidRDefault="00A65B9F" w:rsidP="00D622BE">
            <w:pPr>
              <w:jc w:val="center"/>
              <w:rPr>
                <w:sz w:val="28"/>
                <w:szCs w:val="28"/>
              </w:rPr>
            </w:pPr>
            <w:r>
              <w:rPr>
                <w:sz w:val="28"/>
                <w:szCs w:val="28"/>
              </w:rPr>
              <w:t>06.02.17</w:t>
            </w:r>
            <w:r w:rsidR="00320F55" w:rsidRPr="00320F55">
              <w:rPr>
                <w:sz w:val="28"/>
                <w:szCs w:val="28"/>
              </w:rPr>
              <w:t>г.</w:t>
            </w:r>
          </w:p>
        </w:tc>
        <w:tc>
          <w:tcPr>
            <w:tcW w:w="1418" w:type="dxa"/>
            <w:tcBorders>
              <w:top w:val="single" w:sz="4" w:space="0" w:color="auto"/>
              <w:left w:val="single" w:sz="4" w:space="0" w:color="auto"/>
              <w:bottom w:val="single" w:sz="4" w:space="0" w:color="auto"/>
              <w:right w:val="single" w:sz="4" w:space="0" w:color="auto"/>
            </w:tcBorders>
            <w:vAlign w:val="center"/>
          </w:tcPr>
          <w:p w:rsidR="00320F55" w:rsidRPr="00320F55" w:rsidRDefault="00A65B9F" w:rsidP="00D622BE">
            <w:pPr>
              <w:jc w:val="center"/>
              <w:rPr>
                <w:sz w:val="28"/>
                <w:szCs w:val="28"/>
              </w:rPr>
            </w:pPr>
            <w:r>
              <w:rPr>
                <w:sz w:val="28"/>
                <w:szCs w:val="28"/>
              </w:rPr>
              <w:t>31.02.17</w:t>
            </w:r>
            <w:r w:rsidR="00320F55" w:rsidRPr="00320F55">
              <w:rPr>
                <w:sz w:val="28"/>
                <w:szCs w:val="28"/>
              </w:rPr>
              <w:t>г.</w:t>
            </w:r>
          </w:p>
        </w:tc>
        <w:tc>
          <w:tcPr>
            <w:tcW w:w="1800" w:type="dxa"/>
            <w:tcBorders>
              <w:top w:val="single" w:sz="4" w:space="0" w:color="auto"/>
              <w:left w:val="single" w:sz="4" w:space="0" w:color="auto"/>
              <w:bottom w:val="single" w:sz="4" w:space="0" w:color="auto"/>
              <w:right w:val="single" w:sz="4" w:space="0" w:color="auto"/>
            </w:tcBorders>
          </w:tcPr>
          <w:p w:rsidR="00320F55" w:rsidRPr="00320F55" w:rsidRDefault="00320F55" w:rsidP="00D622BE">
            <w:pPr>
              <w:rPr>
                <w:sz w:val="28"/>
                <w:szCs w:val="28"/>
              </w:rPr>
            </w:pPr>
          </w:p>
        </w:tc>
      </w:tr>
      <w:tr w:rsidR="00320F55" w:rsidRPr="00320F55" w:rsidTr="00D622BE">
        <w:tc>
          <w:tcPr>
            <w:tcW w:w="675" w:type="dxa"/>
            <w:tcBorders>
              <w:top w:val="single" w:sz="4" w:space="0" w:color="auto"/>
              <w:left w:val="single" w:sz="4" w:space="0" w:color="auto"/>
              <w:bottom w:val="single" w:sz="4" w:space="0" w:color="auto"/>
              <w:right w:val="single" w:sz="4" w:space="0" w:color="auto"/>
            </w:tcBorders>
            <w:vAlign w:val="center"/>
          </w:tcPr>
          <w:p w:rsidR="00320F55" w:rsidRPr="00320F55" w:rsidRDefault="00320F55" w:rsidP="00D622BE">
            <w:pPr>
              <w:jc w:val="center"/>
              <w:rPr>
                <w:sz w:val="28"/>
                <w:szCs w:val="28"/>
              </w:rPr>
            </w:pPr>
            <w:r w:rsidRPr="00320F55">
              <w:rPr>
                <w:sz w:val="28"/>
                <w:szCs w:val="28"/>
              </w:rPr>
              <w:t>4</w:t>
            </w:r>
          </w:p>
        </w:tc>
        <w:tc>
          <w:tcPr>
            <w:tcW w:w="4253" w:type="dxa"/>
            <w:tcBorders>
              <w:top w:val="single" w:sz="4" w:space="0" w:color="auto"/>
              <w:left w:val="single" w:sz="4" w:space="0" w:color="auto"/>
              <w:bottom w:val="single" w:sz="4" w:space="0" w:color="auto"/>
              <w:right w:val="single" w:sz="4" w:space="0" w:color="auto"/>
            </w:tcBorders>
          </w:tcPr>
          <w:p w:rsidR="00320F55" w:rsidRPr="00C20538" w:rsidRDefault="00C20538" w:rsidP="00C20538">
            <w:pPr>
              <w:contextualSpacing/>
              <w:jc w:val="both"/>
              <w:rPr>
                <w:bCs/>
                <w:sz w:val="28"/>
              </w:rPr>
            </w:pPr>
            <w:r w:rsidRPr="006057A7">
              <w:rPr>
                <w:bCs/>
                <w:sz w:val="28"/>
              </w:rPr>
              <w:t>Анализ целесообразности инв</w:t>
            </w:r>
            <w:r w:rsidRPr="006057A7">
              <w:rPr>
                <w:bCs/>
                <w:sz w:val="28"/>
              </w:rPr>
              <w:t>е</w:t>
            </w:r>
            <w:r w:rsidRPr="006057A7">
              <w:rPr>
                <w:bCs/>
                <w:sz w:val="28"/>
              </w:rPr>
              <w:t>стиций в проект «Резиденция Горки»</w:t>
            </w:r>
          </w:p>
        </w:tc>
        <w:tc>
          <w:tcPr>
            <w:tcW w:w="1417" w:type="dxa"/>
            <w:tcBorders>
              <w:top w:val="single" w:sz="4" w:space="0" w:color="auto"/>
              <w:left w:val="single" w:sz="4" w:space="0" w:color="auto"/>
              <w:bottom w:val="single" w:sz="4" w:space="0" w:color="auto"/>
              <w:right w:val="single" w:sz="4" w:space="0" w:color="auto"/>
            </w:tcBorders>
            <w:vAlign w:val="center"/>
          </w:tcPr>
          <w:p w:rsidR="00320F55" w:rsidRPr="00320F55" w:rsidRDefault="00A65B9F" w:rsidP="00D622BE">
            <w:pPr>
              <w:jc w:val="center"/>
              <w:rPr>
                <w:sz w:val="28"/>
                <w:szCs w:val="28"/>
              </w:rPr>
            </w:pPr>
            <w:r>
              <w:rPr>
                <w:sz w:val="28"/>
                <w:szCs w:val="28"/>
              </w:rPr>
              <w:t>03.04.17</w:t>
            </w:r>
            <w:r w:rsidR="00320F55" w:rsidRPr="00320F55">
              <w:rPr>
                <w:sz w:val="28"/>
                <w:szCs w:val="28"/>
              </w:rPr>
              <w:t>г.</w:t>
            </w:r>
          </w:p>
        </w:tc>
        <w:tc>
          <w:tcPr>
            <w:tcW w:w="1418" w:type="dxa"/>
            <w:tcBorders>
              <w:top w:val="single" w:sz="4" w:space="0" w:color="auto"/>
              <w:left w:val="single" w:sz="4" w:space="0" w:color="auto"/>
              <w:bottom w:val="single" w:sz="4" w:space="0" w:color="auto"/>
              <w:right w:val="single" w:sz="4" w:space="0" w:color="auto"/>
            </w:tcBorders>
            <w:vAlign w:val="center"/>
          </w:tcPr>
          <w:p w:rsidR="00320F55" w:rsidRPr="00320F55" w:rsidRDefault="00A65B9F" w:rsidP="00A65B9F">
            <w:pPr>
              <w:jc w:val="center"/>
              <w:rPr>
                <w:sz w:val="28"/>
                <w:szCs w:val="28"/>
              </w:rPr>
            </w:pPr>
            <w:r>
              <w:rPr>
                <w:sz w:val="28"/>
                <w:szCs w:val="28"/>
              </w:rPr>
              <w:t>01.05.17</w:t>
            </w:r>
            <w:r w:rsidR="00320F55" w:rsidRPr="00320F55">
              <w:rPr>
                <w:sz w:val="28"/>
                <w:szCs w:val="28"/>
              </w:rPr>
              <w:t>г.</w:t>
            </w:r>
          </w:p>
        </w:tc>
        <w:tc>
          <w:tcPr>
            <w:tcW w:w="1800" w:type="dxa"/>
            <w:tcBorders>
              <w:top w:val="single" w:sz="4" w:space="0" w:color="auto"/>
              <w:left w:val="single" w:sz="4" w:space="0" w:color="auto"/>
              <w:bottom w:val="single" w:sz="4" w:space="0" w:color="auto"/>
              <w:right w:val="single" w:sz="4" w:space="0" w:color="auto"/>
            </w:tcBorders>
          </w:tcPr>
          <w:p w:rsidR="00320F55" w:rsidRPr="00320F55" w:rsidRDefault="00320F55" w:rsidP="00D622BE">
            <w:pPr>
              <w:rPr>
                <w:sz w:val="28"/>
                <w:szCs w:val="28"/>
              </w:rPr>
            </w:pPr>
          </w:p>
        </w:tc>
      </w:tr>
      <w:tr w:rsidR="00320F55" w:rsidRPr="00320F55" w:rsidTr="00D622BE">
        <w:tc>
          <w:tcPr>
            <w:tcW w:w="675" w:type="dxa"/>
            <w:tcBorders>
              <w:top w:val="single" w:sz="4" w:space="0" w:color="auto"/>
              <w:left w:val="single" w:sz="4" w:space="0" w:color="auto"/>
              <w:bottom w:val="single" w:sz="4" w:space="0" w:color="auto"/>
              <w:right w:val="single" w:sz="4" w:space="0" w:color="auto"/>
            </w:tcBorders>
            <w:vAlign w:val="center"/>
          </w:tcPr>
          <w:p w:rsidR="00320F55" w:rsidRPr="00320F55" w:rsidRDefault="00320F55" w:rsidP="00D622BE">
            <w:pPr>
              <w:jc w:val="center"/>
              <w:rPr>
                <w:sz w:val="28"/>
                <w:szCs w:val="28"/>
              </w:rPr>
            </w:pPr>
            <w:r w:rsidRPr="00320F55">
              <w:rPr>
                <w:sz w:val="28"/>
                <w:szCs w:val="28"/>
              </w:rPr>
              <w:t>5</w:t>
            </w:r>
          </w:p>
        </w:tc>
        <w:tc>
          <w:tcPr>
            <w:tcW w:w="4253" w:type="dxa"/>
            <w:tcBorders>
              <w:top w:val="single" w:sz="4" w:space="0" w:color="auto"/>
              <w:left w:val="single" w:sz="4" w:space="0" w:color="auto"/>
              <w:bottom w:val="single" w:sz="4" w:space="0" w:color="auto"/>
              <w:right w:val="single" w:sz="4" w:space="0" w:color="auto"/>
            </w:tcBorders>
          </w:tcPr>
          <w:p w:rsidR="00320F55" w:rsidRPr="00320F55" w:rsidRDefault="00A65B9F" w:rsidP="00C20538">
            <w:pPr>
              <w:pStyle w:val="22"/>
              <w:tabs>
                <w:tab w:val="left" w:pos="0"/>
              </w:tabs>
              <w:spacing w:after="0" w:line="240" w:lineRule="auto"/>
              <w:contextualSpacing/>
              <w:rPr>
                <w:sz w:val="28"/>
                <w:szCs w:val="28"/>
              </w:rPr>
            </w:pPr>
            <w:r w:rsidRPr="00320F55">
              <w:rPr>
                <w:sz w:val="28"/>
                <w:szCs w:val="28"/>
              </w:rPr>
              <w:t>Заключение</w:t>
            </w:r>
          </w:p>
        </w:tc>
        <w:tc>
          <w:tcPr>
            <w:tcW w:w="1417" w:type="dxa"/>
            <w:tcBorders>
              <w:top w:val="single" w:sz="4" w:space="0" w:color="auto"/>
              <w:left w:val="single" w:sz="4" w:space="0" w:color="auto"/>
              <w:bottom w:val="single" w:sz="4" w:space="0" w:color="auto"/>
              <w:right w:val="single" w:sz="4" w:space="0" w:color="auto"/>
            </w:tcBorders>
            <w:vAlign w:val="center"/>
          </w:tcPr>
          <w:p w:rsidR="00320F55" w:rsidRPr="00320F55" w:rsidRDefault="00A65B9F" w:rsidP="00D622BE">
            <w:pPr>
              <w:jc w:val="center"/>
              <w:rPr>
                <w:sz w:val="28"/>
                <w:szCs w:val="28"/>
              </w:rPr>
            </w:pPr>
            <w:r>
              <w:rPr>
                <w:sz w:val="28"/>
                <w:szCs w:val="28"/>
              </w:rPr>
              <w:t>15.05.17</w:t>
            </w:r>
            <w:r w:rsidR="00320F55" w:rsidRPr="00320F55">
              <w:rPr>
                <w:sz w:val="28"/>
                <w:szCs w:val="28"/>
              </w:rPr>
              <w:t>г.</w:t>
            </w:r>
          </w:p>
        </w:tc>
        <w:tc>
          <w:tcPr>
            <w:tcW w:w="1418" w:type="dxa"/>
            <w:tcBorders>
              <w:top w:val="single" w:sz="4" w:space="0" w:color="auto"/>
              <w:left w:val="single" w:sz="4" w:space="0" w:color="auto"/>
              <w:bottom w:val="single" w:sz="4" w:space="0" w:color="auto"/>
              <w:right w:val="single" w:sz="4" w:space="0" w:color="auto"/>
            </w:tcBorders>
            <w:vAlign w:val="center"/>
          </w:tcPr>
          <w:p w:rsidR="00320F55" w:rsidRPr="00320F55" w:rsidRDefault="00A65B9F" w:rsidP="00D622BE">
            <w:pPr>
              <w:jc w:val="center"/>
              <w:rPr>
                <w:sz w:val="28"/>
                <w:szCs w:val="28"/>
              </w:rPr>
            </w:pPr>
            <w:r>
              <w:rPr>
                <w:sz w:val="28"/>
                <w:szCs w:val="28"/>
              </w:rPr>
              <w:t>22.05.17</w:t>
            </w:r>
            <w:r w:rsidR="00320F55" w:rsidRPr="00320F55">
              <w:rPr>
                <w:sz w:val="28"/>
                <w:szCs w:val="28"/>
              </w:rPr>
              <w:t>г.</w:t>
            </w:r>
          </w:p>
        </w:tc>
        <w:tc>
          <w:tcPr>
            <w:tcW w:w="1800" w:type="dxa"/>
            <w:tcBorders>
              <w:top w:val="single" w:sz="4" w:space="0" w:color="auto"/>
              <w:left w:val="single" w:sz="4" w:space="0" w:color="auto"/>
              <w:bottom w:val="single" w:sz="4" w:space="0" w:color="auto"/>
              <w:right w:val="single" w:sz="4" w:space="0" w:color="auto"/>
            </w:tcBorders>
          </w:tcPr>
          <w:p w:rsidR="00320F55" w:rsidRPr="00320F55" w:rsidRDefault="00320F55" w:rsidP="00D622BE">
            <w:pPr>
              <w:rPr>
                <w:sz w:val="28"/>
                <w:szCs w:val="28"/>
              </w:rPr>
            </w:pPr>
          </w:p>
        </w:tc>
      </w:tr>
      <w:tr w:rsidR="00320F55" w:rsidRPr="00320F55" w:rsidTr="00D622BE">
        <w:tc>
          <w:tcPr>
            <w:tcW w:w="675" w:type="dxa"/>
            <w:tcBorders>
              <w:top w:val="single" w:sz="4" w:space="0" w:color="auto"/>
              <w:left w:val="single" w:sz="4" w:space="0" w:color="auto"/>
              <w:bottom w:val="single" w:sz="4" w:space="0" w:color="auto"/>
              <w:right w:val="single" w:sz="4" w:space="0" w:color="auto"/>
            </w:tcBorders>
            <w:vAlign w:val="center"/>
          </w:tcPr>
          <w:p w:rsidR="00320F55" w:rsidRPr="00320F55" w:rsidRDefault="00320F55" w:rsidP="00D622BE">
            <w:pPr>
              <w:jc w:val="center"/>
              <w:rPr>
                <w:sz w:val="28"/>
                <w:szCs w:val="28"/>
              </w:rPr>
            </w:pPr>
          </w:p>
        </w:tc>
        <w:tc>
          <w:tcPr>
            <w:tcW w:w="4253" w:type="dxa"/>
            <w:tcBorders>
              <w:top w:val="single" w:sz="4" w:space="0" w:color="auto"/>
              <w:left w:val="single" w:sz="4" w:space="0" w:color="auto"/>
              <w:bottom w:val="single" w:sz="4" w:space="0" w:color="auto"/>
              <w:right w:val="single" w:sz="4" w:space="0" w:color="auto"/>
            </w:tcBorders>
          </w:tcPr>
          <w:p w:rsidR="00320F55" w:rsidRPr="00320F55" w:rsidRDefault="00320F55" w:rsidP="00A65B9F">
            <w:pPr>
              <w:contextualSpacing/>
              <w:rPr>
                <w:sz w:val="28"/>
                <w:szCs w:val="28"/>
              </w:rPr>
            </w:pPr>
          </w:p>
        </w:tc>
        <w:tc>
          <w:tcPr>
            <w:tcW w:w="1417" w:type="dxa"/>
            <w:tcBorders>
              <w:top w:val="single" w:sz="4" w:space="0" w:color="auto"/>
              <w:left w:val="single" w:sz="4" w:space="0" w:color="auto"/>
              <w:bottom w:val="single" w:sz="4" w:space="0" w:color="auto"/>
              <w:right w:val="single" w:sz="4" w:space="0" w:color="auto"/>
            </w:tcBorders>
            <w:vAlign w:val="center"/>
          </w:tcPr>
          <w:p w:rsidR="00320F55" w:rsidRPr="00320F55" w:rsidRDefault="00320F55" w:rsidP="00D622BE">
            <w:pPr>
              <w:jc w:val="center"/>
              <w:rPr>
                <w:sz w:val="28"/>
                <w:szCs w:val="28"/>
              </w:rPr>
            </w:pPr>
          </w:p>
        </w:tc>
        <w:tc>
          <w:tcPr>
            <w:tcW w:w="1418" w:type="dxa"/>
            <w:tcBorders>
              <w:top w:val="single" w:sz="4" w:space="0" w:color="auto"/>
              <w:left w:val="single" w:sz="4" w:space="0" w:color="auto"/>
              <w:bottom w:val="single" w:sz="4" w:space="0" w:color="auto"/>
              <w:right w:val="single" w:sz="4" w:space="0" w:color="auto"/>
            </w:tcBorders>
            <w:vAlign w:val="center"/>
          </w:tcPr>
          <w:p w:rsidR="00320F55" w:rsidRPr="00320F55" w:rsidRDefault="00320F55" w:rsidP="00D622BE">
            <w:pPr>
              <w:jc w:val="center"/>
              <w:rPr>
                <w:sz w:val="28"/>
                <w:szCs w:val="28"/>
              </w:rPr>
            </w:pPr>
          </w:p>
        </w:tc>
        <w:tc>
          <w:tcPr>
            <w:tcW w:w="1800" w:type="dxa"/>
            <w:tcBorders>
              <w:top w:val="single" w:sz="4" w:space="0" w:color="auto"/>
              <w:left w:val="single" w:sz="4" w:space="0" w:color="auto"/>
              <w:bottom w:val="single" w:sz="4" w:space="0" w:color="auto"/>
              <w:right w:val="single" w:sz="4" w:space="0" w:color="auto"/>
            </w:tcBorders>
          </w:tcPr>
          <w:p w:rsidR="00320F55" w:rsidRPr="00320F55" w:rsidRDefault="00320F55" w:rsidP="00D622BE">
            <w:pPr>
              <w:rPr>
                <w:sz w:val="28"/>
                <w:szCs w:val="28"/>
              </w:rPr>
            </w:pPr>
          </w:p>
        </w:tc>
      </w:tr>
      <w:tr w:rsidR="00320F55" w:rsidRPr="00320F55" w:rsidTr="00D622BE">
        <w:tc>
          <w:tcPr>
            <w:tcW w:w="675" w:type="dxa"/>
            <w:tcBorders>
              <w:top w:val="single" w:sz="4" w:space="0" w:color="auto"/>
              <w:left w:val="single" w:sz="4" w:space="0" w:color="auto"/>
              <w:bottom w:val="single" w:sz="4" w:space="0" w:color="auto"/>
              <w:right w:val="single" w:sz="4" w:space="0" w:color="auto"/>
            </w:tcBorders>
            <w:vAlign w:val="center"/>
          </w:tcPr>
          <w:p w:rsidR="00320F55" w:rsidRPr="00320F55" w:rsidRDefault="00320F55" w:rsidP="00D622BE">
            <w:pPr>
              <w:jc w:val="center"/>
              <w:rPr>
                <w:sz w:val="28"/>
                <w:szCs w:val="28"/>
              </w:rPr>
            </w:pPr>
          </w:p>
        </w:tc>
        <w:tc>
          <w:tcPr>
            <w:tcW w:w="4253" w:type="dxa"/>
            <w:tcBorders>
              <w:top w:val="single" w:sz="4" w:space="0" w:color="auto"/>
              <w:left w:val="single" w:sz="4" w:space="0" w:color="auto"/>
              <w:bottom w:val="single" w:sz="4" w:space="0" w:color="auto"/>
              <w:right w:val="single" w:sz="4" w:space="0" w:color="auto"/>
            </w:tcBorders>
          </w:tcPr>
          <w:p w:rsidR="00320F55" w:rsidRPr="00320F55" w:rsidRDefault="00320F55" w:rsidP="00D622BE">
            <w:pPr>
              <w:rPr>
                <w:sz w:val="28"/>
                <w:szCs w:val="28"/>
              </w:rPr>
            </w:pPr>
          </w:p>
        </w:tc>
        <w:tc>
          <w:tcPr>
            <w:tcW w:w="1417" w:type="dxa"/>
            <w:tcBorders>
              <w:top w:val="single" w:sz="4" w:space="0" w:color="auto"/>
              <w:left w:val="single" w:sz="4" w:space="0" w:color="auto"/>
              <w:bottom w:val="single" w:sz="4" w:space="0" w:color="auto"/>
              <w:right w:val="single" w:sz="4" w:space="0" w:color="auto"/>
            </w:tcBorders>
            <w:vAlign w:val="center"/>
          </w:tcPr>
          <w:p w:rsidR="00320F55" w:rsidRPr="00320F55" w:rsidRDefault="00320F55" w:rsidP="00D622BE">
            <w:pPr>
              <w:jc w:val="center"/>
              <w:rPr>
                <w:sz w:val="28"/>
                <w:szCs w:val="28"/>
              </w:rPr>
            </w:pPr>
          </w:p>
        </w:tc>
        <w:tc>
          <w:tcPr>
            <w:tcW w:w="1418" w:type="dxa"/>
            <w:tcBorders>
              <w:top w:val="single" w:sz="4" w:space="0" w:color="auto"/>
              <w:left w:val="single" w:sz="4" w:space="0" w:color="auto"/>
              <w:bottom w:val="single" w:sz="4" w:space="0" w:color="auto"/>
              <w:right w:val="single" w:sz="4" w:space="0" w:color="auto"/>
            </w:tcBorders>
            <w:vAlign w:val="center"/>
          </w:tcPr>
          <w:p w:rsidR="00320F55" w:rsidRPr="00320F55" w:rsidRDefault="00320F55" w:rsidP="00D622BE">
            <w:pPr>
              <w:jc w:val="center"/>
              <w:rPr>
                <w:sz w:val="28"/>
                <w:szCs w:val="28"/>
              </w:rPr>
            </w:pPr>
          </w:p>
        </w:tc>
        <w:tc>
          <w:tcPr>
            <w:tcW w:w="1800" w:type="dxa"/>
            <w:tcBorders>
              <w:top w:val="single" w:sz="4" w:space="0" w:color="auto"/>
              <w:left w:val="single" w:sz="4" w:space="0" w:color="auto"/>
              <w:bottom w:val="single" w:sz="4" w:space="0" w:color="auto"/>
              <w:right w:val="single" w:sz="4" w:space="0" w:color="auto"/>
            </w:tcBorders>
          </w:tcPr>
          <w:p w:rsidR="00320F55" w:rsidRPr="00320F55" w:rsidRDefault="00320F55" w:rsidP="00D622BE">
            <w:pPr>
              <w:rPr>
                <w:sz w:val="28"/>
                <w:szCs w:val="28"/>
              </w:rPr>
            </w:pPr>
          </w:p>
        </w:tc>
      </w:tr>
      <w:tr w:rsidR="00320F55" w:rsidRPr="00320F55" w:rsidTr="00D622BE">
        <w:tc>
          <w:tcPr>
            <w:tcW w:w="675" w:type="dxa"/>
            <w:tcBorders>
              <w:top w:val="single" w:sz="4" w:space="0" w:color="auto"/>
              <w:left w:val="single" w:sz="4" w:space="0" w:color="auto"/>
              <w:bottom w:val="single" w:sz="4" w:space="0" w:color="auto"/>
              <w:right w:val="single" w:sz="4" w:space="0" w:color="auto"/>
            </w:tcBorders>
          </w:tcPr>
          <w:p w:rsidR="00320F55" w:rsidRPr="00320F55" w:rsidRDefault="00320F55" w:rsidP="00D622BE">
            <w:pPr>
              <w:jc w:val="center"/>
              <w:rPr>
                <w:sz w:val="28"/>
                <w:szCs w:val="28"/>
              </w:rPr>
            </w:pPr>
          </w:p>
        </w:tc>
        <w:tc>
          <w:tcPr>
            <w:tcW w:w="4253" w:type="dxa"/>
            <w:tcBorders>
              <w:top w:val="single" w:sz="4" w:space="0" w:color="auto"/>
              <w:left w:val="single" w:sz="4" w:space="0" w:color="auto"/>
              <w:bottom w:val="single" w:sz="4" w:space="0" w:color="auto"/>
              <w:right w:val="single" w:sz="4" w:space="0" w:color="auto"/>
            </w:tcBorders>
          </w:tcPr>
          <w:p w:rsidR="00320F55" w:rsidRPr="00320F55" w:rsidRDefault="00320F55" w:rsidP="00D622BE">
            <w:pP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320F55" w:rsidRPr="00320F55" w:rsidRDefault="00320F55" w:rsidP="00D622BE">
            <w:pPr>
              <w:jc w:val="center"/>
              <w:rPr>
                <w:sz w:val="28"/>
                <w:szCs w:val="28"/>
              </w:rPr>
            </w:pPr>
          </w:p>
        </w:tc>
        <w:tc>
          <w:tcPr>
            <w:tcW w:w="1418" w:type="dxa"/>
            <w:tcBorders>
              <w:top w:val="single" w:sz="4" w:space="0" w:color="auto"/>
              <w:left w:val="single" w:sz="4" w:space="0" w:color="auto"/>
              <w:bottom w:val="single" w:sz="4" w:space="0" w:color="auto"/>
              <w:right w:val="single" w:sz="4" w:space="0" w:color="auto"/>
            </w:tcBorders>
          </w:tcPr>
          <w:p w:rsidR="00320F55" w:rsidRPr="00320F55" w:rsidRDefault="00320F55" w:rsidP="00D622BE">
            <w:pPr>
              <w:jc w:val="center"/>
              <w:rPr>
                <w:sz w:val="28"/>
                <w:szCs w:val="28"/>
              </w:rPr>
            </w:pPr>
          </w:p>
        </w:tc>
        <w:tc>
          <w:tcPr>
            <w:tcW w:w="1800" w:type="dxa"/>
            <w:tcBorders>
              <w:top w:val="single" w:sz="4" w:space="0" w:color="auto"/>
              <w:left w:val="single" w:sz="4" w:space="0" w:color="auto"/>
              <w:bottom w:val="single" w:sz="4" w:space="0" w:color="auto"/>
              <w:right w:val="single" w:sz="4" w:space="0" w:color="auto"/>
            </w:tcBorders>
          </w:tcPr>
          <w:p w:rsidR="00320F55" w:rsidRPr="00320F55" w:rsidRDefault="00320F55" w:rsidP="00D622BE">
            <w:pPr>
              <w:rPr>
                <w:sz w:val="28"/>
                <w:szCs w:val="28"/>
              </w:rPr>
            </w:pPr>
          </w:p>
        </w:tc>
      </w:tr>
      <w:tr w:rsidR="00320F55" w:rsidRPr="00320F55" w:rsidTr="00D622BE">
        <w:tc>
          <w:tcPr>
            <w:tcW w:w="675" w:type="dxa"/>
            <w:tcBorders>
              <w:top w:val="single" w:sz="4" w:space="0" w:color="auto"/>
              <w:left w:val="single" w:sz="4" w:space="0" w:color="auto"/>
              <w:bottom w:val="single" w:sz="4" w:space="0" w:color="auto"/>
              <w:right w:val="single" w:sz="4" w:space="0" w:color="auto"/>
            </w:tcBorders>
          </w:tcPr>
          <w:p w:rsidR="00320F55" w:rsidRPr="00320F55" w:rsidRDefault="00320F55" w:rsidP="00D622BE">
            <w:pPr>
              <w:jc w:val="center"/>
              <w:rPr>
                <w:sz w:val="28"/>
                <w:szCs w:val="28"/>
              </w:rPr>
            </w:pPr>
          </w:p>
        </w:tc>
        <w:tc>
          <w:tcPr>
            <w:tcW w:w="4253" w:type="dxa"/>
            <w:tcBorders>
              <w:top w:val="single" w:sz="4" w:space="0" w:color="auto"/>
              <w:left w:val="single" w:sz="4" w:space="0" w:color="auto"/>
              <w:bottom w:val="single" w:sz="4" w:space="0" w:color="auto"/>
              <w:right w:val="single" w:sz="4" w:space="0" w:color="auto"/>
            </w:tcBorders>
          </w:tcPr>
          <w:p w:rsidR="00320F55" w:rsidRPr="00320F55" w:rsidRDefault="00320F55" w:rsidP="00D622BE">
            <w:pP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320F55" w:rsidRPr="00320F55" w:rsidRDefault="00320F55" w:rsidP="00D622BE">
            <w:pPr>
              <w:jc w:val="center"/>
              <w:rPr>
                <w:sz w:val="28"/>
                <w:szCs w:val="28"/>
              </w:rPr>
            </w:pPr>
          </w:p>
        </w:tc>
        <w:tc>
          <w:tcPr>
            <w:tcW w:w="1418" w:type="dxa"/>
            <w:tcBorders>
              <w:top w:val="single" w:sz="4" w:space="0" w:color="auto"/>
              <w:left w:val="single" w:sz="4" w:space="0" w:color="auto"/>
              <w:bottom w:val="single" w:sz="4" w:space="0" w:color="auto"/>
              <w:right w:val="single" w:sz="4" w:space="0" w:color="auto"/>
            </w:tcBorders>
          </w:tcPr>
          <w:p w:rsidR="00320F55" w:rsidRPr="00320F55" w:rsidRDefault="00320F55" w:rsidP="00D622BE">
            <w:pPr>
              <w:jc w:val="center"/>
              <w:rPr>
                <w:sz w:val="28"/>
                <w:szCs w:val="28"/>
              </w:rPr>
            </w:pPr>
          </w:p>
        </w:tc>
        <w:tc>
          <w:tcPr>
            <w:tcW w:w="1800" w:type="dxa"/>
            <w:tcBorders>
              <w:top w:val="single" w:sz="4" w:space="0" w:color="auto"/>
              <w:left w:val="single" w:sz="4" w:space="0" w:color="auto"/>
              <w:bottom w:val="single" w:sz="4" w:space="0" w:color="auto"/>
              <w:right w:val="single" w:sz="4" w:space="0" w:color="auto"/>
            </w:tcBorders>
          </w:tcPr>
          <w:p w:rsidR="00320F55" w:rsidRPr="00320F55" w:rsidRDefault="00320F55" w:rsidP="00D622BE">
            <w:pPr>
              <w:rPr>
                <w:sz w:val="28"/>
                <w:szCs w:val="28"/>
              </w:rPr>
            </w:pPr>
          </w:p>
        </w:tc>
      </w:tr>
      <w:tr w:rsidR="00320F55" w:rsidRPr="00320F55" w:rsidTr="00D622BE">
        <w:tc>
          <w:tcPr>
            <w:tcW w:w="675" w:type="dxa"/>
            <w:tcBorders>
              <w:top w:val="single" w:sz="4" w:space="0" w:color="auto"/>
              <w:left w:val="single" w:sz="4" w:space="0" w:color="auto"/>
              <w:bottom w:val="single" w:sz="4" w:space="0" w:color="auto"/>
              <w:right w:val="single" w:sz="4" w:space="0" w:color="auto"/>
            </w:tcBorders>
          </w:tcPr>
          <w:p w:rsidR="00320F55" w:rsidRPr="00320F55" w:rsidRDefault="00320F55" w:rsidP="00D622BE">
            <w:pPr>
              <w:jc w:val="center"/>
              <w:rPr>
                <w:sz w:val="28"/>
                <w:szCs w:val="28"/>
              </w:rPr>
            </w:pPr>
          </w:p>
        </w:tc>
        <w:tc>
          <w:tcPr>
            <w:tcW w:w="4253" w:type="dxa"/>
            <w:tcBorders>
              <w:top w:val="single" w:sz="4" w:space="0" w:color="auto"/>
              <w:left w:val="single" w:sz="4" w:space="0" w:color="auto"/>
              <w:bottom w:val="single" w:sz="4" w:space="0" w:color="auto"/>
              <w:right w:val="single" w:sz="4" w:space="0" w:color="auto"/>
            </w:tcBorders>
          </w:tcPr>
          <w:p w:rsidR="00320F55" w:rsidRPr="00320F55" w:rsidRDefault="00320F55" w:rsidP="00D622BE">
            <w:pP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320F55" w:rsidRPr="00320F55" w:rsidRDefault="00320F55" w:rsidP="00D622BE">
            <w:pPr>
              <w:jc w:val="center"/>
              <w:rPr>
                <w:sz w:val="28"/>
                <w:szCs w:val="28"/>
              </w:rPr>
            </w:pPr>
          </w:p>
        </w:tc>
        <w:tc>
          <w:tcPr>
            <w:tcW w:w="1418" w:type="dxa"/>
            <w:tcBorders>
              <w:top w:val="single" w:sz="4" w:space="0" w:color="auto"/>
              <w:left w:val="single" w:sz="4" w:space="0" w:color="auto"/>
              <w:bottom w:val="single" w:sz="4" w:space="0" w:color="auto"/>
              <w:right w:val="single" w:sz="4" w:space="0" w:color="auto"/>
            </w:tcBorders>
          </w:tcPr>
          <w:p w:rsidR="00320F55" w:rsidRPr="00320F55" w:rsidRDefault="00320F55" w:rsidP="00D622BE">
            <w:pPr>
              <w:jc w:val="center"/>
              <w:rPr>
                <w:sz w:val="28"/>
                <w:szCs w:val="28"/>
              </w:rPr>
            </w:pPr>
          </w:p>
        </w:tc>
        <w:tc>
          <w:tcPr>
            <w:tcW w:w="1800" w:type="dxa"/>
            <w:tcBorders>
              <w:top w:val="single" w:sz="4" w:space="0" w:color="auto"/>
              <w:left w:val="single" w:sz="4" w:space="0" w:color="auto"/>
              <w:bottom w:val="single" w:sz="4" w:space="0" w:color="auto"/>
              <w:right w:val="single" w:sz="4" w:space="0" w:color="auto"/>
            </w:tcBorders>
          </w:tcPr>
          <w:p w:rsidR="00320F55" w:rsidRPr="00320F55" w:rsidRDefault="00320F55" w:rsidP="00D622BE">
            <w:pPr>
              <w:rPr>
                <w:sz w:val="28"/>
                <w:szCs w:val="28"/>
              </w:rPr>
            </w:pPr>
          </w:p>
        </w:tc>
      </w:tr>
      <w:tr w:rsidR="00320F55" w:rsidRPr="00320F55" w:rsidTr="00D622BE">
        <w:tc>
          <w:tcPr>
            <w:tcW w:w="675" w:type="dxa"/>
            <w:tcBorders>
              <w:top w:val="single" w:sz="4" w:space="0" w:color="auto"/>
              <w:left w:val="single" w:sz="4" w:space="0" w:color="auto"/>
              <w:bottom w:val="single" w:sz="4" w:space="0" w:color="auto"/>
              <w:right w:val="single" w:sz="4" w:space="0" w:color="auto"/>
            </w:tcBorders>
          </w:tcPr>
          <w:p w:rsidR="00320F55" w:rsidRPr="00320F55" w:rsidRDefault="00320F55" w:rsidP="00D622BE">
            <w:pPr>
              <w:jc w:val="center"/>
              <w:rPr>
                <w:sz w:val="28"/>
                <w:szCs w:val="28"/>
              </w:rPr>
            </w:pPr>
          </w:p>
        </w:tc>
        <w:tc>
          <w:tcPr>
            <w:tcW w:w="4253" w:type="dxa"/>
            <w:tcBorders>
              <w:top w:val="single" w:sz="4" w:space="0" w:color="auto"/>
              <w:left w:val="single" w:sz="4" w:space="0" w:color="auto"/>
              <w:bottom w:val="single" w:sz="4" w:space="0" w:color="auto"/>
              <w:right w:val="single" w:sz="4" w:space="0" w:color="auto"/>
            </w:tcBorders>
          </w:tcPr>
          <w:p w:rsidR="00320F55" w:rsidRPr="00320F55" w:rsidRDefault="00320F55" w:rsidP="00D622BE">
            <w:pP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320F55" w:rsidRPr="00320F55" w:rsidRDefault="00320F55" w:rsidP="00D622BE">
            <w:pPr>
              <w:jc w:val="center"/>
              <w:rPr>
                <w:sz w:val="28"/>
                <w:szCs w:val="28"/>
              </w:rPr>
            </w:pPr>
          </w:p>
        </w:tc>
        <w:tc>
          <w:tcPr>
            <w:tcW w:w="1418" w:type="dxa"/>
            <w:tcBorders>
              <w:top w:val="single" w:sz="4" w:space="0" w:color="auto"/>
              <w:left w:val="single" w:sz="4" w:space="0" w:color="auto"/>
              <w:bottom w:val="single" w:sz="4" w:space="0" w:color="auto"/>
              <w:right w:val="single" w:sz="4" w:space="0" w:color="auto"/>
            </w:tcBorders>
          </w:tcPr>
          <w:p w:rsidR="00320F55" w:rsidRPr="00320F55" w:rsidRDefault="00320F55" w:rsidP="00D622BE">
            <w:pPr>
              <w:jc w:val="center"/>
              <w:rPr>
                <w:sz w:val="28"/>
                <w:szCs w:val="28"/>
              </w:rPr>
            </w:pPr>
          </w:p>
        </w:tc>
        <w:tc>
          <w:tcPr>
            <w:tcW w:w="1800" w:type="dxa"/>
            <w:tcBorders>
              <w:top w:val="single" w:sz="4" w:space="0" w:color="auto"/>
              <w:left w:val="single" w:sz="4" w:space="0" w:color="auto"/>
              <w:bottom w:val="single" w:sz="4" w:space="0" w:color="auto"/>
              <w:right w:val="single" w:sz="4" w:space="0" w:color="auto"/>
            </w:tcBorders>
          </w:tcPr>
          <w:p w:rsidR="00320F55" w:rsidRPr="00320F55" w:rsidRDefault="00320F55" w:rsidP="00D622BE">
            <w:pPr>
              <w:rPr>
                <w:sz w:val="28"/>
                <w:szCs w:val="28"/>
              </w:rPr>
            </w:pPr>
          </w:p>
        </w:tc>
      </w:tr>
      <w:tr w:rsidR="00320F55" w:rsidRPr="00320F55" w:rsidTr="00D622BE">
        <w:tc>
          <w:tcPr>
            <w:tcW w:w="675" w:type="dxa"/>
            <w:tcBorders>
              <w:top w:val="single" w:sz="4" w:space="0" w:color="auto"/>
              <w:left w:val="single" w:sz="4" w:space="0" w:color="auto"/>
              <w:bottom w:val="single" w:sz="4" w:space="0" w:color="auto"/>
              <w:right w:val="single" w:sz="4" w:space="0" w:color="auto"/>
            </w:tcBorders>
          </w:tcPr>
          <w:p w:rsidR="00320F55" w:rsidRPr="00320F55" w:rsidRDefault="00320F55" w:rsidP="00D622BE">
            <w:pPr>
              <w:jc w:val="center"/>
              <w:rPr>
                <w:sz w:val="28"/>
                <w:szCs w:val="28"/>
              </w:rPr>
            </w:pPr>
          </w:p>
        </w:tc>
        <w:tc>
          <w:tcPr>
            <w:tcW w:w="4253" w:type="dxa"/>
            <w:tcBorders>
              <w:top w:val="single" w:sz="4" w:space="0" w:color="auto"/>
              <w:left w:val="single" w:sz="4" w:space="0" w:color="auto"/>
              <w:bottom w:val="single" w:sz="4" w:space="0" w:color="auto"/>
              <w:right w:val="single" w:sz="4" w:space="0" w:color="auto"/>
            </w:tcBorders>
          </w:tcPr>
          <w:p w:rsidR="00320F55" w:rsidRPr="00320F55" w:rsidRDefault="00320F55" w:rsidP="00D622BE">
            <w:pP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320F55" w:rsidRPr="00320F55" w:rsidRDefault="00320F55" w:rsidP="00D622BE">
            <w:pPr>
              <w:jc w:val="center"/>
              <w:rPr>
                <w:sz w:val="28"/>
                <w:szCs w:val="28"/>
              </w:rPr>
            </w:pPr>
          </w:p>
        </w:tc>
        <w:tc>
          <w:tcPr>
            <w:tcW w:w="1418" w:type="dxa"/>
            <w:tcBorders>
              <w:top w:val="single" w:sz="4" w:space="0" w:color="auto"/>
              <w:left w:val="single" w:sz="4" w:space="0" w:color="auto"/>
              <w:bottom w:val="single" w:sz="4" w:space="0" w:color="auto"/>
              <w:right w:val="single" w:sz="4" w:space="0" w:color="auto"/>
            </w:tcBorders>
          </w:tcPr>
          <w:p w:rsidR="00320F55" w:rsidRPr="00320F55" w:rsidRDefault="00320F55" w:rsidP="00D622BE">
            <w:pPr>
              <w:jc w:val="center"/>
              <w:rPr>
                <w:sz w:val="28"/>
                <w:szCs w:val="28"/>
              </w:rPr>
            </w:pPr>
          </w:p>
        </w:tc>
        <w:tc>
          <w:tcPr>
            <w:tcW w:w="1800" w:type="dxa"/>
            <w:tcBorders>
              <w:top w:val="single" w:sz="4" w:space="0" w:color="auto"/>
              <w:left w:val="single" w:sz="4" w:space="0" w:color="auto"/>
              <w:bottom w:val="single" w:sz="4" w:space="0" w:color="auto"/>
              <w:right w:val="single" w:sz="4" w:space="0" w:color="auto"/>
            </w:tcBorders>
          </w:tcPr>
          <w:p w:rsidR="00320F55" w:rsidRPr="00320F55" w:rsidRDefault="00320F55" w:rsidP="00D622BE">
            <w:pPr>
              <w:rPr>
                <w:sz w:val="28"/>
                <w:szCs w:val="28"/>
              </w:rPr>
            </w:pPr>
          </w:p>
        </w:tc>
      </w:tr>
      <w:tr w:rsidR="00320F55" w:rsidRPr="00320F55" w:rsidTr="00D622BE">
        <w:tc>
          <w:tcPr>
            <w:tcW w:w="675" w:type="dxa"/>
            <w:tcBorders>
              <w:top w:val="single" w:sz="4" w:space="0" w:color="auto"/>
              <w:left w:val="single" w:sz="4" w:space="0" w:color="auto"/>
              <w:bottom w:val="single" w:sz="4" w:space="0" w:color="auto"/>
              <w:right w:val="single" w:sz="4" w:space="0" w:color="auto"/>
            </w:tcBorders>
          </w:tcPr>
          <w:p w:rsidR="00320F55" w:rsidRPr="00320F55" w:rsidRDefault="00320F55" w:rsidP="00D622BE">
            <w:pPr>
              <w:jc w:val="center"/>
              <w:rPr>
                <w:sz w:val="28"/>
                <w:szCs w:val="28"/>
              </w:rPr>
            </w:pPr>
          </w:p>
        </w:tc>
        <w:tc>
          <w:tcPr>
            <w:tcW w:w="4253" w:type="dxa"/>
            <w:tcBorders>
              <w:top w:val="single" w:sz="4" w:space="0" w:color="auto"/>
              <w:left w:val="single" w:sz="4" w:space="0" w:color="auto"/>
              <w:bottom w:val="single" w:sz="4" w:space="0" w:color="auto"/>
              <w:right w:val="single" w:sz="4" w:space="0" w:color="auto"/>
            </w:tcBorders>
          </w:tcPr>
          <w:p w:rsidR="00320F55" w:rsidRPr="00320F55" w:rsidRDefault="00320F55" w:rsidP="00D622BE">
            <w:pP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320F55" w:rsidRPr="00320F55" w:rsidRDefault="00320F55" w:rsidP="00D622BE">
            <w:pPr>
              <w:jc w:val="center"/>
              <w:rPr>
                <w:sz w:val="28"/>
                <w:szCs w:val="28"/>
              </w:rPr>
            </w:pPr>
          </w:p>
        </w:tc>
        <w:tc>
          <w:tcPr>
            <w:tcW w:w="1418" w:type="dxa"/>
            <w:tcBorders>
              <w:top w:val="single" w:sz="4" w:space="0" w:color="auto"/>
              <w:left w:val="single" w:sz="4" w:space="0" w:color="auto"/>
              <w:bottom w:val="single" w:sz="4" w:space="0" w:color="auto"/>
              <w:right w:val="single" w:sz="4" w:space="0" w:color="auto"/>
            </w:tcBorders>
          </w:tcPr>
          <w:p w:rsidR="00320F55" w:rsidRPr="00320F55" w:rsidRDefault="00320F55" w:rsidP="00D622BE">
            <w:pPr>
              <w:jc w:val="center"/>
              <w:rPr>
                <w:sz w:val="28"/>
                <w:szCs w:val="28"/>
              </w:rPr>
            </w:pPr>
          </w:p>
        </w:tc>
        <w:tc>
          <w:tcPr>
            <w:tcW w:w="1800" w:type="dxa"/>
            <w:tcBorders>
              <w:top w:val="single" w:sz="4" w:space="0" w:color="auto"/>
              <w:left w:val="single" w:sz="4" w:space="0" w:color="auto"/>
              <w:bottom w:val="single" w:sz="4" w:space="0" w:color="auto"/>
              <w:right w:val="single" w:sz="4" w:space="0" w:color="auto"/>
            </w:tcBorders>
          </w:tcPr>
          <w:p w:rsidR="00320F55" w:rsidRPr="00320F55" w:rsidRDefault="00320F55" w:rsidP="00D622BE">
            <w:pPr>
              <w:rPr>
                <w:sz w:val="28"/>
                <w:szCs w:val="28"/>
              </w:rPr>
            </w:pPr>
          </w:p>
        </w:tc>
      </w:tr>
      <w:tr w:rsidR="00320F55" w:rsidRPr="00320F55" w:rsidTr="00D622BE">
        <w:tc>
          <w:tcPr>
            <w:tcW w:w="675" w:type="dxa"/>
            <w:tcBorders>
              <w:top w:val="single" w:sz="4" w:space="0" w:color="auto"/>
              <w:left w:val="single" w:sz="4" w:space="0" w:color="auto"/>
              <w:bottom w:val="single" w:sz="4" w:space="0" w:color="auto"/>
              <w:right w:val="single" w:sz="4" w:space="0" w:color="auto"/>
            </w:tcBorders>
          </w:tcPr>
          <w:p w:rsidR="00320F55" w:rsidRPr="00320F55" w:rsidRDefault="00320F55" w:rsidP="00D622BE">
            <w:pPr>
              <w:jc w:val="center"/>
              <w:rPr>
                <w:sz w:val="28"/>
                <w:szCs w:val="28"/>
              </w:rPr>
            </w:pPr>
          </w:p>
        </w:tc>
        <w:tc>
          <w:tcPr>
            <w:tcW w:w="4253" w:type="dxa"/>
            <w:tcBorders>
              <w:top w:val="single" w:sz="4" w:space="0" w:color="auto"/>
              <w:left w:val="single" w:sz="4" w:space="0" w:color="auto"/>
              <w:bottom w:val="single" w:sz="4" w:space="0" w:color="auto"/>
              <w:right w:val="single" w:sz="4" w:space="0" w:color="auto"/>
            </w:tcBorders>
          </w:tcPr>
          <w:p w:rsidR="00320F55" w:rsidRPr="00320F55" w:rsidRDefault="00320F55" w:rsidP="00D622BE">
            <w:pP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320F55" w:rsidRPr="00320F55" w:rsidRDefault="00320F55" w:rsidP="00D622BE">
            <w:pPr>
              <w:jc w:val="center"/>
              <w:rPr>
                <w:sz w:val="28"/>
                <w:szCs w:val="28"/>
              </w:rPr>
            </w:pPr>
          </w:p>
        </w:tc>
        <w:tc>
          <w:tcPr>
            <w:tcW w:w="1418" w:type="dxa"/>
            <w:tcBorders>
              <w:top w:val="single" w:sz="4" w:space="0" w:color="auto"/>
              <w:left w:val="single" w:sz="4" w:space="0" w:color="auto"/>
              <w:bottom w:val="single" w:sz="4" w:space="0" w:color="auto"/>
              <w:right w:val="single" w:sz="4" w:space="0" w:color="auto"/>
            </w:tcBorders>
          </w:tcPr>
          <w:p w:rsidR="00320F55" w:rsidRPr="00320F55" w:rsidRDefault="00320F55" w:rsidP="00D622BE">
            <w:pPr>
              <w:jc w:val="center"/>
              <w:rPr>
                <w:sz w:val="28"/>
                <w:szCs w:val="28"/>
              </w:rPr>
            </w:pPr>
          </w:p>
        </w:tc>
        <w:tc>
          <w:tcPr>
            <w:tcW w:w="1800" w:type="dxa"/>
            <w:tcBorders>
              <w:top w:val="single" w:sz="4" w:space="0" w:color="auto"/>
              <w:left w:val="single" w:sz="4" w:space="0" w:color="auto"/>
              <w:bottom w:val="single" w:sz="4" w:space="0" w:color="auto"/>
              <w:right w:val="single" w:sz="4" w:space="0" w:color="auto"/>
            </w:tcBorders>
          </w:tcPr>
          <w:p w:rsidR="00320F55" w:rsidRPr="00320F55" w:rsidRDefault="00320F55" w:rsidP="00D622BE">
            <w:pPr>
              <w:rPr>
                <w:sz w:val="28"/>
                <w:szCs w:val="28"/>
              </w:rPr>
            </w:pPr>
          </w:p>
        </w:tc>
      </w:tr>
      <w:tr w:rsidR="00320F55" w:rsidRPr="00320F55" w:rsidTr="00D622BE">
        <w:tc>
          <w:tcPr>
            <w:tcW w:w="675" w:type="dxa"/>
            <w:tcBorders>
              <w:top w:val="single" w:sz="4" w:space="0" w:color="auto"/>
              <w:left w:val="single" w:sz="4" w:space="0" w:color="auto"/>
              <w:bottom w:val="single" w:sz="4" w:space="0" w:color="auto"/>
              <w:right w:val="single" w:sz="4" w:space="0" w:color="auto"/>
            </w:tcBorders>
          </w:tcPr>
          <w:p w:rsidR="00320F55" w:rsidRPr="00320F55" w:rsidRDefault="00320F55" w:rsidP="00D622BE">
            <w:pPr>
              <w:jc w:val="center"/>
              <w:rPr>
                <w:sz w:val="28"/>
                <w:szCs w:val="28"/>
              </w:rPr>
            </w:pPr>
          </w:p>
        </w:tc>
        <w:tc>
          <w:tcPr>
            <w:tcW w:w="4253" w:type="dxa"/>
            <w:tcBorders>
              <w:top w:val="single" w:sz="4" w:space="0" w:color="auto"/>
              <w:left w:val="single" w:sz="4" w:space="0" w:color="auto"/>
              <w:bottom w:val="single" w:sz="4" w:space="0" w:color="auto"/>
              <w:right w:val="single" w:sz="4" w:space="0" w:color="auto"/>
            </w:tcBorders>
          </w:tcPr>
          <w:p w:rsidR="00320F55" w:rsidRPr="00320F55" w:rsidRDefault="00320F55" w:rsidP="00D622BE">
            <w:pP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320F55" w:rsidRPr="00320F55" w:rsidRDefault="00320F55" w:rsidP="00D622BE">
            <w:pPr>
              <w:jc w:val="center"/>
              <w:rPr>
                <w:sz w:val="28"/>
                <w:szCs w:val="28"/>
              </w:rPr>
            </w:pPr>
          </w:p>
        </w:tc>
        <w:tc>
          <w:tcPr>
            <w:tcW w:w="1418" w:type="dxa"/>
            <w:tcBorders>
              <w:top w:val="single" w:sz="4" w:space="0" w:color="auto"/>
              <w:left w:val="single" w:sz="4" w:space="0" w:color="auto"/>
              <w:bottom w:val="single" w:sz="4" w:space="0" w:color="auto"/>
              <w:right w:val="single" w:sz="4" w:space="0" w:color="auto"/>
            </w:tcBorders>
          </w:tcPr>
          <w:p w:rsidR="00320F55" w:rsidRPr="00320F55" w:rsidRDefault="00320F55" w:rsidP="00D622BE">
            <w:pPr>
              <w:jc w:val="center"/>
              <w:rPr>
                <w:sz w:val="28"/>
                <w:szCs w:val="28"/>
              </w:rPr>
            </w:pPr>
          </w:p>
        </w:tc>
        <w:tc>
          <w:tcPr>
            <w:tcW w:w="1800" w:type="dxa"/>
            <w:tcBorders>
              <w:top w:val="single" w:sz="4" w:space="0" w:color="auto"/>
              <w:left w:val="single" w:sz="4" w:space="0" w:color="auto"/>
              <w:bottom w:val="single" w:sz="4" w:space="0" w:color="auto"/>
              <w:right w:val="single" w:sz="4" w:space="0" w:color="auto"/>
            </w:tcBorders>
          </w:tcPr>
          <w:p w:rsidR="00320F55" w:rsidRPr="00320F55" w:rsidRDefault="00320F55" w:rsidP="00D622BE">
            <w:pPr>
              <w:rPr>
                <w:sz w:val="28"/>
                <w:szCs w:val="28"/>
              </w:rPr>
            </w:pPr>
          </w:p>
        </w:tc>
      </w:tr>
      <w:tr w:rsidR="00320F55" w:rsidRPr="00320F55" w:rsidTr="00D622BE">
        <w:tc>
          <w:tcPr>
            <w:tcW w:w="675" w:type="dxa"/>
            <w:tcBorders>
              <w:top w:val="single" w:sz="4" w:space="0" w:color="auto"/>
              <w:left w:val="single" w:sz="4" w:space="0" w:color="auto"/>
              <w:bottom w:val="single" w:sz="4" w:space="0" w:color="auto"/>
              <w:right w:val="single" w:sz="4" w:space="0" w:color="auto"/>
            </w:tcBorders>
          </w:tcPr>
          <w:p w:rsidR="00320F55" w:rsidRPr="00320F55" w:rsidRDefault="00320F55" w:rsidP="00D622BE">
            <w:pPr>
              <w:jc w:val="center"/>
              <w:rPr>
                <w:sz w:val="28"/>
                <w:szCs w:val="28"/>
              </w:rPr>
            </w:pPr>
          </w:p>
        </w:tc>
        <w:tc>
          <w:tcPr>
            <w:tcW w:w="4253" w:type="dxa"/>
            <w:tcBorders>
              <w:top w:val="single" w:sz="4" w:space="0" w:color="auto"/>
              <w:left w:val="single" w:sz="4" w:space="0" w:color="auto"/>
              <w:bottom w:val="single" w:sz="4" w:space="0" w:color="auto"/>
              <w:right w:val="single" w:sz="4" w:space="0" w:color="auto"/>
            </w:tcBorders>
          </w:tcPr>
          <w:p w:rsidR="00320F55" w:rsidRPr="00320F55" w:rsidRDefault="00320F55" w:rsidP="00D622BE">
            <w:pP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320F55" w:rsidRPr="00320F55" w:rsidRDefault="00320F55" w:rsidP="00D622BE">
            <w:pPr>
              <w:jc w:val="center"/>
              <w:rPr>
                <w:sz w:val="28"/>
                <w:szCs w:val="28"/>
              </w:rPr>
            </w:pPr>
          </w:p>
        </w:tc>
        <w:tc>
          <w:tcPr>
            <w:tcW w:w="1418" w:type="dxa"/>
            <w:tcBorders>
              <w:top w:val="single" w:sz="4" w:space="0" w:color="auto"/>
              <w:left w:val="single" w:sz="4" w:space="0" w:color="auto"/>
              <w:bottom w:val="single" w:sz="4" w:space="0" w:color="auto"/>
              <w:right w:val="single" w:sz="4" w:space="0" w:color="auto"/>
            </w:tcBorders>
          </w:tcPr>
          <w:p w:rsidR="00320F55" w:rsidRPr="00320F55" w:rsidRDefault="00320F55" w:rsidP="00D622BE">
            <w:pPr>
              <w:jc w:val="center"/>
              <w:rPr>
                <w:sz w:val="28"/>
                <w:szCs w:val="28"/>
              </w:rPr>
            </w:pPr>
          </w:p>
        </w:tc>
        <w:tc>
          <w:tcPr>
            <w:tcW w:w="1800" w:type="dxa"/>
            <w:tcBorders>
              <w:top w:val="single" w:sz="4" w:space="0" w:color="auto"/>
              <w:left w:val="single" w:sz="4" w:space="0" w:color="auto"/>
              <w:bottom w:val="single" w:sz="4" w:space="0" w:color="auto"/>
              <w:right w:val="single" w:sz="4" w:space="0" w:color="auto"/>
            </w:tcBorders>
          </w:tcPr>
          <w:p w:rsidR="00320F55" w:rsidRPr="00320F55" w:rsidRDefault="00320F55" w:rsidP="00D622BE">
            <w:pPr>
              <w:rPr>
                <w:sz w:val="28"/>
                <w:szCs w:val="28"/>
              </w:rPr>
            </w:pPr>
          </w:p>
        </w:tc>
      </w:tr>
      <w:tr w:rsidR="00320F55" w:rsidRPr="00320F55" w:rsidTr="00D622BE">
        <w:tc>
          <w:tcPr>
            <w:tcW w:w="675" w:type="dxa"/>
            <w:tcBorders>
              <w:top w:val="single" w:sz="4" w:space="0" w:color="auto"/>
              <w:left w:val="single" w:sz="4" w:space="0" w:color="auto"/>
              <w:bottom w:val="single" w:sz="4" w:space="0" w:color="auto"/>
              <w:right w:val="single" w:sz="4" w:space="0" w:color="auto"/>
            </w:tcBorders>
          </w:tcPr>
          <w:p w:rsidR="00320F55" w:rsidRPr="00320F55" w:rsidRDefault="00320F55" w:rsidP="00D622BE">
            <w:pPr>
              <w:jc w:val="center"/>
              <w:rPr>
                <w:sz w:val="28"/>
                <w:szCs w:val="28"/>
              </w:rPr>
            </w:pPr>
          </w:p>
        </w:tc>
        <w:tc>
          <w:tcPr>
            <w:tcW w:w="4253" w:type="dxa"/>
            <w:tcBorders>
              <w:top w:val="single" w:sz="4" w:space="0" w:color="auto"/>
              <w:left w:val="single" w:sz="4" w:space="0" w:color="auto"/>
              <w:bottom w:val="single" w:sz="4" w:space="0" w:color="auto"/>
              <w:right w:val="single" w:sz="4" w:space="0" w:color="auto"/>
            </w:tcBorders>
          </w:tcPr>
          <w:p w:rsidR="00320F55" w:rsidRPr="00320F55" w:rsidRDefault="00320F55" w:rsidP="00D622BE">
            <w:pP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320F55" w:rsidRPr="00320F55" w:rsidRDefault="00320F55" w:rsidP="00D622BE">
            <w:pPr>
              <w:jc w:val="center"/>
              <w:rPr>
                <w:sz w:val="28"/>
                <w:szCs w:val="28"/>
              </w:rPr>
            </w:pPr>
          </w:p>
        </w:tc>
        <w:tc>
          <w:tcPr>
            <w:tcW w:w="1418" w:type="dxa"/>
            <w:tcBorders>
              <w:top w:val="single" w:sz="4" w:space="0" w:color="auto"/>
              <w:left w:val="single" w:sz="4" w:space="0" w:color="auto"/>
              <w:bottom w:val="single" w:sz="4" w:space="0" w:color="auto"/>
              <w:right w:val="single" w:sz="4" w:space="0" w:color="auto"/>
            </w:tcBorders>
          </w:tcPr>
          <w:p w:rsidR="00320F55" w:rsidRPr="00320F55" w:rsidRDefault="00320F55" w:rsidP="00D622BE">
            <w:pPr>
              <w:jc w:val="center"/>
              <w:rPr>
                <w:sz w:val="28"/>
                <w:szCs w:val="28"/>
              </w:rPr>
            </w:pPr>
          </w:p>
        </w:tc>
        <w:tc>
          <w:tcPr>
            <w:tcW w:w="1800" w:type="dxa"/>
            <w:tcBorders>
              <w:top w:val="single" w:sz="4" w:space="0" w:color="auto"/>
              <w:left w:val="single" w:sz="4" w:space="0" w:color="auto"/>
              <w:bottom w:val="single" w:sz="4" w:space="0" w:color="auto"/>
              <w:right w:val="single" w:sz="4" w:space="0" w:color="auto"/>
            </w:tcBorders>
          </w:tcPr>
          <w:p w:rsidR="00320F55" w:rsidRPr="00320F55" w:rsidRDefault="00320F55" w:rsidP="00D622BE">
            <w:pPr>
              <w:rPr>
                <w:sz w:val="28"/>
                <w:szCs w:val="28"/>
              </w:rPr>
            </w:pPr>
          </w:p>
        </w:tc>
      </w:tr>
      <w:tr w:rsidR="00320F55" w:rsidRPr="00320F55" w:rsidTr="00D622BE">
        <w:tc>
          <w:tcPr>
            <w:tcW w:w="675" w:type="dxa"/>
            <w:tcBorders>
              <w:top w:val="single" w:sz="4" w:space="0" w:color="auto"/>
              <w:left w:val="single" w:sz="4" w:space="0" w:color="auto"/>
              <w:bottom w:val="single" w:sz="4" w:space="0" w:color="auto"/>
              <w:right w:val="single" w:sz="4" w:space="0" w:color="auto"/>
            </w:tcBorders>
          </w:tcPr>
          <w:p w:rsidR="00320F55" w:rsidRPr="00320F55" w:rsidRDefault="00320F55" w:rsidP="00D622BE">
            <w:pPr>
              <w:jc w:val="center"/>
              <w:rPr>
                <w:sz w:val="28"/>
                <w:szCs w:val="28"/>
              </w:rPr>
            </w:pPr>
          </w:p>
        </w:tc>
        <w:tc>
          <w:tcPr>
            <w:tcW w:w="4253" w:type="dxa"/>
            <w:tcBorders>
              <w:top w:val="single" w:sz="4" w:space="0" w:color="auto"/>
              <w:left w:val="single" w:sz="4" w:space="0" w:color="auto"/>
              <w:bottom w:val="single" w:sz="4" w:space="0" w:color="auto"/>
              <w:right w:val="single" w:sz="4" w:space="0" w:color="auto"/>
            </w:tcBorders>
          </w:tcPr>
          <w:p w:rsidR="00320F55" w:rsidRPr="00320F55" w:rsidRDefault="00320F55" w:rsidP="00D622BE">
            <w:pP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320F55" w:rsidRPr="00320F55" w:rsidRDefault="00320F55" w:rsidP="00D622BE">
            <w:pPr>
              <w:jc w:val="center"/>
              <w:rPr>
                <w:sz w:val="28"/>
                <w:szCs w:val="28"/>
              </w:rPr>
            </w:pPr>
          </w:p>
        </w:tc>
        <w:tc>
          <w:tcPr>
            <w:tcW w:w="1418" w:type="dxa"/>
            <w:tcBorders>
              <w:top w:val="single" w:sz="4" w:space="0" w:color="auto"/>
              <w:left w:val="single" w:sz="4" w:space="0" w:color="auto"/>
              <w:bottom w:val="single" w:sz="4" w:space="0" w:color="auto"/>
              <w:right w:val="single" w:sz="4" w:space="0" w:color="auto"/>
            </w:tcBorders>
          </w:tcPr>
          <w:p w:rsidR="00320F55" w:rsidRPr="00320F55" w:rsidRDefault="00320F55" w:rsidP="00D622BE">
            <w:pPr>
              <w:jc w:val="center"/>
              <w:rPr>
                <w:sz w:val="28"/>
                <w:szCs w:val="28"/>
              </w:rPr>
            </w:pPr>
          </w:p>
        </w:tc>
        <w:tc>
          <w:tcPr>
            <w:tcW w:w="1800" w:type="dxa"/>
            <w:tcBorders>
              <w:top w:val="single" w:sz="4" w:space="0" w:color="auto"/>
              <w:left w:val="single" w:sz="4" w:space="0" w:color="auto"/>
              <w:bottom w:val="nil"/>
              <w:right w:val="single" w:sz="4" w:space="0" w:color="auto"/>
            </w:tcBorders>
          </w:tcPr>
          <w:p w:rsidR="00320F55" w:rsidRPr="00320F55" w:rsidRDefault="00320F55" w:rsidP="00D622BE">
            <w:pPr>
              <w:rPr>
                <w:sz w:val="28"/>
                <w:szCs w:val="28"/>
              </w:rPr>
            </w:pPr>
          </w:p>
        </w:tc>
      </w:tr>
      <w:tr w:rsidR="00320F55" w:rsidRPr="00320F55" w:rsidTr="00D622BE">
        <w:tc>
          <w:tcPr>
            <w:tcW w:w="675" w:type="dxa"/>
            <w:tcBorders>
              <w:top w:val="single" w:sz="4" w:space="0" w:color="auto"/>
              <w:left w:val="single" w:sz="4" w:space="0" w:color="auto"/>
              <w:bottom w:val="nil"/>
              <w:right w:val="single" w:sz="4" w:space="0" w:color="auto"/>
            </w:tcBorders>
          </w:tcPr>
          <w:p w:rsidR="00320F55" w:rsidRPr="00320F55" w:rsidRDefault="00320F55" w:rsidP="00D622BE">
            <w:pPr>
              <w:jc w:val="center"/>
              <w:rPr>
                <w:sz w:val="28"/>
                <w:szCs w:val="28"/>
              </w:rPr>
            </w:pPr>
          </w:p>
        </w:tc>
        <w:tc>
          <w:tcPr>
            <w:tcW w:w="4253" w:type="dxa"/>
            <w:tcBorders>
              <w:top w:val="single" w:sz="4" w:space="0" w:color="auto"/>
              <w:left w:val="single" w:sz="4" w:space="0" w:color="auto"/>
              <w:bottom w:val="single" w:sz="4" w:space="0" w:color="auto"/>
              <w:right w:val="single" w:sz="4" w:space="0" w:color="auto"/>
            </w:tcBorders>
          </w:tcPr>
          <w:p w:rsidR="00320F55" w:rsidRPr="00320F55" w:rsidRDefault="00320F55" w:rsidP="00D622BE">
            <w:pP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320F55" w:rsidRPr="00320F55" w:rsidRDefault="00320F55" w:rsidP="00D622BE">
            <w:pPr>
              <w:jc w:val="center"/>
              <w:rPr>
                <w:sz w:val="28"/>
                <w:szCs w:val="28"/>
              </w:rPr>
            </w:pPr>
          </w:p>
        </w:tc>
        <w:tc>
          <w:tcPr>
            <w:tcW w:w="1418" w:type="dxa"/>
            <w:tcBorders>
              <w:top w:val="single" w:sz="4" w:space="0" w:color="auto"/>
              <w:left w:val="single" w:sz="4" w:space="0" w:color="auto"/>
              <w:bottom w:val="single" w:sz="4" w:space="0" w:color="auto"/>
              <w:right w:val="single" w:sz="4" w:space="0" w:color="auto"/>
            </w:tcBorders>
          </w:tcPr>
          <w:p w:rsidR="00320F55" w:rsidRPr="00320F55" w:rsidRDefault="00320F55" w:rsidP="00D622BE">
            <w:pPr>
              <w:jc w:val="center"/>
              <w:rPr>
                <w:sz w:val="28"/>
                <w:szCs w:val="28"/>
              </w:rPr>
            </w:pPr>
          </w:p>
        </w:tc>
        <w:tc>
          <w:tcPr>
            <w:tcW w:w="1800" w:type="dxa"/>
            <w:tcBorders>
              <w:top w:val="single" w:sz="4" w:space="0" w:color="auto"/>
              <w:left w:val="single" w:sz="4" w:space="0" w:color="auto"/>
              <w:bottom w:val="single" w:sz="4" w:space="0" w:color="auto"/>
              <w:right w:val="single" w:sz="4" w:space="0" w:color="auto"/>
            </w:tcBorders>
          </w:tcPr>
          <w:p w:rsidR="00320F55" w:rsidRPr="00320F55" w:rsidRDefault="00320F55" w:rsidP="00D622BE">
            <w:pPr>
              <w:rPr>
                <w:sz w:val="28"/>
                <w:szCs w:val="28"/>
              </w:rPr>
            </w:pPr>
          </w:p>
        </w:tc>
      </w:tr>
      <w:tr w:rsidR="00320F55" w:rsidRPr="00320F55" w:rsidTr="00D622BE">
        <w:tc>
          <w:tcPr>
            <w:tcW w:w="675" w:type="dxa"/>
            <w:tcBorders>
              <w:top w:val="single" w:sz="4" w:space="0" w:color="auto"/>
              <w:left w:val="single" w:sz="4" w:space="0" w:color="auto"/>
              <w:bottom w:val="single" w:sz="4" w:space="0" w:color="auto"/>
              <w:right w:val="single" w:sz="4" w:space="0" w:color="auto"/>
            </w:tcBorders>
          </w:tcPr>
          <w:p w:rsidR="00320F55" w:rsidRPr="00320F55" w:rsidRDefault="00320F55" w:rsidP="00D622BE">
            <w:pPr>
              <w:jc w:val="center"/>
              <w:rPr>
                <w:sz w:val="28"/>
                <w:szCs w:val="28"/>
              </w:rPr>
            </w:pPr>
          </w:p>
        </w:tc>
        <w:tc>
          <w:tcPr>
            <w:tcW w:w="4253" w:type="dxa"/>
            <w:tcBorders>
              <w:top w:val="nil"/>
              <w:left w:val="nil"/>
            </w:tcBorders>
          </w:tcPr>
          <w:p w:rsidR="00320F55" w:rsidRPr="00320F55" w:rsidRDefault="00320F55" w:rsidP="00D622BE">
            <w:pPr>
              <w:rPr>
                <w:sz w:val="28"/>
                <w:szCs w:val="28"/>
              </w:rPr>
            </w:pPr>
          </w:p>
        </w:tc>
        <w:tc>
          <w:tcPr>
            <w:tcW w:w="1417" w:type="dxa"/>
            <w:tcBorders>
              <w:top w:val="nil"/>
            </w:tcBorders>
          </w:tcPr>
          <w:p w:rsidR="00320F55" w:rsidRPr="00320F55" w:rsidRDefault="00320F55" w:rsidP="00D622BE">
            <w:pPr>
              <w:jc w:val="center"/>
              <w:rPr>
                <w:sz w:val="28"/>
                <w:szCs w:val="28"/>
              </w:rPr>
            </w:pPr>
          </w:p>
        </w:tc>
        <w:tc>
          <w:tcPr>
            <w:tcW w:w="1418" w:type="dxa"/>
            <w:tcBorders>
              <w:top w:val="nil"/>
              <w:right w:val="nil"/>
            </w:tcBorders>
          </w:tcPr>
          <w:p w:rsidR="00320F55" w:rsidRPr="00320F55" w:rsidRDefault="00320F55" w:rsidP="00D622BE">
            <w:pPr>
              <w:jc w:val="center"/>
              <w:rPr>
                <w:sz w:val="28"/>
                <w:szCs w:val="28"/>
              </w:rPr>
            </w:pPr>
          </w:p>
        </w:tc>
        <w:tc>
          <w:tcPr>
            <w:tcW w:w="1800" w:type="dxa"/>
            <w:tcBorders>
              <w:top w:val="single" w:sz="4" w:space="0" w:color="auto"/>
              <w:left w:val="single" w:sz="4" w:space="0" w:color="auto"/>
              <w:bottom w:val="single" w:sz="4" w:space="0" w:color="auto"/>
              <w:right w:val="single" w:sz="4" w:space="0" w:color="auto"/>
            </w:tcBorders>
          </w:tcPr>
          <w:p w:rsidR="00320F55" w:rsidRPr="00320F55" w:rsidRDefault="00320F55" w:rsidP="00D622BE">
            <w:pPr>
              <w:rPr>
                <w:sz w:val="28"/>
                <w:szCs w:val="28"/>
              </w:rPr>
            </w:pPr>
          </w:p>
        </w:tc>
      </w:tr>
      <w:tr w:rsidR="00320F55" w:rsidRPr="00320F55" w:rsidTr="00D622BE">
        <w:tc>
          <w:tcPr>
            <w:tcW w:w="675" w:type="dxa"/>
            <w:tcBorders>
              <w:top w:val="single" w:sz="4" w:space="0" w:color="auto"/>
              <w:left w:val="single" w:sz="4" w:space="0" w:color="auto"/>
              <w:bottom w:val="single" w:sz="4" w:space="0" w:color="auto"/>
              <w:right w:val="single" w:sz="4" w:space="0" w:color="auto"/>
            </w:tcBorders>
          </w:tcPr>
          <w:p w:rsidR="00320F55" w:rsidRPr="00320F55" w:rsidRDefault="00320F55" w:rsidP="00D622BE">
            <w:pPr>
              <w:jc w:val="center"/>
              <w:rPr>
                <w:sz w:val="28"/>
                <w:szCs w:val="28"/>
              </w:rPr>
            </w:pPr>
          </w:p>
        </w:tc>
        <w:tc>
          <w:tcPr>
            <w:tcW w:w="4253" w:type="dxa"/>
            <w:tcBorders>
              <w:left w:val="nil"/>
            </w:tcBorders>
          </w:tcPr>
          <w:p w:rsidR="00320F55" w:rsidRPr="00320F55" w:rsidRDefault="00320F55" w:rsidP="00D622BE">
            <w:pPr>
              <w:rPr>
                <w:sz w:val="28"/>
                <w:szCs w:val="28"/>
              </w:rPr>
            </w:pPr>
          </w:p>
        </w:tc>
        <w:tc>
          <w:tcPr>
            <w:tcW w:w="1417" w:type="dxa"/>
          </w:tcPr>
          <w:p w:rsidR="00320F55" w:rsidRPr="00320F55" w:rsidRDefault="00320F55" w:rsidP="00D622BE">
            <w:pPr>
              <w:jc w:val="center"/>
              <w:rPr>
                <w:sz w:val="28"/>
                <w:szCs w:val="28"/>
              </w:rPr>
            </w:pPr>
          </w:p>
        </w:tc>
        <w:tc>
          <w:tcPr>
            <w:tcW w:w="1418" w:type="dxa"/>
            <w:tcBorders>
              <w:right w:val="nil"/>
            </w:tcBorders>
          </w:tcPr>
          <w:p w:rsidR="00320F55" w:rsidRPr="00320F55" w:rsidRDefault="00320F55" w:rsidP="00D622BE">
            <w:pPr>
              <w:jc w:val="center"/>
              <w:rPr>
                <w:sz w:val="28"/>
                <w:szCs w:val="28"/>
              </w:rPr>
            </w:pPr>
          </w:p>
        </w:tc>
        <w:tc>
          <w:tcPr>
            <w:tcW w:w="1800" w:type="dxa"/>
            <w:tcBorders>
              <w:top w:val="single" w:sz="4" w:space="0" w:color="auto"/>
              <w:left w:val="single" w:sz="4" w:space="0" w:color="auto"/>
              <w:bottom w:val="single" w:sz="4" w:space="0" w:color="auto"/>
              <w:right w:val="single" w:sz="4" w:space="0" w:color="auto"/>
            </w:tcBorders>
          </w:tcPr>
          <w:p w:rsidR="00320F55" w:rsidRPr="00320F55" w:rsidRDefault="00320F55" w:rsidP="00D622BE">
            <w:pPr>
              <w:rPr>
                <w:sz w:val="28"/>
                <w:szCs w:val="28"/>
              </w:rPr>
            </w:pPr>
          </w:p>
        </w:tc>
      </w:tr>
      <w:tr w:rsidR="00320F55" w:rsidRPr="00320F55" w:rsidTr="00D622BE">
        <w:tc>
          <w:tcPr>
            <w:tcW w:w="675" w:type="dxa"/>
            <w:tcBorders>
              <w:top w:val="single" w:sz="4" w:space="0" w:color="auto"/>
              <w:left w:val="single" w:sz="4" w:space="0" w:color="auto"/>
              <w:bottom w:val="single" w:sz="4" w:space="0" w:color="auto"/>
              <w:right w:val="single" w:sz="4" w:space="0" w:color="auto"/>
            </w:tcBorders>
          </w:tcPr>
          <w:p w:rsidR="00320F55" w:rsidRPr="00320F55" w:rsidRDefault="00320F55" w:rsidP="00D622BE">
            <w:pPr>
              <w:jc w:val="center"/>
              <w:rPr>
                <w:sz w:val="28"/>
                <w:szCs w:val="28"/>
              </w:rPr>
            </w:pPr>
          </w:p>
        </w:tc>
        <w:tc>
          <w:tcPr>
            <w:tcW w:w="4253" w:type="dxa"/>
            <w:tcBorders>
              <w:left w:val="nil"/>
            </w:tcBorders>
          </w:tcPr>
          <w:p w:rsidR="00320F55" w:rsidRPr="00320F55" w:rsidRDefault="00320F55" w:rsidP="00D622BE">
            <w:pPr>
              <w:rPr>
                <w:sz w:val="28"/>
                <w:szCs w:val="28"/>
              </w:rPr>
            </w:pPr>
          </w:p>
        </w:tc>
        <w:tc>
          <w:tcPr>
            <w:tcW w:w="1417" w:type="dxa"/>
          </w:tcPr>
          <w:p w:rsidR="00320F55" w:rsidRPr="00320F55" w:rsidRDefault="00320F55" w:rsidP="00D622BE">
            <w:pPr>
              <w:jc w:val="center"/>
              <w:rPr>
                <w:sz w:val="28"/>
                <w:szCs w:val="28"/>
              </w:rPr>
            </w:pPr>
          </w:p>
        </w:tc>
        <w:tc>
          <w:tcPr>
            <w:tcW w:w="1418" w:type="dxa"/>
            <w:tcBorders>
              <w:right w:val="nil"/>
            </w:tcBorders>
          </w:tcPr>
          <w:p w:rsidR="00320F55" w:rsidRPr="00320F55" w:rsidRDefault="00320F55" w:rsidP="00D622BE">
            <w:pPr>
              <w:jc w:val="center"/>
              <w:rPr>
                <w:sz w:val="28"/>
                <w:szCs w:val="28"/>
              </w:rPr>
            </w:pPr>
          </w:p>
        </w:tc>
        <w:tc>
          <w:tcPr>
            <w:tcW w:w="1800" w:type="dxa"/>
            <w:tcBorders>
              <w:top w:val="single" w:sz="4" w:space="0" w:color="auto"/>
              <w:left w:val="single" w:sz="4" w:space="0" w:color="auto"/>
              <w:bottom w:val="single" w:sz="4" w:space="0" w:color="auto"/>
              <w:right w:val="single" w:sz="4" w:space="0" w:color="auto"/>
            </w:tcBorders>
          </w:tcPr>
          <w:p w:rsidR="00320F55" w:rsidRPr="00320F55" w:rsidRDefault="00320F55" w:rsidP="00D622BE">
            <w:pPr>
              <w:rPr>
                <w:sz w:val="28"/>
                <w:szCs w:val="28"/>
              </w:rPr>
            </w:pPr>
          </w:p>
        </w:tc>
      </w:tr>
      <w:tr w:rsidR="00320F55" w:rsidRPr="00320F55" w:rsidTr="00D622BE">
        <w:tc>
          <w:tcPr>
            <w:tcW w:w="675" w:type="dxa"/>
            <w:tcBorders>
              <w:top w:val="single" w:sz="4" w:space="0" w:color="auto"/>
              <w:left w:val="single" w:sz="4" w:space="0" w:color="auto"/>
              <w:bottom w:val="single" w:sz="4" w:space="0" w:color="auto"/>
              <w:right w:val="single" w:sz="4" w:space="0" w:color="auto"/>
            </w:tcBorders>
          </w:tcPr>
          <w:p w:rsidR="00320F55" w:rsidRPr="00320F55" w:rsidRDefault="00320F55" w:rsidP="00D622BE">
            <w:pPr>
              <w:jc w:val="center"/>
              <w:rPr>
                <w:sz w:val="28"/>
                <w:szCs w:val="28"/>
              </w:rPr>
            </w:pPr>
          </w:p>
        </w:tc>
        <w:tc>
          <w:tcPr>
            <w:tcW w:w="4253" w:type="dxa"/>
            <w:tcBorders>
              <w:left w:val="nil"/>
            </w:tcBorders>
          </w:tcPr>
          <w:p w:rsidR="00320F55" w:rsidRPr="00320F55" w:rsidRDefault="00320F55" w:rsidP="00D622BE">
            <w:pPr>
              <w:rPr>
                <w:sz w:val="28"/>
                <w:szCs w:val="28"/>
              </w:rPr>
            </w:pPr>
          </w:p>
        </w:tc>
        <w:tc>
          <w:tcPr>
            <w:tcW w:w="1417" w:type="dxa"/>
          </w:tcPr>
          <w:p w:rsidR="00320F55" w:rsidRPr="00320F55" w:rsidRDefault="00320F55" w:rsidP="00D622BE">
            <w:pPr>
              <w:jc w:val="center"/>
              <w:rPr>
                <w:sz w:val="28"/>
                <w:szCs w:val="28"/>
              </w:rPr>
            </w:pPr>
          </w:p>
        </w:tc>
        <w:tc>
          <w:tcPr>
            <w:tcW w:w="1418" w:type="dxa"/>
            <w:tcBorders>
              <w:right w:val="nil"/>
            </w:tcBorders>
          </w:tcPr>
          <w:p w:rsidR="00320F55" w:rsidRPr="00320F55" w:rsidRDefault="00320F55" w:rsidP="00D622BE">
            <w:pPr>
              <w:jc w:val="center"/>
              <w:rPr>
                <w:sz w:val="28"/>
                <w:szCs w:val="28"/>
              </w:rPr>
            </w:pPr>
          </w:p>
        </w:tc>
        <w:tc>
          <w:tcPr>
            <w:tcW w:w="1800" w:type="dxa"/>
            <w:tcBorders>
              <w:top w:val="single" w:sz="4" w:space="0" w:color="auto"/>
              <w:left w:val="single" w:sz="4" w:space="0" w:color="auto"/>
              <w:bottom w:val="single" w:sz="4" w:space="0" w:color="auto"/>
              <w:right w:val="single" w:sz="4" w:space="0" w:color="auto"/>
            </w:tcBorders>
          </w:tcPr>
          <w:p w:rsidR="00320F55" w:rsidRPr="00320F55" w:rsidRDefault="00320F55" w:rsidP="00D622BE">
            <w:pPr>
              <w:rPr>
                <w:sz w:val="28"/>
                <w:szCs w:val="28"/>
              </w:rPr>
            </w:pPr>
          </w:p>
        </w:tc>
      </w:tr>
    </w:tbl>
    <w:p w:rsidR="00320F55" w:rsidRPr="00320F55" w:rsidRDefault="00320F55" w:rsidP="00320F55"/>
    <w:p w:rsidR="00320F55" w:rsidRPr="00320F55" w:rsidRDefault="00320F55" w:rsidP="00320F55">
      <w:pPr>
        <w:pStyle w:val="12"/>
      </w:pPr>
    </w:p>
    <w:p w:rsidR="00320F55" w:rsidRPr="00320F55" w:rsidRDefault="00320F55" w:rsidP="00320F55">
      <w:pPr>
        <w:rPr>
          <w:sz w:val="28"/>
          <w:szCs w:val="28"/>
        </w:rPr>
      </w:pPr>
      <w:r w:rsidRPr="00320F55">
        <w:rPr>
          <w:b/>
          <w:sz w:val="28"/>
          <w:szCs w:val="28"/>
        </w:rPr>
        <w:t>Руководитель дипломной работы</w:t>
      </w:r>
      <w:r w:rsidRPr="00320F55">
        <w:rPr>
          <w:sz w:val="28"/>
          <w:szCs w:val="28"/>
        </w:rPr>
        <w:t xml:space="preserve">  к.э.н., доцент                    А.В. </w:t>
      </w:r>
      <w:proofErr w:type="spellStart"/>
      <w:r w:rsidRPr="00320F55">
        <w:rPr>
          <w:sz w:val="28"/>
          <w:szCs w:val="28"/>
        </w:rPr>
        <w:t>Понукалин</w:t>
      </w:r>
      <w:proofErr w:type="spellEnd"/>
    </w:p>
    <w:p w:rsidR="00320F55" w:rsidRPr="00320F55" w:rsidRDefault="00320F55" w:rsidP="00320F55">
      <w:pPr>
        <w:tabs>
          <w:tab w:val="left" w:pos="454"/>
          <w:tab w:val="left" w:pos="908"/>
          <w:tab w:val="left" w:pos="1362"/>
          <w:tab w:val="left" w:pos="1816"/>
          <w:tab w:val="left" w:pos="2270"/>
          <w:tab w:val="left" w:pos="2724"/>
          <w:tab w:val="left" w:pos="3178"/>
          <w:tab w:val="left" w:pos="3632"/>
          <w:tab w:val="left" w:pos="4086"/>
          <w:tab w:val="left" w:pos="8450"/>
        </w:tabs>
        <w:ind w:firstLine="2981"/>
        <w:rPr>
          <w:sz w:val="28"/>
          <w:szCs w:val="28"/>
          <w:vertAlign w:val="superscript"/>
        </w:rPr>
      </w:pPr>
      <w:r w:rsidRPr="00320F55">
        <w:rPr>
          <w:noProof/>
          <w:sz w:val="16"/>
          <w:szCs w:val="18"/>
        </w:rPr>
        <mc:AlternateContent>
          <mc:Choice Requires="wps">
            <w:drawing>
              <wp:anchor distT="0" distB="0" distL="114300" distR="114300" simplePos="0" relativeHeight="251677696" behindDoc="0" locked="0" layoutInCell="1" allowOverlap="1" wp14:anchorId="50BFBDE7" wp14:editId="66E51A03">
                <wp:simplePos x="0" y="0"/>
                <wp:positionH relativeFrom="column">
                  <wp:posOffset>2791460</wp:posOffset>
                </wp:positionH>
                <wp:positionV relativeFrom="paragraph">
                  <wp:posOffset>-5715</wp:posOffset>
                </wp:positionV>
                <wp:extent cx="3186430" cy="0"/>
                <wp:effectExtent l="13970" t="12065" r="9525" b="6985"/>
                <wp:wrapNone/>
                <wp:docPr id="14"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64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4"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9.8pt,-.45pt" to="470.7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"/>
            </w:pict>
          </mc:Fallback>
        </mc:AlternateContent>
      </w:r>
      <w:r w:rsidRPr="00320F55">
        <w:rPr>
          <w:sz w:val="18"/>
          <w:szCs w:val="18"/>
        </w:rPr>
        <w:t xml:space="preserve">                                 (ученая степень, ученое звание, подпись, инициалы, фамилия)  </w:t>
      </w:r>
    </w:p>
    <w:p w:rsidR="00320F55" w:rsidRPr="006D5C5B" w:rsidRDefault="00320F55" w:rsidP="00320F55"/>
    <w:p w:rsidR="00320F55" w:rsidRDefault="00320F55" w:rsidP="00320F55"/>
    <w:p w:rsidR="00627878" w:rsidRDefault="00627878" w:rsidP="00320F55"/>
    <w:p w:rsidR="00627878" w:rsidRDefault="00627878" w:rsidP="00320F55"/>
    <w:p w:rsidR="00627878" w:rsidRDefault="00627878" w:rsidP="00320F55"/>
    <w:p w:rsidR="00627878" w:rsidRDefault="00627878" w:rsidP="00320F55"/>
    <w:p w:rsidR="00627878" w:rsidRDefault="00627878" w:rsidP="00320F55"/>
    <w:p w:rsidR="00627878" w:rsidRDefault="00627878" w:rsidP="00320F55"/>
    <w:p w:rsidR="00627878" w:rsidRDefault="00627878" w:rsidP="00320F55"/>
    <w:p w:rsidR="00627878" w:rsidRDefault="00627878" w:rsidP="00627878">
      <w:pPr>
        <w:jc w:val="center"/>
        <w:rPr>
          <w:sz w:val="28"/>
          <w:szCs w:val="28"/>
        </w:rPr>
      </w:pPr>
      <w:r w:rsidRPr="00627878">
        <w:rPr>
          <w:sz w:val="28"/>
          <w:szCs w:val="28"/>
        </w:rPr>
        <w:t>РЕФЕРАТ</w:t>
      </w:r>
    </w:p>
    <w:p w:rsidR="00627878" w:rsidRPr="00627878" w:rsidRDefault="00627878" w:rsidP="00627878">
      <w:pPr>
        <w:jc w:val="center"/>
        <w:rPr>
          <w:sz w:val="28"/>
          <w:szCs w:val="28"/>
        </w:rPr>
      </w:pPr>
    </w:p>
    <w:p w:rsidR="00627878" w:rsidRDefault="00627878" w:rsidP="00627878">
      <w:pPr>
        <w:spacing w:line="360" w:lineRule="auto"/>
        <w:jc w:val="center"/>
        <w:rPr>
          <w:sz w:val="28"/>
          <w:szCs w:val="28"/>
        </w:rPr>
      </w:pPr>
    </w:p>
    <w:p w:rsidR="00627878" w:rsidRDefault="00627878" w:rsidP="00B12988">
      <w:pPr>
        <w:spacing w:line="360" w:lineRule="auto"/>
        <w:ind w:firstLine="851"/>
        <w:jc w:val="both"/>
        <w:rPr>
          <w:sz w:val="28"/>
          <w:szCs w:val="28"/>
        </w:rPr>
      </w:pPr>
      <w:r w:rsidRPr="00E4265F">
        <w:rPr>
          <w:sz w:val="28"/>
          <w:szCs w:val="28"/>
        </w:rPr>
        <w:t>Пояснительная записка дипломного</w:t>
      </w:r>
      <w:r w:rsidR="00041DD9">
        <w:rPr>
          <w:sz w:val="28"/>
          <w:szCs w:val="28"/>
        </w:rPr>
        <w:t xml:space="preserve"> проекта содержит 91</w:t>
      </w:r>
      <w:r w:rsidR="0005055A">
        <w:rPr>
          <w:sz w:val="28"/>
          <w:szCs w:val="28"/>
        </w:rPr>
        <w:t xml:space="preserve"> страниц, 19 таблицы, 19</w:t>
      </w:r>
      <w:r w:rsidRPr="00E4265F">
        <w:rPr>
          <w:sz w:val="28"/>
          <w:szCs w:val="28"/>
        </w:rPr>
        <w:t xml:space="preserve"> рисун</w:t>
      </w:r>
      <w:r w:rsidR="0005055A">
        <w:rPr>
          <w:sz w:val="28"/>
          <w:szCs w:val="28"/>
        </w:rPr>
        <w:t xml:space="preserve">ков, </w:t>
      </w:r>
      <w:r w:rsidR="00041DD9">
        <w:rPr>
          <w:sz w:val="28"/>
          <w:szCs w:val="28"/>
        </w:rPr>
        <w:t>45 использованных источников, 4</w:t>
      </w:r>
      <w:r w:rsidRPr="00E4265F">
        <w:rPr>
          <w:sz w:val="28"/>
          <w:szCs w:val="28"/>
        </w:rPr>
        <w:t xml:space="preserve"> приложения, эле</w:t>
      </w:r>
      <w:r w:rsidRPr="00E4265F">
        <w:rPr>
          <w:sz w:val="28"/>
          <w:szCs w:val="28"/>
        </w:rPr>
        <w:t>к</w:t>
      </w:r>
      <w:r w:rsidRPr="00E4265F">
        <w:rPr>
          <w:sz w:val="28"/>
          <w:szCs w:val="28"/>
        </w:rPr>
        <w:t>тронную презентацию.</w:t>
      </w:r>
    </w:p>
    <w:p w:rsidR="00DF7926" w:rsidRDefault="00DF7926" w:rsidP="00B12988">
      <w:pPr>
        <w:spacing w:line="360" w:lineRule="auto"/>
        <w:ind w:firstLine="851"/>
        <w:jc w:val="both"/>
        <w:rPr>
          <w:sz w:val="28"/>
          <w:szCs w:val="28"/>
        </w:rPr>
      </w:pPr>
    </w:p>
    <w:p w:rsidR="00DF7926" w:rsidRDefault="00DF7926" w:rsidP="00B12988">
      <w:pPr>
        <w:spacing w:line="360" w:lineRule="auto"/>
        <w:ind w:firstLine="851"/>
        <w:jc w:val="both"/>
        <w:rPr>
          <w:sz w:val="28"/>
          <w:szCs w:val="28"/>
        </w:rPr>
      </w:pPr>
      <w:r w:rsidRPr="00E5097D">
        <w:rPr>
          <w:sz w:val="28"/>
          <w:szCs w:val="28"/>
          <w:highlight w:val="yellow"/>
        </w:rPr>
        <w:t>ИНВЕСТИЦИИ, ПРОЕКТ, ЭФФЕКТИВНОСТЬ, ДЕНЕЖНЫЙ П</w:t>
      </w:r>
      <w:r w:rsidRPr="00E5097D">
        <w:rPr>
          <w:sz w:val="28"/>
          <w:szCs w:val="28"/>
          <w:highlight w:val="yellow"/>
        </w:rPr>
        <w:t>О</w:t>
      </w:r>
      <w:r w:rsidRPr="00E5097D">
        <w:rPr>
          <w:sz w:val="28"/>
          <w:szCs w:val="28"/>
          <w:highlight w:val="yellow"/>
        </w:rPr>
        <w:t>ТОК, ДИСКОНТИРОВАНИЕ, ЧУВСТВИТЕЛЬНОСТЬ, РИСК</w:t>
      </w:r>
    </w:p>
    <w:p w:rsidR="00DF7926" w:rsidRDefault="00DF7926" w:rsidP="00B12988">
      <w:pPr>
        <w:spacing w:line="360" w:lineRule="auto"/>
        <w:ind w:firstLine="851"/>
        <w:jc w:val="both"/>
        <w:rPr>
          <w:sz w:val="28"/>
          <w:szCs w:val="28"/>
        </w:rPr>
      </w:pPr>
    </w:p>
    <w:p w:rsidR="00627878" w:rsidRDefault="00627878" w:rsidP="00627878">
      <w:pPr>
        <w:tabs>
          <w:tab w:val="left" w:pos="540"/>
          <w:tab w:val="left" w:pos="5544"/>
          <w:tab w:val="left" w:pos="5781"/>
          <w:tab w:val="left" w:pos="7601"/>
        </w:tabs>
        <w:spacing w:line="360" w:lineRule="auto"/>
        <w:ind w:firstLine="720"/>
        <w:jc w:val="both"/>
        <w:rPr>
          <w:sz w:val="28"/>
          <w:szCs w:val="28"/>
        </w:rPr>
      </w:pPr>
      <w:r w:rsidRPr="00E4265F">
        <w:rPr>
          <w:sz w:val="28"/>
          <w:szCs w:val="28"/>
        </w:rPr>
        <w:t xml:space="preserve">Темой </w:t>
      </w:r>
      <w:r w:rsidR="00E5097D" w:rsidRPr="00E5097D">
        <w:rPr>
          <w:sz w:val="28"/>
          <w:szCs w:val="28"/>
          <w:highlight w:val="yellow"/>
        </w:rPr>
        <w:t xml:space="preserve">выпускной </w:t>
      </w:r>
      <w:r w:rsidRPr="00E5097D">
        <w:rPr>
          <w:sz w:val="28"/>
          <w:szCs w:val="28"/>
          <w:highlight w:val="yellow"/>
        </w:rPr>
        <w:t xml:space="preserve"> </w:t>
      </w:r>
      <w:r w:rsidR="00E5097D" w:rsidRPr="00E5097D">
        <w:rPr>
          <w:sz w:val="28"/>
          <w:szCs w:val="28"/>
          <w:highlight w:val="yellow"/>
        </w:rPr>
        <w:t>квалификационной</w:t>
      </w:r>
      <w:r w:rsidR="00E5097D">
        <w:rPr>
          <w:sz w:val="28"/>
          <w:szCs w:val="28"/>
        </w:rPr>
        <w:t xml:space="preserve"> </w:t>
      </w:r>
      <w:r w:rsidRPr="00E4265F">
        <w:rPr>
          <w:sz w:val="28"/>
          <w:szCs w:val="28"/>
        </w:rPr>
        <w:t xml:space="preserve">работы является </w:t>
      </w:r>
      <w:r>
        <w:rPr>
          <w:sz w:val="28"/>
        </w:rPr>
        <w:t>о</w:t>
      </w:r>
      <w:r w:rsidRPr="006057A7">
        <w:rPr>
          <w:sz w:val="28"/>
        </w:rPr>
        <w:t>ценка эффе</w:t>
      </w:r>
      <w:r w:rsidRPr="006057A7">
        <w:rPr>
          <w:sz w:val="28"/>
        </w:rPr>
        <w:t>к</w:t>
      </w:r>
      <w:r w:rsidRPr="006057A7">
        <w:rPr>
          <w:sz w:val="28"/>
        </w:rPr>
        <w:t xml:space="preserve">тивности инвестиционного проекта в </w:t>
      </w:r>
      <w:r>
        <w:rPr>
          <w:bCs/>
          <w:sz w:val="28"/>
        </w:rPr>
        <w:t>ООО «Строительная компания «Дубр</w:t>
      </w:r>
      <w:r>
        <w:rPr>
          <w:bCs/>
          <w:sz w:val="28"/>
        </w:rPr>
        <w:t>а</w:t>
      </w:r>
      <w:r>
        <w:rPr>
          <w:bCs/>
          <w:sz w:val="28"/>
        </w:rPr>
        <w:t xml:space="preserve">ва»». </w:t>
      </w:r>
      <w:r>
        <w:rPr>
          <w:sz w:val="28"/>
          <w:szCs w:val="28"/>
        </w:rPr>
        <w:t>Цель работы – определить целесообразность реализации инвестицио</w:t>
      </w:r>
      <w:r>
        <w:rPr>
          <w:sz w:val="28"/>
          <w:szCs w:val="28"/>
        </w:rPr>
        <w:t>н</w:t>
      </w:r>
      <w:r>
        <w:rPr>
          <w:sz w:val="28"/>
          <w:szCs w:val="28"/>
        </w:rPr>
        <w:t>ного проекта «Резиденция Горки», а так же рассчитать основные показатели его эффективности.</w:t>
      </w:r>
    </w:p>
    <w:p w:rsidR="00627878" w:rsidRDefault="00EA7284" w:rsidP="00627878">
      <w:pPr>
        <w:spacing w:line="360" w:lineRule="auto"/>
        <w:ind w:firstLine="709"/>
        <w:jc w:val="both"/>
        <w:rPr>
          <w:sz w:val="28"/>
          <w:szCs w:val="28"/>
        </w:rPr>
      </w:pPr>
      <w:r w:rsidRPr="00523520">
        <w:rPr>
          <w:sz w:val="28"/>
          <w:szCs w:val="28"/>
        </w:rPr>
        <w:t xml:space="preserve">В первой главе </w:t>
      </w:r>
      <w:r w:rsidR="00E5097D" w:rsidRPr="00E5097D">
        <w:rPr>
          <w:sz w:val="28"/>
          <w:szCs w:val="28"/>
          <w:highlight w:val="yellow"/>
        </w:rPr>
        <w:t>ВКР</w:t>
      </w:r>
      <w:r w:rsidRPr="00523520">
        <w:rPr>
          <w:sz w:val="28"/>
          <w:szCs w:val="28"/>
        </w:rPr>
        <w:t xml:space="preserve"> рассмотрена экономическая сущность инвести</w:t>
      </w:r>
      <w:r>
        <w:rPr>
          <w:sz w:val="28"/>
          <w:szCs w:val="28"/>
        </w:rPr>
        <w:t xml:space="preserve">ций, </w:t>
      </w:r>
      <w:r w:rsidRPr="00523520">
        <w:rPr>
          <w:sz w:val="28"/>
          <w:szCs w:val="28"/>
        </w:rPr>
        <w:t>инвестиционного проек</w:t>
      </w:r>
      <w:r>
        <w:rPr>
          <w:sz w:val="28"/>
          <w:szCs w:val="28"/>
        </w:rPr>
        <w:t xml:space="preserve">та и методы оценки эффективности инвестиционных проектов. </w:t>
      </w:r>
      <w:r w:rsidRPr="00523520">
        <w:rPr>
          <w:sz w:val="28"/>
          <w:szCs w:val="28"/>
        </w:rPr>
        <w:t xml:space="preserve">Во второй главе </w:t>
      </w:r>
      <w:r>
        <w:rPr>
          <w:sz w:val="28"/>
          <w:szCs w:val="28"/>
        </w:rPr>
        <w:t>проанализирован инвестиционный потенциал строительной компан</w:t>
      </w:r>
      <w:proofErr w:type="gramStart"/>
      <w:r>
        <w:rPr>
          <w:sz w:val="28"/>
          <w:szCs w:val="28"/>
        </w:rPr>
        <w:t>ии ООО</w:t>
      </w:r>
      <w:proofErr w:type="gramEnd"/>
      <w:r>
        <w:rPr>
          <w:sz w:val="28"/>
          <w:szCs w:val="28"/>
        </w:rPr>
        <w:t xml:space="preserve"> «Дубрава», </w:t>
      </w:r>
      <w:r>
        <w:rPr>
          <w:bCs/>
          <w:iCs/>
          <w:color w:val="000000"/>
          <w:spacing w:val="-5"/>
          <w:sz w:val="28"/>
          <w:szCs w:val="28"/>
        </w:rPr>
        <w:t>дана характеристика</w:t>
      </w:r>
      <w:r w:rsidRPr="007B6B35">
        <w:rPr>
          <w:bCs/>
          <w:iCs/>
          <w:color w:val="000000"/>
          <w:spacing w:val="-5"/>
          <w:sz w:val="28"/>
          <w:szCs w:val="28"/>
        </w:rPr>
        <w:t xml:space="preserve"> </w:t>
      </w:r>
      <w:r w:rsidRPr="007B6B35">
        <w:rPr>
          <w:color w:val="000000"/>
          <w:spacing w:val="-5"/>
          <w:sz w:val="28"/>
          <w:szCs w:val="28"/>
        </w:rPr>
        <w:t xml:space="preserve">проекта </w:t>
      </w:r>
      <w:r>
        <w:rPr>
          <w:color w:val="000000"/>
          <w:spacing w:val="-5"/>
          <w:sz w:val="28"/>
          <w:szCs w:val="28"/>
        </w:rPr>
        <w:t>«Рез</w:t>
      </w:r>
      <w:r>
        <w:rPr>
          <w:color w:val="000000"/>
          <w:spacing w:val="-5"/>
          <w:sz w:val="28"/>
          <w:szCs w:val="28"/>
        </w:rPr>
        <w:t>и</w:t>
      </w:r>
      <w:r>
        <w:rPr>
          <w:color w:val="000000"/>
          <w:spacing w:val="-5"/>
          <w:sz w:val="28"/>
          <w:szCs w:val="28"/>
        </w:rPr>
        <w:t xml:space="preserve">денция Горки». </w:t>
      </w:r>
      <w:r>
        <w:rPr>
          <w:sz w:val="28"/>
          <w:szCs w:val="28"/>
        </w:rPr>
        <w:t>В третьей главе отражены основные параметры инвестицио</w:t>
      </w:r>
      <w:r>
        <w:rPr>
          <w:sz w:val="28"/>
          <w:szCs w:val="28"/>
        </w:rPr>
        <w:t>н</w:t>
      </w:r>
      <w:r>
        <w:rPr>
          <w:sz w:val="28"/>
          <w:szCs w:val="28"/>
        </w:rPr>
        <w:t>ного проекта и оценка его эффективности.</w:t>
      </w:r>
    </w:p>
    <w:p w:rsidR="00EA7284" w:rsidRDefault="00EA7284" w:rsidP="00EA7284">
      <w:pPr>
        <w:tabs>
          <w:tab w:val="left" w:pos="540"/>
          <w:tab w:val="left" w:pos="5544"/>
          <w:tab w:val="left" w:pos="5781"/>
          <w:tab w:val="left" w:pos="7601"/>
        </w:tabs>
        <w:spacing w:line="360" w:lineRule="auto"/>
        <w:ind w:firstLine="720"/>
        <w:jc w:val="both"/>
        <w:rPr>
          <w:sz w:val="28"/>
          <w:szCs w:val="28"/>
        </w:rPr>
      </w:pPr>
      <w:r>
        <w:rPr>
          <w:sz w:val="28"/>
          <w:szCs w:val="28"/>
        </w:rPr>
        <w:t>В результате расчетов сделан вывод о том, что данный инвестицио</w:t>
      </w:r>
      <w:r>
        <w:rPr>
          <w:sz w:val="28"/>
          <w:szCs w:val="28"/>
        </w:rPr>
        <w:t>н</w:t>
      </w:r>
      <w:r>
        <w:rPr>
          <w:sz w:val="28"/>
          <w:szCs w:val="28"/>
        </w:rPr>
        <w:t>ный проект «Резиденция Горки» обладает высокой эффективностью и может быть рекомендован предприятию для финансирования.</w:t>
      </w:r>
    </w:p>
    <w:p w:rsidR="00EA7284" w:rsidRDefault="00EA7284" w:rsidP="00627878">
      <w:pPr>
        <w:spacing w:line="360" w:lineRule="auto"/>
        <w:ind w:firstLine="709"/>
        <w:jc w:val="both"/>
        <w:rPr>
          <w:sz w:val="28"/>
          <w:szCs w:val="28"/>
        </w:rPr>
      </w:pPr>
    </w:p>
    <w:p w:rsidR="00EA7284" w:rsidRDefault="00EA7284" w:rsidP="00627878">
      <w:pPr>
        <w:spacing w:line="360" w:lineRule="auto"/>
        <w:ind w:firstLine="709"/>
        <w:jc w:val="both"/>
        <w:rPr>
          <w:sz w:val="28"/>
          <w:szCs w:val="28"/>
        </w:rPr>
      </w:pPr>
    </w:p>
    <w:p w:rsidR="00EA7284" w:rsidRDefault="00EA7284" w:rsidP="00627878">
      <w:pPr>
        <w:spacing w:line="360" w:lineRule="auto"/>
        <w:ind w:firstLine="709"/>
        <w:jc w:val="both"/>
        <w:rPr>
          <w:sz w:val="28"/>
          <w:szCs w:val="28"/>
        </w:rPr>
      </w:pPr>
    </w:p>
    <w:p w:rsidR="00EA7284" w:rsidRDefault="00EA7284" w:rsidP="00627878">
      <w:pPr>
        <w:spacing w:line="360" w:lineRule="auto"/>
        <w:ind w:firstLine="709"/>
        <w:jc w:val="both"/>
        <w:rPr>
          <w:sz w:val="28"/>
          <w:szCs w:val="28"/>
        </w:rPr>
      </w:pPr>
    </w:p>
    <w:p w:rsidR="00EA7284" w:rsidRDefault="00EA7284" w:rsidP="00627878">
      <w:pPr>
        <w:spacing w:line="360" w:lineRule="auto"/>
        <w:ind w:firstLine="709"/>
        <w:jc w:val="both"/>
        <w:rPr>
          <w:sz w:val="28"/>
          <w:szCs w:val="28"/>
        </w:rPr>
      </w:pPr>
    </w:p>
    <w:p w:rsidR="00EA7284" w:rsidRPr="00627878" w:rsidRDefault="00EA7284" w:rsidP="00627878">
      <w:pPr>
        <w:spacing w:line="360" w:lineRule="auto"/>
        <w:ind w:firstLine="709"/>
        <w:jc w:val="both"/>
        <w:rPr>
          <w:sz w:val="28"/>
          <w:szCs w:val="28"/>
        </w:rPr>
      </w:pPr>
    </w:p>
    <w:sdt>
      <w:sdtPr>
        <w:rPr>
          <w:rFonts w:ascii="Times New Roman" w:eastAsia="Times New Roman" w:hAnsi="Times New Roman" w:cs="Times New Roman"/>
          <w:b w:val="0"/>
          <w:bCs w:val="0"/>
          <w:color w:val="000000" w:themeColor="text1"/>
          <w:sz w:val="24"/>
          <w:szCs w:val="24"/>
        </w:rPr>
        <w:id w:val="471099444"/>
        <w:docPartObj>
          <w:docPartGallery w:val="Table of Contents"/>
          <w:docPartUnique/>
        </w:docPartObj>
      </w:sdtPr>
      <w:sdtEndPr/>
      <w:sdtContent>
        <w:p w:rsidR="00924921" w:rsidRPr="00320F55" w:rsidRDefault="00320F55" w:rsidP="00320F55">
          <w:pPr>
            <w:pStyle w:val="a3"/>
            <w:spacing w:line="360" w:lineRule="auto"/>
            <w:ind w:firstLine="709"/>
            <w:contextualSpacing/>
            <w:rPr>
              <w:rFonts w:ascii="Times New Roman" w:hAnsi="Times New Roman" w:cs="Times New Roman"/>
              <w:b w:val="0"/>
              <w:color w:val="000000" w:themeColor="text1"/>
            </w:rPr>
          </w:pPr>
          <w:r>
            <w:rPr>
              <w:rFonts w:ascii="Times New Roman" w:eastAsia="Times New Roman" w:hAnsi="Times New Roman" w:cs="Times New Roman"/>
              <w:b w:val="0"/>
              <w:bCs w:val="0"/>
              <w:color w:val="000000" w:themeColor="text1"/>
              <w:szCs w:val="24"/>
            </w:rPr>
            <w:t>Содержание</w:t>
          </w:r>
        </w:p>
        <w:p w:rsidR="00656F7D" w:rsidRDefault="00924921">
          <w:pPr>
            <w:pStyle w:val="11"/>
            <w:rPr>
              <w:rFonts w:asciiTheme="minorHAnsi" w:hAnsiTheme="minorHAnsi" w:cstheme="minorBidi"/>
              <w:sz w:val="22"/>
              <w:szCs w:val="22"/>
            </w:rPr>
          </w:pPr>
          <w:r w:rsidRPr="00142B49">
            <w:rPr>
              <w:color w:val="000000" w:themeColor="text1"/>
            </w:rPr>
            <w:fldChar w:fldCharType="begin"/>
          </w:r>
          <w:r w:rsidRPr="00142B49">
            <w:rPr>
              <w:color w:val="000000" w:themeColor="text1"/>
            </w:rPr>
            <w:instrText xml:space="preserve"> TOC \o "1-3" \h \z \u </w:instrText>
          </w:r>
          <w:r w:rsidRPr="00142B49">
            <w:rPr>
              <w:color w:val="000000" w:themeColor="text1"/>
            </w:rPr>
            <w:fldChar w:fldCharType="separate"/>
          </w:r>
          <w:hyperlink w:anchor="_Toc483661674" w:history="1">
            <w:r w:rsidR="00656F7D" w:rsidRPr="006E4858">
              <w:rPr>
                <w:rStyle w:val="a8"/>
              </w:rPr>
              <w:t>Введение</w:t>
            </w:r>
            <w:r w:rsidR="00656F7D">
              <w:rPr>
                <w:webHidden/>
              </w:rPr>
              <w:tab/>
            </w:r>
            <w:r w:rsidR="00656F7D">
              <w:rPr>
                <w:webHidden/>
              </w:rPr>
              <w:fldChar w:fldCharType="begin"/>
            </w:r>
            <w:r w:rsidR="00656F7D">
              <w:rPr>
                <w:webHidden/>
              </w:rPr>
              <w:instrText xml:space="preserve"> PAGEREF _Toc483661674 \h </w:instrText>
            </w:r>
            <w:r w:rsidR="00656F7D">
              <w:rPr>
                <w:webHidden/>
              </w:rPr>
            </w:r>
            <w:r w:rsidR="00656F7D">
              <w:rPr>
                <w:webHidden/>
              </w:rPr>
              <w:fldChar w:fldCharType="separate"/>
            </w:r>
            <w:r w:rsidR="00656F7D">
              <w:rPr>
                <w:webHidden/>
              </w:rPr>
              <w:t>6</w:t>
            </w:r>
            <w:r w:rsidR="00656F7D">
              <w:rPr>
                <w:webHidden/>
              </w:rPr>
              <w:fldChar w:fldCharType="end"/>
            </w:r>
          </w:hyperlink>
        </w:p>
        <w:p w:rsidR="00656F7D" w:rsidRDefault="00E15B60">
          <w:pPr>
            <w:pStyle w:val="11"/>
            <w:rPr>
              <w:rFonts w:asciiTheme="minorHAnsi" w:hAnsiTheme="minorHAnsi" w:cstheme="minorBidi"/>
              <w:sz w:val="22"/>
              <w:szCs w:val="22"/>
            </w:rPr>
          </w:pPr>
          <w:hyperlink w:anchor="_Toc483661675" w:history="1">
            <w:r w:rsidR="00656F7D" w:rsidRPr="006E4858">
              <w:rPr>
                <w:rStyle w:val="a8"/>
              </w:rPr>
              <w:t>1 Теоретические и методологические основы инвестиционного проектирования</w:t>
            </w:r>
            <w:r w:rsidR="00656F7D">
              <w:rPr>
                <w:webHidden/>
              </w:rPr>
              <w:tab/>
            </w:r>
            <w:r w:rsidR="00656F7D">
              <w:rPr>
                <w:webHidden/>
              </w:rPr>
              <w:fldChar w:fldCharType="begin"/>
            </w:r>
            <w:r w:rsidR="00656F7D">
              <w:rPr>
                <w:webHidden/>
              </w:rPr>
              <w:instrText xml:space="preserve"> PAGEREF _Toc483661675 \h </w:instrText>
            </w:r>
            <w:r w:rsidR="00656F7D">
              <w:rPr>
                <w:webHidden/>
              </w:rPr>
            </w:r>
            <w:r w:rsidR="00656F7D">
              <w:rPr>
                <w:webHidden/>
              </w:rPr>
              <w:fldChar w:fldCharType="separate"/>
            </w:r>
            <w:r w:rsidR="00656F7D">
              <w:rPr>
                <w:webHidden/>
              </w:rPr>
              <w:t>8</w:t>
            </w:r>
            <w:r w:rsidR="00656F7D">
              <w:rPr>
                <w:webHidden/>
              </w:rPr>
              <w:fldChar w:fldCharType="end"/>
            </w:r>
          </w:hyperlink>
        </w:p>
        <w:p w:rsidR="00656F7D" w:rsidRDefault="00E15B60">
          <w:pPr>
            <w:pStyle w:val="21"/>
            <w:tabs>
              <w:tab w:val="right" w:leader="dot" w:pos="9345"/>
            </w:tabs>
            <w:rPr>
              <w:rFonts w:asciiTheme="minorHAnsi" w:hAnsiTheme="minorHAnsi" w:cstheme="minorBidi"/>
              <w:noProof/>
              <w:sz w:val="22"/>
            </w:rPr>
          </w:pPr>
          <w:hyperlink w:anchor="_Toc483661676" w:history="1">
            <w:r w:rsidR="00656F7D" w:rsidRPr="006E4858">
              <w:rPr>
                <w:rStyle w:val="a8"/>
                <w:noProof/>
              </w:rPr>
              <w:t>1.1 Экономическая сущность и классификация инвестиций</w:t>
            </w:r>
            <w:r w:rsidR="00656F7D">
              <w:rPr>
                <w:noProof/>
                <w:webHidden/>
              </w:rPr>
              <w:tab/>
            </w:r>
            <w:r w:rsidR="00656F7D">
              <w:rPr>
                <w:noProof/>
                <w:webHidden/>
              </w:rPr>
              <w:fldChar w:fldCharType="begin"/>
            </w:r>
            <w:r w:rsidR="00656F7D">
              <w:rPr>
                <w:noProof/>
                <w:webHidden/>
              </w:rPr>
              <w:instrText xml:space="preserve"> PAGEREF _Toc483661676 \h </w:instrText>
            </w:r>
            <w:r w:rsidR="00656F7D">
              <w:rPr>
                <w:noProof/>
                <w:webHidden/>
              </w:rPr>
            </w:r>
            <w:r w:rsidR="00656F7D">
              <w:rPr>
                <w:noProof/>
                <w:webHidden/>
              </w:rPr>
              <w:fldChar w:fldCharType="separate"/>
            </w:r>
            <w:r w:rsidR="00656F7D">
              <w:rPr>
                <w:noProof/>
                <w:webHidden/>
              </w:rPr>
              <w:t>8</w:t>
            </w:r>
            <w:r w:rsidR="00656F7D">
              <w:rPr>
                <w:noProof/>
                <w:webHidden/>
              </w:rPr>
              <w:fldChar w:fldCharType="end"/>
            </w:r>
          </w:hyperlink>
        </w:p>
        <w:p w:rsidR="00656F7D" w:rsidRDefault="00E15B60">
          <w:pPr>
            <w:pStyle w:val="21"/>
            <w:tabs>
              <w:tab w:val="right" w:leader="dot" w:pos="9345"/>
            </w:tabs>
            <w:rPr>
              <w:rFonts w:asciiTheme="minorHAnsi" w:hAnsiTheme="minorHAnsi" w:cstheme="minorBidi"/>
              <w:noProof/>
              <w:sz w:val="22"/>
            </w:rPr>
          </w:pPr>
          <w:hyperlink w:anchor="_Toc483661677" w:history="1">
            <w:r w:rsidR="00656F7D" w:rsidRPr="006E4858">
              <w:rPr>
                <w:rStyle w:val="a8"/>
                <w:noProof/>
              </w:rPr>
              <w:t>1.2 Инвестиционный проект и его структура</w:t>
            </w:r>
            <w:r w:rsidR="00656F7D">
              <w:rPr>
                <w:noProof/>
                <w:webHidden/>
              </w:rPr>
              <w:tab/>
            </w:r>
            <w:r w:rsidR="00656F7D">
              <w:rPr>
                <w:noProof/>
                <w:webHidden/>
              </w:rPr>
              <w:fldChar w:fldCharType="begin"/>
            </w:r>
            <w:r w:rsidR="00656F7D">
              <w:rPr>
                <w:noProof/>
                <w:webHidden/>
              </w:rPr>
              <w:instrText xml:space="preserve"> PAGEREF _Toc483661677 \h </w:instrText>
            </w:r>
            <w:r w:rsidR="00656F7D">
              <w:rPr>
                <w:noProof/>
                <w:webHidden/>
              </w:rPr>
            </w:r>
            <w:r w:rsidR="00656F7D">
              <w:rPr>
                <w:noProof/>
                <w:webHidden/>
              </w:rPr>
              <w:fldChar w:fldCharType="separate"/>
            </w:r>
            <w:r w:rsidR="00656F7D">
              <w:rPr>
                <w:noProof/>
                <w:webHidden/>
              </w:rPr>
              <w:t>14</w:t>
            </w:r>
            <w:r w:rsidR="00656F7D">
              <w:rPr>
                <w:noProof/>
                <w:webHidden/>
              </w:rPr>
              <w:fldChar w:fldCharType="end"/>
            </w:r>
          </w:hyperlink>
        </w:p>
        <w:p w:rsidR="00656F7D" w:rsidRDefault="00E15B60">
          <w:pPr>
            <w:pStyle w:val="21"/>
            <w:tabs>
              <w:tab w:val="right" w:leader="dot" w:pos="9345"/>
            </w:tabs>
            <w:rPr>
              <w:rFonts w:asciiTheme="minorHAnsi" w:hAnsiTheme="minorHAnsi" w:cstheme="minorBidi"/>
              <w:noProof/>
              <w:sz w:val="22"/>
            </w:rPr>
          </w:pPr>
          <w:hyperlink w:anchor="_Toc483661678" w:history="1">
            <w:r w:rsidR="00656F7D" w:rsidRPr="006E4858">
              <w:rPr>
                <w:rStyle w:val="a8"/>
                <w:noProof/>
              </w:rPr>
              <w:t>1.3 Методы оценки эффективности инвестиционного проекта</w:t>
            </w:r>
            <w:r w:rsidR="00656F7D">
              <w:rPr>
                <w:noProof/>
                <w:webHidden/>
              </w:rPr>
              <w:tab/>
            </w:r>
            <w:r w:rsidR="00656F7D">
              <w:rPr>
                <w:noProof/>
                <w:webHidden/>
              </w:rPr>
              <w:fldChar w:fldCharType="begin"/>
            </w:r>
            <w:r w:rsidR="00656F7D">
              <w:rPr>
                <w:noProof/>
                <w:webHidden/>
              </w:rPr>
              <w:instrText xml:space="preserve"> PAGEREF _Toc483661678 \h </w:instrText>
            </w:r>
            <w:r w:rsidR="00656F7D">
              <w:rPr>
                <w:noProof/>
                <w:webHidden/>
              </w:rPr>
            </w:r>
            <w:r w:rsidR="00656F7D">
              <w:rPr>
                <w:noProof/>
                <w:webHidden/>
              </w:rPr>
              <w:fldChar w:fldCharType="separate"/>
            </w:r>
            <w:r w:rsidR="00656F7D">
              <w:rPr>
                <w:noProof/>
                <w:webHidden/>
              </w:rPr>
              <w:t>19</w:t>
            </w:r>
            <w:r w:rsidR="00656F7D">
              <w:rPr>
                <w:noProof/>
                <w:webHidden/>
              </w:rPr>
              <w:fldChar w:fldCharType="end"/>
            </w:r>
          </w:hyperlink>
        </w:p>
        <w:p w:rsidR="00656F7D" w:rsidRDefault="00E15B60">
          <w:pPr>
            <w:pStyle w:val="21"/>
            <w:tabs>
              <w:tab w:val="right" w:leader="dot" w:pos="9345"/>
            </w:tabs>
            <w:rPr>
              <w:rFonts w:asciiTheme="minorHAnsi" w:hAnsiTheme="minorHAnsi" w:cstheme="minorBidi"/>
              <w:noProof/>
              <w:sz w:val="22"/>
            </w:rPr>
          </w:pPr>
          <w:hyperlink w:anchor="_Toc483661679" w:history="1">
            <w:r w:rsidR="00656F7D" w:rsidRPr="006E4858">
              <w:rPr>
                <w:rStyle w:val="a8"/>
                <w:noProof/>
              </w:rPr>
              <w:t>Выводы:</w:t>
            </w:r>
            <w:r w:rsidR="00656F7D">
              <w:rPr>
                <w:noProof/>
                <w:webHidden/>
              </w:rPr>
              <w:tab/>
            </w:r>
            <w:r w:rsidR="00656F7D">
              <w:rPr>
                <w:noProof/>
                <w:webHidden/>
              </w:rPr>
              <w:fldChar w:fldCharType="begin"/>
            </w:r>
            <w:r w:rsidR="00656F7D">
              <w:rPr>
                <w:noProof/>
                <w:webHidden/>
              </w:rPr>
              <w:instrText xml:space="preserve"> PAGEREF _Toc483661679 \h </w:instrText>
            </w:r>
            <w:r w:rsidR="00656F7D">
              <w:rPr>
                <w:noProof/>
                <w:webHidden/>
              </w:rPr>
            </w:r>
            <w:r w:rsidR="00656F7D">
              <w:rPr>
                <w:noProof/>
                <w:webHidden/>
              </w:rPr>
              <w:fldChar w:fldCharType="separate"/>
            </w:r>
            <w:r w:rsidR="00656F7D">
              <w:rPr>
                <w:noProof/>
                <w:webHidden/>
              </w:rPr>
              <w:t>31</w:t>
            </w:r>
            <w:r w:rsidR="00656F7D">
              <w:rPr>
                <w:noProof/>
                <w:webHidden/>
              </w:rPr>
              <w:fldChar w:fldCharType="end"/>
            </w:r>
          </w:hyperlink>
        </w:p>
        <w:p w:rsidR="00656F7D" w:rsidRDefault="00E15B60">
          <w:pPr>
            <w:pStyle w:val="11"/>
            <w:rPr>
              <w:rFonts w:asciiTheme="minorHAnsi" w:hAnsiTheme="minorHAnsi" w:cstheme="minorBidi"/>
              <w:sz w:val="22"/>
              <w:szCs w:val="22"/>
            </w:rPr>
          </w:pPr>
          <w:hyperlink w:anchor="_Toc483661680" w:history="1">
            <w:r w:rsidR="00656F7D" w:rsidRPr="006E4858">
              <w:rPr>
                <w:rStyle w:val="a8"/>
              </w:rPr>
              <w:t>2 Анализ инвестиционного потенциала СК ООО «Строительная компания «Дубрава»</w:t>
            </w:r>
            <w:r w:rsidR="00656F7D">
              <w:rPr>
                <w:webHidden/>
              </w:rPr>
              <w:tab/>
            </w:r>
            <w:r w:rsidR="00656F7D">
              <w:rPr>
                <w:webHidden/>
              </w:rPr>
              <w:fldChar w:fldCharType="begin"/>
            </w:r>
            <w:r w:rsidR="00656F7D">
              <w:rPr>
                <w:webHidden/>
              </w:rPr>
              <w:instrText xml:space="preserve"> PAGEREF _Toc483661680 \h </w:instrText>
            </w:r>
            <w:r w:rsidR="00656F7D">
              <w:rPr>
                <w:webHidden/>
              </w:rPr>
            </w:r>
            <w:r w:rsidR="00656F7D">
              <w:rPr>
                <w:webHidden/>
              </w:rPr>
              <w:fldChar w:fldCharType="separate"/>
            </w:r>
            <w:r w:rsidR="00656F7D">
              <w:rPr>
                <w:webHidden/>
              </w:rPr>
              <w:t>32</w:t>
            </w:r>
            <w:r w:rsidR="00656F7D">
              <w:rPr>
                <w:webHidden/>
              </w:rPr>
              <w:fldChar w:fldCharType="end"/>
            </w:r>
          </w:hyperlink>
        </w:p>
        <w:p w:rsidR="00656F7D" w:rsidRDefault="00E15B60">
          <w:pPr>
            <w:pStyle w:val="21"/>
            <w:tabs>
              <w:tab w:val="right" w:leader="dot" w:pos="9345"/>
            </w:tabs>
            <w:rPr>
              <w:rFonts w:asciiTheme="minorHAnsi" w:hAnsiTheme="minorHAnsi" w:cstheme="minorBidi"/>
              <w:noProof/>
              <w:sz w:val="22"/>
            </w:rPr>
          </w:pPr>
          <w:hyperlink w:anchor="_Toc483661681" w:history="1">
            <w:r w:rsidR="00656F7D" w:rsidRPr="00E5097D">
              <w:rPr>
                <w:rStyle w:val="a8"/>
                <w:noProof/>
                <w:highlight w:val="yellow"/>
              </w:rPr>
              <w:t xml:space="preserve">2.1 Характеристика предприятия: цель создания, виды деятельности и организационно-правовая структура. </w:t>
            </w:r>
            <w:r w:rsidR="00656F7D" w:rsidRPr="00E5097D">
              <w:rPr>
                <w:rStyle w:val="a8"/>
                <w:rFonts w:eastAsiaTheme="minorHAnsi"/>
                <w:noProof/>
                <w:highlight w:val="yellow"/>
                <w:lang w:eastAsia="en-US"/>
              </w:rPr>
              <w:t>Анализ хозяйственной деятельности предприятия.</w:t>
            </w:r>
            <w:r w:rsidR="00656F7D" w:rsidRPr="00E5097D">
              <w:rPr>
                <w:noProof/>
                <w:webHidden/>
                <w:highlight w:val="yellow"/>
              </w:rPr>
              <w:tab/>
            </w:r>
            <w:r w:rsidR="00656F7D" w:rsidRPr="00E5097D">
              <w:rPr>
                <w:noProof/>
                <w:webHidden/>
                <w:highlight w:val="yellow"/>
              </w:rPr>
              <w:fldChar w:fldCharType="begin"/>
            </w:r>
            <w:r w:rsidR="00656F7D" w:rsidRPr="00E5097D">
              <w:rPr>
                <w:noProof/>
                <w:webHidden/>
                <w:highlight w:val="yellow"/>
              </w:rPr>
              <w:instrText xml:space="preserve"> PAGEREF _Toc483661681 \h </w:instrText>
            </w:r>
            <w:r w:rsidR="00656F7D" w:rsidRPr="00E5097D">
              <w:rPr>
                <w:noProof/>
                <w:webHidden/>
                <w:highlight w:val="yellow"/>
              </w:rPr>
            </w:r>
            <w:r w:rsidR="00656F7D" w:rsidRPr="00E5097D">
              <w:rPr>
                <w:noProof/>
                <w:webHidden/>
                <w:highlight w:val="yellow"/>
              </w:rPr>
              <w:fldChar w:fldCharType="separate"/>
            </w:r>
            <w:r w:rsidR="00656F7D" w:rsidRPr="00E5097D">
              <w:rPr>
                <w:noProof/>
                <w:webHidden/>
                <w:highlight w:val="yellow"/>
              </w:rPr>
              <w:t>32</w:t>
            </w:r>
            <w:r w:rsidR="00656F7D" w:rsidRPr="00E5097D">
              <w:rPr>
                <w:noProof/>
                <w:webHidden/>
                <w:highlight w:val="yellow"/>
              </w:rPr>
              <w:fldChar w:fldCharType="end"/>
            </w:r>
          </w:hyperlink>
        </w:p>
        <w:p w:rsidR="00656F7D" w:rsidRDefault="00E15B60">
          <w:pPr>
            <w:pStyle w:val="21"/>
            <w:tabs>
              <w:tab w:val="right" w:leader="dot" w:pos="9345"/>
            </w:tabs>
            <w:rPr>
              <w:rFonts w:asciiTheme="minorHAnsi" w:hAnsiTheme="minorHAnsi" w:cstheme="minorBidi"/>
              <w:noProof/>
              <w:sz w:val="22"/>
            </w:rPr>
          </w:pPr>
          <w:hyperlink w:anchor="_Toc483661682" w:history="1">
            <w:r w:rsidR="00656F7D" w:rsidRPr="006E4858">
              <w:rPr>
                <w:rStyle w:val="a8"/>
                <w:noProof/>
              </w:rPr>
              <w:t>2.3. Анализ рынка недвижимости в г. Пенза.</w:t>
            </w:r>
            <w:r w:rsidR="00656F7D">
              <w:rPr>
                <w:noProof/>
                <w:webHidden/>
              </w:rPr>
              <w:tab/>
            </w:r>
            <w:r w:rsidR="00656F7D">
              <w:rPr>
                <w:noProof/>
                <w:webHidden/>
              </w:rPr>
              <w:fldChar w:fldCharType="begin"/>
            </w:r>
            <w:r w:rsidR="00656F7D">
              <w:rPr>
                <w:noProof/>
                <w:webHidden/>
              </w:rPr>
              <w:instrText xml:space="preserve"> PAGEREF _Toc483661682 \h </w:instrText>
            </w:r>
            <w:r w:rsidR="00656F7D">
              <w:rPr>
                <w:noProof/>
                <w:webHidden/>
              </w:rPr>
            </w:r>
            <w:r w:rsidR="00656F7D">
              <w:rPr>
                <w:noProof/>
                <w:webHidden/>
              </w:rPr>
              <w:fldChar w:fldCharType="separate"/>
            </w:r>
            <w:r w:rsidR="00656F7D">
              <w:rPr>
                <w:noProof/>
                <w:webHidden/>
              </w:rPr>
              <w:t>48</w:t>
            </w:r>
            <w:r w:rsidR="00656F7D">
              <w:rPr>
                <w:noProof/>
                <w:webHidden/>
              </w:rPr>
              <w:fldChar w:fldCharType="end"/>
            </w:r>
          </w:hyperlink>
        </w:p>
        <w:p w:rsidR="00656F7D" w:rsidRDefault="00E15B60">
          <w:pPr>
            <w:pStyle w:val="21"/>
            <w:tabs>
              <w:tab w:val="right" w:leader="dot" w:pos="9345"/>
            </w:tabs>
            <w:rPr>
              <w:rFonts w:asciiTheme="minorHAnsi" w:hAnsiTheme="minorHAnsi" w:cstheme="minorBidi"/>
              <w:noProof/>
              <w:sz w:val="22"/>
            </w:rPr>
          </w:pPr>
          <w:hyperlink w:anchor="_Toc483661683" w:history="1">
            <w:r w:rsidR="00656F7D" w:rsidRPr="006E4858">
              <w:rPr>
                <w:rStyle w:val="a8"/>
                <w:noProof/>
              </w:rPr>
              <w:t>2.3. Технико-экономическое описание проекта «Горки»</w:t>
            </w:r>
            <w:r w:rsidR="00656F7D">
              <w:rPr>
                <w:noProof/>
                <w:webHidden/>
              </w:rPr>
              <w:tab/>
            </w:r>
            <w:r w:rsidR="00656F7D">
              <w:rPr>
                <w:noProof/>
                <w:webHidden/>
              </w:rPr>
              <w:fldChar w:fldCharType="begin"/>
            </w:r>
            <w:r w:rsidR="00656F7D">
              <w:rPr>
                <w:noProof/>
                <w:webHidden/>
              </w:rPr>
              <w:instrText xml:space="preserve"> PAGEREF _Toc483661683 \h </w:instrText>
            </w:r>
            <w:r w:rsidR="00656F7D">
              <w:rPr>
                <w:noProof/>
                <w:webHidden/>
              </w:rPr>
            </w:r>
            <w:r w:rsidR="00656F7D">
              <w:rPr>
                <w:noProof/>
                <w:webHidden/>
              </w:rPr>
              <w:fldChar w:fldCharType="separate"/>
            </w:r>
            <w:r w:rsidR="00656F7D">
              <w:rPr>
                <w:noProof/>
                <w:webHidden/>
              </w:rPr>
              <w:t>56</w:t>
            </w:r>
            <w:r w:rsidR="00656F7D">
              <w:rPr>
                <w:noProof/>
                <w:webHidden/>
              </w:rPr>
              <w:fldChar w:fldCharType="end"/>
            </w:r>
          </w:hyperlink>
        </w:p>
        <w:p w:rsidR="00656F7D" w:rsidRDefault="00E15B60">
          <w:pPr>
            <w:pStyle w:val="21"/>
            <w:tabs>
              <w:tab w:val="right" w:leader="dot" w:pos="9345"/>
            </w:tabs>
            <w:rPr>
              <w:rFonts w:asciiTheme="minorHAnsi" w:hAnsiTheme="minorHAnsi" w:cstheme="minorBidi"/>
              <w:noProof/>
              <w:sz w:val="22"/>
            </w:rPr>
          </w:pPr>
          <w:hyperlink w:anchor="_Toc483661684" w:history="1">
            <w:r w:rsidR="00656F7D" w:rsidRPr="006E4858">
              <w:rPr>
                <w:rStyle w:val="a8"/>
                <w:noProof/>
              </w:rPr>
              <w:t>Выводы:</w:t>
            </w:r>
            <w:r w:rsidR="00656F7D">
              <w:rPr>
                <w:noProof/>
                <w:webHidden/>
              </w:rPr>
              <w:tab/>
            </w:r>
            <w:r w:rsidR="00656F7D">
              <w:rPr>
                <w:noProof/>
                <w:webHidden/>
              </w:rPr>
              <w:fldChar w:fldCharType="begin"/>
            </w:r>
            <w:r w:rsidR="00656F7D">
              <w:rPr>
                <w:noProof/>
                <w:webHidden/>
              </w:rPr>
              <w:instrText xml:space="preserve"> PAGEREF _Toc483661684 \h </w:instrText>
            </w:r>
            <w:r w:rsidR="00656F7D">
              <w:rPr>
                <w:noProof/>
                <w:webHidden/>
              </w:rPr>
            </w:r>
            <w:r w:rsidR="00656F7D">
              <w:rPr>
                <w:noProof/>
                <w:webHidden/>
              </w:rPr>
              <w:fldChar w:fldCharType="separate"/>
            </w:r>
            <w:r w:rsidR="00656F7D">
              <w:rPr>
                <w:noProof/>
                <w:webHidden/>
              </w:rPr>
              <w:t>60</w:t>
            </w:r>
            <w:r w:rsidR="00656F7D">
              <w:rPr>
                <w:noProof/>
                <w:webHidden/>
              </w:rPr>
              <w:fldChar w:fldCharType="end"/>
            </w:r>
          </w:hyperlink>
        </w:p>
        <w:p w:rsidR="00656F7D" w:rsidRDefault="00E15B60">
          <w:pPr>
            <w:pStyle w:val="11"/>
            <w:rPr>
              <w:rFonts w:asciiTheme="minorHAnsi" w:hAnsiTheme="minorHAnsi" w:cstheme="minorBidi"/>
              <w:sz w:val="22"/>
              <w:szCs w:val="22"/>
            </w:rPr>
          </w:pPr>
          <w:hyperlink w:anchor="_Toc483661685" w:history="1">
            <w:r w:rsidR="00656F7D" w:rsidRPr="006E4858">
              <w:rPr>
                <w:rStyle w:val="a8"/>
              </w:rPr>
              <w:t>3 Анализ целесообразности инвестиций в проект «Резиденция Горки»</w:t>
            </w:r>
            <w:r w:rsidR="00656F7D">
              <w:rPr>
                <w:webHidden/>
              </w:rPr>
              <w:tab/>
            </w:r>
            <w:r w:rsidR="00656F7D">
              <w:rPr>
                <w:webHidden/>
              </w:rPr>
              <w:fldChar w:fldCharType="begin"/>
            </w:r>
            <w:r w:rsidR="00656F7D">
              <w:rPr>
                <w:webHidden/>
              </w:rPr>
              <w:instrText xml:space="preserve"> PAGEREF _Toc483661685 \h </w:instrText>
            </w:r>
            <w:r w:rsidR="00656F7D">
              <w:rPr>
                <w:webHidden/>
              </w:rPr>
            </w:r>
            <w:r w:rsidR="00656F7D">
              <w:rPr>
                <w:webHidden/>
              </w:rPr>
              <w:fldChar w:fldCharType="separate"/>
            </w:r>
            <w:r w:rsidR="00656F7D">
              <w:rPr>
                <w:webHidden/>
              </w:rPr>
              <w:t>61</w:t>
            </w:r>
            <w:r w:rsidR="00656F7D">
              <w:rPr>
                <w:webHidden/>
              </w:rPr>
              <w:fldChar w:fldCharType="end"/>
            </w:r>
          </w:hyperlink>
        </w:p>
        <w:p w:rsidR="00656F7D" w:rsidRDefault="00E15B60">
          <w:pPr>
            <w:pStyle w:val="21"/>
            <w:tabs>
              <w:tab w:val="right" w:leader="dot" w:pos="9345"/>
            </w:tabs>
            <w:rPr>
              <w:rFonts w:asciiTheme="minorHAnsi" w:hAnsiTheme="minorHAnsi" w:cstheme="minorBidi"/>
              <w:noProof/>
              <w:sz w:val="22"/>
            </w:rPr>
          </w:pPr>
          <w:hyperlink w:anchor="_Toc483661686" w:history="1">
            <w:r w:rsidR="00656F7D" w:rsidRPr="006E4858">
              <w:rPr>
                <w:rStyle w:val="a8"/>
                <w:noProof/>
              </w:rPr>
              <w:t>3.1 Оценка капитальных вложений</w:t>
            </w:r>
            <w:r w:rsidR="00656F7D">
              <w:rPr>
                <w:noProof/>
                <w:webHidden/>
              </w:rPr>
              <w:tab/>
            </w:r>
            <w:r w:rsidR="00656F7D">
              <w:rPr>
                <w:noProof/>
                <w:webHidden/>
              </w:rPr>
              <w:fldChar w:fldCharType="begin"/>
            </w:r>
            <w:r w:rsidR="00656F7D">
              <w:rPr>
                <w:noProof/>
                <w:webHidden/>
              </w:rPr>
              <w:instrText xml:space="preserve"> PAGEREF _Toc483661686 \h </w:instrText>
            </w:r>
            <w:r w:rsidR="00656F7D">
              <w:rPr>
                <w:noProof/>
                <w:webHidden/>
              </w:rPr>
            </w:r>
            <w:r w:rsidR="00656F7D">
              <w:rPr>
                <w:noProof/>
                <w:webHidden/>
              </w:rPr>
              <w:fldChar w:fldCharType="separate"/>
            </w:r>
            <w:r w:rsidR="00656F7D">
              <w:rPr>
                <w:noProof/>
                <w:webHidden/>
              </w:rPr>
              <w:t>61</w:t>
            </w:r>
            <w:r w:rsidR="00656F7D">
              <w:rPr>
                <w:noProof/>
                <w:webHidden/>
              </w:rPr>
              <w:fldChar w:fldCharType="end"/>
            </w:r>
          </w:hyperlink>
        </w:p>
        <w:p w:rsidR="00656F7D" w:rsidRDefault="00E15B60">
          <w:pPr>
            <w:pStyle w:val="21"/>
            <w:tabs>
              <w:tab w:val="right" w:leader="dot" w:pos="9345"/>
            </w:tabs>
            <w:rPr>
              <w:rFonts w:asciiTheme="minorHAnsi" w:hAnsiTheme="minorHAnsi" w:cstheme="minorBidi"/>
              <w:noProof/>
              <w:sz w:val="22"/>
            </w:rPr>
          </w:pPr>
          <w:hyperlink w:anchor="_Toc483661687" w:history="1">
            <w:r w:rsidR="00656F7D" w:rsidRPr="006E4858">
              <w:rPr>
                <w:rStyle w:val="a8"/>
                <w:noProof/>
              </w:rPr>
              <w:t>3.2. Планирование денежных потоков</w:t>
            </w:r>
            <w:r w:rsidR="00656F7D">
              <w:rPr>
                <w:noProof/>
                <w:webHidden/>
              </w:rPr>
              <w:tab/>
            </w:r>
            <w:r w:rsidR="00656F7D">
              <w:rPr>
                <w:noProof/>
                <w:webHidden/>
              </w:rPr>
              <w:fldChar w:fldCharType="begin"/>
            </w:r>
            <w:r w:rsidR="00656F7D">
              <w:rPr>
                <w:noProof/>
                <w:webHidden/>
              </w:rPr>
              <w:instrText xml:space="preserve"> PAGEREF _Toc483661687 \h </w:instrText>
            </w:r>
            <w:r w:rsidR="00656F7D">
              <w:rPr>
                <w:noProof/>
                <w:webHidden/>
              </w:rPr>
            </w:r>
            <w:r w:rsidR="00656F7D">
              <w:rPr>
                <w:noProof/>
                <w:webHidden/>
              </w:rPr>
              <w:fldChar w:fldCharType="separate"/>
            </w:r>
            <w:r w:rsidR="00656F7D">
              <w:rPr>
                <w:noProof/>
                <w:webHidden/>
              </w:rPr>
              <w:t>67</w:t>
            </w:r>
            <w:r w:rsidR="00656F7D">
              <w:rPr>
                <w:noProof/>
                <w:webHidden/>
              </w:rPr>
              <w:fldChar w:fldCharType="end"/>
            </w:r>
          </w:hyperlink>
        </w:p>
        <w:p w:rsidR="00656F7D" w:rsidRDefault="00E15B60">
          <w:pPr>
            <w:pStyle w:val="21"/>
            <w:tabs>
              <w:tab w:val="right" w:leader="dot" w:pos="9345"/>
            </w:tabs>
            <w:rPr>
              <w:rFonts w:asciiTheme="minorHAnsi" w:hAnsiTheme="minorHAnsi" w:cstheme="minorBidi"/>
              <w:noProof/>
              <w:sz w:val="22"/>
            </w:rPr>
          </w:pPr>
          <w:hyperlink w:anchor="_Toc483661688" w:history="1">
            <w:r w:rsidR="00656F7D" w:rsidRPr="006E4858">
              <w:rPr>
                <w:rStyle w:val="a8"/>
                <w:noProof/>
              </w:rPr>
              <w:t>3.3 Оценка эффективности инвестиционного проекта</w:t>
            </w:r>
            <w:r w:rsidR="00656F7D">
              <w:rPr>
                <w:noProof/>
                <w:webHidden/>
              </w:rPr>
              <w:tab/>
            </w:r>
            <w:r w:rsidR="00656F7D">
              <w:rPr>
                <w:noProof/>
                <w:webHidden/>
              </w:rPr>
              <w:fldChar w:fldCharType="begin"/>
            </w:r>
            <w:r w:rsidR="00656F7D">
              <w:rPr>
                <w:noProof/>
                <w:webHidden/>
              </w:rPr>
              <w:instrText xml:space="preserve"> PAGEREF _Toc483661688 \h </w:instrText>
            </w:r>
            <w:r w:rsidR="00656F7D">
              <w:rPr>
                <w:noProof/>
                <w:webHidden/>
              </w:rPr>
            </w:r>
            <w:r w:rsidR="00656F7D">
              <w:rPr>
                <w:noProof/>
                <w:webHidden/>
              </w:rPr>
              <w:fldChar w:fldCharType="separate"/>
            </w:r>
            <w:r w:rsidR="00656F7D">
              <w:rPr>
                <w:noProof/>
                <w:webHidden/>
              </w:rPr>
              <w:t>71</w:t>
            </w:r>
            <w:r w:rsidR="00656F7D">
              <w:rPr>
                <w:noProof/>
                <w:webHidden/>
              </w:rPr>
              <w:fldChar w:fldCharType="end"/>
            </w:r>
          </w:hyperlink>
        </w:p>
        <w:p w:rsidR="00656F7D" w:rsidRDefault="00E15B60">
          <w:pPr>
            <w:pStyle w:val="21"/>
            <w:tabs>
              <w:tab w:val="right" w:leader="dot" w:pos="9345"/>
            </w:tabs>
            <w:rPr>
              <w:rFonts w:asciiTheme="minorHAnsi" w:hAnsiTheme="minorHAnsi" w:cstheme="minorBidi"/>
              <w:noProof/>
              <w:sz w:val="22"/>
            </w:rPr>
          </w:pPr>
          <w:hyperlink w:anchor="_Toc483661689" w:history="1">
            <w:r w:rsidR="00656F7D" w:rsidRPr="006E4858">
              <w:rPr>
                <w:rStyle w:val="a8"/>
                <w:noProof/>
              </w:rPr>
              <w:t>Выводы:</w:t>
            </w:r>
            <w:r w:rsidR="00656F7D">
              <w:rPr>
                <w:noProof/>
                <w:webHidden/>
              </w:rPr>
              <w:tab/>
            </w:r>
            <w:r w:rsidR="00656F7D">
              <w:rPr>
                <w:noProof/>
                <w:webHidden/>
              </w:rPr>
              <w:fldChar w:fldCharType="begin"/>
            </w:r>
            <w:r w:rsidR="00656F7D">
              <w:rPr>
                <w:noProof/>
                <w:webHidden/>
              </w:rPr>
              <w:instrText xml:space="preserve"> PAGEREF _Toc483661689 \h </w:instrText>
            </w:r>
            <w:r w:rsidR="00656F7D">
              <w:rPr>
                <w:noProof/>
                <w:webHidden/>
              </w:rPr>
            </w:r>
            <w:r w:rsidR="00656F7D">
              <w:rPr>
                <w:noProof/>
                <w:webHidden/>
              </w:rPr>
              <w:fldChar w:fldCharType="separate"/>
            </w:r>
            <w:r w:rsidR="00656F7D">
              <w:rPr>
                <w:noProof/>
                <w:webHidden/>
              </w:rPr>
              <w:t>78</w:t>
            </w:r>
            <w:r w:rsidR="00656F7D">
              <w:rPr>
                <w:noProof/>
                <w:webHidden/>
              </w:rPr>
              <w:fldChar w:fldCharType="end"/>
            </w:r>
          </w:hyperlink>
        </w:p>
        <w:p w:rsidR="00656F7D" w:rsidRDefault="00E15B60">
          <w:pPr>
            <w:pStyle w:val="11"/>
            <w:rPr>
              <w:rFonts w:asciiTheme="minorHAnsi" w:hAnsiTheme="minorHAnsi" w:cstheme="minorBidi"/>
              <w:sz w:val="22"/>
              <w:szCs w:val="22"/>
            </w:rPr>
          </w:pPr>
          <w:hyperlink w:anchor="_Toc483661690" w:history="1">
            <w:r w:rsidR="00656F7D" w:rsidRPr="006E4858">
              <w:rPr>
                <w:rStyle w:val="a8"/>
              </w:rPr>
              <w:t>Заключение</w:t>
            </w:r>
            <w:r w:rsidR="00656F7D">
              <w:rPr>
                <w:webHidden/>
              </w:rPr>
              <w:tab/>
            </w:r>
            <w:r w:rsidR="00656F7D">
              <w:rPr>
                <w:webHidden/>
              </w:rPr>
              <w:fldChar w:fldCharType="begin"/>
            </w:r>
            <w:r w:rsidR="00656F7D">
              <w:rPr>
                <w:webHidden/>
              </w:rPr>
              <w:instrText xml:space="preserve"> PAGEREF _Toc483661690 \h </w:instrText>
            </w:r>
            <w:r w:rsidR="00656F7D">
              <w:rPr>
                <w:webHidden/>
              </w:rPr>
            </w:r>
            <w:r w:rsidR="00656F7D">
              <w:rPr>
                <w:webHidden/>
              </w:rPr>
              <w:fldChar w:fldCharType="separate"/>
            </w:r>
            <w:r w:rsidR="00656F7D">
              <w:rPr>
                <w:webHidden/>
              </w:rPr>
              <w:t>80</w:t>
            </w:r>
            <w:r w:rsidR="00656F7D">
              <w:rPr>
                <w:webHidden/>
              </w:rPr>
              <w:fldChar w:fldCharType="end"/>
            </w:r>
          </w:hyperlink>
        </w:p>
        <w:p w:rsidR="00656F7D" w:rsidRDefault="00E15B60">
          <w:pPr>
            <w:pStyle w:val="11"/>
            <w:rPr>
              <w:rFonts w:asciiTheme="minorHAnsi" w:hAnsiTheme="minorHAnsi" w:cstheme="minorBidi"/>
              <w:sz w:val="22"/>
              <w:szCs w:val="22"/>
            </w:rPr>
          </w:pPr>
          <w:hyperlink w:anchor="_Toc483661691" w:history="1">
            <w:r w:rsidR="00656F7D" w:rsidRPr="006E4858">
              <w:rPr>
                <w:rStyle w:val="a8"/>
              </w:rPr>
              <w:t>Список использованных источников</w:t>
            </w:r>
            <w:r w:rsidR="00656F7D">
              <w:rPr>
                <w:webHidden/>
              </w:rPr>
              <w:tab/>
            </w:r>
            <w:r w:rsidR="00656F7D">
              <w:rPr>
                <w:webHidden/>
              </w:rPr>
              <w:fldChar w:fldCharType="begin"/>
            </w:r>
            <w:r w:rsidR="00656F7D">
              <w:rPr>
                <w:webHidden/>
              </w:rPr>
              <w:instrText xml:space="preserve"> PAGEREF _Toc483661691 \h </w:instrText>
            </w:r>
            <w:r w:rsidR="00656F7D">
              <w:rPr>
                <w:webHidden/>
              </w:rPr>
            </w:r>
            <w:r w:rsidR="00656F7D">
              <w:rPr>
                <w:webHidden/>
              </w:rPr>
              <w:fldChar w:fldCharType="separate"/>
            </w:r>
            <w:r w:rsidR="00656F7D">
              <w:rPr>
                <w:webHidden/>
              </w:rPr>
              <w:t>84</w:t>
            </w:r>
            <w:r w:rsidR="00656F7D">
              <w:rPr>
                <w:webHidden/>
              </w:rPr>
              <w:fldChar w:fldCharType="end"/>
            </w:r>
          </w:hyperlink>
        </w:p>
        <w:p w:rsidR="00656F7D" w:rsidRDefault="00E15B60">
          <w:pPr>
            <w:pStyle w:val="11"/>
            <w:rPr>
              <w:rFonts w:asciiTheme="minorHAnsi" w:hAnsiTheme="minorHAnsi" w:cstheme="minorBidi"/>
              <w:sz w:val="22"/>
              <w:szCs w:val="22"/>
            </w:rPr>
          </w:pPr>
          <w:hyperlink w:anchor="_Toc483661692" w:history="1">
            <w:r w:rsidR="00656F7D" w:rsidRPr="006E4858">
              <w:rPr>
                <w:rStyle w:val="a8"/>
              </w:rPr>
              <w:t>Приложения</w:t>
            </w:r>
            <w:r w:rsidR="00656F7D">
              <w:rPr>
                <w:webHidden/>
              </w:rPr>
              <w:tab/>
            </w:r>
            <w:r w:rsidR="00656F7D">
              <w:rPr>
                <w:webHidden/>
              </w:rPr>
              <w:fldChar w:fldCharType="begin"/>
            </w:r>
            <w:r w:rsidR="00656F7D">
              <w:rPr>
                <w:webHidden/>
              </w:rPr>
              <w:instrText xml:space="preserve"> PAGEREF _Toc483661692 \h </w:instrText>
            </w:r>
            <w:r w:rsidR="00656F7D">
              <w:rPr>
                <w:webHidden/>
              </w:rPr>
            </w:r>
            <w:r w:rsidR="00656F7D">
              <w:rPr>
                <w:webHidden/>
              </w:rPr>
              <w:fldChar w:fldCharType="separate"/>
            </w:r>
            <w:r w:rsidR="00656F7D">
              <w:rPr>
                <w:webHidden/>
              </w:rPr>
              <w:t>87</w:t>
            </w:r>
            <w:r w:rsidR="00656F7D">
              <w:rPr>
                <w:webHidden/>
              </w:rPr>
              <w:fldChar w:fldCharType="end"/>
            </w:r>
          </w:hyperlink>
        </w:p>
        <w:p w:rsidR="00924921" w:rsidRPr="00C75B67" w:rsidRDefault="00924921" w:rsidP="00903439">
          <w:pPr>
            <w:spacing w:line="360" w:lineRule="auto"/>
            <w:contextualSpacing/>
            <w:rPr>
              <w:color w:val="000000" w:themeColor="text1"/>
            </w:rPr>
          </w:pPr>
          <w:r w:rsidRPr="00142B49">
            <w:rPr>
              <w:bCs/>
              <w:color w:val="000000" w:themeColor="text1"/>
              <w:sz w:val="28"/>
              <w:szCs w:val="28"/>
            </w:rPr>
            <w:fldChar w:fldCharType="end"/>
          </w:r>
        </w:p>
      </w:sdtContent>
    </w:sdt>
    <w:p w:rsidR="00222E80" w:rsidRPr="00B85D44" w:rsidRDefault="00222E80" w:rsidP="00222E80">
      <w:pPr>
        <w:jc w:val="both"/>
        <w:rPr>
          <w:color w:val="000000" w:themeColor="text1"/>
          <w:lang w:val="en-US"/>
        </w:rPr>
      </w:pPr>
      <w:r w:rsidRPr="00C75B67">
        <w:rPr>
          <w:color w:val="000000" w:themeColor="text1"/>
        </w:rPr>
        <w:br w:type="page"/>
      </w:r>
    </w:p>
    <w:p w:rsidR="00222E80" w:rsidRDefault="00222E80" w:rsidP="00320F55">
      <w:pPr>
        <w:pStyle w:val="1"/>
        <w:spacing w:line="360" w:lineRule="auto"/>
        <w:ind w:firstLine="709"/>
        <w:contextualSpacing/>
        <w:rPr>
          <w:rFonts w:ascii="Times New Roman" w:hAnsi="Times New Roman" w:cs="Times New Roman"/>
          <w:b w:val="0"/>
          <w:color w:val="000000" w:themeColor="text1"/>
          <w:szCs w:val="24"/>
        </w:rPr>
      </w:pPr>
      <w:bookmarkStart w:id="1" w:name="_Toc483661674"/>
      <w:r w:rsidRPr="00C75B67">
        <w:rPr>
          <w:rFonts w:ascii="Times New Roman" w:hAnsi="Times New Roman" w:cs="Times New Roman"/>
          <w:b w:val="0"/>
          <w:color w:val="000000" w:themeColor="text1"/>
          <w:szCs w:val="24"/>
        </w:rPr>
        <w:t>Введение</w:t>
      </w:r>
      <w:bookmarkEnd w:id="1"/>
    </w:p>
    <w:p w:rsidR="00EA7284" w:rsidRDefault="00EA7284" w:rsidP="00AE565F">
      <w:pPr>
        <w:spacing w:line="360" w:lineRule="auto"/>
        <w:rPr>
          <w:sz w:val="28"/>
        </w:rPr>
      </w:pPr>
    </w:p>
    <w:p w:rsidR="00AE565F" w:rsidRDefault="00AE565F" w:rsidP="00A723E7">
      <w:pPr>
        <w:spacing w:line="360" w:lineRule="auto"/>
        <w:ind w:firstLine="851"/>
        <w:jc w:val="both"/>
        <w:rPr>
          <w:rFonts w:ascii="Roboto-Regular" w:hAnsi="Roboto-Regular"/>
          <w:color w:val="000000"/>
          <w:sz w:val="28"/>
          <w:szCs w:val="28"/>
          <w:shd w:val="clear" w:color="auto" w:fill="FFFFFF"/>
        </w:rPr>
      </w:pPr>
      <w:proofErr w:type="gramStart"/>
      <w:r w:rsidRPr="00AE565F">
        <w:rPr>
          <w:rFonts w:ascii="Roboto-Regular" w:hAnsi="Roboto-Regular"/>
          <w:color w:val="000000"/>
          <w:sz w:val="28"/>
          <w:szCs w:val="28"/>
          <w:shd w:val="clear" w:color="auto" w:fill="FFFFFF"/>
        </w:rPr>
        <w:t>В современном мире многообразных и сложных экономических пр</w:t>
      </w:r>
      <w:r w:rsidRPr="00AE565F">
        <w:rPr>
          <w:rFonts w:ascii="Roboto-Regular" w:hAnsi="Roboto-Regular"/>
          <w:color w:val="000000"/>
          <w:sz w:val="28"/>
          <w:szCs w:val="28"/>
          <w:shd w:val="clear" w:color="auto" w:fill="FFFFFF"/>
        </w:rPr>
        <w:t>о</w:t>
      </w:r>
      <w:r w:rsidRPr="00AE565F">
        <w:rPr>
          <w:rFonts w:ascii="Roboto-Regular" w:hAnsi="Roboto-Regular"/>
          <w:color w:val="000000"/>
          <w:sz w:val="28"/>
          <w:szCs w:val="28"/>
          <w:shd w:val="clear" w:color="auto" w:fill="FFFFFF"/>
        </w:rPr>
        <w:t>цессов и взаимоотношений между гражданами, предприятиями, финансов</w:t>
      </w:r>
      <w:r w:rsidRPr="00AE565F">
        <w:rPr>
          <w:rFonts w:ascii="Roboto-Regular" w:hAnsi="Roboto-Regular"/>
          <w:color w:val="000000"/>
          <w:sz w:val="28"/>
          <w:szCs w:val="28"/>
          <w:shd w:val="clear" w:color="auto" w:fill="FFFFFF"/>
        </w:rPr>
        <w:t>ы</w:t>
      </w:r>
      <w:r w:rsidRPr="00AE565F">
        <w:rPr>
          <w:rFonts w:ascii="Roboto-Regular" w:hAnsi="Roboto-Regular"/>
          <w:color w:val="000000"/>
          <w:sz w:val="28"/>
          <w:szCs w:val="28"/>
          <w:shd w:val="clear" w:color="auto" w:fill="FFFFFF"/>
        </w:rPr>
        <w:t>ми институтами, государствами на внутреннем и внешнем рынках острой проблемой является эффективное вложение капитала с целью его приумн</w:t>
      </w:r>
      <w:r w:rsidRPr="00AE565F">
        <w:rPr>
          <w:rFonts w:ascii="Roboto-Regular" w:hAnsi="Roboto-Regular"/>
          <w:color w:val="000000"/>
          <w:sz w:val="28"/>
          <w:szCs w:val="28"/>
          <w:shd w:val="clear" w:color="auto" w:fill="FFFFFF"/>
        </w:rPr>
        <w:t>о</w:t>
      </w:r>
      <w:r w:rsidRPr="00AE565F">
        <w:rPr>
          <w:rFonts w:ascii="Roboto-Regular" w:hAnsi="Roboto-Regular"/>
          <w:color w:val="000000"/>
          <w:sz w:val="28"/>
          <w:szCs w:val="28"/>
          <w:shd w:val="clear" w:color="auto" w:fill="FFFFFF"/>
        </w:rPr>
        <w:t>жения, т.е. инвестирование.</w:t>
      </w:r>
      <w:proofErr w:type="gramEnd"/>
      <w:r w:rsidRPr="00AE565F">
        <w:rPr>
          <w:rFonts w:ascii="Roboto-Regular" w:hAnsi="Roboto-Regular"/>
          <w:color w:val="000000"/>
          <w:sz w:val="28"/>
          <w:szCs w:val="28"/>
          <w:shd w:val="clear" w:color="auto" w:fill="FFFFFF"/>
        </w:rPr>
        <w:t xml:space="preserve"> Экономическая природа инвестиций обусловлена закономерностями процесса расширенного воспроизводства и заключается в использовании части дополнительного общественного продукта для увел</w:t>
      </w:r>
      <w:r w:rsidRPr="00AE565F">
        <w:rPr>
          <w:rFonts w:ascii="Roboto-Regular" w:hAnsi="Roboto-Regular"/>
          <w:color w:val="000000"/>
          <w:sz w:val="28"/>
          <w:szCs w:val="28"/>
          <w:shd w:val="clear" w:color="auto" w:fill="FFFFFF"/>
        </w:rPr>
        <w:t>и</w:t>
      </w:r>
      <w:r w:rsidRPr="00AE565F">
        <w:rPr>
          <w:rFonts w:ascii="Roboto-Regular" w:hAnsi="Roboto-Regular"/>
          <w:color w:val="000000"/>
          <w:sz w:val="28"/>
          <w:szCs w:val="28"/>
          <w:shd w:val="clear" w:color="auto" w:fill="FFFFFF"/>
        </w:rPr>
        <w:t>чения количества и качества всех элементов системы производительных сил общества. Все инвестиционные составляющие формируют, таким образом, структуру средств, которая непосредственно влияет на эффективность инв</w:t>
      </w:r>
      <w:r w:rsidRPr="00AE565F">
        <w:rPr>
          <w:rFonts w:ascii="Roboto-Regular" w:hAnsi="Roboto-Regular"/>
          <w:color w:val="000000"/>
          <w:sz w:val="28"/>
          <w:szCs w:val="28"/>
          <w:shd w:val="clear" w:color="auto" w:fill="FFFFFF"/>
        </w:rPr>
        <w:t>е</w:t>
      </w:r>
      <w:r w:rsidRPr="00AE565F">
        <w:rPr>
          <w:rFonts w:ascii="Roboto-Regular" w:hAnsi="Roboto-Regular"/>
          <w:color w:val="000000"/>
          <w:sz w:val="28"/>
          <w:szCs w:val="28"/>
          <w:shd w:val="clear" w:color="auto" w:fill="FFFFFF"/>
        </w:rPr>
        <w:t>стиционных процессов и темпы расширенного воспроизводства.</w:t>
      </w:r>
    </w:p>
    <w:p w:rsidR="004B4FDD" w:rsidRDefault="004B4FDD" w:rsidP="00A723E7">
      <w:pPr>
        <w:spacing w:line="360" w:lineRule="auto"/>
        <w:ind w:firstLine="851"/>
        <w:jc w:val="both"/>
        <w:rPr>
          <w:rFonts w:ascii="Roboto-Regular" w:hAnsi="Roboto-Regular"/>
          <w:color w:val="000000"/>
          <w:sz w:val="28"/>
          <w:szCs w:val="28"/>
          <w:shd w:val="clear" w:color="auto" w:fill="FFFFFF"/>
        </w:rPr>
      </w:pPr>
      <w:r w:rsidRPr="004B4FDD">
        <w:rPr>
          <w:rFonts w:ascii="Roboto-Regular" w:hAnsi="Roboto-Regular"/>
          <w:color w:val="000000"/>
          <w:sz w:val="28"/>
          <w:szCs w:val="28"/>
          <w:shd w:val="clear" w:color="auto" w:fill="FFFFFF"/>
        </w:rPr>
        <w:t>Инвестиционная деятельность в той или иной степени присуща люб</w:t>
      </w:r>
      <w:r w:rsidRPr="004B4FDD">
        <w:rPr>
          <w:rFonts w:ascii="Roboto-Regular" w:hAnsi="Roboto-Regular"/>
          <w:color w:val="000000"/>
          <w:sz w:val="28"/>
          <w:szCs w:val="28"/>
          <w:shd w:val="clear" w:color="auto" w:fill="FFFFFF"/>
        </w:rPr>
        <w:t>о</w:t>
      </w:r>
      <w:r w:rsidRPr="004B4FDD">
        <w:rPr>
          <w:rFonts w:ascii="Roboto-Regular" w:hAnsi="Roboto-Regular"/>
          <w:color w:val="000000"/>
          <w:sz w:val="28"/>
          <w:szCs w:val="28"/>
          <w:shd w:val="clear" w:color="auto" w:fill="FFFFFF"/>
        </w:rPr>
        <w:t>му экономическому агенту. Она представляет собой один из наиболее ва</w:t>
      </w:r>
      <w:r w:rsidRPr="004B4FDD">
        <w:rPr>
          <w:rFonts w:ascii="Roboto-Regular" w:hAnsi="Roboto-Regular"/>
          <w:color w:val="000000"/>
          <w:sz w:val="28"/>
          <w:szCs w:val="28"/>
          <w:shd w:val="clear" w:color="auto" w:fill="FFFFFF"/>
        </w:rPr>
        <w:t>ж</w:t>
      </w:r>
      <w:r w:rsidRPr="004B4FDD">
        <w:rPr>
          <w:rFonts w:ascii="Roboto-Regular" w:hAnsi="Roboto-Regular"/>
          <w:color w:val="000000"/>
          <w:sz w:val="28"/>
          <w:szCs w:val="28"/>
          <w:shd w:val="clear" w:color="auto" w:fill="FFFFFF"/>
        </w:rPr>
        <w:t>ных аспектов функционирования любой организации. Причинами, обусла</w:t>
      </w:r>
      <w:r w:rsidRPr="004B4FDD">
        <w:rPr>
          <w:rFonts w:ascii="Roboto-Regular" w:hAnsi="Roboto-Regular"/>
          <w:color w:val="000000"/>
          <w:sz w:val="28"/>
          <w:szCs w:val="28"/>
          <w:shd w:val="clear" w:color="auto" w:fill="FFFFFF"/>
        </w:rPr>
        <w:t>в</w:t>
      </w:r>
      <w:r w:rsidRPr="004B4FDD">
        <w:rPr>
          <w:rFonts w:ascii="Roboto-Regular" w:hAnsi="Roboto-Regular"/>
          <w:color w:val="000000"/>
          <w:sz w:val="28"/>
          <w:szCs w:val="28"/>
          <w:shd w:val="clear" w:color="auto" w:fill="FFFFFF"/>
        </w:rPr>
        <w:t>ливающими необходимость инвестиций, являются обновление имеющейся материально-технической базы, наращивание объемов производства, осво</w:t>
      </w:r>
      <w:r w:rsidRPr="004B4FDD">
        <w:rPr>
          <w:rFonts w:ascii="Roboto-Regular" w:hAnsi="Roboto-Regular"/>
          <w:color w:val="000000"/>
          <w:sz w:val="28"/>
          <w:szCs w:val="28"/>
          <w:shd w:val="clear" w:color="auto" w:fill="FFFFFF"/>
        </w:rPr>
        <w:t>е</w:t>
      </w:r>
      <w:r w:rsidRPr="004B4FDD">
        <w:rPr>
          <w:rFonts w:ascii="Roboto-Regular" w:hAnsi="Roboto-Regular"/>
          <w:color w:val="000000"/>
          <w:sz w:val="28"/>
          <w:szCs w:val="28"/>
          <w:shd w:val="clear" w:color="auto" w:fill="FFFFFF"/>
        </w:rPr>
        <w:t>ние новых видов деятельности. Поэтому проблема, связанная с эффективным осуществлением инвестирования, заслуживает серьезного внимания.</w:t>
      </w:r>
    </w:p>
    <w:p w:rsidR="00AE565F" w:rsidRDefault="00AE565F" w:rsidP="00A723E7">
      <w:pPr>
        <w:tabs>
          <w:tab w:val="left" w:pos="851"/>
        </w:tabs>
        <w:spacing w:line="360" w:lineRule="auto"/>
        <w:ind w:firstLine="851"/>
        <w:jc w:val="both"/>
        <w:rPr>
          <w:sz w:val="28"/>
          <w:szCs w:val="28"/>
        </w:rPr>
      </w:pPr>
      <w:r w:rsidRPr="00AE565F">
        <w:rPr>
          <w:sz w:val="28"/>
          <w:szCs w:val="28"/>
        </w:rPr>
        <w:t>Практика инвестиционного анализа свидетельствует о наличии мн</w:t>
      </w:r>
      <w:r w:rsidRPr="00AE565F">
        <w:rPr>
          <w:sz w:val="28"/>
          <w:szCs w:val="28"/>
        </w:rPr>
        <w:t>о</w:t>
      </w:r>
      <w:r w:rsidRPr="00AE565F">
        <w:rPr>
          <w:sz w:val="28"/>
          <w:szCs w:val="28"/>
        </w:rPr>
        <w:t>гочисленных подходов к оценке инвестиционных проектов. Множество по</w:t>
      </w:r>
      <w:r w:rsidRPr="00AE565F">
        <w:rPr>
          <w:sz w:val="28"/>
          <w:szCs w:val="28"/>
        </w:rPr>
        <w:t>д</w:t>
      </w:r>
      <w:r w:rsidRPr="00AE565F">
        <w:rPr>
          <w:sz w:val="28"/>
          <w:szCs w:val="28"/>
        </w:rPr>
        <w:t>ходов в определенной степени не позволяет судить о точности оценки п</w:t>
      </w:r>
      <w:r w:rsidRPr="00AE565F">
        <w:rPr>
          <w:sz w:val="28"/>
          <w:szCs w:val="28"/>
        </w:rPr>
        <w:t>о</w:t>
      </w:r>
      <w:r w:rsidRPr="00AE565F">
        <w:rPr>
          <w:sz w:val="28"/>
          <w:szCs w:val="28"/>
        </w:rPr>
        <w:t>средством какого-либо метода в отдельности, что обусловливает необход</w:t>
      </w:r>
      <w:r w:rsidRPr="00AE565F">
        <w:rPr>
          <w:sz w:val="28"/>
          <w:szCs w:val="28"/>
        </w:rPr>
        <w:t>и</w:t>
      </w:r>
      <w:r w:rsidRPr="00AE565F">
        <w:rPr>
          <w:sz w:val="28"/>
          <w:szCs w:val="28"/>
        </w:rPr>
        <w:t>мость комбинирования подходов и методов с целью наиболее адекватного анализа предполагаемого проекта инвестирования.</w:t>
      </w:r>
    </w:p>
    <w:p w:rsidR="004B4FDD" w:rsidRDefault="004B4FDD" w:rsidP="00A723E7">
      <w:pPr>
        <w:shd w:val="clear" w:color="auto" w:fill="FFFFFF"/>
        <w:spacing w:line="360" w:lineRule="auto"/>
        <w:ind w:left="34" w:firstLine="851"/>
        <w:jc w:val="both"/>
        <w:rPr>
          <w:sz w:val="28"/>
          <w:szCs w:val="28"/>
        </w:rPr>
      </w:pPr>
      <w:r>
        <w:rPr>
          <w:sz w:val="28"/>
          <w:szCs w:val="28"/>
        </w:rPr>
        <w:t>В условиях рыночной экономики возможностей для инвестирования довольно много. Тем более, когда инвестиции имеют не только экономич</w:t>
      </w:r>
      <w:r>
        <w:rPr>
          <w:sz w:val="28"/>
          <w:szCs w:val="28"/>
        </w:rPr>
        <w:t>е</w:t>
      </w:r>
      <w:r>
        <w:rPr>
          <w:sz w:val="28"/>
          <w:szCs w:val="28"/>
        </w:rPr>
        <w:t xml:space="preserve">скую, но и социальную направленность. Поэтому так актуален </w:t>
      </w:r>
      <w:r w:rsidRPr="00E4265F">
        <w:rPr>
          <w:sz w:val="28"/>
          <w:szCs w:val="28"/>
        </w:rPr>
        <w:t>инвестицио</w:t>
      </w:r>
      <w:r w:rsidRPr="00E4265F">
        <w:rPr>
          <w:sz w:val="28"/>
          <w:szCs w:val="28"/>
        </w:rPr>
        <w:t>н</w:t>
      </w:r>
      <w:r w:rsidRPr="00E4265F">
        <w:rPr>
          <w:sz w:val="28"/>
          <w:szCs w:val="28"/>
        </w:rPr>
        <w:t>ный проект</w:t>
      </w:r>
      <w:r w:rsidR="002B7C83">
        <w:rPr>
          <w:sz w:val="28"/>
          <w:szCs w:val="28"/>
        </w:rPr>
        <w:t xml:space="preserve"> «Резиденция Горки» в ООО «Дубрава»</w:t>
      </w:r>
      <w:r w:rsidRPr="00E4265F">
        <w:rPr>
          <w:sz w:val="28"/>
          <w:szCs w:val="28"/>
        </w:rPr>
        <w:t xml:space="preserve">, связанный с </w:t>
      </w:r>
      <w:r>
        <w:rPr>
          <w:sz w:val="28"/>
          <w:szCs w:val="28"/>
        </w:rPr>
        <w:t>обеспечен</w:t>
      </w:r>
      <w:r>
        <w:rPr>
          <w:sz w:val="28"/>
          <w:szCs w:val="28"/>
        </w:rPr>
        <w:t>и</w:t>
      </w:r>
      <w:r>
        <w:rPr>
          <w:sz w:val="28"/>
          <w:szCs w:val="28"/>
        </w:rPr>
        <w:t xml:space="preserve">ем </w:t>
      </w:r>
      <w:r w:rsidR="002B7C83">
        <w:rPr>
          <w:sz w:val="28"/>
          <w:szCs w:val="28"/>
        </w:rPr>
        <w:t xml:space="preserve">населения города </w:t>
      </w:r>
      <w:r>
        <w:rPr>
          <w:sz w:val="28"/>
          <w:szCs w:val="28"/>
        </w:rPr>
        <w:t>комфортабельн</w:t>
      </w:r>
      <w:r w:rsidR="002B7C83">
        <w:rPr>
          <w:sz w:val="28"/>
          <w:szCs w:val="28"/>
        </w:rPr>
        <w:t xml:space="preserve">ым </w:t>
      </w:r>
      <w:r>
        <w:rPr>
          <w:sz w:val="28"/>
          <w:szCs w:val="28"/>
        </w:rPr>
        <w:t>жи</w:t>
      </w:r>
      <w:r w:rsidR="002B7C83">
        <w:rPr>
          <w:sz w:val="28"/>
          <w:szCs w:val="28"/>
        </w:rPr>
        <w:t>льем.</w:t>
      </w:r>
    </w:p>
    <w:p w:rsidR="002B7C83" w:rsidRDefault="002B7C83" w:rsidP="00A723E7">
      <w:pPr>
        <w:spacing w:line="360" w:lineRule="auto"/>
        <w:ind w:firstLine="851"/>
        <w:jc w:val="both"/>
        <w:rPr>
          <w:sz w:val="28"/>
          <w:szCs w:val="28"/>
        </w:rPr>
      </w:pPr>
      <w:r>
        <w:rPr>
          <w:sz w:val="28"/>
          <w:szCs w:val="28"/>
        </w:rPr>
        <w:t>Целью данной выпускной квалификационной работы является обо</w:t>
      </w:r>
      <w:r>
        <w:rPr>
          <w:sz w:val="28"/>
          <w:szCs w:val="28"/>
        </w:rPr>
        <w:t>с</w:t>
      </w:r>
      <w:r>
        <w:rPr>
          <w:sz w:val="28"/>
          <w:szCs w:val="28"/>
        </w:rPr>
        <w:t>нование эффективности инвестиционного проекта «Резиденция Горки» и его целесообразности. Для достижения этой цели рассмотрены основные при</w:t>
      </w:r>
      <w:r>
        <w:rPr>
          <w:sz w:val="28"/>
          <w:szCs w:val="28"/>
        </w:rPr>
        <w:t>н</w:t>
      </w:r>
      <w:r>
        <w:rPr>
          <w:sz w:val="28"/>
          <w:szCs w:val="28"/>
        </w:rPr>
        <w:t>ципы, положенные в основу анализа инвестиционных проектов, изучен опыт работы предприятия, проанализировано текущее состояние его финансово-хозяйственной деятельности, определены источники финансирования. Ан</w:t>
      </w:r>
      <w:r>
        <w:rPr>
          <w:sz w:val="28"/>
          <w:szCs w:val="28"/>
        </w:rPr>
        <w:t>а</w:t>
      </w:r>
      <w:r>
        <w:rPr>
          <w:sz w:val="28"/>
          <w:szCs w:val="28"/>
        </w:rPr>
        <w:t>лиз коммерческий целесообразности реализации проекта произведен с уч</w:t>
      </w:r>
      <w:r>
        <w:rPr>
          <w:sz w:val="28"/>
          <w:szCs w:val="28"/>
        </w:rPr>
        <w:t>е</w:t>
      </w:r>
      <w:r>
        <w:rPr>
          <w:sz w:val="28"/>
          <w:szCs w:val="28"/>
        </w:rPr>
        <w:t>том возможных рисков и неопределенности, выполнен анализ чувствител</w:t>
      </w:r>
      <w:r>
        <w:rPr>
          <w:sz w:val="28"/>
          <w:szCs w:val="28"/>
        </w:rPr>
        <w:t>ь</w:t>
      </w:r>
      <w:r>
        <w:rPr>
          <w:sz w:val="28"/>
          <w:szCs w:val="28"/>
        </w:rPr>
        <w:t>ности.</w:t>
      </w:r>
    </w:p>
    <w:p w:rsidR="00016C2E" w:rsidRPr="007B6B35" w:rsidRDefault="00016C2E" w:rsidP="00A723E7">
      <w:pPr>
        <w:spacing w:line="360" w:lineRule="auto"/>
        <w:ind w:firstLine="851"/>
        <w:jc w:val="both"/>
        <w:rPr>
          <w:sz w:val="28"/>
          <w:szCs w:val="28"/>
        </w:rPr>
      </w:pPr>
      <w:r w:rsidRPr="007B6B35">
        <w:rPr>
          <w:sz w:val="28"/>
          <w:szCs w:val="28"/>
        </w:rPr>
        <w:t>Исходя из поставленной цели</w:t>
      </w:r>
      <w:r>
        <w:rPr>
          <w:sz w:val="28"/>
          <w:szCs w:val="28"/>
        </w:rPr>
        <w:t>,</w:t>
      </w:r>
      <w:r w:rsidRPr="007B6B35">
        <w:rPr>
          <w:sz w:val="28"/>
          <w:szCs w:val="28"/>
        </w:rPr>
        <w:t xml:space="preserve"> пред</w:t>
      </w:r>
      <w:r>
        <w:rPr>
          <w:sz w:val="28"/>
          <w:szCs w:val="28"/>
        </w:rPr>
        <w:t xml:space="preserve">стоит решить следующие задачи: </w:t>
      </w:r>
      <w:r w:rsidRPr="007B6B35">
        <w:rPr>
          <w:sz w:val="28"/>
          <w:szCs w:val="28"/>
        </w:rPr>
        <w:t>раскрыть понятие и сущность инвестиционного проект</w:t>
      </w:r>
      <w:r>
        <w:rPr>
          <w:sz w:val="28"/>
          <w:szCs w:val="28"/>
        </w:rPr>
        <w:t xml:space="preserve">а; </w:t>
      </w:r>
      <w:r w:rsidRPr="007B6B35">
        <w:rPr>
          <w:sz w:val="28"/>
          <w:szCs w:val="28"/>
        </w:rPr>
        <w:t>оценить ожидаемые расходы, связанные с реализацией инвестицион</w:t>
      </w:r>
      <w:r>
        <w:rPr>
          <w:sz w:val="28"/>
          <w:szCs w:val="28"/>
        </w:rPr>
        <w:t xml:space="preserve">ного проекта; </w:t>
      </w:r>
      <w:r w:rsidRPr="007B6B35">
        <w:rPr>
          <w:sz w:val="28"/>
          <w:szCs w:val="28"/>
        </w:rPr>
        <w:t>оценить эффе</w:t>
      </w:r>
      <w:r w:rsidRPr="007B6B35">
        <w:rPr>
          <w:sz w:val="28"/>
          <w:szCs w:val="28"/>
        </w:rPr>
        <w:t>к</w:t>
      </w:r>
      <w:r w:rsidRPr="007B6B35">
        <w:rPr>
          <w:sz w:val="28"/>
          <w:szCs w:val="28"/>
        </w:rPr>
        <w:t>тивность инвестиционного проекта с использованием существующей сист</w:t>
      </w:r>
      <w:r w:rsidRPr="007B6B35">
        <w:rPr>
          <w:sz w:val="28"/>
          <w:szCs w:val="28"/>
        </w:rPr>
        <w:t>е</w:t>
      </w:r>
      <w:r>
        <w:rPr>
          <w:sz w:val="28"/>
          <w:szCs w:val="28"/>
        </w:rPr>
        <w:t xml:space="preserve">мы показателей. </w:t>
      </w:r>
    </w:p>
    <w:p w:rsidR="00016C2E" w:rsidRDefault="00016C2E" w:rsidP="00A723E7">
      <w:pPr>
        <w:spacing w:line="360" w:lineRule="auto"/>
        <w:ind w:firstLine="851"/>
        <w:jc w:val="both"/>
        <w:rPr>
          <w:sz w:val="28"/>
          <w:szCs w:val="28"/>
        </w:rPr>
      </w:pPr>
      <w:r w:rsidRPr="00523520">
        <w:rPr>
          <w:sz w:val="28"/>
          <w:szCs w:val="28"/>
        </w:rPr>
        <w:t xml:space="preserve">В первой главе </w:t>
      </w:r>
      <w:r w:rsidR="00E5097D" w:rsidRPr="00E5097D">
        <w:rPr>
          <w:sz w:val="28"/>
          <w:szCs w:val="28"/>
          <w:highlight w:val="yellow"/>
        </w:rPr>
        <w:t>ВКР</w:t>
      </w:r>
      <w:r w:rsidRPr="00523520">
        <w:rPr>
          <w:sz w:val="28"/>
          <w:szCs w:val="28"/>
        </w:rPr>
        <w:t xml:space="preserve"> рассмотрена экономическая сущность инвест</w:t>
      </w:r>
      <w:r w:rsidRPr="00523520">
        <w:rPr>
          <w:sz w:val="28"/>
          <w:szCs w:val="28"/>
        </w:rPr>
        <w:t>и</w:t>
      </w:r>
      <w:r>
        <w:rPr>
          <w:sz w:val="28"/>
          <w:szCs w:val="28"/>
        </w:rPr>
        <w:t xml:space="preserve">ций, </w:t>
      </w:r>
      <w:r w:rsidRPr="00523520">
        <w:rPr>
          <w:sz w:val="28"/>
          <w:szCs w:val="28"/>
        </w:rPr>
        <w:t>инвестиционного проек</w:t>
      </w:r>
      <w:r>
        <w:rPr>
          <w:sz w:val="28"/>
          <w:szCs w:val="28"/>
        </w:rPr>
        <w:t>та и методы оценки эффективности инвестиц</w:t>
      </w:r>
      <w:r>
        <w:rPr>
          <w:sz w:val="28"/>
          <w:szCs w:val="28"/>
        </w:rPr>
        <w:t>и</w:t>
      </w:r>
      <w:r>
        <w:rPr>
          <w:sz w:val="28"/>
          <w:szCs w:val="28"/>
        </w:rPr>
        <w:t xml:space="preserve">онных проектов. </w:t>
      </w:r>
      <w:r w:rsidRPr="00523520">
        <w:rPr>
          <w:sz w:val="28"/>
          <w:szCs w:val="28"/>
        </w:rPr>
        <w:t xml:space="preserve">Во второй главе </w:t>
      </w:r>
      <w:r>
        <w:rPr>
          <w:sz w:val="28"/>
          <w:szCs w:val="28"/>
        </w:rPr>
        <w:t>проанализирован инвестиционный поте</w:t>
      </w:r>
      <w:r>
        <w:rPr>
          <w:sz w:val="28"/>
          <w:szCs w:val="28"/>
        </w:rPr>
        <w:t>н</w:t>
      </w:r>
      <w:r>
        <w:rPr>
          <w:sz w:val="28"/>
          <w:szCs w:val="28"/>
        </w:rPr>
        <w:t>циал строительной компан</w:t>
      </w:r>
      <w:proofErr w:type="gramStart"/>
      <w:r>
        <w:rPr>
          <w:sz w:val="28"/>
          <w:szCs w:val="28"/>
        </w:rPr>
        <w:t>ии ООО</w:t>
      </w:r>
      <w:proofErr w:type="gramEnd"/>
      <w:r>
        <w:rPr>
          <w:sz w:val="28"/>
          <w:szCs w:val="28"/>
        </w:rPr>
        <w:t xml:space="preserve"> «Дубрава», </w:t>
      </w:r>
      <w:r>
        <w:rPr>
          <w:bCs/>
          <w:iCs/>
          <w:color w:val="000000"/>
          <w:spacing w:val="-5"/>
          <w:sz w:val="28"/>
          <w:szCs w:val="28"/>
        </w:rPr>
        <w:t>дана характеристика</w:t>
      </w:r>
      <w:r w:rsidRPr="007B6B35">
        <w:rPr>
          <w:bCs/>
          <w:iCs/>
          <w:color w:val="000000"/>
          <w:spacing w:val="-5"/>
          <w:sz w:val="28"/>
          <w:szCs w:val="28"/>
        </w:rPr>
        <w:t xml:space="preserve"> </w:t>
      </w:r>
      <w:r w:rsidRPr="007B6B35">
        <w:rPr>
          <w:color w:val="000000"/>
          <w:spacing w:val="-5"/>
          <w:sz w:val="28"/>
          <w:szCs w:val="28"/>
        </w:rPr>
        <w:t xml:space="preserve">проекта </w:t>
      </w:r>
      <w:r>
        <w:rPr>
          <w:color w:val="000000"/>
          <w:spacing w:val="-5"/>
          <w:sz w:val="28"/>
          <w:szCs w:val="28"/>
        </w:rPr>
        <w:t xml:space="preserve">«Резиденция Горки». </w:t>
      </w:r>
      <w:r>
        <w:rPr>
          <w:sz w:val="28"/>
          <w:szCs w:val="28"/>
        </w:rPr>
        <w:t>В третьей главе отражены основные параметры инв</w:t>
      </w:r>
      <w:r>
        <w:rPr>
          <w:sz w:val="28"/>
          <w:szCs w:val="28"/>
        </w:rPr>
        <w:t>е</w:t>
      </w:r>
      <w:r>
        <w:rPr>
          <w:sz w:val="28"/>
          <w:szCs w:val="28"/>
        </w:rPr>
        <w:t>стиционного проекта и оценка его эффективности.</w:t>
      </w:r>
    </w:p>
    <w:p w:rsidR="00016C2E" w:rsidRPr="00CC1FFE" w:rsidRDefault="00016C2E" w:rsidP="00A723E7">
      <w:pPr>
        <w:spacing w:line="360" w:lineRule="auto"/>
        <w:ind w:firstLine="851"/>
        <w:jc w:val="both"/>
      </w:pPr>
      <w:r w:rsidRPr="00CC1FFE">
        <w:rPr>
          <w:bCs/>
          <w:sz w:val="28"/>
          <w:szCs w:val="28"/>
        </w:rPr>
        <w:t xml:space="preserve">Результаты исследования имеют практическую ценность в целях обоснования </w:t>
      </w:r>
      <w:r w:rsidR="00A723E7">
        <w:rPr>
          <w:bCs/>
          <w:sz w:val="28"/>
          <w:szCs w:val="28"/>
        </w:rPr>
        <w:t>эффективной реализации проекта «Резиденция Горки» стро</w:t>
      </w:r>
      <w:r w:rsidR="00A723E7">
        <w:rPr>
          <w:bCs/>
          <w:sz w:val="28"/>
          <w:szCs w:val="28"/>
        </w:rPr>
        <w:t>и</w:t>
      </w:r>
      <w:r w:rsidR="00A723E7">
        <w:rPr>
          <w:bCs/>
          <w:sz w:val="28"/>
          <w:szCs w:val="28"/>
        </w:rPr>
        <w:t>тельной компанией ООО «Дубрава».</w:t>
      </w:r>
    </w:p>
    <w:p w:rsidR="004B4FDD" w:rsidRPr="00AE565F" w:rsidRDefault="00016C2E" w:rsidP="00A723E7">
      <w:pPr>
        <w:widowControl w:val="0"/>
        <w:autoSpaceDE w:val="0"/>
        <w:autoSpaceDN w:val="0"/>
        <w:adjustRightInd w:val="0"/>
        <w:spacing w:after="100" w:afterAutospacing="1" w:line="360" w:lineRule="auto"/>
        <w:ind w:firstLine="851"/>
        <w:jc w:val="both"/>
        <w:rPr>
          <w:sz w:val="28"/>
          <w:szCs w:val="28"/>
        </w:rPr>
      </w:pPr>
      <w:r>
        <w:rPr>
          <w:sz w:val="28"/>
          <w:szCs w:val="28"/>
        </w:rPr>
        <w:t>В работе использованы стандартные методы инвестиционного прое</w:t>
      </w:r>
      <w:r>
        <w:rPr>
          <w:sz w:val="28"/>
          <w:szCs w:val="28"/>
        </w:rPr>
        <w:t>к</w:t>
      </w:r>
      <w:r>
        <w:rPr>
          <w:sz w:val="28"/>
          <w:szCs w:val="28"/>
        </w:rPr>
        <w:t>тирования и анализа, методы статической и динамической оценки эффекти</w:t>
      </w:r>
      <w:r>
        <w:rPr>
          <w:sz w:val="28"/>
          <w:szCs w:val="28"/>
        </w:rPr>
        <w:t>в</w:t>
      </w:r>
      <w:r>
        <w:rPr>
          <w:sz w:val="28"/>
          <w:szCs w:val="28"/>
        </w:rPr>
        <w:t>ности инвестиционных проектов.</w:t>
      </w:r>
    </w:p>
    <w:p w:rsidR="00222E80" w:rsidRDefault="00222E80" w:rsidP="00320F55">
      <w:pPr>
        <w:spacing w:line="360" w:lineRule="auto"/>
        <w:ind w:firstLine="709"/>
        <w:contextualSpacing/>
        <w:jc w:val="both"/>
        <w:rPr>
          <w:rFonts w:ascii="Arial" w:hAnsi="Arial" w:cs="Arial"/>
          <w:color w:val="000000"/>
          <w:sz w:val="20"/>
          <w:szCs w:val="20"/>
          <w:shd w:val="clear" w:color="auto" w:fill="FFFFDD"/>
        </w:rPr>
      </w:pPr>
    </w:p>
    <w:p w:rsidR="00AE565F" w:rsidRPr="00C75B67" w:rsidRDefault="00AE565F" w:rsidP="00320F55">
      <w:pPr>
        <w:spacing w:line="360" w:lineRule="auto"/>
        <w:ind w:firstLine="709"/>
        <w:contextualSpacing/>
        <w:jc w:val="both"/>
        <w:rPr>
          <w:color w:val="000000" w:themeColor="text1"/>
        </w:rPr>
        <w:sectPr w:rsidR="00AE565F" w:rsidRPr="00C75B67" w:rsidSect="00320F55">
          <w:headerReference w:type="default" r:id="rId9"/>
          <w:pgSz w:w="11906" w:h="16838"/>
          <w:pgMar w:top="1134" w:right="850" w:bottom="1134" w:left="1701" w:header="708" w:footer="708" w:gutter="0"/>
          <w:cols w:space="708"/>
          <w:titlePg/>
          <w:docGrid w:linePitch="360"/>
        </w:sectPr>
      </w:pPr>
    </w:p>
    <w:p w:rsidR="00D622BE" w:rsidRDefault="00222E80" w:rsidP="00A70CA1">
      <w:pPr>
        <w:pStyle w:val="1"/>
        <w:spacing w:line="360" w:lineRule="auto"/>
        <w:ind w:firstLine="851"/>
        <w:contextualSpacing/>
        <w:jc w:val="both"/>
        <w:rPr>
          <w:rFonts w:ascii="Times New Roman" w:hAnsi="Times New Roman" w:cs="Times New Roman"/>
          <w:b w:val="0"/>
          <w:color w:val="000000" w:themeColor="text1"/>
          <w:szCs w:val="24"/>
        </w:rPr>
      </w:pPr>
      <w:bookmarkStart w:id="2" w:name="_Toc483661675"/>
      <w:r w:rsidRPr="00C75B67">
        <w:rPr>
          <w:rFonts w:ascii="Times New Roman" w:hAnsi="Times New Roman" w:cs="Times New Roman"/>
          <w:b w:val="0"/>
          <w:color w:val="000000" w:themeColor="text1"/>
          <w:szCs w:val="24"/>
        </w:rPr>
        <w:t>1 Теоретические и методологические основы инвестиционного проект</w:t>
      </w:r>
      <w:r w:rsidRPr="00C75B67">
        <w:rPr>
          <w:rFonts w:ascii="Times New Roman" w:hAnsi="Times New Roman" w:cs="Times New Roman"/>
          <w:b w:val="0"/>
          <w:color w:val="000000" w:themeColor="text1"/>
          <w:szCs w:val="24"/>
        </w:rPr>
        <w:t>и</w:t>
      </w:r>
      <w:r w:rsidRPr="00C75B67">
        <w:rPr>
          <w:rFonts w:ascii="Times New Roman" w:hAnsi="Times New Roman" w:cs="Times New Roman"/>
          <w:b w:val="0"/>
          <w:color w:val="000000" w:themeColor="text1"/>
          <w:szCs w:val="24"/>
        </w:rPr>
        <w:t>рования</w:t>
      </w:r>
      <w:bookmarkEnd w:id="2"/>
    </w:p>
    <w:p w:rsidR="00D622BE" w:rsidRPr="00D622BE" w:rsidRDefault="00D622BE" w:rsidP="00A70CA1">
      <w:pPr>
        <w:ind w:firstLine="851"/>
        <w:rPr>
          <w:sz w:val="28"/>
        </w:rPr>
      </w:pPr>
    </w:p>
    <w:p w:rsidR="00D622BE" w:rsidRPr="00D622BE" w:rsidRDefault="00D622BE" w:rsidP="00A70CA1">
      <w:pPr>
        <w:pStyle w:val="2"/>
        <w:ind w:firstLine="851"/>
        <w:rPr>
          <w:rFonts w:ascii="Times New Roman" w:hAnsi="Times New Roman" w:cs="Times New Roman"/>
          <w:b w:val="0"/>
          <w:color w:val="auto"/>
          <w:sz w:val="28"/>
        </w:rPr>
      </w:pPr>
      <w:bookmarkStart w:id="3" w:name="_Toc483661676"/>
      <w:r w:rsidRPr="00D622BE">
        <w:rPr>
          <w:rFonts w:ascii="Times New Roman" w:hAnsi="Times New Roman" w:cs="Times New Roman"/>
          <w:b w:val="0"/>
          <w:color w:val="auto"/>
          <w:sz w:val="28"/>
        </w:rPr>
        <w:t>1.1 Экономическая сущность и классификация инвестиций</w:t>
      </w:r>
      <w:bookmarkEnd w:id="3"/>
    </w:p>
    <w:p w:rsidR="00D622BE" w:rsidRPr="00D622BE" w:rsidRDefault="00D622BE" w:rsidP="00A70CA1">
      <w:pPr>
        <w:ind w:firstLine="851"/>
        <w:rPr>
          <w:sz w:val="28"/>
        </w:rPr>
      </w:pPr>
    </w:p>
    <w:p w:rsidR="00C67C50" w:rsidRPr="00C75B67" w:rsidRDefault="00911C73" w:rsidP="00A70CA1">
      <w:pPr>
        <w:widowControl w:val="0"/>
        <w:autoSpaceDE w:val="0"/>
        <w:autoSpaceDN w:val="0"/>
        <w:adjustRightInd w:val="0"/>
        <w:spacing w:line="360" w:lineRule="auto"/>
        <w:ind w:firstLine="851"/>
        <w:contextualSpacing/>
        <w:jc w:val="both"/>
        <w:rPr>
          <w:color w:val="000000" w:themeColor="text1"/>
          <w:sz w:val="28"/>
        </w:rPr>
      </w:pPr>
      <w:r w:rsidRPr="00C75B67">
        <w:rPr>
          <w:color w:val="000000" w:themeColor="text1"/>
          <w:sz w:val="28"/>
        </w:rPr>
        <w:t>В хозяйственной деятельности ключевую роль играют</w:t>
      </w:r>
      <w:r w:rsidRPr="00E5097D">
        <w:rPr>
          <w:color w:val="000000" w:themeColor="text1"/>
          <w:sz w:val="28"/>
          <w:highlight w:val="yellow"/>
        </w:rPr>
        <w:t>ся</w:t>
      </w:r>
      <w:r w:rsidRPr="00C75B67">
        <w:rPr>
          <w:color w:val="000000" w:themeColor="text1"/>
          <w:sz w:val="28"/>
        </w:rPr>
        <w:t xml:space="preserve"> инвестиции, потому что являются </w:t>
      </w:r>
      <w:r w:rsidR="00C67C50" w:rsidRPr="00C75B67">
        <w:rPr>
          <w:color w:val="000000" w:themeColor="text1"/>
          <w:sz w:val="28"/>
        </w:rPr>
        <w:t>одни</w:t>
      </w:r>
      <w:r w:rsidRPr="00C75B67">
        <w:rPr>
          <w:color w:val="000000" w:themeColor="text1"/>
          <w:sz w:val="28"/>
        </w:rPr>
        <w:t>м из важнейших факторов экономи</w:t>
      </w:r>
      <w:r w:rsidR="00C67C50" w:rsidRPr="00C75B67">
        <w:rPr>
          <w:color w:val="000000" w:themeColor="text1"/>
          <w:sz w:val="28"/>
        </w:rPr>
        <w:t xml:space="preserve">ческого роста. </w:t>
      </w:r>
      <w:r w:rsidRPr="00C75B67">
        <w:rPr>
          <w:color w:val="000000" w:themeColor="text1"/>
          <w:sz w:val="28"/>
        </w:rPr>
        <w:t>В практике мирового развития эф</w:t>
      </w:r>
      <w:r w:rsidR="00C67C50" w:rsidRPr="00C75B67">
        <w:rPr>
          <w:color w:val="000000" w:themeColor="text1"/>
          <w:sz w:val="28"/>
        </w:rPr>
        <w:t>фективная инвестиционная деятельность, ос</w:t>
      </w:r>
      <w:r w:rsidR="00C67C50" w:rsidRPr="00C75B67">
        <w:rPr>
          <w:color w:val="000000" w:themeColor="text1"/>
          <w:sz w:val="28"/>
        </w:rPr>
        <w:t>у</w:t>
      </w:r>
      <w:r w:rsidR="00C67C50" w:rsidRPr="00C75B67">
        <w:rPr>
          <w:color w:val="000000" w:themeColor="text1"/>
          <w:sz w:val="28"/>
        </w:rPr>
        <w:t>ществляемая на принципах самоокупаемости</w:t>
      </w:r>
      <w:r w:rsidRPr="00C75B67">
        <w:rPr>
          <w:color w:val="000000" w:themeColor="text1"/>
          <w:sz w:val="28"/>
        </w:rPr>
        <w:t xml:space="preserve"> и рентабельности, служит осно</w:t>
      </w:r>
      <w:r w:rsidRPr="00C75B67">
        <w:rPr>
          <w:color w:val="000000" w:themeColor="text1"/>
          <w:sz w:val="28"/>
        </w:rPr>
        <w:t>в</w:t>
      </w:r>
      <w:r w:rsidR="00C67C50" w:rsidRPr="00C75B67">
        <w:rPr>
          <w:color w:val="000000" w:themeColor="text1"/>
          <w:sz w:val="28"/>
        </w:rPr>
        <w:t>ным рычагом подъема как национальной экономики в целом, так и благопол</w:t>
      </w:r>
      <w:r w:rsidR="00C67C50" w:rsidRPr="00C75B67">
        <w:rPr>
          <w:color w:val="000000" w:themeColor="text1"/>
          <w:sz w:val="28"/>
        </w:rPr>
        <w:t>у</w:t>
      </w:r>
      <w:r w:rsidR="00C67C50" w:rsidRPr="00C75B67">
        <w:rPr>
          <w:color w:val="000000" w:themeColor="text1"/>
          <w:sz w:val="28"/>
        </w:rPr>
        <w:t>чия отдельного предприятия и его владельцев.</w:t>
      </w:r>
    </w:p>
    <w:p w:rsidR="00911C73" w:rsidRPr="00C75B67" w:rsidRDefault="00911C73" w:rsidP="00A70CA1">
      <w:pPr>
        <w:spacing w:line="360" w:lineRule="auto"/>
        <w:ind w:firstLine="851"/>
        <w:contextualSpacing/>
        <w:jc w:val="both"/>
        <w:rPr>
          <w:color w:val="000000" w:themeColor="text1"/>
          <w:sz w:val="28"/>
        </w:rPr>
      </w:pPr>
      <w:r w:rsidRPr="00C75B67">
        <w:rPr>
          <w:color w:val="000000" w:themeColor="text1"/>
          <w:sz w:val="28"/>
        </w:rPr>
        <w:t xml:space="preserve">В экономической литературе описываются различные модификации определений понятия "инвестиции", отражающие множественность подходов к пониманию их экономической сущности. В большей степени это объясняется экономической эволюцией, особенностями конкретных этапов историко-экономического развития, </w:t>
      </w:r>
      <w:r w:rsidR="00B57E7A" w:rsidRPr="00C75B67">
        <w:rPr>
          <w:color w:val="000000" w:themeColor="text1"/>
          <w:sz w:val="28"/>
        </w:rPr>
        <w:t>преобладающих</w:t>
      </w:r>
      <w:r w:rsidRPr="00C75B67">
        <w:rPr>
          <w:color w:val="000000" w:themeColor="text1"/>
          <w:sz w:val="28"/>
        </w:rPr>
        <w:t xml:space="preserve"> форм и методов хозяйствования. </w:t>
      </w:r>
    </w:p>
    <w:p w:rsidR="00911C73" w:rsidRPr="00036369" w:rsidRDefault="00911C73" w:rsidP="00A70CA1">
      <w:pPr>
        <w:spacing w:line="360" w:lineRule="auto"/>
        <w:ind w:firstLine="851"/>
        <w:contextualSpacing/>
        <w:jc w:val="both"/>
        <w:rPr>
          <w:color w:val="000000" w:themeColor="text1"/>
          <w:sz w:val="28"/>
        </w:rPr>
      </w:pPr>
      <w:r w:rsidRPr="00C75B67">
        <w:rPr>
          <w:color w:val="000000" w:themeColor="text1"/>
          <w:sz w:val="28"/>
        </w:rPr>
        <w:t>Слово “инвестиция” происходит от латинского “</w:t>
      </w:r>
      <w:proofErr w:type="spellStart"/>
      <w:r w:rsidRPr="00C75B67">
        <w:rPr>
          <w:color w:val="000000" w:themeColor="text1"/>
          <w:sz w:val="28"/>
        </w:rPr>
        <w:t>invest</w:t>
      </w:r>
      <w:proofErr w:type="spellEnd"/>
      <w:r w:rsidRPr="00C75B67">
        <w:rPr>
          <w:color w:val="000000" w:themeColor="text1"/>
          <w:sz w:val="28"/>
        </w:rPr>
        <w:t>”, что значит вкладывать. Итак, инвестиции – это вложение капитала отрасли экономики, как внутри страны, так и за её пределами, с целью получения дохода на вло</w:t>
      </w:r>
      <w:r w:rsidR="00036369">
        <w:rPr>
          <w:color w:val="000000" w:themeColor="text1"/>
          <w:sz w:val="28"/>
        </w:rPr>
        <w:t>женный капитал</w:t>
      </w:r>
      <w:r w:rsidR="00656F7D">
        <w:rPr>
          <w:color w:val="000000" w:themeColor="text1"/>
          <w:sz w:val="28"/>
        </w:rPr>
        <w:t xml:space="preserve"> </w:t>
      </w:r>
      <w:r w:rsidR="00656F7D" w:rsidRPr="00656F7D">
        <w:rPr>
          <w:color w:val="000000" w:themeColor="text1"/>
          <w:sz w:val="28"/>
        </w:rPr>
        <w:t>[</w:t>
      </w:r>
      <w:r w:rsidR="00656F7D">
        <w:rPr>
          <w:color w:val="000000" w:themeColor="text1"/>
          <w:sz w:val="28"/>
        </w:rPr>
        <w:t>15</w:t>
      </w:r>
      <w:r w:rsidR="00656F7D" w:rsidRPr="00656F7D">
        <w:rPr>
          <w:color w:val="000000" w:themeColor="text1"/>
          <w:sz w:val="28"/>
        </w:rPr>
        <w:t>]</w:t>
      </w:r>
      <w:r w:rsidR="00036369">
        <w:rPr>
          <w:color w:val="000000" w:themeColor="text1"/>
          <w:sz w:val="28"/>
        </w:rPr>
        <w:t xml:space="preserve">. </w:t>
      </w:r>
    </w:p>
    <w:p w:rsidR="00B57E7A" w:rsidRPr="00C75B67" w:rsidRDefault="00B57E7A" w:rsidP="00A70CA1">
      <w:pPr>
        <w:widowControl w:val="0"/>
        <w:autoSpaceDE w:val="0"/>
        <w:autoSpaceDN w:val="0"/>
        <w:adjustRightInd w:val="0"/>
        <w:spacing w:line="360" w:lineRule="auto"/>
        <w:ind w:firstLine="851"/>
        <w:contextualSpacing/>
        <w:jc w:val="both"/>
        <w:rPr>
          <w:color w:val="000000" w:themeColor="text1"/>
          <w:sz w:val="28"/>
        </w:rPr>
      </w:pPr>
      <w:r w:rsidRPr="00C75B67">
        <w:rPr>
          <w:color w:val="000000" w:themeColor="text1"/>
          <w:sz w:val="28"/>
        </w:rPr>
        <w:t>Процесс вложения инвестиций и осуществление практических действий с целью получения дохода называется инвестиционной деятельностью пре</w:t>
      </w:r>
      <w:r w:rsidRPr="00C75B67">
        <w:rPr>
          <w:color w:val="000000" w:themeColor="text1"/>
          <w:sz w:val="28"/>
        </w:rPr>
        <w:t>д</w:t>
      </w:r>
      <w:r w:rsidRPr="00C75B67">
        <w:rPr>
          <w:color w:val="000000" w:themeColor="text1"/>
          <w:sz w:val="28"/>
        </w:rPr>
        <w:t>приятия. Она является одной из важнейших сфер деятельности любой фирмы, так как тесно связана с основной прибылью и обеспечивает формирование оп</w:t>
      </w:r>
      <w:r w:rsidRPr="00C75B67">
        <w:rPr>
          <w:color w:val="000000" w:themeColor="text1"/>
          <w:sz w:val="28"/>
        </w:rPr>
        <w:t>е</w:t>
      </w:r>
      <w:r w:rsidRPr="00C75B67">
        <w:rPr>
          <w:color w:val="000000" w:themeColor="text1"/>
          <w:sz w:val="28"/>
        </w:rPr>
        <w:t>рационной прибыли.</w:t>
      </w:r>
    </w:p>
    <w:p w:rsidR="00B57E7A" w:rsidRPr="00C75B67" w:rsidRDefault="00B57E7A" w:rsidP="00A70CA1">
      <w:pPr>
        <w:spacing w:line="360" w:lineRule="auto"/>
        <w:ind w:firstLine="851"/>
        <w:contextualSpacing/>
        <w:jc w:val="both"/>
        <w:rPr>
          <w:color w:val="000000" w:themeColor="text1"/>
          <w:sz w:val="28"/>
        </w:rPr>
      </w:pPr>
      <w:r w:rsidRPr="00C75B67">
        <w:rPr>
          <w:color w:val="000000" w:themeColor="text1"/>
          <w:sz w:val="28"/>
        </w:rPr>
        <w:t>Инвестиционная деятельность предприятий в значительной мере зависит от полноты и степени совершенства нормативно-законодательной базы. В пр</w:t>
      </w:r>
      <w:r w:rsidRPr="00C75B67">
        <w:rPr>
          <w:color w:val="000000" w:themeColor="text1"/>
          <w:sz w:val="28"/>
        </w:rPr>
        <w:t>о</w:t>
      </w:r>
      <w:r w:rsidRPr="00C75B67">
        <w:rPr>
          <w:color w:val="000000" w:themeColor="text1"/>
          <w:sz w:val="28"/>
        </w:rPr>
        <w:t>цессе перехода России на рыночные отношения параллельно создавалась и нормативно-законодательная база в области инвестиций</w:t>
      </w:r>
      <w:r w:rsidR="00656F7D">
        <w:rPr>
          <w:color w:val="000000" w:themeColor="text1"/>
          <w:sz w:val="28"/>
        </w:rPr>
        <w:t xml:space="preserve"> </w:t>
      </w:r>
      <w:r w:rsidR="00656F7D" w:rsidRPr="00656F7D">
        <w:rPr>
          <w:color w:val="000000" w:themeColor="text1"/>
          <w:sz w:val="28"/>
        </w:rPr>
        <w:t>[</w:t>
      </w:r>
      <w:r w:rsidR="00656F7D">
        <w:rPr>
          <w:color w:val="000000" w:themeColor="text1"/>
          <w:sz w:val="28"/>
        </w:rPr>
        <w:t>17</w:t>
      </w:r>
      <w:r w:rsidR="00656F7D" w:rsidRPr="00656F7D">
        <w:rPr>
          <w:color w:val="000000" w:themeColor="text1"/>
          <w:sz w:val="28"/>
        </w:rPr>
        <w:t>]</w:t>
      </w:r>
      <w:r w:rsidR="00656F7D">
        <w:rPr>
          <w:color w:val="000000" w:themeColor="text1"/>
          <w:sz w:val="28"/>
        </w:rPr>
        <w:t>.</w:t>
      </w:r>
    </w:p>
    <w:p w:rsidR="00B57E7A" w:rsidRPr="00036369" w:rsidRDefault="00B57E7A" w:rsidP="00A70CA1">
      <w:pPr>
        <w:spacing w:line="360" w:lineRule="auto"/>
        <w:ind w:firstLine="851"/>
        <w:contextualSpacing/>
        <w:jc w:val="both"/>
        <w:rPr>
          <w:color w:val="000000" w:themeColor="text1"/>
          <w:sz w:val="28"/>
        </w:rPr>
      </w:pPr>
      <w:r w:rsidRPr="00C75B67">
        <w:rPr>
          <w:color w:val="000000" w:themeColor="text1"/>
          <w:sz w:val="28"/>
        </w:rPr>
        <w:t>Основным законом, регламентирующим инвестиционную деятельность, является Федеральный Закон РФ № 39 от 25.02.1999 «Об инвестиционной де</w:t>
      </w:r>
      <w:r w:rsidRPr="00C75B67">
        <w:rPr>
          <w:color w:val="000000" w:themeColor="text1"/>
          <w:sz w:val="28"/>
        </w:rPr>
        <w:t>я</w:t>
      </w:r>
      <w:r w:rsidRPr="00C75B67">
        <w:rPr>
          <w:color w:val="000000" w:themeColor="text1"/>
          <w:sz w:val="28"/>
        </w:rPr>
        <w:t>тельности в РФ, осуществляемой в форме капитальных вложений». В нём пре</w:t>
      </w:r>
      <w:r w:rsidRPr="00C75B67">
        <w:rPr>
          <w:color w:val="000000" w:themeColor="text1"/>
          <w:sz w:val="28"/>
        </w:rPr>
        <w:t>д</w:t>
      </w:r>
      <w:r w:rsidRPr="00C75B67">
        <w:rPr>
          <w:color w:val="000000" w:themeColor="text1"/>
          <w:sz w:val="28"/>
        </w:rPr>
        <w:t>ставлена официальная точка зрения государства на сущность инвестиций. Оп</w:t>
      </w:r>
      <w:r w:rsidRPr="00C75B67">
        <w:rPr>
          <w:color w:val="000000" w:themeColor="text1"/>
          <w:sz w:val="28"/>
        </w:rPr>
        <w:t>и</w:t>
      </w:r>
      <w:r w:rsidRPr="00C75B67">
        <w:rPr>
          <w:color w:val="000000" w:themeColor="text1"/>
          <w:sz w:val="28"/>
        </w:rPr>
        <w:t>раясь на данный закон, инвестиции - это денежные средства, ценные бумаги, иное имущество, в том числе имущественные права, иные права, имеющие д</w:t>
      </w:r>
      <w:r w:rsidRPr="00C75B67">
        <w:rPr>
          <w:color w:val="000000" w:themeColor="text1"/>
          <w:sz w:val="28"/>
        </w:rPr>
        <w:t>е</w:t>
      </w:r>
      <w:r w:rsidRPr="00C75B67">
        <w:rPr>
          <w:color w:val="000000" w:themeColor="text1"/>
          <w:sz w:val="28"/>
        </w:rPr>
        <w:t>нежную оценку, вкладываемые в объекты предпринимательской деятельности и (или) иной деятельности в целях получения прибыли и (или) достижения иного полез</w:t>
      </w:r>
      <w:r w:rsidR="00036369">
        <w:rPr>
          <w:color w:val="000000" w:themeColor="text1"/>
          <w:sz w:val="28"/>
        </w:rPr>
        <w:t>ного эффекта</w:t>
      </w:r>
      <w:r w:rsidR="00656F7D">
        <w:rPr>
          <w:color w:val="000000" w:themeColor="text1"/>
          <w:sz w:val="28"/>
        </w:rPr>
        <w:t xml:space="preserve"> </w:t>
      </w:r>
      <w:r w:rsidR="00656F7D" w:rsidRPr="00656F7D">
        <w:rPr>
          <w:color w:val="000000" w:themeColor="text1"/>
          <w:sz w:val="28"/>
        </w:rPr>
        <w:t>[</w:t>
      </w:r>
      <w:r w:rsidR="00656F7D">
        <w:rPr>
          <w:color w:val="000000" w:themeColor="text1"/>
          <w:sz w:val="28"/>
        </w:rPr>
        <w:t>6</w:t>
      </w:r>
      <w:r w:rsidR="00656F7D" w:rsidRPr="00656F7D">
        <w:rPr>
          <w:color w:val="000000" w:themeColor="text1"/>
          <w:sz w:val="28"/>
        </w:rPr>
        <w:t>]</w:t>
      </w:r>
      <w:r w:rsidR="00036369">
        <w:rPr>
          <w:color w:val="000000" w:themeColor="text1"/>
          <w:sz w:val="28"/>
        </w:rPr>
        <w:t xml:space="preserve">. </w:t>
      </w:r>
    </w:p>
    <w:p w:rsidR="00B57E7A" w:rsidRPr="00C75B67" w:rsidRDefault="00B57E7A" w:rsidP="00A70CA1">
      <w:pPr>
        <w:spacing w:line="360" w:lineRule="auto"/>
        <w:ind w:firstLine="851"/>
        <w:contextualSpacing/>
        <w:jc w:val="both"/>
        <w:rPr>
          <w:color w:val="000000" w:themeColor="text1"/>
          <w:sz w:val="28"/>
        </w:rPr>
      </w:pPr>
      <w:r w:rsidRPr="00C75B67">
        <w:rPr>
          <w:color w:val="000000" w:themeColor="text1"/>
          <w:sz w:val="28"/>
        </w:rPr>
        <w:t>Федеральный закон от 09.07.99 № 160-ФЗ «Об иностранных инвестиц</w:t>
      </w:r>
      <w:r w:rsidRPr="00C75B67">
        <w:rPr>
          <w:color w:val="000000" w:themeColor="text1"/>
          <w:sz w:val="28"/>
        </w:rPr>
        <w:t>и</w:t>
      </w:r>
      <w:r w:rsidRPr="00C75B67">
        <w:rPr>
          <w:color w:val="000000" w:themeColor="text1"/>
          <w:sz w:val="28"/>
        </w:rPr>
        <w:t xml:space="preserve">ях в Российской Федерации» так же является </w:t>
      </w:r>
      <w:r w:rsidR="009607B1" w:rsidRPr="00C75B67">
        <w:rPr>
          <w:color w:val="000000" w:themeColor="text1"/>
          <w:sz w:val="28"/>
        </w:rPr>
        <w:t xml:space="preserve">документом, </w:t>
      </w:r>
      <w:r w:rsidRPr="00C75B67">
        <w:rPr>
          <w:color w:val="000000" w:themeColor="text1"/>
          <w:sz w:val="28"/>
        </w:rPr>
        <w:t xml:space="preserve">регулирующим </w:t>
      </w:r>
      <w:r w:rsidR="009607B1" w:rsidRPr="00C75B67">
        <w:rPr>
          <w:color w:val="000000" w:themeColor="text1"/>
          <w:sz w:val="28"/>
        </w:rPr>
        <w:t>и</w:t>
      </w:r>
      <w:r w:rsidR="009607B1" w:rsidRPr="00C75B67">
        <w:rPr>
          <w:color w:val="000000" w:themeColor="text1"/>
          <w:sz w:val="28"/>
        </w:rPr>
        <w:t>н</w:t>
      </w:r>
      <w:r w:rsidR="009607B1" w:rsidRPr="00C75B67">
        <w:rPr>
          <w:color w:val="000000" w:themeColor="text1"/>
          <w:sz w:val="28"/>
        </w:rPr>
        <w:t xml:space="preserve">вестиционную деятельность в нашей стране. </w:t>
      </w:r>
      <w:r w:rsidR="000136C4" w:rsidRPr="00C75B67">
        <w:rPr>
          <w:color w:val="000000" w:themeColor="text1"/>
          <w:sz w:val="28"/>
        </w:rPr>
        <w:t>В нем определены основные г</w:t>
      </w:r>
      <w:r w:rsidR="000136C4" w:rsidRPr="00C75B67">
        <w:rPr>
          <w:color w:val="000000" w:themeColor="text1"/>
          <w:sz w:val="28"/>
        </w:rPr>
        <w:t>а</w:t>
      </w:r>
      <w:r w:rsidR="000136C4" w:rsidRPr="00C75B67">
        <w:rPr>
          <w:color w:val="000000" w:themeColor="text1"/>
          <w:sz w:val="28"/>
        </w:rPr>
        <w:t>рантии прав иностранных инвесторов на инвестиции и получаемые от них д</w:t>
      </w:r>
      <w:r w:rsidR="000136C4" w:rsidRPr="00C75B67">
        <w:rPr>
          <w:color w:val="000000" w:themeColor="text1"/>
          <w:sz w:val="28"/>
        </w:rPr>
        <w:t>о</w:t>
      </w:r>
      <w:r w:rsidR="000136C4" w:rsidRPr="00C75B67">
        <w:rPr>
          <w:color w:val="000000" w:themeColor="text1"/>
          <w:sz w:val="28"/>
        </w:rPr>
        <w:t>ходы и прибыль, условия предпринимательской деятельности иностранных и</w:t>
      </w:r>
      <w:r w:rsidR="000136C4" w:rsidRPr="00C75B67">
        <w:rPr>
          <w:color w:val="000000" w:themeColor="text1"/>
          <w:sz w:val="28"/>
        </w:rPr>
        <w:t>н</w:t>
      </w:r>
      <w:r w:rsidR="000136C4" w:rsidRPr="00C75B67">
        <w:rPr>
          <w:color w:val="000000" w:themeColor="text1"/>
          <w:sz w:val="28"/>
        </w:rPr>
        <w:t>весторов на территории Российской Федерации</w:t>
      </w:r>
      <w:r w:rsidR="00656F7D">
        <w:rPr>
          <w:color w:val="000000" w:themeColor="text1"/>
          <w:sz w:val="28"/>
        </w:rPr>
        <w:t xml:space="preserve"> </w:t>
      </w:r>
      <w:r w:rsidR="00656F7D" w:rsidRPr="00656F7D">
        <w:rPr>
          <w:color w:val="000000" w:themeColor="text1"/>
          <w:sz w:val="28"/>
        </w:rPr>
        <w:t>[</w:t>
      </w:r>
      <w:r w:rsidR="00656F7D">
        <w:rPr>
          <w:color w:val="000000" w:themeColor="text1"/>
          <w:sz w:val="28"/>
        </w:rPr>
        <w:t>9</w:t>
      </w:r>
      <w:r w:rsidR="00656F7D" w:rsidRPr="00656F7D">
        <w:rPr>
          <w:color w:val="000000" w:themeColor="text1"/>
          <w:sz w:val="28"/>
        </w:rPr>
        <w:t>]</w:t>
      </w:r>
      <w:r w:rsidR="000136C4" w:rsidRPr="00C75B67">
        <w:rPr>
          <w:color w:val="000000" w:themeColor="text1"/>
          <w:sz w:val="28"/>
        </w:rPr>
        <w:t>.</w:t>
      </w:r>
    </w:p>
    <w:p w:rsidR="00107C40" w:rsidRPr="00036369" w:rsidRDefault="00F828AF" w:rsidP="00A70CA1">
      <w:pPr>
        <w:spacing w:line="360" w:lineRule="auto"/>
        <w:ind w:firstLine="851"/>
        <w:contextualSpacing/>
        <w:jc w:val="both"/>
        <w:rPr>
          <w:color w:val="000000" w:themeColor="text1"/>
          <w:sz w:val="28"/>
        </w:rPr>
      </w:pPr>
      <w:r w:rsidRPr="00C75B67">
        <w:rPr>
          <w:color w:val="000000" w:themeColor="text1"/>
          <w:sz w:val="28"/>
        </w:rPr>
        <w:t>Таким образом, политика инвестиционного развития предприятия пре</w:t>
      </w:r>
      <w:r w:rsidRPr="00C75B67">
        <w:rPr>
          <w:color w:val="000000" w:themeColor="text1"/>
          <w:sz w:val="28"/>
        </w:rPr>
        <w:t>д</w:t>
      </w:r>
      <w:r w:rsidRPr="00C75B67">
        <w:rPr>
          <w:color w:val="000000" w:themeColor="text1"/>
          <w:sz w:val="28"/>
        </w:rPr>
        <w:t>ста</w:t>
      </w:r>
      <w:r w:rsidR="0029268D" w:rsidRPr="00C75B67">
        <w:rPr>
          <w:color w:val="000000" w:themeColor="text1"/>
          <w:sz w:val="28"/>
        </w:rPr>
        <w:t>вляет собой часть его финансовой стратегии, которая основывается на выб</w:t>
      </w:r>
      <w:r w:rsidR="0029268D" w:rsidRPr="00C75B67">
        <w:rPr>
          <w:color w:val="000000" w:themeColor="text1"/>
          <w:sz w:val="28"/>
        </w:rPr>
        <w:t>о</w:t>
      </w:r>
      <w:r w:rsidR="0029268D" w:rsidRPr="00C75B67">
        <w:rPr>
          <w:color w:val="000000" w:themeColor="text1"/>
          <w:sz w:val="28"/>
        </w:rPr>
        <w:t>ре наиболее эффективных форм реальных и финансовых инвестиций. Целью которых</w:t>
      </w:r>
      <w:r w:rsidR="00107C40" w:rsidRPr="00C75B67">
        <w:rPr>
          <w:color w:val="000000" w:themeColor="text1"/>
          <w:sz w:val="28"/>
        </w:rPr>
        <w:t>,</w:t>
      </w:r>
      <w:r w:rsidR="0029268D" w:rsidRPr="00C75B67">
        <w:rPr>
          <w:color w:val="000000" w:themeColor="text1"/>
          <w:sz w:val="28"/>
        </w:rPr>
        <w:t xml:space="preserve"> является обеспечения высоких темпов развития предприятия и ра</w:t>
      </w:r>
      <w:r w:rsidR="0029268D" w:rsidRPr="00C75B67">
        <w:rPr>
          <w:color w:val="000000" w:themeColor="text1"/>
          <w:sz w:val="28"/>
        </w:rPr>
        <w:t>с</w:t>
      </w:r>
      <w:r w:rsidR="0029268D" w:rsidRPr="00C75B67">
        <w:rPr>
          <w:color w:val="000000" w:themeColor="text1"/>
          <w:sz w:val="28"/>
        </w:rPr>
        <w:t>ширения экономического потенциала его хозяйст</w:t>
      </w:r>
      <w:r w:rsidR="00036369">
        <w:rPr>
          <w:color w:val="000000" w:themeColor="text1"/>
          <w:sz w:val="28"/>
        </w:rPr>
        <w:t xml:space="preserve">венной деятельности </w:t>
      </w:r>
    </w:p>
    <w:p w:rsidR="00FF5CC6" w:rsidRPr="00C75B67" w:rsidRDefault="00FF5CC6" w:rsidP="00A70CA1">
      <w:pPr>
        <w:spacing w:line="360" w:lineRule="auto"/>
        <w:ind w:firstLine="851"/>
        <w:contextualSpacing/>
        <w:jc w:val="both"/>
        <w:rPr>
          <w:color w:val="000000" w:themeColor="text1"/>
          <w:sz w:val="28"/>
        </w:rPr>
      </w:pPr>
      <w:r w:rsidRPr="00C75B67">
        <w:rPr>
          <w:color w:val="000000" w:themeColor="text1"/>
          <w:sz w:val="28"/>
        </w:rPr>
        <w:t>Инвестиции как экономическая категория выполняет ряд важнейших функций</w:t>
      </w:r>
      <w:r w:rsidR="00F11582" w:rsidRPr="00C75B67">
        <w:rPr>
          <w:color w:val="000000" w:themeColor="text1"/>
          <w:sz w:val="28"/>
        </w:rPr>
        <w:t>. Н</w:t>
      </w:r>
      <w:r w:rsidRPr="00C75B67">
        <w:rPr>
          <w:color w:val="000000" w:themeColor="text1"/>
          <w:sz w:val="28"/>
        </w:rPr>
        <w:t xml:space="preserve">а макроуровне </w:t>
      </w:r>
      <w:r w:rsidR="00F11582" w:rsidRPr="00C75B67">
        <w:rPr>
          <w:color w:val="000000" w:themeColor="text1"/>
          <w:sz w:val="28"/>
        </w:rPr>
        <w:t xml:space="preserve">они </w:t>
      </w:r>
      <w:r w:rsidRPr="00C75B67">
        <w:rPr>
          <w:color w:val="000000" w:themeColor="text1"/>
          <w:sz w:val="28"/>
        </w:rPr>
        <w:t xml:space="preserve">являются основой </w:t>
      </w:r>
      <w:proofErr w:type="gramStart"/>
      <w:r w:rsidRPr="00C75B67">
        <w:rPr>
          <w:color w:val="000000" w:themeColor="text1"/>
          <w:sz w:val="28"/>
        </w:rPr>
        <w:t>для</w:t>
      </w:r>
      <w:proofErr w:type="gramEnd"/>
      <w:r w:rsidRPr="00C75B67">
        <w:rPr>
          <w:color w:val="000000" w:themeColor="text1"/>
          <w:sz w:val="28"/>
        </w:rPr>
        <w:t>:</w:t>
      </w:r>
    </w:p>
    <w:p w:rsidR="00FF5CC6" w:rsidRPr="00C75B67" w:rsidRDefault="00FF5CC6" w:rsidP="00A70CA1">
      <w:pPr>
        <w:spacing w:line="360" w:lineRule="auto"/>
        <w:ind w:firstLine="851"/>
        <w:contextualSpacing/>
        <w:jc w:val="both"/>
        <w:rPr>
          <w:color w:val="000000" w:themeColor="text1"/>
          <w:sz w:val="28"/>
        </w:rPr>
      </w:pPr>
      <w:r w:rsidRPr="00C75B67">
        <w:rPr>
          <w:color w:val="000000" w:themeColor="text1"/>
          <w:sz w:val="28"/>
        </w:rPr>
        <w:t>- сокращения издержек и модернизации производства;</w:t>
      </w:r>
    </w:p>
    <w:p w:rsidR="00FF5CC6" w:rsidRPr="00C75B67" w:rsidRDefault="00FF5CC6" w:rsidP="00A70CA1">
      <w:pPr>
        <w:spacing w:line="360" w:lineRule="auto"/>
        <w:ind w:firstLine="851"/>
        <w:contextualSpacing/>
        <w:jc w:val="both"/>
        <w:rPr>
          <w:color w:val="000000" w:themeColor="text1"/>
          <w:sz w:val="28"/>
        </w:rPr>
      </w:pPr>
      <w:r w:rsidRPr="00C75B67">
        <w:rPr>
          <w:color w:val="000000" w:themeColor="text1"/>
          <w:sz w:val="28"/>
        </w:rPr>
        <w:t>- создания и поддержания макроэкономических условий экономического роста;</w:t>
      </w:r>
    </w:p>
    <w:p w:rsidR="00FF5CC6" w:rsidRPr="00C75B67" w:rsidRDefault="00FF5CC6" w:rsidP="00A70CA1">
      <w:pPr>
        <w:spacing w:line="360" w:lineRule="auto"/>
        <w:ind w:firstLine="851"/>
        <w:contextualSpacing/>
        <w:jc w:val="both"/>
        <w:rPr>
          <w:color w:val="000000" w:themeColor="text1"/>
          <w:sz w:val="28"/>
        </w:rPr>
      </w:pPr>
      <w:r w:rsidRPr="00C75B67">
        <w:rPr>
          <w:color w:val="000000" w:themeColor="text1"/>
          <w:sz w:val="28"/>
        </w:rPr>
        <w:t>- ускорения научно-технического прогресса, улучшения качества и обеспечения конкурентоспособности отечественной продукции;</w:t>
      </w:r>
    </w:p>
    <w:p w:rsidR="00FF5CC6" w:rsidRPr="00C75B67" w:rsidRDefault="00FF5CC6" w:rsidP="00A70CA1">
      <w:pPr>
        <w:spacing w:line="360" w:lineRule="auto"/>
        <w:ind w:firstLine="851"/>
        <w:contextualSpacing/>
        <w:jc w:val="both"/>
        <w:rPr>
          <w:color w:val="000000" w:themeColor="text1"/>
          <w:sz w:val="28"/>
        </w:rPr>
      </w:pPr>
      <w:r w:rsidRPr="00C75B67">
        <w:rPr>
          <w:color w:val="000000" w:themeColor="text1"/>
          <w:sz w:val="28"/>
        </w:rPr>
        <w:t>- гражданского строительства, развития здравоохранения, культуры, высшей и средней школы, а также решения других социальных проблем;</w:t>
      </w:r>
    </w:p>
    <w:p w:rsidR="00FF5CC6" w:rsidRPr="00C75B67" w:rsidRDefault="00FF5CC6" w:rsidP="00A70CA1">
      <w:pPr>
        <w:spacing w:line="360" w:lineRule="auto"/>
        <w:ind w:firstLine="851"/>
        <w:contextualSpacing/>
        <w:jc w:val="both"/>
        <w:rPr>
          <w:color w:val="000000" w:themeColor="text1"/>
          <w:sz w:val="28"/>
        </w:rPr>
      </w:pPr>
      <w:r w:rsidRPr="00C75B67">
        <w:rPr>
          <w:color w:val="000000" w:themeColor="text1"/>
          <w:sz w:val="28"/>
        </w:rPr>
        <w:t>- смягчения и решения проблемы безработицы;</w:t>
      </w:r>
    </w:p>
    <w:p w:rsidR="00FF5CC6" w:rsidRPr="00C75B67" w:rsidRDefault="00FF5CC6" w:rsidP="00A70CA1">
      <w:pPr>
        <w:spacing w:line="360" w:lineRule="auto"/>
        <w:ind w:firstLine="851"/>
        <w:contextualSpacing/>
        <w:jc w:val="both"/>
        <w:rPr>
          <w:color w:val="000000" w:themeColor="text1"/>
          <w:sz w:val="28"/>
        </w:rPr>
      </w:pPr>
      <w:r w:rsidRPr="00C75B67">
        <w:rPr>
          <w:color w:val="000000" w:themeColor="text1"/>
          <w:sz w:val="28"/>
        </w:rPr>
        <w:t>- обеспечения обороноспособности государства и решения многих др</w:t>
      </w:r>
      <w:r w:rsidRPr="00C75B67">
        <w:rPr>
          <w:color w:val="000000" w:themeColor="text1"/>
          <w:sz w:val="28"/>
        </w:rPr>
        <w:t>у</w:t>
      </w:r>
      <w:r w:rsidR="00656F7D">
        <w:rPr>
          <w:color w:val="000000" w:themeColor="text1"/>
          <w:sz w:val="28"/>
        </w:rPr>
        <w:t xml:space="preserve">гих проблем </w:t>
      </w:r>
      <w:r w:rsidR="00656F7D" w:rsidRPr="00656F7D">
        <w:rPr>
          <w:color w:val="000000" w:themeColor="text1"/>
          <w:sz w:val="28"/>
        </w:rPr>
        <w:t>[</w:t>
      </w:r>
      <w:r w:rsidR="00656F7D">
        <w:rPr>
          <w:color w:val="000000" w:themeColor="text1"/>
          <w:sz w:val="28"/>
        </w:rPr>
        <w:t>15</w:t>
      </w:r>
      <w:r w:rsidR="00656F7D" w:rsidRPr="00656F7D">
        <w:rPr>
          <w:color w:val="000000" w:themeColor="text1"/>
          <w:sz w:val="28"/>
        </w:rPr>
        <w:t>]</w:t>
      </w:r>
      <w:r w:rsidR="00656F7D">
        <w:rPr>
          <w:color w:val="000000" w:themeColor="text1"/>
          <w:sz w:val="28"/>
        </w:rPr>
        <w:t xml:space="preserve">. </w:t>
      </w:r>
    </w:p>
    <w:p w:rsidR="00FF5CC6" w:rsidRPr="00C75B67" w:rsidRDefault="00FF5CC6" w:rsidP="00A70CA1">
      <w:pPr>
        <w:spacing w:line="360" w:lineRule="auto"/>
        <w:ind w:firstLine="851"/>
        <w:contextualSpacing/>
        <w:jc w:val="both"/>
        <w:rPr>
          <w:color w:val="000000" w:themeColor="text1"/>
          <w:sz w:val="28"/>
        </w:rPr>
      </w:pPr>
      <w:r w:rsidRPr="00C75B67">
        <w:rPr>
          <w:color w:val="000000" w:themeColor="text1"/>
          <w:sz w:val="28"/>
        </w:rPr>
        <w:t>Таким образом, инвестиции предопределяют рост экономики. Увелич</w:t>
      </w:r>
      <w:r w:rsidRPr="00C75B67">
        <w:rPr>
          <w:color w:val="000000" w:themeColor="text1"/>
          <w:sz w:val="28"/>
        </w:rPr>
        <w:t>е</w:t>
      </w:r>
      <w:r w:rsidRPr="00C75B67">
        <w:rPr>
          <w:color w:val="000000" w:themeColor="text1"/>
          <w:sz w:val="28"/>
        </w:rPr>
        <w:t>ние реального капитала общества повышает производственный потенциал эк</w:t>
      </w:r>
      <w:r w:rsidRPr="00C75B67">
        <w:rPr>
          <w:color w:val="000000" w:themeColor="text1"/>
          <w:sz w:val="28"/>
        </w:rPr>
        <w:t>о</w:t>
      </w:r>
      <w:r w:rsidRPr="00C75B67">
        <w:rPr>
          <w:color w:val="000000" w:themeColor="text1"/>
          <w:sz w:val="28"/>
        </w:rPr>
        <w:t>номики. Инвестиции в производство, в новые технологии помогают выжить в жесткой конкурентной борьбе (как на внутреннем, так и на внешнем рынке), дают возможность более гибкого регулирования цен на свою продукцию.</w:t>
      </w:r>
    </w:p>
    <w:p w:rsidR="00FF5CC6" w:rsidRPr="00C75B67" w:rsidRDefault="00F11582" w:rsidP="00A70CA1">
      <w:pPr>
        <w:spacing w:line="360" w:lineRule="auto"/>
        <w:ind w:firstLine="851"/>
        <w:contextualSpacing/>
        <w:jc w:val="both"/>
        <w:rPr>
          <w:color w:val="000000" w:themeColor="text1"/>
          <w:sz w:val="28"/>
        </w:rPr>
      </w:pPr>
      <w:r w:rsidRPr="00C75B67">
        <w:rPr>
          <w:color w:val="000000" w:themeColor="text1"/>
          <w:sz w:val="28"/>
        </w:rPr>
        <w:t>Так же и</w:t>
      </w:r>
      <w:r w:rsidR="00FF5CC6" w:rsidRPr="00C75B67">
        <w:rPr>
          <w:color w:val="000000" w:themeColor="text1"/>
          <w:sz w:val="28"/>
        </w:rPr>
        <w:t>нвестиции играют важную роль и на микроуровне, где они необходимы, прежде всего, для достижения следующих целей:</w:t>
      </w:r>
    </w:p>
    <w:p w:rsidR="00FF5CC6" w:rsidRPr="00C75B67" w:rsidRDefault="00FF5CC6" w:rsidP="00A70CA1">
      <w:pPr>
        <w:spacing w:line="360" w:lineRule="auto"/>
        <w:ind w:firstLine="851"/>
        <w:contextualSpacing/>
        <w:jc w:val="both"/>
        <w:rPr>
          <w:color w:val="000000" w:themeColor="text1"/>
          <w:sz w:val="28"/>
        </w:rPr>
      </w:pPr>
      <w:r w:rsidRPr="00C75B67">
        <w:rPr>
          <w:color w:val="000000" w:themeColor="text1"/>
          <w:sz w:val="28"/>
        </w:rPr>
        <w:t>- расширения и развития производства;</w:t>
      </w:r>
    </w:p>
    <w:p w:rsidR="00FF5CC6" w:rsidRPr="00C75B67" w:rsidRDefault="00FF5CC6" w:rsidP="00A70CA1">
      <w:pPr>
        <w:spacing w:line="360" w:lineRule="auto"/>
        <w:ind w:firstLine="851"/>
        <w:contextualSpacing/>
        <w:jc w:val="both"/>
        <w:rPr>
          <w:color w:val="000000" w:themeColor="text1"/>
          <w:sz w:val="28"/>
        </w:rPr>
      </w:pPr>
      <w:r w:rsidRPr="00C75B67">
        <w:rPr>
          <w:color w:val="000000" w:themeColor="text1"/>
          <w:sz w:val="28"/>
        </w:rPr>
        <w:t>- диверсификации деятельности вследствие освоения новых областей бизнеса;</w:t>
      </w:r>
    </w:p>
    <w:p w:rsidR="00FF5CC6" w:rsidRPr="00C75B67" w:rsidRDefault="00FF5CC6" w:rsidP="00A70CA1">
      <w:pPr>
        <w:spacing w:line="360" w:lineRule="auto"/>
        <w:ind w:firstLine="851"/>
        <w:contextualSpacing/>
        <w:jc w:val="both"/>
        <w:rPr>
          <w:color w:val="000000" w:themeColor="text1"/>
          <w:sz w:val="28"/>
        </w:rPr>
      </w:pPr>
      <w:r w:rsidRPr="00C75B67">
        <w:rPr>
          <w:color w:val="000000" w:themeColor="text1"/>
          <w:sz w:val="28"/>
        </w:rPr>
        <w:t>- недопущения чрезмерного морального и физического износа основных фондов;</w:t>
      </w:r>
    </w:p>
    <w:p w:rsidR="00FF5CC6" w:rsidRPr="00C75B67" w:rsidRDefault="00FF5CC6" w:rsidP="00A70CA1">
      <w:pPr>
        <w:spacing w:line="360" w:lineRule="auto"/>
        <w:ind w:firstLine="851"/>
        <w:contextualSpacing/>
        <w:jc w:val="both"/>
        <w:rPr>
          <w:color w:val="000000" w:themeColor="text1"/>
          <w:sz w:val="28"/>
        </w:rPr>
      </w:pPr>
      <w:r w:rsidRPr="00C75B67">
        <w:rPr>
          <w:color w:val="000000" w:themeColor="text1"/>
          <w:sz w:val="28"/>
        </w:rPr>
        <w:t>- повышения технического уровня производства;</w:t>
      </w:r>
    </w:p>
    <w:p w:rsidR="00FF5CC6" w:rsidRPr="00C75B67" w:rsidRDefault="00FF5CC6" w:rsidP="00A70CA1">
      <w:pPr>
        <w:spacing w:line="360" w:lineRule="auto"/>
        <w:ind w:firstLine="851"/>
        <w:contextualSpacing/>
        <w:jc w:val="both"/>
        <w:rPr>
          <w:color w:val="000000" w:themeColor="text1"/>
          <w:sz w:val="28"/>
        </w:rPr>
      </w:pPr>
      <w:r w:rsidRPr="00C75B67">
        <w:rPr>
          <w:color w:val="000000" w:themeColor="text1"/>
          <w:sz w:val="28"/>
        </w:rPr>
        <w:t>- повышения качества и обеспечения конкурентоспособности продукции конкретного предприятия;</w:t>
      </w:r>
    </w:p>
    <w:p w:rsidR="00FF5CC6" w:rsidRPr="00C75B67" w:rsidRDefault="00FF5CC6" w:rsidP="00A70CA1">
      <w:pPr>
        <w:spacing w:line="360" w:lineRule="auto"/>
        <w:ind w:firstLine="851"/>
        <w:contextualSpacing/>
        <w:jc w:val="both"/>
        <w:rPr>
          <w:color w:val="000000" w:themeColor="text1"/>
          <w:sz w:val="28"/>
        </w:rPr>
      </w:pPr>
      <w:r w:rsidRPr="00C75B67">
        <w:rPr>
          <w:color w:val="000000" w:themeColor="text1"/>
          <w:sz w:val="28"/>
        </w:rPr>
        <w:t>- приобретения ценных бумаг и вложения средств в активы других предприятий</w:t>
      </w:r>
      <w:r w:rsidR="00656F7D">
        <w:rPr>
          <w:color w:val="000000" w:themeColor="text1"/>
          <w:sz w:val="28"/>
        </w:rPr>
        <w:t xml:space="preserve"> </w:t>
      </w:r>
      <w:r w:rsidR="00656F7D" w:rsidRPr="00656F7D">
        <w:rPr>
          <w:color w:val="000000" w:themeColor="text1"/>
          <w:sz w:val="28"/>
        </w:rPr>
        <w:t>[</w:t>
      </w:r>
      <w:r w:rsidR="00656F7D">
        <w:rPr>
          <w:color w:val="000000" w:themeColor="text1"/>
          <w:sz w:val="28"/>
        </w:rPr>
        <w:t>15</w:t>
      </w:r>
      <w:r w:rsidR="00656F7D" w:rsidRPr="00656F7D">
        <w:rPr>
          <w:color w:val="000000" w:themeColor="text1"/>
          <w:sz w:val="28"/>
        </w:rPr>
        <w:t>]</w:t>
      </w:r>
      <w:r w:rsidRPr="00C75B67">
        <w:rPr>
          <w:color w:val="000000" w:themeColor="text1"/>
          <w:sz w:val="28"/>
        </w:rPr>
        <w:t>.</w:t>
      </w:r>
    </w:p>
    <w:p w:rsidR="00FF5CC6" w:rsidRPr="00C75B67" w:rsidRDefault="00FF5CC6" w:rsidP="00A70CA1">
      <w:pPr>
        <w:spacing w:line="360" w:lineRule="auto"/>
        <w:ind w:firstLine="851"/>
        <w:contextualSpacing/>
        <w:jc w:val="both"/>
        <w:rPr>
          <w:color w:val="000000" w:themeColor="text1"/>
          <w:sz w:val="28"/>
        </w:rPr>
      </w:pPr>
      <w:r w:rsidRPr="00C75B67">
        <w:rPr>
          <w:color w:val="000000" w:themeColor="text1"/>
          <w:sz w:val="28"/>
        </w:rPr>
        <w:t>В конечном итоге инвестиции обеспечивают динамичное развитие пре</w:t>
      </w:r>
      <w:r w:rsidRPr="00C75B67">
        <w:rPr>
          <w:color w:val="000000" w:themeColor="text1"/>
          <w:sz w:val="28"/>
        </w:rPr>
        <w:t>д</w:t>
      </w:r>
      <w:r w:rsidRPr="00C75B67">
        <w:rPr>
          <w:color w:val="000000" w:themeColor="text1"/>
          <w:sz w:val="28"/>
        </w:rPr>
        <w:t>приятия, нормальное его функционирование в будущем, стабильное финанс</w:t>
      </w:r>
      <w:r w:rsidRPr="00C75B67">
        <w:rPr>
          <w:color w:val="000000" w:themeColor="text1"/>
          <w:sz w:val="28"/>
        </w:rPr>
        <w:t>о</w:t>
      </w:r>
      <w:r w:rsidRPr="00C75B67">
        <w:rPr>
          <w:color w:val="000000" w:themeColor="text1"/>
          <w:sz w:val="28"/>
        </w:rPr>
        <w:t xml:space="preserve">вое состояние и максимизацию прибыли. </w:t>
      </w:r>
    </w:p>
    <w:p w:rsidR="00AF0946" w:rsidRDefault="00F11582" w:rsidP="00A70CA1">
      <w:pPr>
        <w:tabs>
          <w:tab w:val="num" w:pos="0"/>
        </w:tabs>
        <w:spacing w:line="360" w:lineRule="auto"/>
        <w:ind w:firstLine="851"/>
        <w:contextualSpacing/>
        <w:jc w:val="both"/>
        <w:rPr>
          <w:color w:val="000000" w:themeColor="text1"/>
          <w:sz w:val="28"/>
        </w:rPr>
      </w:pPr>
      <w:r w:rsidRPr="00C75B67">
        <w:rPr>
          <w:color w:val="000000" w:themeColor="text1"/>
          <w:sz w:val="28"/>
        </w:rPr>
        <w:t>Различия в целях, объектах, способах инвестирования сре</w:t>
      </w:r>
      <w:proofErr w:type="gramStart"/>
      <w:r w:rsidRPr="00C75B67">
        <w:rPr>
          <w:color w:val="000000" w:themeColor="text1"/>
          <w:sz w:val="28"/>
        </w:rPr>
        <w:t>дств пр</w:t>
      </w:r>
      <w:proofErr w:type="gramEnd"/>
      <w:r w:rsidRPr="00C75B67">
        <w:rPr>
          <w:color w:val="000000" w:themeColor="text1"/>
          <w:sz w:val="28"/>
        </w:rPr>
        <w:t>едпол</w:t>
      </w:r>
      <w:r w:rsidRPr="00C75B67">
        <w:rPr>
          <w:color w:val="000000" w:themeColor="text1"/>
          <w:sz w:val="28"/>
        </w:rPr>
        <w:t>а</w:t>
      </w:r>
      <w:r w:rsidRPr="00C75B67">
        <w:rPr>
          <w:color w:val="000000" w:themeColor="text1"/>
          <w:sz w:val="28"/>
        </w:rPr>
        <w:t>гают необходимость разработки классификации инвестиций, отражающей су</w:t>
      </w:r>
      <w:r w:rsidRPr="00C75B67">
        <w:rPr>
          <w:color w:val="000000" w:themeColor="text1"/>
          <w:sz w:val="28"/>
        </w:rPr>
        <w:t>щ</w:t>
      </w:r>
      <w:r w:rsidRPr="00C75B67">
        <w:rPr>
          <w:color w:val="000000" w:themeColor="text1"/>
          <w:sz w:val="28"/>
        </w:rPr>
        <w:t>ность этого явления</w:t>
      </w:r>
      <w:r w:rsidR="00AF0946">
        <w:rPr>
          <w:color w:val="000000" w:themeColor="text1"/>
          <w:sz w:val="28"/>
        </w:rPr>
        <w:t xml:space="preserve"> (рис.</w:t>
      </w:r>
      <w:r w:rsidR="0025704F" w:rsidRPr="00C75B67">
        <w:rPr>
          <w:color w:val="000000" w:themeColor="text1"/>
          <w:sz w:val="28"/>
        </w:rPr>
        <w:t xml:space="preserve"> 1)</w:t>
      </w:r>
      <w:r w:rsidRPr="00C75B67">
        <w:rPr>
          <w:color w:val="000000" w:themeColor="text1"/>
          <w:sz w:val="28"/>
        </w:rPr>
        <w:t xml:space="preserve">. Любая используемая </w:t>
      </w:r>
      <w:r w:rsidR="0025704F" w:rsidRPr="00C75B67">
        <w:rPr>
          <w:color w:val="000000" w:themeColor="text1"/>
          <w:sz w:val="28"/>
        </w:rPr>
        <w:t xml:space="preserve">схема </w:t>
      </w:r>
      <w:r w:rsidRPr="00C75B67">
        <w:rPr>
          <w:color w:val="000000" w:themeColor="text1"/>
          <w:sz w:val="28"/>
        </w:rPr>
        <w:t>оценки инвестиций должна базироваться на классификации типов инвестиций. Разные виды инв</w:t>
      </w:r>
      <w:r w:rsidRPr="00C75B67">
        <w:rPr>
          <w:color w:val="000000" w:themeColor="text1"/>
          <w:sz w:val="28"/>
        </w:rPr>
        <w:t>е</w:t>
      </w:r>
      <w:r w:rsidRPr="00C75B67">
        <w:rPr>
          <w:color w:val="000000" w:themeColor="text1"/>
          <w:sz w:val="28"/>
        </w:rPr>
        <w:t>стиций вызывают различные проблемы, имеют различную относительную ва</w:t>
      </w:r>
      <w:r w:rsidRPr="00C75B67">
        <w:rPr>
          <w:color w:val="000000" w:themeColor="text1"/>
          <w:sz w:val="28"/>
        </w:rPr>
        <w:t>ж</w:t>
      </w:r>
      <w:r w:rsidRPr="00C75B67">
        <w:rPr>
          <w:color w:val="000000" w:themeColor="text1"/>
          <w:sz w:val="28"/>
        </w:rPr>
        <w:t>ность для инвестора, а также требуют разнообразных подходов к оценке их э</w:t>
      </w:r>
      <w:r w:rsidRPr="00C75B67">
        <w:rPr>
          <w:color w:val="000000" w:themeColor="text1"/>
          <w:sz w:val="28"/>
        </w:rPr>
        <w:t>ф</w:t>
      </w:r>
      <w:r w:rsidRPr="00C75B67">
        <w:rPr>
          <w:color w:val="000000" w:themeColor="text1"/>
          <w:sz w:val="28"/>
        </w:rPr>
        <w:t>фективности.</w:t>
      </w:r>
    </w:p>
    <w:p w:rsidR="0025704F" w:rsidRPr="00C75B67" w:rsidRDefault="00AF0946" w:rsidP="00CD71CE">
      <w:pPr>
        <w:tabs>
          <w:tab w:val="num" w:pos="0"/>
        </w:tabs>
        <w:spacing w:line="360" w:lineRule="auto"/>
        <w:ind w:firstLine="851"/>
        <w:contextualSpacing/>
        <w:jc w:val="both"/>
        <w:rPr>
          <w:color w:val="000000" w:themeColor="text1"/>
          <w:sz w:val="28"/>
        </w:rPr>
      </w:pPr>
      <w:r>
        <w:rPr>
          <w:noProof/>
          <w:sz w:val="28"/>
          <w:szCs w:val="28"/>
        </w:rPr>
        <mc:AlternateContent>
          <mc:Choice Requires="wpc">
            <w:drawing>
              <wp:inline distT="0" distB="0" distL="0" distR="0" wp14:anchorId="1C403951" wp14:editId="66E39F28">
                <wp:extent cx="5639024" cy="3426634"/>
                <wp:effectExtent l="0" t="0" r="19050" b="0"/>
                <wp:docPr id="113" name="Полотно 11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5" name="Text Box 15"/>
                        <wps:cNvSpPr txBox="1">
                          <a:spLocks noChangeArrowheads="1"/>
                        </wps:cNvSpPr>
                        <wps:spPr bwMode="auto">
                          <a:xfrm>
                            <a:off x="381399" y="2400751"/>
                            <a:ext cx="1828387" cy="457676"/>
                          </a:xfrm>
                          <a:prstGeom prst="rect">
                            <a:avLst/>
                          </a:prstGeom>
                          <a:solidFill>
                            <a:srgbClr val="FFFFFF"/>
                          </a:solidFill>
                          <a:ln w="9525">
                            <a:solidFill>
                              <a:srgbClr val="000000"/>
                            </a:solidFill>
                            <a:miter lim="800000"/>
                            <a:headEnd/>
                            <a:tailEnd/>
                          </a:ln>
                        </wps:spPr>
                        <wps:txbx>
                          <w:txbxContent>
                            <w:p w:rsidR="00E5097D" w:rsidRDefault="00E5097D" w:rsidP="00AF0946">
                              <w:pPr>
                                <w:rPr>
                                  <w:sz w:val="20"/>
                                  <w:szCs w:val="20"/>
                                </w:rPr>
                              </w:pPr>
                              <w:r>
                                <w:rPr>
                                  <w:sz w:val="20"/>
                                  <w:szCs w:val="20"/>
                                </w:rPr>
                                <w:t>По участию в управлении инвестиционным портфелем</w:t>
                              </w:r>
                            </w:p>
                          </w:txbxContent>
                        </wps:txbx>
                        <wps:bodyPr rot="0" vert="horz" wrap="square" lIns="91440" tIns="45720" rIns="91440" bIns="45720" anchor="t" anchorCtr="0" upright="1">
                          <a:noAutofit/>
                        </wps:bodyPr>
                      </wps:wsp>
                      <wps:wsp>
                        <wps:cNvPr id="16" name="Text Box 16"/>
                        <wps:cNvSpPr txBox="1">
                          <a:spLocks noChangeArrowheads="1"/>
                        </wps:cNvSpPr>
                        <wps:spPr bwMode="auto">
                          <a:xfrm>
                            <a:off x="1180610" y="685695"/>
                            <a:ext cx="1144159" cy="458496"/>
                          </a:xfrm>
                          <a:prstGeom prst="rect">
                            <a:avLst/>
                          </a:prstGeom>
                          <a:solidFill>
                            <a:srgbClr val="FFFFFF"/>
                          </a:solidFill>
                          <a:ln w="9525">
                            <a:solidFill>
                              <a:srgbClr val="000000"/>
                            </a:solidFill>
                            <a:miter lim="800000"/>
                            <a:headEnd/>
                            <a:tailEnd/>
                          </a:ln>
                        </wps:spPr>
                        <wps:txbx>
                          <w:txbxContent>
                            <w:p w:rsidR="00E5097D" w:rsidRDefault="00E5097D" w:rsidP="00AF0946">
                              <w:pPr>
                                <w:jc w:val="center"/>
                                <w:rPr>
                                  <w:sz w:val="20"/>
                                  <w:szCs w:val="20"/>
                                </w:rPr>
                              </w:pPr>
                              <w:r>
                                <w:rPr>
                                  <w:sz w:val="20"/>
                                  <w:szCs w:val="20"/>
                                </w:rPr>
                                <w:t>По периоду и</w:t>
                              </w:r>
                              <w:r>
                                <w:rPr>
                                  <w:sz w:val="20"/>
                                  <w:szCs w:val="20"/>
                                </w:rPr>
                                <w:t>н</w:t>
                              </w:r>
                              <w:r>
                                <w:rPr>
                                  <w:sz w:val="20"/>
                                  <w:szCs w:val="20"/>
                                </w:rPr>
                                <w:t>вестирования</w:t>
                              </w:r>
                            </w:p>
                          </w:txbxContent>
                        </wps:txbx>
                        <wps:bodyPr rot="0" vert="horz" wrap="square" lIns="91440" tIns="45720" rIns="91440" bIns="45720" anchor="t" anchorCtr="0" upright="1">
                          <a:noAutofit/>
                        </wps:bodyPr>
                      </wps:wsp>
                      <wps:wsp>
                        <wps:cNvPr id="17" name="Text Box 17"/>
                        <wps:cNvSpPr txBox="1">
                          <a:spLocks noChangeArrowheads="1"/>
                        </wps:cNvSpPr>
                        <wps:spPr bwMode="auto">
                          <a:xfrm>
                            <a:off x="3581481" y="685695"/>
                            <a:ext cx="1029176" cy="458496"/>
                          </a:xfrm>
                          <a:prstGeom prst="rect">
                            <a:avLst/>
                          </a:prstGeom>
                          <a:solidFill>
                            <a:srgbClr val="FFFFFF"/>
                          </a:solidFill>
                          <a:ln w="9525">
                            <a:solidFill>
                              <a:srgbClr val="000000"/>
                            </a:solidFill>
                            <a:miter lim="800000"/>
                            <a:headEnd/>
                            <a:tailEnd/>
                          </a:ln>
                        </wps:spPr>
                        <wps:txbx>
                          <w:txbxContent>
                            <w:p w:rsidR="00E5097D" w:rsidRDefault="00E5097D" w:rsidP="00AF0946">
                              <w:pPr>
                                <w:jc w:val="center"/>
                                <w:rPr>
                                  <w:sz w:val="20"/>
                                  <w:szCs w:val="20"/>
                                </w:rPr>
                              </w:pPr>
                              <w:r>
                                <w:rPr>
                                  <w:sz w:val="20"/>
                                  <w:szCs w:val="20"/>
                                </w:rPr>
                                <w:t>По форме со</w:t>
                              </w:r>
                              <w:r>
                                <w:rPr>
                                  <w:sz w:val="20"/>
                                  <w:szCs w:val="20"/>
                                </w:rPr>
                                <w:t>б</w:t>
                              </w:r>
                              <w:r>
                                <w:rPr>
                                  <w:sz w:val="20"/>
                                  <w:szCs w:val="20"/>
                                </w:rPr>
                                <w:t>ственности</w:t>
                              </w:r>
                            </w:p>
                          </w:txbxContent>
                        </wps:txbx>
                        <wps:bodyPr rot="0" vert="horz" wrap="square" lIns="91440" tIns="45720" rIns="91440" bIns="45720" anchor="t" anchorCtr="0" upright="1">
                          <a:noAutofit/>
                        </wps:bodyPr>
                      </wps:wsp>
                      <wps:wsp>
                        <wps:cNvPr id="18" name="Text Box 18"/>
                        <wps:cNvSpPr txBox="1">
                          <a:spLocks noChangeArrowheads="1"/>
                        </wps:cNvSpPr>
                        <wps:spPr bwMode="auto">
                          <a:xfrm>
                            <a:off x="2438942" y="685695"/>
                            <a:ext cx="1029176" cy="458496"/>
                          </a:xfrm>
                          <a:prstGeom prst="rect">
                            <a:avLst/>
                          </a:prstGeom>
                          <a:solidFill>
                            <a:srgbClr val="FFFFFF"/>
                          </a:solidFill>
                          <a:ln w="9525">
                            <a:solidFill>
                              <a:srgbClr val="000000"/>
                            </a:solidFill>
                            <a:miter lim="800000"/>
                            <a:headEnd/>
                            <a:tailEnd/>
                          </a:ln>
                        </wps:spPr>
                        <wps:txbx>
                          <w:txbxContent>
                            <w:p w:rsidR="00E5097D" w:rsidRPr="0031470F" w:rsidRDefault="00E5097D" w:rsidP="00AF0946">
                              <w:pPr>
                                <w:jc w:val="center"/>
                                <w:rPr>
                                  <w:sz w:val="20"/>
                                  <w:szCs w:val="20"/>
                                </w:rPr>
                              </w:pPr>
                              <w:r>
                                <w:rPr>
                                  <w:sz w:val="20"/>
                                  <w:szCs w:val="20"/>
                                </w:rPr>
                                <w:t>По регионал</w:t>
                              </w:r>
                              <w:r>
                                <w:rPr>
                                  <w:sz w:val="20"/>
                                  <w:szCs w:val="20"/>
                                </w:rPr>
                                <w:t>ь</w:t>
                              </w:r>
                              <w:r>
                                <w:rPr>
                                  <w:sz w:val="20"/>
                                  <w:szCs w:val="20"/>
                                </w:rPr>
                                <w:t>ному признаку</w:t>
                              </w:r>
                            </w:p>
                          </w:txbxContent>
                        </wps:txbx>
                        <wps:bodyPr rot="0" vert="horz" wrap="square" lIns="91440" tIns="45720" rIns="91440" bIns="45720" anchor="t" anchorCtr="0" upright="1">
                          <a:noAutofit/>
                        </wps:bodyPr>
                      </wps:wsp>
                      <wps:wsp>
                        <wps:cNvPr id="19" name="Text Box 19"/>
                        <wps:cNvSpPr txBox="1">
                          <a:spLocks noChangeArrowheads="1"/>
                        </wps:cNvSpPr>
                        <wps:spPr bwMode="auto">
                          <a:xfrm>
                            <a:off x="2209786" y="1"/>
                            <a:ext cx="1256713" cy="342847"/>
                          </a:xfrm>
                          <a:prstGeom prst="rect">
                            <a:avLst/>
                          </a:prstGeom>
                          <a:solidFill>
                            <a:srgbClr val="FFFFFF"/>
                          </a:solidFill>
                          <a:ln w="9525">
                            <a:solidFill>
                              <a:srgbClr val="000000"/>
                            </a:solidFill>
                            <a:miter lim="800000"/>
                            <a:headEnd/>
                            <a:tailEnd/>
                          </a:ln>
                        </wps:spPr>
                        <wps:txbx>
                          <w:txbxContent>
                            <w:p w:rsidR="00E5097D" w:rsidRDefault="00E5097D" w:rsidP="00AF0946">
                              <w:r>
                                <w:t>ИНВЕСТИЦИИ</w:t>
                              </w:r>
                            </w:p>
                          </w:txbxContent>
                        </wps:txbx>
                        <wps:bodyPr rot="0" vert="horz" wrap="square" lIns="91440" tIns="45720" rIns="91440" bIns="45720" anchor="t" anchorCtr="0" upright="1">
                          <a:noAutofit/>
                        </wps:bodyPr>
                      </wps:wsp>
                      <wps:wsp>
                        <wps:cNvPr id="20" name="Line 20"/>
                        <wps:cNvCnPr/>
                        <wps:spPr bwMode="auto">
                          <a:xfrm>
                            <a:off x="2895633" y="342848"/>
                            <a:ext cx="1257522" cy="342847"/>
                          </a:xfrm>
                          <a:prstGeom prst="line">
                            <a:avLst/>
                          </a:prstGeom>
                          <a:noFill/>
                          <a:ln w="9525">
                            <a:solidFill>
                              <a:srgbClr val="000000"/>
                            </a:solidFill>
                            <a:round/>
                            <a:headEnd/>
                            <a:tailEnd type="stealth" w="lg" len="lg"/>
                          </a:ln>
                          <a:extLst>
                            <a:ext uri="{909E8E84-426E-40DD-AFC4-6F175D3DCCD1}">
                              <a14:hiddenFill xmlns:a14="http://schemas.microsoft.com/office/drawing/2010/main">
                                <a:noFill/>
                              </a14:hiddenFill>
                            </a:ext>
                          </a:extLst>
                        </wps:spPr>
                        <wps:bodyPr/>
                      </wps:wsp>
                      <wps:wsp>
                        <wps:cNvPr id="21" name="Line 21"/>
                        <wps:cNvCnPr/>
                        <wps:spPr bwMode="auto">
                          <a:xfrm>
                            <a:off x="2781461" y="342848"/>
                            <a:ext cx="228346" cy="342847"/>
                          </a:xfrm>
                          <a:prstGeom prst="line">
                            <a:avLst/>
                          </a:prstGeom>
                          <a:noFill/>
                          <a:ln w="9525">
                            <a:solidFill>
                              <a:srgbClr val="000000"/>
                            </a:solidFill>
                            <a:round/>
                            <a:headEnd/>
                            <a:tailEnd type="stealth" w="lg" len="lg"/>
                          </a:ln>
                          <a:extLst>
                            <a:ext uri="{909E8E84-426E-40DD-AFC4-6F175D3DCCD1}">
                              <a14:hiddenFill xmlns:a14="http://schemas.microsoft.com/office/drawing/2010/main">
                                <a:noFill/>
                              </a14:hiddenFill>
                            </a:ext>
                          </a:extLst>
                        </wps:spPr>
                        <wps:bodyPr/>
                      </wps:wsp>
                      <wps:wsp>
                        <wps:cNvPr id="28" name="Text Box 22"/>
                        <wps:cNvSpPr txBox="1">
                          <a:spLocks noChangeArrowheads="1"/>
                        </wps:cNvSpPr>
                        <wps:spPr bwMode="auto">
                          <a:xfrm>
                            <a:off x="266416" y="1829066"/>
                            <a:ext cx="800021" cy="456856"/>
                          </a:xfrm>
                          <a:prstGeom prst="rect">
                            <a:avLst/>
                          </a:prstGeom>
                          <a:solidFill>
                            <a:srgbClr val="FFFFFF"/>
                          </a:solidFill>
                          <a:ln w="9525">
                            <a:solidFill>
                              <a:srgbClr val="000000"/>
                            </a:solidFill>
                            <a:miter lim="800000"/>
                            <a:headEnd/>
                            <a:tailEnd/>
                          </a:ln>
                        </wps:spPr>
                        <wps:txbx>
                          <w:txbxContent>
                            <w:p w:rsidR="00E5097D" w:rsidRDefault="00E5097D" w:rsidP="00AF0946">
                              <w:pPr>
                                <w:rPr>
                                  <w:sz w:val="20"/>
                                  <w:szCs w:val="20"/>
                                </w:rPr>
                              </w:pPr>
                              <w:r>
                                <w:rPr>
                                  <w:sz w:val="20"/>
                                  <w:szCs w:val="20"/>
                                </w:rPr>
                                <w:t>Финанс</w:t>
                              </w:r>
                              <w:r>
                                <w:rPr>
                                  <w:sz w:val="20"/>
                                  <w:szCs w:val="20"/>
                                </w:rPr>
                                <w:t>о</w:t>
                              </w:r>
                              <w:r>
                                <w:rPr>
                                  <w:sz w:val="20"/>
                                  <w:szCs w:val="20"/>
                                </w:rPr>
                                <w:t>вые</w:t>
                              </w:r>
                            </w:p>
                          </w:txbxContent>
                        </wps:txbx>
                        <wps:bodyPr rot="0" vert="horz" wrap="square" lIns="91440" tIns="45720" rIns="91440" bIns="45720" anchor="t" anchorCtr="0" upright="1">
                          <a:noAutofit/>
                        </wps:bodyPr>
                      </wps:wsp>
                      <wps:wsp>
                        <wps:cNvPr id="29" name="Text Box 23"/>
                        <wps:cNvSpPr txBox="1">
                          <a:spLocks noChangeArrowheads="1"/>
                        </wps:cNvSpPr>
                        <wps:spPr bwMode="auto">
                          <a:xfrm>
                            <a:off x="266416" y="1257380"/>
                            <a:ext cx="800021" cy="457676"/>
                          </a:xfrm>
                          <a:prstGeom prst="rect">
                            <a:avLst/>
                          </a:prstGeom>
                          <a:solidFill>
                            <a:srgbClr val="FFFFFF"/>
                          </a:solidFill>
                          <a:ln w="9525">
                            <a:solidFill>
                              <a:srgbClr val="000000"/>
                            </a:solidFill>
                            <a:miter lim="800000"/>
                            <a:headEnd/>
                            <a:tailEnd/>
                          </a:ln>
                        </wps:spPr>
                        <wps:txbx>
                          <w:txbxContent>
                            <w:p w:rsidR="00E5097D" w:rsidRDefault="00E5097D" w:rsidP="00AF0946">
                              <w:pPr>
                                <w:jc w:val="center"/>
                                <w:rPr>
                                  <w:sz w:val="20"/>
                                  <w:szCs w:val="20"/>
                                </w:rPr>
                              </w:pPr>
                              <w:r>
                                <w:rPr>
                                  <w:sz w:val="20"/>
                                  <w:szCs w:val="20"/>
                                </w:rPr>
                                <w:t>Реальные</w:t>
                              </w:r>
                            </w:p>
                          </w:txbxContent>
                        </wps:txbx>
                        <wps:bodyPr rot="0" vert="horz" wrap="square" lIns="91440" tIns="45720" rIns="91440" bIns="45720" anchor="t" anchorCtr="0" upright="1">
                          <a:noAutofit/>
                        </wps:bodyPr>
                      </wps:wsp>
                      <wps:wsp>
                        <wps:cNvPr id="32" name="Line 24"/>
                        <wps:cNvCnPr/>
                        <wps:spPr bwMode="auto">
                          <a:xfrm>
                            <a:off x="1180610" y="1143371"/>
                            <a:ext cx="810" cy="9145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 name="Text Box 25"/>
                        <wps:cNvSpPr txBox="1">
                          <a:spLocks noChangeArrowheads="1"/>
                        </wps:cNvSpPr>
                        <wps:spPr bwMode="auto">
                          <a:xfrm>
                            <a:off x="1295592" y="1257380"/>
                            <a:ext cx="1028367" cy="456856"/>
                          </a:xfrm>
                          <a:prstGeom prst="rect">
                            <a:avLst/>
                          </a:prstGeom>
                          <a:solidFill>
                            <a:srgbClr val="FFFFFF"/>
                          </a:solidFill>
                          <a:ln w="9525">
                            <a:solidFill>
                              <a:srgbClr val="000000"/>
                            </a:solidFill>
                            <a:miter lim="800000"/>
                            <a:headEnd/>
                            <a:tailEnd/>
                          </a:ln>
                        </wps:spPr>
                        <wps:txbx>
                          <w:txbxContent>
                            <w:p w:rsidR="00E5097D" w:rsidRDefault="00E5097D" w:rsidP="00AF0946">
                              <w:pPr>
                                <w:rPr>
                                  <w:sz w:val="20"/>
                                  <w:szCs w:val="20"/>
                                </w:rPr>
                              </w:pPr>
                              <w:r>
                                <w:rPr>
                                  <w:sz w:val="20"/>
                                  <w:szCs w:val="20"/>
                                </w:rPr>
                                <w:t>Долгосрочные</w:t>
                              </w:r>
                            </w:p>
                          </w:txbxContent>
                        </wps:txbx>
                        <wps:bodyPr rot="0" vert="horz" wrap="square" lIns="91440" tIns="45720" rIns="91440" bIns="45720" anchor="t" anchorCtr="0" upright="1">
                          <a:noAutofit/>
                        </wps:bodyPr>
                      </wps:wsp>
                      <wps:wsp>
                        <wps:cNvPr id="41" name="Text Box 26"/>
                        <wps:cNvSpPr txBox="1">
                          <a:spLocks noChangeArrowheads="1"/>
                        </wps:cNvSpPr>
                        <wps:spPr bwMode="auto">
                          <a:xfrm>
                            <a:off x="1295592" y="1829066"/>
                            <a:ext cx="1028367" cy="456856"/>
                          </a:xfrm>
                          <a:prstGeom prst="rect">
                            <a:avLst/>
                          </a:prstGeom>
                          <a:solidFill>
                            <a:srgbClr val="FFFFFF"/>
                          </a:solidFill>
                          <a:ln w="9525">
                            <a:solidFill>
                              <a:srgbClr val="000000"/>
                            </a:solidFill>
                            <a:miter lim="800000"/>
                            <a:headEnd/>
                            <a:tailEnd/>
                          </a:ln>
                        </wps:spPr>
                        <wps:txbx>
                          <w:txbxContent>
                            <w:p w:rsidR="00E5097D" w:rsidRDefault="00E5097D" w:rsidP="00AF0946">
                              <w:pPr>
                                <w:rPr>
                                  <w:sz w:val="20"/>
                                  <w:szCs w:val="20"/>
                                </w:rPr>
                              </w:pPr>
                              <w:r>
                                <w:rPr>
                                  <w:sz w:val="20"/>
                                  <w:szCs w:val="20"/>
                                </w:rPr>
                                <w:t>Краткосро</w:t>
                              </w:r>
                              <w:r>
                                <w:rPr>
                                  <w:sz w:val="20"/>
                                  <w:szCs w:val="20"/>
                                </w:rPr>
                                <w:t>ч</w:t>
                              </w:r>
                              <w:r>
                                <w:rPr>
                                  <w:sz w:val="20"/>
                                  <w:szCs w:val="20"/>
                                </w:rPr>
                                <w:t>ные</w:t>
                              </w:r>
                            </w:p>
                          </w:txbxContent>
                        </wps:txbx>
                        <wps:bodyPr rot="0" vert="horz" wrap="square" lIns="91440" tIns="45720" rIns="91440" bIns="45720" anchor="t" anchorCtr="0" upright="1">
                          <a:noAutofit/>
                        </wps:bodyPr>
                      </wps:wsp>
                      <wps:wsp>
                        <wps:cNvPr id="42" name="Text Box 27"/>
                        <wps:cNvSpPr txBox="1">
                          <a:spLocks noChangeArrowheads="1"/>
                        </wps:cNvSpPr>
                        <wps:spPr bwMode="auto">
                          <a:xfrm>
                            <a:off x="4724830" y="685695"/>
                            <a:ext cx="914194" cy="458496"/>
                          </a:xfrm>
                          <a:prstGeom prst="rect">
                            <a:avLst/>
                          </a:prstGeom>
                          <a:solidFill>
                            <a:srgbClr val="FFFFFF"/>
                          </a:solidFill>
                          <a:ln w="9525">
                            <a:solidFill>
                              <a:srgbClr val="000000"/>
                            </a:solidFill>
                            <a:miter lim="800000"/>
                            <a:headEnd/>
                            <a:tailEnd/>
                          </a:ln>
                        </wps:spPr>
                        <wps:txbx>
                          <w:txbxContent>
                            <w:p w:rsidR="00E5097D" w:rsidRDefault="00E5097D" w:rsidP="00AF0946">
                              <w:pPr>
                                <w:jc w:val="center"/>
                                <w:rPr>
                                  <w:sz w:val="20"/>
                                  <w:szCs w:val="20"/>
                                </w:rPr>
                              </w:pPr>
                              <w:r>
                                <w:rPr>
                                  <w:sz w:val="20"/>
                                  <w:szCs w:val="20"/>
                                </w:rPr>
                                <w:t>По степени</w:t>
                              </w:r>
                              <w:r>
                                <w:t xml:space="preserve"> </w:t>
                              </w:r>
                              <w:r>
                                <w:rPr>
                                  <w:sz w:val="20"/>
                                  <w:szCs w:val="20"/>
                                </w:rPr>
                                <w:t>риска</w:t>
                              </w:r>
                            </w:p>
                          </w:txbxContent>
                        </wps:txbx>
                        <wps:bodyPr rot="0" vert="horz" wrap="square" lIns="91440" tIns="45720" rIns="91440" bIns="45720" anchor="t" anchorCtr="0" upright="1">
                          <a:noAutofit/>
                        </wps:bodyPr>
                      </wps:wsp>
                      <wps:wsp>
                        <wps:cNvPr id="43" name="Line 28"/>
                        <wps:cNvCnPr/>
                        <wps:spPr bwMode="auto">
                          <a:xfrm>
                            <a:off x="2438132" y="1143371"/>
                            <a:ext cx="810" cy="9145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 name="Text Box 29"/>
                        <wps:cNvSpPr txBox="1">
                          <a:spLocks noChangeArrowheads="1"/>
                        </wps:cNvSpPr>
                        <wps:spPr bwMode="auto">
                          <a:xfrm>
                            <a:off x="3695654" y="1257380"/>
                            <a:ext cx="914194" cy="457676"/>
                          </a:xfrm>
                          <a:prstGeom prst="rect">
                            <a:avLst/>
                          </a:prstGeom>
                          <a:solidFill>
                            <a:srgbClr val="FFFFFF"/>
                          </a:solidFill>
                          <a:ln w="9525">
                            <a:solidFill>
                              <a:srgbClr val="000000"/>
                            </a:solidFill>
                            <a:miter lim="800000"/>
                            <a:headEnd/>
                            <a:tailEnd/>
                          </a:ln>
                        </wps:spPr>
                        <wps:txbx>
                          <w:txbxContent>
                            <w:p w:rsidR="00E5097D" w:rsidRDefault="00E5097D" w:rsidP="00AF0946">
                              <w:pPr>
                                <w:rPr>
                                  <w:sz w:val="20"/>
                                  <w:szCs w:val="20"/>
                                </w:rPr>
                              </w:pPr>
                              <w:r>
                                <w:rPr>
                                  <w:sz w:val="20"/>
                                  <w:szCs w:val="20"/>
                                </w:rPr>
                                <w:t>Госуда</w:t>
                              </w:r>
                              <w:r>
                                <w:rPr>
                                  <w:sz w:val="20"/>
                                  <w:szCs w:val="20"/>
                                </w:rPr>
                                <w:t>р</w:t>
                              </w:r>
                              <w:r>
                                <w:rPr>
                                  <w:sz w:val="20"/>
                                  <w:szCs w:val="20"/>
                                </w:rPr>
                                <w:t>ственные</w:t>
                              </w:r>
                            </w:p>
                          </w:txbxContent>
                        </wps:txbx>
                        <wps:bodyPr rot="0" vert="horz" wrap="square" lIns="91440" tIns="45720" rIns="91440" bIns="45720" anchor="t" anchorCtr="0" upright="1">
                          <a:noAutofit/>
                        </wps:bodyPr>
                      </wps:wsp>
                      <wps:wsp>
                        <wps:cNvPr id="45" name="Text Box 30"/>
                        <wps:cNvSpPr txBox="1">
                          <a:spLocks noChangeArrowheads="1"/>
                        </wps:cNvSpPr>
                        <wps:spPr bwMode="auto">
                          <a:xfrm>
                            <a:off x="3695654" y="1829066"/>
                            <a:ext cx="914194" cy="456856"/>
                          </a:xfrm>
                          <a:prstGeom prst="rect">
                            <a:avLst/>
                          </a:prstGeom>
                          <a:solidFill>
                            <a:srgbClr val="FFFFFF"/>
                          </a:solidFill>
                          <a:ln w="9525">
                            <a:solidFill>
                              <a:srgbClr val="000000"/>
                            </a:solidFill>
                            <a:miter lim="800000"/>
                            <a:headEnd/>
                            <a:tailEnd/>
                          </a:ln>
                        </wps:spPr>
                        <wps:txbx>
                          <w:txbxContent>
                            <w:p w:rsidR="00E5097D" w:rsidRDefault="00E5097D" w:rsidP="00AF0946">
                              <w:pPr>
                                <w:rPr>
                                  <w:sz w:val="20"/>
                                  <w:szCs w:val="20"/>
                                </w:rPr>
                              </w:pPr>
                              <w:r>
                                <w:rPr>
                                  <w:sz w:val="20"/>
                                  <w:szCs w:val="20"/>
                                </w:rPr>
                                <w:t>Частные</w:t>
                              </w:r>
                            </w:p>
                          </w:txbxContent>
                        </wps:txbx>
                        <wps:bodyPr rot="0" vert="horz" wrap="square" lIns="91440" tIns="45720" rIns="91440" bIns="45720" anchor="t" anchorCtr="0" upright="1">
                          <a:noAutofit/>
                        </wps:bodyPr>
                      </wps:wsp>
                      <wps:wsp>
                        <wps:cNvPr id="46" name="Text Box 31"/>
                        <wps:cNvSpPr txBox="1">
                          <a:spLocks noChangeArrowheads="1"/>
                        </wps:cNvSpPr>
                        <wps:spPr bwMode="auto">
                          <a:xfrm>
                            <a:off x="3695654" y="2400751"/>
                            <a:ext cx="914194" cy="456856"/>
                          </a:xfrm>
                          <a:prstGeom prst="rect">
                            <a:avLst/>
                          </a:prstGeom>
                          <a:solidFill>
                            <a:srgbClr val="FFFFFF"/>
                          </a:solidFill>
                          <a:ln w="9525">
                            <a:solidFill>
                              <a:srgbClr val="000000"/>
                            </a:solidFill>
                            <a:miter lim="800000"/>
                            <a:headEnd/>
                            <a:tailEnd/>
                          </a:ln>
                        </wps:spPr>
                        <wps:txbx>
                          <w:txbxContent>
                            <w:p w:rsidR="00E5097D" w:rsidRDefault="00E5097D" w:rsidP="00AF0946">
                              <w:pPr>
                                <w:rPr>
                                  <w:sz w:val="20"/>
                                  <w:szCs w:val="20"/>
                                </w:rPr>
                              </w:pPr>
                              <w:r>
                                <w:rPr>
                                  <w:sz w:val="20"/>
                                  <w:szCs w:val="20"/>
                                </w:rPr>
                                <w:t>Иностра</w:t>
                              </w:r>
                              <w:r>
                                <w:rPr>
                                  <w:sz w:val="20"/>
                                  <w:szCs w:val="20"/>
                                </w:rPr>
                                <w:t>н</w:t>
                              </w:r>
                              <w:r>
                                <w:rPr>
                                  <w:sz w:val="20"/>
                                  <w:szCs w:val="20"/>
                                </w:rPr>
                                <w:t>ные</w:t>
                              </w:r>
                            </w:p>
                          </w:txbxContent>
                        </wps:txbx>
                        <wps:bodyPr rot="0" vert="horz" wrap="square" lIns="91440" tIns="45720" rIns="91440" bIns="45720" anchor="t" anchorCtr="0" upright="1">
                          <a:noAutofit/>
                        </wps:bodyPr>
                      </wps:wsp>
                      <wps:wsp>
                        <wps:cNvPr id="81" name="Line 32"/>
                        <wps:cNvCnPr/>
                        <wps:spPr bwMode="auto">
                          <a:xfrm>
                            <a:off x="2438132" y="1486218"/>
                            <a:ext cx="114983" cy="0"/>
                          </a:xfrm>
                          <a:prstGeom prst="line">
                            <a:avLst/>
                          </a:prstGeom>
                          <a:noFill/>
                          <a:ln w="9525">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83" name="Line 33"/>
                        <wps:cNvCnPr/>
                        <wps:spPr bwMode="auto">
                          <a:xfrm>
                            <a:off x="2438132" y="2057904"/>
                            <a:ext cx="114983" cy="0"/>
                          </a:xfrm>
                          <a:prstGeom prst="line">
                            <a:avLst/>
                          </a:prstGeom>
                          <a:noFill/>
                          <a:ln w="9525">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84" name="Line 34"/>
                        <wps:cNvCnPr/>
                        <wps:spPr bwMode="auto">
                          <a:xfrm>
                            <a:off x="3581481" y="2629589"/>
                            <a:ext cx="114983" cy="820"/>
                          </a:xfrm>
                          <a:prstGeom prst="line">
                            <a:avLst/>
                          </a:prstGeom>
                          <a:noFill/>
                          <a:ln w="9525">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85" name="Line 35"/>
                        <wps:cNvCnPr/>
                        <wps:spPr bwMode="auto">
                          <a:xfrm>
                            <a:off x="1180610" y="2057904"/>
                            <a:ext cx="114983" cy="0"/>
                          </a:xfrm>
                          <a:prstGeom prst="line">
                            <a:avLst/>
                          </a:prstGeom>
                          <a:noFill/>
                          <a:ln w="9525">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86" name="Line 36"/>
                        <wps:cNvCnPr/>
                        <wps:spPr bwMode="auto">
                          <a:xfrm>
                            <a:off x="1180610" y="1486218"/>
                            <a:ext cx="114983" cy="0"/>
                          </a:xfrm>
                          <a:prstGeom prst="line">
                            <a:avLst/>
                          </a:prstGeom>
                          <a:noFill/>
                          <a:ln w="9525">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87" name="Line 37"/>
                        <wps:cNvCnPr/>
                        <wps:spPr bwMode="auto">
                          <a:xfrm>
                            <a:off x="3238962" y="342848"/>
                            <a:ext cx="2056733" cy="342847"/>
                          </a:xfrm>
                          <a:prstGeom prst="line">
                            <a:avLst/>
                          </a:prstGeom>
                          <a:noFill/>
                          <a:ln w="9525">
                            <a:solidFill>
                              <a:srgbClr val="000000"/>
                            </a:solidFill>
                            <a:round/>
                            <a:headEnd/>
                            <a:tailEnd type="stealth" w="lg" len="lg"/>
                          </a:ln>
                          <a:extLst>
                            <a:ext uri="{909E8E84-426E-40DD-AFC4-6F175D3DCCD1}">
                              <a14:hiddenFill xmlns:a14="http://schemas.microsoft.com/office/drawing/2010/main">
                                <a:noFill/>
                              </a14:hiddenFill>
                            </a:ext>
                          </a:extLst>
                        </wps:spPr>
                        <wps:bodyPr/>
                      </wps:wsp>
                      <wps:wsp>
                        <wps:cNvPr id="88" name="Line 38"/>
                        <wps:cNvCnPr/>
                        <wps:spPr bwMode="auto">
                          <a:xfrm flipH="1">
                            <a:off x="1752284" y="342848"/>
                            <a:ext cx="800830" cy="342847"/>
                          </a:xfrm>
                          <a:prstGeom prst="line">
                            <a:avLst/>
                          </a:prstGeom>
                          <a:noFill/>
                          <a:ln w="9525">
                            <a:solidFill>
                              <a:srgbClr val="000000"/>
                            </a:solidFill>
                            <a:round/>
                            <a:headEnd/>
                            <a:tailEnd type="stealth" w="lg" len="lg"/>
                          </a:ln>
                          <a:extLst>
                            <a:ext uri="{909E8E84-426E-40DD-AFC4-6F175D3DCCD1}">
                              <a14:hiddenFill xmlns:a14="http://schemas.microsoft.com/office/drawing/2010/main">
                                <a:noFill/>
                              </a14:hiddenFill>
                            </a:ext>
                          </a:extLst>
                        </wps:spPr>
                        <wps:bodyPr/>
                      </wps:wsp>
                      <wps:wsp>
                        <wps:cNvPr id="89" name="Text Box 39"/>
                        <wps:cNvSpPr txBox="1">
                          <a:spLocks noChangeArrowheads="1"/>
                        </wps:cNvSpPr>
                        <wps:spPr bwMode="auto">
                          <a:xfrm>
                            <a:off x="2553115" y="1257380"/>
                            <a:ext cx="915003" cy="456856"/>
                          </a:xfrm>
                          <a:prstGeom prst="rect">
                            <a:avLst/>
                          </a:prstGeom>
                          <a:solidFill>
                            <a:srgbClr val="FFFFFF"/>
                          </a:solidFill>
                          <a:ln w="9525">
                            <a:solidFill>
                              <a:srgbClr val="000000"/>
                            </a:solidFill>
                            <a:miter lim="800000"/>
                            <a:headEnd/>
                            <a:tailEnd/>
                          </a:ln>
                        </wps:spPr>
                        <wps:txbx>
                          <w:txbxContent>
                            <w:p w:rsidR="00E5097D" w:rsidRDefault="00E5097D" w:rsidP="00AF0946">
                              <w:pPr>
                                <w:jc w:val="center"/>
                                <w:rPr>
                                  <w:sz w:val="20"/>
                                  <w:szCs w:val="20"/>
                                </w:rPr>
                              </w:pPr>
                              <w:r>
                                <w:rPr>
                                  <w:sz w:val="20"/>
                                  <w:szCs w:val="20"/>
                                </w:rPr>
                                <w:t>Внутренние</w:t>
                              </w:r>
                            </w:p>
                          </w:txbxContent>
                        </wps:txbx>
                        <wps:bodyPr rot="0" vert="horz" wrap="square" lIns="91440" tIns="45720" rIns="91440" bIns="45720" anchor="t" anchorCtr="0" upright="1">
                          <a:noAutofit/>
                        </wps:bodyPr>
                      </wps:wsp>
                      <wps:wsp>
                        <wps:cNvPr id="90" name="Text Box 40"/>
                        <wps:cNvSpPr txBox="1">
                          <a:spLocks noChangeArrowheads="1"/>
                        </wps:cNvSpPr>
                        <wps:spPr bwMode="auto">
                          <a:xfrm>
                            <a:off x="2553115" y="1829066"/>
                            <a:ext cx="915003" cy="456036"/>
                          </a:xfrm>
                          <a:prstGeom prst="rect">
                            <a:avLst/>
                          </a:prstGeom>
                          <a:solidFill>
                            <a:srgbClr val="FFFFFF"/>
                          </a:solidFill>
                          <a:ln w="9525">
                            <a:solidFill>
                              <a:srgbClr val="000000"/>
                            </a:solidFill>
                            <a:miter lim="800000"/>
                            <a:headEnd/>
                            <a:tailEnd/>
                          </a:ln>
                        </wps:spPr>
                        <wps:txbx>
                          <w:txbxContent>
                            <w:p w:rsidR="00E5097D" w:rsidRDefault="00E5097D" w:rsidP="00AF0946">
                              <w:pPr>
                                <w:rPr>
                                  <w:sz w:val="20"/>
                                  <w:szCs w:val="20"/>
                                </w:rPr>
                              </w:pPr>
                              <w:r>
                                <w:rPr>
                                  <w:sz w:val="20"/>
                                  <w:szCs w:val="20"/>
                                </w:rPr>
                                <w:t>Зарубежные</w:t>
                              </w:r>
                            </w:p>
                          </w:txbxContent>
                        </wps:txbx>
                        <wps:bodyPr rot="0" vert="horz" wrap="square" lIns="91440" tIns="45720" rIns="91440" bIns="45720" anchor="t" anchorCtr="0" upright="1">
                          <a:noAutofit/>
                        </wps:bodyPr>
                      </wps:wsp>
                      <wps:wsp>
                        <wps:cNvPr id="91" name="Text Box 41"/>
                        <wps:cNvSpPr txBox="1">
                          <a:spLocks noChangeArrowheads="1"/>
                        </wps:cNvSpPr>
                        <wps:spPr bwMode="auto">
                          <a:xfrm>
                            <a:off x="4839003" y="1257380"/>
                            <a:ext cx="800021" cy="457676"/>
                          </a:xfrm>
                          <a:prstGeom prst="rect">
                            <a:avLst/>
                          </a:prstGeom>
                          <a:solidFill>
                            <a:srgbClr val="FFFFFF"/>
                          </a:solidFill>
                          <a:ln w="9525">
                            <a:solidFill>
                              <a:srgbClr val="000000"/>
                            </a:solidFill>
                            <a:miter lim="800000"/>
                            <a:headEnd/>
                            <a:tailEnd/>
                          </a:ln>
                        </wps:spPr>
                        <wps:txbx>
                          <w:txbxContent>
                            <w:p w:rsidR="00E5097D" w:rsidRDefault="00E5097D" w:rsidP="00AF0946">
                              <w:pPr>
                                <w:rPr>
                                  <w:sz w:val="20"/>
                                  <w:szCs w:val="20"/>
                                </w:rPr>
                              </w:pPr>
                              <w:r>
                                <w:rPr>
                                  <w:sz w:val="20"/>
                                  <w:szCs w:val="20"/>
                                </w:rPr>
                                <w:t>Агресси</w:t>
                              </w:r>
                              <w:r>
                                <w:rPr>
                                  <w:sz w:val="20"/>
                                  <w:szCs w:val="20"/>
                                </w:rPr>
                                <w:t>в</w:t>
                              </w:r>
                              <w:r>
                                <w:rPr>
                                  <w:sz w:val="20"/>
                                  <w:szCs w:val="20"/>
                                </w:rPr>
                                <w:t>ные</w:t>
                              </w:r>
                            </w:p>
                          </w:txbxContent>
                        </wps:txbx>
                        <wps:bodyPr rot="0" vert="horz" wrap="square" lIns="91440" tIns="45720" rIns="91440" bIns="45720" anchor="t" anchorCtr="0" upright="1">
                          <a:noAutofit/>
                        </wps:bodyPr>
                      </wps:wsp>
                      <wps:wsp>
                        <wps:cNvPr id="92" name="Text Box 42"/>
                        <wps:cNvSpPr txBox="1">
                          <a:spLocks noChangeArrowheads="1"/>
                        </wps:cNvSpPr>
                        <wps:spPr bwMode="auto">
                          <a:xfrm>
                            <a:off x="4839003" y="1829066"/>
                            <a:ext cx="800021" cy="456856"/>
                          </a:xfrm>
                          <a:prstGeom prst="rect">
                            <a:avLst/>
                          </a:prstGeom>
                          <a:solidFill>
                            <a:srgbClr val="FFFFFF"/>
                          </a:solidFill>
                          <a:ln w="9525">
                            <a:solidFill>
                              <a:srgbClr val="000000"/>
                            </a:solidFill>
                            <a:miter lim="800000"/>
                            <a:headEnd/>
                            <a:tailEnd/>
                          </a:ln>
                        </wps:spPr>
                        <wps:txbx>
                          <w:txbxContent>
                            <w:p w:rsidR="00E5097D" w:rsidRDefault="00E5097D" w:rsidP="00AF0946">
                              <w:pPr>
                                <w:rPr>
                                  <w:sz w:val="20"/>
                                  <w:szCs w:val="20"/>
                                </w:rPr>
                              </w:pPr>
                              <w:r>
                                <w:rPr>
                                  <w:sz w:val="20"/>
                                  <w:szCs w:val="20"/>
                                </w:rPr>
                                <w:t>Умере</w:t>
                              </w:r>
                              <w:r>
                                <w:rPr>
                                  <w:sz w:val="20"/>
                                  <w:szCs w:val="20"/>
                                </w:rPr>
                                <w:t>н</w:t>
                              </w:r>
                              <w:r>
                                <w:rPr>
                                  <w:sz w:val="20"/>
                                  <w:szCs w:val="20"/>
                                </w:rPr>
                                <w:t>ные</w:t>
                              </w:r>
                            </w:p>
                          </w:txbxContent>
                        </wps:txbx>
                        <wps:bodyPr rot="0" vert="horz" wrap="square" lIns="91440" tIns="45720" rIns="91440" bIns="45720" anchor="t" anchorCtr="0" upright="1">
                          <a:noAutofit/>
                        </wps:bodyPr>
                      </wps:wsp>
                      <wps:wsp>
                        <wps:cNvPr id="93" name="Text Box 43"/>
                        <wps:cNvSpPr txBox="1">
                          <a:spLocks noChangeArrowheads="1"/>
                        </wps:cNvSpPr>
                        <wps:spPr bwMode="auto">
                          <a:xfrm>
                            <a:off x="4839003" y="2400751"/>
                            <a:ext cx="800021" cy="457676"/>
                          </a:xfrm>
                          <a:prstGeom prst="rect">
                            <a:avLst/>
                          </a:prstGeom>
                          <a:solidFill>
                            <a:srgbClr val="FFFFFF"/>
                          </a:solidFill>
                          <a:ln w="9525">
                            <a:solidFill>
                              <a:srgbClr val="000000"/>
                            </a:solidFill>
                            <a:miter lim="800000"/>
                            <a:headEnd/>
                            <a:tailEnd/>
                          </a:ln>
                        </wps:spPr>
                        <wps:txbx>
                          <w:txbxContent>
                            <w:p w:rsidR="00E5097D" w:rsidRDefault="00E5097D" w:rsidP="00AF0946">
                              <w:pPr>
                                <w:rPr>
                                  <w:sz w:val="20"/>
                                  <w:szCs w:val="20"/>
                                </w:rPr>
                              </w:pPr>
                              <w:r>
                                <w:rPr>
                                  <w:sz w:val="20"/>
                                  <w:szCs w:val="20"/>
                                </w:rPr>
                                <w:t>Консерв</w:t>
                              </w:r>
                              <w:r>
                                <w:rPr>
                                  <w:sz w:val="20"/>
                                  <w:szCs w:val="20"/>
                                </w:rPr>
                                <w:t>а</w:t>
                              </w:r>
                              <w:r>
                                <w:rPr>
                                  <w:sz w:val="20"/>
                                  <w:szCs w:val="20"/>
                                </w:rPr>
                                <w:t>тивные</w:t>
                              </w:r>
                            </w:p>
                          </w:txbxContent>
                        </wps:txbx>
                        <wps:bodyPr rot="0" vert="horz" wrap="square" lIns="91440" tIns="45720" rIns="91440" bIns="45720" anchor="t" anchorCtr="0" upright="1">
                          <a:noAutofit/>
                        </wps:bodyPr>
                      </wps:wsp>
                      <wps:wsp>
                        <wps:cNvPr id="94" name="Line 44"/>
                        <wps:cNvCnPr/>
                        <wps:spPr bwMode="auto">
                          <a:xfrm>
                            <a:off x="3581481" y="1143371"/>
                            <a:ext cx="810" cy="148621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5" name="Line 45"/>
                        <wps:cNvCnPr/>
                        <wps:spPr bwMode="auto">
                          <a:xfrm>
                            <a:off x="4724830" y="1143371"/>
                            <a:ext cx="0" cy="148621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 name="Line 46"/>
                        <wps:cNvCnPr/>
                        <wps:spPr bwMode="auto">
                          <a:xfrm>
                            <a:off x="3581481" y="1486218"/>
                            <a:ext cx="114173" cy="0"/>
                          </a:xfrm>
                          <a:prstGeom prst="line">
                            <a:avLst/>
                          </a:prstGeom>
                          <a:noFill/>
                          <a:ln w="9525">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97" name="Line 47"/>
                        <wps:cNvCnPr/>
                        <wps:spPr bwMode="auto">
                          <a:xfrm>
                            <a:off x="3581481" y="2057904"/>
                            <a:ext cx="114173" cy="0"/>
                          </a:xfrm>
                          <a:prstGeom prst="line">
                            <a:avLst/>
                          </a:prstGeom>
                          <a:noFill/>
                          <a:ln w="9525">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98" name="Line 48"/>
                        <wps:cNvCnPr/>
                        <wps:spPr bwMode="auto">
                          <a:xfrm>
                            <a:off x="4724830" y="1486218"/>
                            <a:ext cx="114173" cy="0"/>
                          </a:xfrm>
                          <a:prstGeom prst="line">
                            <a:avLst/>
                          </a:prstGeom>
                          <a:noFill/>
                          <a:ln w="9525">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99" name="Line 49"/>
                        <wps:cNvCnPr/>
                        <wps:spPr bwMode="auto">
                          <a:xfrm>
                            <a:off x="4724830" y="2057904"/>
                            <a:ext cx="114173" cy="0"/>
                          </a:xfrm>
                          <a:prstGeom prst="line">
                            <a:avLst/>
                          </a:prstGeom>
                          <a:noFill/>
                          <a:ln w="9525">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100" name="Line 50"/>
                        <wps:cNvCnPr/>
                        <wps:spPr bwMode="auto">
                          <a:xfrm>
                            <a:off x="4724830" y="2629589"/>
                            <a:ext cx="114173" cy="0"/>
                          </a:xfrm>
                          <a:prstGeom prst="line">
                            <a:avLst/>
                          </a:prstGeom>
                          <a:noFill/>
                          <a:ln w="9525">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101" name="Text Box 51"/>
                        <wps:cNvSpPr txBox="1">
                          <a:spLocks noChangeArrowheads="1"/>
                        </wps:cNvSpPr>
                        <wps:spPr bwMode="auto">
                          <a:xfrm>
                            <a:off x="153053" y="685695"/>
                            <a:ext cx="914194" cy="457676"/>
                          </a:xfrm>
                          <a:prstGeom prst="rect">
                            <a:avLst/>
                          </a:prstGeom>
                          <a:solidFill>
                            <a:srgbClr val="FFFFFF"/>
                          </a:solidFill>
                          <a:ln w="9525">
                            <a:solidFill>
                              <a:srgbClr val="000000"/>
                            </a:solidFill>
                            <a:miter lim="800000"/>
                            <a:headEnd/>
                            <a:tailEnd/>
                          </a:ln>
                        </wps:spPr>
                        <wps:txbx>
                          <w:txbxContent>
                            <w:p w:rsidR="00E5097D" w:rsidRDefault="00E5097D" w:rsidP="00AF0946">
                              <w:r>
                                <w:rPr>
                                  <w:sz w:val="20"/>
                                  <w:szCs w:val="20"/>
                                </w:rPr>
                                <w:t>По объекту</w:t>
                              </w:r>
                              <w:r>
                                <w:t xml:space="preserve"> </w:t>
                              </w:r>
                              <w:r>
                                <w:rPr>
                                  <w:sz w:val="20"/>
                                  <w:szCs w:val="20"/>
                                </w:rPr>
                                <w:t>вложения</w:t>
                              </w:r>
                            </w:p>
                          </w:txbxContent>
                        </wps:txbx>
                        <wps:bodyPr rot="0" vert="horz" wrap="square" lIns="91440" tIns="45720" rIns="91440" bIns="45720" anchor="t" anchorCtr="0" upright="1">
                          <a:noAutofit/>
                        </wps:bodyPr>
                      </wps:wsp>
                      <wps:wsp>
                        <wps:cNvPr id="102" name="Line 52"/>
                        <wps:cNvCnPr/>
                        <wps:spPr bwMode="auto">
                          <a:xfrm>
                            <a:off x="153053" y="1143371"/>
                            <a:ext cx="0" cy="9145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3" name="Line 53"/>
                        <wps:cNvCnPr/>
                        <wps:spPr bwMode="auto">
                          <a:xfrm>
                            <a:off x="153053" y="1486218"/>
                            <a:ext cx="114173" cy="0"/>
                          </a:xfrm>
                          <a:prstGeom prst="line">
                            <a:avLst/>
                          </a:prstGeom>
                          <a:noFill/>
                          <a:ln w="9525">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104" name="Line 54"/>
                        <wps:cNvCnPr/>
                        <wps:spPr bwMode="auto">
                          <a:xfrm>
                            <a:off x="153053" y="2057904"/>
                            <a:ext cx="114173" cy="0"/>
                          </a:xfrm>
                          <a:prstGeom prst="line">
                            <a:avLst/>
                          </a:prstGeom>
                          <a:noFill/>
                          <a:ln w="9525">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105" name="Text Box 55"/>
                        <wps:cNvSpPr txBox="1">
                          <a:spLocks noChangeArrowheads="1"/>
                        </wps:cNvSpPr>
                        <wps:spPr bwMode="auto">
                          <a:xfrm>
                            <a:off x="267226" y="2972436"/>
                            <a:ext cx="800021" cy="342847"/>
                          </a:xfrm>
                          <a:prstGeom prst="rect">
                            <a:avLst/>
                          </a:prstGeom>
                          <a:solidFill>
                            <a:srgbClr val="FFFFFF"/>
                          </a:solidFill>
                          <a:ln w="9525">
                            <a:solidFill>
                              <a:srgbClr val="000000"/>
                            </a:solidFill>
                            <a:miter lim="800000"/>
                            <a:headEnd/>
                            <a:tailEnd/>
                          </a:ln>
                        </wps:spPr>
                        <wps:txbx>
                          <w:txbxContent>
                            <w:p w:rsidR="00E5097D" w:rsidRDefault="00E5097D" w:rsidP="00AF0946">
                              <w:pPr>
                                <w:rPr>
                                  <w:sz w:val="20"/>
                                  <w:szCs w:val="20"/>
                                </w:rPr>
                              </w:pPr>
                              <w:r>
                                <w:rPr>
                                  <w:sz w:val="20"/>
                                  <w:szCs w:val="20"/>
                                </w:rPr>
                                <w:t>Прямые</w:t>
                              </w:r>
                            </w:p>
                          </w:txbxContent>
                        </wps:txbx>
                        <wps:bodyPr rot="0" vert="horz" wrap="square" lIns="91440" tIns="45720" rIns="91440" bIns="45720" anchor="t" anchorCtr="0" upright="1">
                          <a:noAutofit/>
                        </wps:bodyPr>
                      </wps:wsp>
                      <wps:wsp>
                        <wps:cNvPr id="106" name="Text Box 56"/>
                        <wps:cNvSpPr txBox="1">
                          <a:spLocks noChangeArrowheads="1"/>
                        </wps:cNvSpPr>
                        <wps:spPr bwMode="auto">
                          <a:xfrm>
                            <a:off x="1523938" y="2972436"/>
                            <a:ext cx="800021" cy="342027"/>
                          </a:xfrm>
                          <a:prstGeom prst="rect">
                            <a:avLst/>
                          </a:prstGeom>
                          <a:solidFill>
                            <a:srgbClr val="FFFFFF"/>
                          </a:solidFill>
                          <a:ln w="9525">
                            <a:solidFill>
                              <a:srgbClr val="000000"/>
                            </a:solidFill>
                            <a:miter lim="800000"/>
                            <a:headEnd/>
                            <a:tailEnd/>
                          </a:ln>
                        </wps:spPr>
                        <wps:txbx>
                          <w:txbxContent>
                            <w:p w:rsidR="00E5097D" w:rsidRDefault="00E5097D" w:rsidP="00AF0946">
                              <w:pPr>
                                <w:rPr>
                                  <w:sz w:val="20"/>
                                  <w:szCs w:val="20"/>
                                </w:rPr>
                              </w:pPr>
                              <w:r>
                                <w:rPr>
                                  <w:sz w:val="20"/>
                                  <w:szCs w:val="20"/>
                                </w:rPr>
                                <w:t>Косвенные</w:t>
                              </w:r>
                            </w:p>
                          </w:txbxContent>
                        </wps:txbx>
                        <wps:bodyPr rot="0" vert="horz" wrap="square" lIns="91440" tIns="45720" rIns="91440" bIns="45720" anchor="t" anchorCtr="0" upright="1">
                          <a:noAutofit/>
                        </wps:bodyPr>
                      </wps:wsp>
                      <wps:wsp>
                        <wps:cNvPr id="107" name="Line 57"/>
                        <wps:cNvCnPr/>
                        <wps:spPr bwMode="auto">
                          <a:xfrm flipH="1">
                            <a:off x="38070" y="228839"/>
                            <a:ext cx="2171716" cy="8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8" name="Line 58"/>
                        <wps:cNvCnPr/>
                        <wps:spPr bwMode="auto">
                          <a:xfrm flipH="1">
                            <a:off x="609745" y="342848"/>
                            <a:ext cx="1714214" cy="342847"/>
                          </a:xfrm>
                          <a:prstGeom prst="line">
                            <a:avLst/>
                          </a:prstGeom>
                          <a:noFill/>
                          <a:ln w="9525">
                            <a:solidFill>
                              <a:srgbClr val="000000"/>
                            </a:solidFill>
                            <a:round/>
                            <a:headEnd/>
                            <a:tailEnd type="stealth" w="lg" len="lg"/>
                          </a:ln>
                          <a:extLst>
                            <a:ext uri="{909E8E84-426E-40DD-AFC4-6F175D3DCCD1}">
                              <a14:hiddenFill xmlns:a14="http://schemas.microsoft.com/office/drawing/2010/main">
                                <a:noFill/>
                              </a14:hiddenFill>
                            </a:ext>
                          </a:extLst>
                        </wps:spPr>
                        <wps:bodyPr/>
                      </wps:wsp>
                      <wps:wsp>
                        <wps:cNvPr id="109" name="Line 59"/>
                        <wps:cNvCnPr/>
                        <wps:spPr bwMode="auto">
                          <a:xfrm>
                            <a:off x="38070" y="228839"/>
                            <a:ext cx="810" cy="24007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0" name="Line 60"/>
                        <wps:cNvCnPr/>
                        <wps:spPr bwMode="auto">
                          <a:xfrm>
                            <a:off x="38070" y="2629589"/>
                            <a:ext cx="343329" cy="8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1" name="Line 61"/>
                        <wps:cNvCnPr/>
                        <wps:spPr bwMode="auto">
                          <a:xfrm flipH="1">
                            <a:off x="609745" y="2857607"/>
                            <a:ext cx="342519" cy="114829"/>
                          </a:xfrm>
                          <a:prstGeom prst="line">
                            <a:avLst/>
                          </a:prstGeom>
                          <a:noFill/>
                          <a:ln w="9525">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112" name="Line 62"/>
                        <wps:cNvCnPr/>
                        <wps:spPr bwMode="auto">
                          <a:xfrm>
                            <a:off x="1638111" y="2857607"/>
                            <a:ext cx="342519" cy="114829"/>
                          </a:xfrm>
                          <a:prstGeom prst="line">
                            <a:avLst/>
                          </a:prstGeom>
                          <a:noFill/>
                          <a:ln w="9525">
                            <a:solidFill>
                              <a:srgbClr val="000000"/>
                            </a:solidFill>
                            <a:round/>
                            <a:headEnd/>
                            <a:tailEnd type="triangle" w="sm" len="sm"/>
                          </a:ln>
                          <a:extLst>
                            <a:ext uri="{909E8E84-426E-40DD-AFC4-6F175D3DCCD1}">
                              <a14:hiddenFill xmlns:a14="http://schemas.microsoft.com/office/drawing/2010/main">
                                <a:noFill/>
                              </a14:hiddenFill>
                            </a:ext>
                          </a:extLst>
                        </wps:spPr>
                        <wps:bodyPr/>
                      </wps:wsp>
                    </wpc:wpc>
                  </a:graphicData>
                </a:graphic>
              </wp:inline>
            </w:drawing>
          </mc:Choice>
          <mc:Fallback>
            <w:pict>
              <v:group id="Полотно 113" o:spid="_x0000_s1026" editas="canvas" style="width:444pt;height:269.8pt;mso-position-horizontal-relative:char;mso-position-vertical-relative:line" coordsize="56388,342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6388;height:34264;visibility:visible;mso-wrap-style:square">
                  <v:fill o:detectmouseclick="t"/>
                  <v:path o:connecttype="none"/>
                </v:shape>
                <v:shapetype id="_x0000_t202" coordsize="21600,21600" o:spt="202" path="m,l,21600r21600,l21600,xe">
                  <v:stroke joinstyle="miter"/>
                  <v:path gradientshapeok="t" o:connecttype="rect"/>
                </v:shapetype>
                <v:shape id="Text Box 15" o:spid="_x0000_s1028" type="#_x0000_t202" style="position:absolute;left:3813;top:24007;width:18284;height:45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AvTsIA&#10;AADbAAAADwAAAGRycy9kb3ducmV2LnhtbERPS2sCMRC+C/0PYQpeimarrdqtUURQ9FYf2OuwGXeX&#10;bibbJK7rvzeFgrf5+J4znbemEg05X1pW8NpPQBBnVpecKzgeVr0JCB+QNVaWScGNPMxnT50pptpe&#10;eUfNPuQihrBPUUERQp1K6bOCDPq+rYkjd7bOYIjQ5VI7vMZwU8lBkoykwZJjQ4E1LQvKfvYXo2Dy&#10;tmm+/Xb4dcpG5+ojvIyb9a9TqvvcLj5BBGrDQ/zv3ug4/x3+fokHy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AC9OwgAAANsAAAAPAAAAAAAAAAAAAAAAAJgCAABkcnMvZG93&#10;bnJldi54bWxQSwUGAAAAAAQABAD1AAAAhwMAAAAA&#10;">
                  <v:textbox>
                    <w:txbxContent>
                      <w:p w:rsidR="00E5097D" w:rsidRDefault="00E5097D" w:rsidP="00AF0946">
                        <w:pPr>
                          <w:rPr>
                            <w:sz w:val="20"/>
                            <w:szCs w:val="20"/>
                          </w:rPr>
                        </w:pPr>
                        <w:r>
                          <w:rPr>
                            <w:sz w:val="20"/>
                            <w:szCs w:val="20"/>
                          </w:rPr>
                          <w:t>По участию в управлении инвестиционным портфелем</w:t>
                        </w:r>
                      </w:p>
                    </w:txbxContent>
                  </v:textbox>
                </v:shape>
                <v:shape id="Text Box 16" o:spid="_x0000_s1029" type="#_x0000_t202" style="position:absolute;left:11806;top:6856;width:11441;height:45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KxOcIA&#10;AADbAAAADwAAAGRycy9kb3ducmV2LnhtbERPTWvCQBC9F/oflin0UnTTKlFTVxFBsTebil6H7JiE&#10;ZmfT3TWm/75bELzN433OfNmbRnTkfG1ZweswAUFcWF1zqeDwtRlMQfiArLGxTAp+ycNy8fgwx0zb&#10;K39Sl4dSxBD2GSqoQmgzKX1RkUE/tC1x5M7WGQwRulJqh9cYbhr5liSpNFhzbKiwpXVFxXd+MQqm&#10;41138h+j/bFIz80svEy67Y9T6vmpX72DCNSHu/jm3uk4P4X/X+IB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0rE5wgAAANsAAAAPAAAAAAAAAAAAAAAAAJgCAABkcnMvZG93&#10;bnJldi54bWxQSwUGAAAAAAQABAD1AAAAhwMAAAAA&#10;">
                  <v:textbox>
                    <w:txbxContent>
                      <w:p w:rsidR="00E5097D" w:rsidRDefault="00E5097D" w:rsidP="00AF0946">
                        <w:pPr>
                          <w:jc w:val="center"/>
                          <w:rPr>
                            <w:sz w:val="20"/>
                            <w:szCs w:val="20"/>
                          </w:rPr>
                        </w:pPr>
                        <w:r>
                          <w:rPr>
                            <w:sz w:val="20"/>
                            <w:szCs w:val="20"/>
                          </w:rPr>
                          <w:t>По периоду и</w:t>
                        </w:r>
                        <w:r>
                          <w:rPr>
                            <w:sz w:val="20"/>
                            <w:szCs w:val="20"/>
                          </w:rPr>
                          <w:t>н</w:t>
                        </w:r>
                        <w:r>
                          <w:rPr>
                            <w:sz w:val="20"/>
                            <w:szCs w:val="20"/>
                          </w:rPr>
                          <w:t>вестирования</w:t>
                        </w:r>
                      </w:p>
                    </w:txbxContent>
                  </v:textbox>
                </v:shape>
                <v:shape id="Text Box 17" o:spid="_x0000_s1030" type="#_x0000_t202" style="position:absolute;left:35814;top:6856;width:10292;height:45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4UosIA&#10;AADbAAAADwAAAGRycy9kb3ducmV2LnhtbERPS2sCMRC+C/0PYQpeRLNV8bHdKKVQsTerotdhM/ug&#10;m8k2Sdftv28KQm/z8T0n2/amER05X1tW8DRJQBDnVtdcKjif3sYrED4ga2wsk4If8rDdPAwyTLW9&#10;8Qd1x1CKGMI+RQVVCG0qpc8rMugntiWOXGGdwRChK6V2eIvhppHTJFlIgzXHhgpbeq0o/zx+GwWr&#10;+b67+vfZ4ZIvimYdRstu9+WUGj72L88gAvXhX3x373Wcv4S/X+IB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nhSiwgAAANsAAAAPAAAAAAAAAAAAAAAAAJgCAABkcnMvZG93&#10;bnJldi54bWxQSwUGAAAAAAQABAD1AAAAhwMAAAAA&#10;">
                  <v:textbox>
                    <w:txbxContent>
                      <w:p w:rsidR="00E5097D" w:rsidRDefault="00E5097D" w:rsidP="00AF0946">
                        <w:pPr>
                          <w:jc w:val="center"/>
                          <w:rPr>
                            <w:sz w:val="20"/>
                            <w:szCs w:val="20"/>
                          </w:rPr>
                        </w:pPr>
                        <w:r>
                          <w:rPr>
                            <w:sz w:val="20"/>
                            <w:szCs w:val="20"/>
                          </w:rPr>
                          <w:t>По форме со</w:t>
                        </w:r>
                        <w:r>
                          <w:rPr>
                            <w:sz w:val="20"/>
                            <w:szCs w:val="20"/>
                          </w:rPr>
                          <w:t>б</w:t>
                        </w:r>
                        <w:r>
                          <w:rPr>
                            <w:sz w:val="20"/>
                            <w:szCs w:val="20"/>
                          </w:rPr>
                          <w:t>ственности</w:t>
                        </w:r>
                      </w:p>
                    </w:txbxContent>
                  </v:textbox>
                </v:shape>
                <v:shape id="Text Box 18" o:spid="_x0000_s1031" type="#_x0000_t202" style="position:absolute;left:24389;top:6856;width:10292;height:45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GA0MYA&#10;AADbAAAADwAAAGRycy9kb3ducmV2LnhtbESPT2/CMAzF75P4DpGRdpkgZZuAFQJCSJvYjT/TdrUa&#10;01Y0Tkmy0n37+TBpN1vv+b2fl+veNaqjEGvPBibjDBRx4W3NpYGP0+toDiomZIuNZzLwQxHWq8Hd&#10;EnPrb3yg7phKJSEcczRQpdTmWseiIodx7Fti0c4+OEyyhlLbgDcJd41+zLKpdlizNFTY0rai4nL8&#10;dgbmz7vuK74/7T+L6bl5SQ+z7u0ajLkf9psFqER9+jf/Xe+s4Aus/CID6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AGA0MYAAADbAAAADwAAAAAAAAAAAAAAAACYAgAAZHJz&#10;L2Rvd25yZXYueG1sUEsFBgAAAAAEAAQA9QAAAIsDAAAAAA==&#10;">
                  <v:textbox>
                    <w:txbxContent>
                      <w:p w:rsidR="00E5097D" w:rsidRPr="0031470F" w:rsidRDefault="00E5097D" w:rsidP="00AF0946">
                        <w:pPr>
                          <w:jc w:val="center"/>
                          <w:rPr>
                            <w:sz w:val="20"/>
                            <w:szCs w:val="20"/>
                          </w:rPr>
                        </w:pPr>
                        <w:r>
                          <w:rPr>
                            <w:sz w:val="20"/>
                            <w:szCs w:val="20"/>
                          </w:rPr>
                          <w:t>По регионал</w:t>
                        </w:r>
                        <w:r>
                          <w:rPr>
                            <w:sz w:val="20"/>
                            <w:szCs w:val="20"/>
                          </w:rPr>
                          <w:t>ь</w:t>
                        </w:r>
                        <w:r>
                          <w:rPr>
                            <w:sz w:val="20"/>
                            <w:szCs w:val="20"/>
                          </w:rPr>
                          <w:t>ному признаку</w:t>
                        </w:r>
                      </w:p>
                    </w:txbxContent>
                  </v:textbox>
                </v:shape>
                <v:shape id="Text Box 19" o:spid="_x0000_s1032" type="#_x0000_t202" style="position:absolute;left:22097;width:12567;height:3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00lS8IA&#10;AADbAAAADwAAAGRycy9kb3ducmV2LnhtbERPS2sCMRC+C/0PYQpeRLNV8bHdKKVQsTerotdhM/ug&#10;m8k2Sdftv28KQm/z8T0n2/amER05X1tW8DRJQBDnVtdcKjif3sYrED4ga2wsk4If8rDdPAwyTLW9&#10;8Qd1x1CKGMI+RQVVCG0qpc8rMugntiWOXGGdwRChK6V2eIvhppHTJFlIgzXHhgpbeq0o/zx+GwWr&#10;+b67+vfZ4ZIvimYdRstu9+WUGj72L88gAvXhX3x373Wcv4a/X+IB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TSVLwgAAANsAAAAPAAAAAAAAAAAAAAAAAJgCAABkcnMvZG93&#10;bnJldi54bWxQSwUGAAAAAAQABAD1AAAAhwMAAAAA&#10;">
                  <v:textbox>
                    <w:txbxContent>
                      <w:p w:rsidR="00E5097D" w:rsidRDefault="00E5097D" w:rsidP="00AF0946">
                        <w:r>
                          <w:t>ИНВЕСТИЦИИ</w:t>
                        </w:r>
                      </w:p>
                    </w:txbxContent>
                  </v:textbox>
                </v:shape>
                <v:line id="Line 20" o:spid="_x0000_s1033" style="position:absolute;visibility:visible;mso-wrap-style:square" from="28956,3428" to="41531,68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OyMIMAAAADbAAAADwAAAGRycy9kb3ducmV2LnhtbERPy2oCMRTdF/yHcAV3NeOjWkajiKCI&#10;XTnadnuZXCeDk5shiTr9+2ZR6PJw3st1ZxvxIB9qxwpGwwwEcel0zZWCy3n3+g4iRGSNjWNS8EMB&#10;1qveyxJz7Z58okcRK5FCOOSowMTY5lKG0pDFMHQtceKuzluMCfpKao/PFG4bOc6ymbRYc2ow2NLW&#10;UHkr7lbB1d9jkX18Hnff3fHLTOeTt71lpQb9brMAEamL/+I/90ErGKf16Uv6AXL1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TsjCDAAAAA2wAAAA8AAAAAAAAAAAAAAAAA&#10;oQIAAGRycy9kb3ducmV2LnhtbFBLBQYAAAAABAAEAPkAAACOAwAAAAA=&#10;">
                  <v:stroke endarrow="classic" endarrowwidth="wide" endarrowlength="long"/>
                </v:line>
                <v:line id="Line 21" o:spid="_x0000_s1034" style="position:absolute;visibility:visible;mso-wrap-style:square" from="27814,3428" to="30098,68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6Apu8QAAADbAAAADwAAAGRycy9kb3ducmV2LnhtbESPW2sCMRSE34X+h3AKfdOstl7YGqUU&#10;LEWfXG+vh81xs3RzsiRRt/++KQg+DjPzDTNfdrYRV/KhdqxgOMhAEJdO11wp2O9W/RmIEJE1No5J&#10;wS8FWC6eenPMtbvxlq5FrESCcMhRgYmxzaUMpSGLYeBa4uSdnbcYk/SV1B5vCW4bOcqyibRYc1ow&#10;2NKnofKnuFgFZ3+JRbY5rFenbn00b9PX8ZdlpV6eu493EJG6+Ajf299awWgI/1/SD5C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LoCm7xAAAANsAAAAPAAAAAAAAAAAA&#10;AAAAAKECAABkcnMvZG93bnJldi54bWxQSwUGAAAAAAQABAD5AAAAkgMAAAAA&#10;">
                  <v:stroke endarrow="classic" endarrowwidth="wide" endarrowlength="long"/>
                </v:line>
                <v:shape id="Text Box 22" o:spid="_x0000_s1035" type="#_x0000_t202" style="position:absolute;left:2664;top:18290;width:8000;height:45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1KbcEA&#10;AADbAAAADwAAAGRycy9kb3ducmV2LnhtbERPz2vCMBS+C/sfwhO8yEynoq4zigiK3jYd2/XRPNti&#10;81KTWOt/bw6Cx4/v93zZmko05HxpWcHHIAFBnFldcq7g97h5n4HwAVljZZkU3MnDcvHWmWOq7Y1/&#10;qDmEXMQQ9ikqKEKoUyl9VpBBP7A1ceRO1hkMEbpcaoe3GG4qOUySiTRYcmwosKZ1Qdn5cDUKZuNd&#10;8+/3o++/bHKqPkN/2mwvTqlet119gQjUhpf46d5pBcM4Nn6JP0Au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ZtSm3BAAAA2wAAAA8AAAAAAAAAAAAAAAAAmAIAAGRycy9kb3du&#10;cmV2LnhtbFBLBQYAAAAABAAEAPUAAACGAwAAAAA=&#10;">
                  <v:textbox>
                    <w:txbxContent>
                      <w:p w:rsidR="00E5097D" w:rsidRDefault="00E5097D" w:rsidP="00AF0946">
                        <w:pPr>
                          <w:rPr>
                            <w:sz w:val="20"/>
                            <w:szCs w:val="20"/>
                          </w:rPr>
                        </w:pPr>
                        <w:r>
                          <w:rPr>
                            <w:sz w:val="20"/>
                            <w:szCs w:val="20"/>
                          </w:rPr>
                          <w:t>Финанс</w:t>
                        </w:r>
                        <w:r>
                          <w:rPr>
                            <w:sz w:val="20"/>
                            <w:szCs w:val="20"/>
                          </w:rPr>
                          <w:t>о</w:t>
                        </w:r>
                        <w:r>
                          <w:rPr>
                            <w:sz w:val="20"/>
                            <w:szCs w:val="20"/>
                          </w:rPr>
                          <w:t>вые</w:t>
                        </w:r>
                      </w:p>
                    </w:txbxContent>
                  </v:textbox>
                </v:shape>
                <v:shape id="Text Box 23" o:spid="_x0000_s1036" type="#_x0000_t202" style="position:absolute;left:2664;top:12573;width:8000;height:45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Hv9sUA&#10;AADbAAAADwAAAGRycy9kb3ducmV2LnhtbESPQWvCQBSE70L/w/IKvUizqYo1qatIQbE3a8VeH9ln&#10;Epp9G3fXmP77bkHwOMzMN8x82ZtGdOR8bVnBS5KCIC6srrlUcPhaP89A+ICssbFMCn7Jw3LxMJhj&#10;ru2VP6nbh1JECPscFVQhtLmUvqjIoE9sSxy9k3UGQ5SulNrhNcJNI0dpOpUGa44LFbb0XlHxs78Y&#10;BbPJtvv2H+PdsZiemiwMX7vN2Sn19Niv3kAE6sM9fGtvtYJRBv9f4g+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Ie/2xQAAANsAAAAPAAAAAAAAAAAAAAAAAJgCAABkcnMv&#10;ZG93bnJldi54bWxQSwUGAAAAAAQABAD1AAAAigMAAAAA&#10;">
                  <v:textbox>
                    <w:txbxContent>
                      <w:p w:rsidR="00E5097D" w:rsidRDefault="00E5097D" w:rsidP="00AF0946">
                        <w:pPr>
                          <w:jc w:val="center"/>
                          <w:rPr>
                            <w:sz w:val="20"/>
                            <w:szCs w:val="20"/>
                          </w:rPr>
                        </w:pPr>
                        <w:r>
                          <w:rPr>
                            <w:sz w:val="20"/>
                            <w:szCs w:val="20"/>
                          </w:rPr>
                          <w:t>Реальные</w:t>
                        </w:r>
                      </w:p>
                    </w:txbxContent>
                  </v:textbox>
                </v:shape>
                <v:line id="Line 24" o:spid="_x0000_s1037" style="position:absolute;visibility:visible;mso-wrap-style:square" from="11806,11433" to="11814,205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wpsBMUAAADbAAAADwAAAGRycy9kb3ducmV2LnhtbESPQWvCQBSE70L/w/IK3nSjQiipq4gi&#10;aA9FbaE9PrOvSdrs27C7JvHfu0LB4zAz3zDzZW9q0ZLzlWUFk3ECgji3uuJCwefHdvQCwgdkjbVl&#10;UnAlD8vF02COmbYdH6k9hUJECPsMFZQhNJmUPi/JoB/bhjh6P9YZDFG6QmqHXYSbWk6TJJUGK44L&#10;JTa0Lin/O12MgvfZIW1X+7dd/7VPz/nmeP7+7ZxSw+d+9QoiUB8e4f/2TiuYTeH+Jf4Aub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wpsBMUAAADbAAAADwAAAAAAAAAA&#10;AAAAAAChAgAAZHJzL2Rvd25yZXYueG1sUEsFBgAAAAAEAAQA+QAAAJMDAAAAAA==&#10;"/>
                <v:shape id="Text Box 25" o:spid="_x0000_s1038" type="#_x0000_t202" style="position:absolute;left:12955;top:12573;width:10284;height:45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Sjy8IA&#10;AADbAAAADwAAAGRycy9kb3ducmV2LnhtbERPy2oCMRTdC/5DuEI30snYyqijUaTQYnetlnZ7mdx5&#10;4ORmTNJx+vfNQnB5OO/NbjCt6Mn5xrKCWZKCIC6sbrhS8HV6fVyC8AFZY2uZFPyRh912PNpgru2V&#10;P6k/hkrEEPY5KqhD6HIpfVGTQZ/YjjhypXUGQ4SuktrhNYabVj6laSYNNhwbauzopabifPw1Cpbz&#10;Q//j358/vousbFdhuujfLk6ph8mwX4MINIS7+OY+aAXzuD5+iT9Ab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1xKPLwgAAANsAAAAPAAAAAAAAAAAAAAAAAJgCAABkcnMvZG93&#10;bnJldi54bWxQSwUGAAAAAAQABAD1AAAAhwMAAAAA&#10;">
                  <v:textbox>
                    <w:txbxContent>
                      <w:p w:rsidR="00E5097D" w:rsidRDefault="00E5097D" w:rsidP="00AF0946">
                        <w:pPr>
                          <w:rPr>
                            <w:sz w:val="20"/>
                            <w:szCs w:val="20"/>
                          </w:rPr>
                        </w:pPr>
                        <w:r>
                          <w:rPr>
                            <w:sz w:val="20"/>
                            <w:szCs w:val="20"/>
                          </w:rPr>
                          <w:t>Долгосрочные</w:t>
                        </w:r>
                      </w:p>
                    </w:txbxContent>
                  </v:textbox>
                </v:shape>
                <v:shape id="Text Box 26" o:spid="_x0000_s1039" type="#_x0000_t202" style="position:absolute;left:12955;top:18290;width:10284;height:45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gGUMUA&#10;AADbAAAADwAAAGRycy9kb3ducmV2LnhtbESPT2vCQBTE70K/w/IKXkQ3WvFPmo0UocXerBW9PrLP&#10;JDT7Nt1dY/rtu4WCx2FmfsNkm940oiPna8sKppMEBHFhdc2lguPn63gFwgdkjY1lUvBDHjb5wyDD&#10;VNsbf1B3CKWIEPYpKqhCaFMpfVGRQT+xLXH0LtYZDFG6UmqHtwg3jZwlyUIarDkuVNjStqLi63A1&#10;ClbzXXf270/7U7G4NOswWnZv306p4WP/8gwiUB/u4f/2TiuYT+HvS/wBMv8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iAZQxQAAANsAAAAPAAAAAAAAAAAAAAAAAJgCAABkcnMv&#10;ZG93bnJldi54bWxQSwUGAAAAAAQABAD1AAAAigMAAAAA&#10;">
                  <v:textbox>
                    <w:txbxContent>
                      <w:p w:rsidR="00E5097D" w:rsidRDefault="00E5097D" w:rsidP="00AF0946">
                        <w:pPr>
                          <w:rPr>
                            <w:sz w:val="20"/>
                            <w:szCs w:val="20"/>
                          </w:rPr>
                        </w:pPr>
                        <w:r>
                          <w:rPr>
                            <w:sz w:val="20"/>
                            <w:szCs w:val="20"/>
                          </w:rPr>
                          <w:t>Краткосро</w:t>
                        </w:r>
                        <w:r>
                          <w:rPr>
                            <w:sz w:val="20"/>
                            <w:szCs w:val="20"/>
                          </w:rPr>
                          <w:t>ч</w:t>
                        </w:r>
                        <w:r>
                          <w:rPr>
                            <w:sz w:val="20"/>
                            <w:szCs w:val="20"/>
                          </w:rPr>
                          <w:t>ные</w:t>
                        </w:r>
                      </w:p>
                    </w:txbxContent>
                  </v:textbox>
                </v:shape>
                <v:shape id="Text Box 27" o:spid="_x0000_s1040" type="#_x0000_t202" style="position:absolute;left:47248;top:6856;width:9142;height:45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qYJ8UA&#10;AADbAAAADwAAAGRycy9kb3ducmV2LnhtbESPT2vCQBTE74LfYXlCL1I3WrE2ZiOl0GJv/sNeH9ln&#10;Esy+jbvbmH77bqHgcZiZ3zDZujeN6Mj52rKC6SQBQVxYXXOp4Hh4f1yC8AFZY2OZFPyQh3U+HGSY&#10;anvjHXX7UIoIYZ+igiqENpXSFxUZ9BPbEkfvbJ3BEKUrpXZ4i3DTyFmSLKTBmuNChS29VVRc9t9G&#10;wXK+6b7859P2VCzOzUsYP3cfV6fUw6h/XYEI1Id7+L+90QrmM/j7En+AzH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WpgnxQAAANsAAAAPAAAAAAAAAAAAAAAAAJgCAABkcnMv&#10;ZG93bnJldi54bWxQSwUGAAAAAAQABAD1AAAAigMAAAAA&#10;">
                  <v:textbox>
                    <w:txbxContent>
                      <w:p w:rsidR="00E5097D" w:rsidRDefault="00E5097D" w:rsidP="00AF0946">
                        <w:pPr>
                          <w:jc w:val="center"/>
                          <w:rPr>
                            <w:sz w:val="20"/>
                            <w:szCs w:val="20"/>
                          </w:rPr>
                        </w:pPr>
                        <w:r>
                          <w:rPr>
                            <w:sz w:val="20"/>
                            <w:szCs w:val="20"/>
                          </w:rPr>
                          <w:t>По степени</w:t>
                        </w:r>
                        <w:r>
                          <w:t xml:space="preserve"> </w:t>
                        </w:r>
                        <w:r>
                          <w:rPr>
                            <w:sz w:val="20"/>
                            <w:szCs w:val="20"/>
                          </w:rPr>
                          <w:t>риска</w:t>
                        </w:r>
                      </w:p>
                    </w:txbxContent>
                  </v:textbox>
                </v:shape>
                <v:line id="Line 28" o:spid="_x0000_s1041" style="position:absolute;visibility:visible;mso-wrap-style:square" from="24381,11433" to="24389,205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C64sYAAADbAAAADwAAAGRycy9kb3ducmV2LnhtbESPT2vCQBTE74LfYXlCb7qxliCpq4il&#10;oD2U+gfa4zP7mkSzb8PuNkm/fbcgeBxm5jfMYtWbWrTkfGVZwXSSgCDOra64UHA6vo7nIHxA1lhb&#10;JgW/5GG1HA4WmGnb8Z7aQyhEhLDPUEEZQpNJ6fOSDPqJbYij922dwRClK6R22EW4qeVjkqTSYMVx&#10;ocSGNiXl18OPUfA++0jb9e5t23/u0nP+sj9/XTqn1MOoXz+DCNSHe/jW3moFTzP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hAuuLGAAAA2wAAAA8AAAAAAAAA&#10;AAAAAAAAoQIAAGRycy9kb3ducmV2LnhtbFBLBQYAAAAABAAEAPkAAACUAwAAAAA=&#10;"/>
                <v:shape id="Text Box 29" o:spid="_x0000_s1042" type="#_x0000_t202" style="position:absolute;left:36956;top:12573;width:9142;height:45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lyMUA&#10;AADbAAAADwAAAGRycy9kb3ducmV2LnhtbESPQWvCQBSE7wX/w/IKXkrdaIPV6CoitOhN09JeH9ln&#10;Epp9G3fXmP77bkHwOMzMN8xy3ZtGdOR8bVnBeJSAIC6srrlU8Pnx9jwD4QOyxsYyKfglD+vV4GGJ&#10;mbZXPlKXh1JECPsMFVQhtJmUvqjIoB/Zljh6J+sMhihdKbXDa4SbRk6SZCoN1hwXKmxpW1Hxk1+M&#10;glm66779/uXwVUxPzTw8vXbvZ6fU8LHfLEAE6sM9fGvvtII0hf8v8QfI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6XIxQAAANsAAAAPAAAAAAAAAAAAAAAAAJgCAABkcnMv&#10;ZG93bnJldi54bWxQSwUGAAAAAAQABAD1AAAAigMAAAAA&#10;">
                  <v:textbox>
                    <w:txbxContent>
                      <w:p w:rsidR="00E5097D" w:rsidRDefault="00E5097D" w:rsidP="00AF0946">
                        <w:pPr>
                          <w:rPr>
                            <w:sz w:val="20"/>
                            <w:szCs w:val="20"/>
                          </w:rPr>
                        </w:pPr>
                        <w:r>
                          <w:rPr>
                            <w:sz w:val="20"/>
                            <w:szCs w:val="20"/>
                          </w:rPr>
                          <w:t>Госуда</w:t>
                        </w:r>
                        <w:r>
                          <w:rPr>
                            <w:sz w:val="20"/>
                            <w:szCs w:val="20"/>
                          </w:rPr>
                          <w:t>р</w:t>
                        </w:r>
                        <w:r>
                          <w:rPr>
                            <w:sz w:val="20"/>
                            <w:szCs w:val="20"/>
                          </w:rPr>
                          <w:t>ственные</w:t>
                        </w:r>
                      </w:p>
                    </w:txbxContent>
                  </v:textbox>
                </v:shape>
                <v:shape id="Text Box 30" o:spid="_x0000_s1043" type="#_x0000_t202" style="position:absolute;left:36956;top:18290;width:9142;height:45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MAU8QA&#10;AADbAAAADwAAAGRycy9kb3ducmV2LnhtbESPQWsCMRSE70L/Q3gFL6JZrVW7NYoIFXtrVdrrY/Pc&#10;Xdy8rElc13/fFASPw8x8w8yXralEQ86XlhUMBwkI4szqknMFh/1HfwbCB2SNlWVScCMPy8VTZ46p&#10;tlf+pmYXchEh7FNUUIRQp1L6rCCDfmBr4ugdrTMYonS51A6vEW4qOUqSiTRYclwosKZ1QdlpdzEK&#10;ZuNt8+s/X75+ssmxegu9abM5O6W6z+3qHUSgNjzC9/ZWKxi/wv+X+APk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WzAFPEAAAA2wAAAA8AAAAAAAAAAAAAAAAAmAIAAGRycy9k&#10;b3ducmV2LnhtbFBLBQYAAAAABAAEAPUAAACJAwAAAAA=&#10;">
                  <v:textbox>
                    <w:txbxContent>
                      <w:p w:rsidR="00E5097D" w:rsidRDefault="00E5097D" w:rsidP="00AF0946">
                        <w:pPr>
                          <w:rPr>
                            <w:sz w:val="20"/>
                            <w:szCs w:val="20"/>
                          </w:rPr>
                        </w:pPr>
                        <w:r>
                          <w:rPr>
                            <w:sz w:val="20"/>
                            <w:szCs w:val="20"/>
                          </w:rPr>
                          <w:t>Частные</w:t>
                        </w:r>
                      </w:p>
                    </w:txbxContent>
                  </v:textbox>
                </v:shape>
                <v:shape id="Text Box 31" o:spid="_x0000_s1044" type="#_x0000_t202" style="position:absolute;left:36956;top:24007;width:9142;height:45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GeJMUA&#10;AADbAAAADwAAAGRycy9kb3ducmV2LnhtbESPQWvCQBSE7wX/w/IKXkrdaCXV6CoitOhN09JeH9ln&#10;Epp9G3fXmP77bkHwOMzMN8xy3ZtGdOR8bVnBeJSAIC6srrlU8Pnx9jwD4QOyxsYyKfglD+vV4GGJ&#10;mbZXPlKXh1JECPsMFVQhtJmUvqjIoB/Zljh6J+sMhihdKbXDa4SbRk6SJJUGa44LFba0raj4yS9G&#10;wWy66779/uXwVaSnZh6eXrv3s1Nq+NhvFiAC9eEevrV3WsE0hf8v8QfI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YZ4kxQAAANsAAAAPAAAAAAAAAAAAAAAAAJgCAABkcnMv&#10;ZG93bnJldi54bWxQSwUGAAAAAAQABAD1AAAAigMAAAAA&#10;">
                  <v:textbox>
                    <w:txbxContent>
                      <w:p w:rsidR="00E5097D" w:rsidRDefault="00E5097D" w:rsidP="00AF0946">
                        <w:pPr>
                          <w:rPr>
                            <w:sz w:val="20"/>
                            <w:szCs w:val="20"/>
                          </w:rPr>
                        </w:pPr>
                        <w:r>
                          <w:rPr>
                            <w:sz w:val="20"/>
                            <w:szCs w:val="20"/>
                          </w:rPr>
                          <w:t>Иностра</w:t>
                        </w:r>
                        <w:r>
                          <w:rPr>
                            <w:sz w:val="20"/>
                            <w:szCs w:val="20"/>
                          </w:rPr>
                          <w:t>н</w:t>
                        </w:r>
                        <w:r>
                          <w:rPr>
                            <w:sz w:val="20"/>
                            <w:szCs w:val="20"/>
                          </w:rPr>
                          <w:t>ные</w:t>
                        </w:r>
                      </w:p>
                    </w:txbxContent>
                  </v:textbox>
                </v:shape>
                <v:line id="Line 32" o:spid="_x0000_s1045" style="position:absolute;visibility:visible;mso-wrap-style:square" from="24381,14862" to="25531,148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5z/GsUAAADbAAAADwAAAGRycy9kb3ducmV2LnhtbESPQWsCMRSE74X+h/AEL0WzerC6GkWK&#10;lqJedD14fG6em8XNy7KJuv77plDwOMzMN8xs0dpK3KnxpWMFg34Cgjh3uuRCwTFb98YgfEDWWDkm&#10;BU/ysJi/v80w1e7Be7ofQiEihH2KCkwIdSqlzw1Z9H1XE0fv4hqLIcqmkLrBR4TbSg6TZCQtlhwX&#10;DNb0ZSi/Hm5Wwe52Optse9oft9ly891+6M/NaqJUt9MupyACteEV/m//aAXjAfx9iT9Az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5z/GsUAAADbAAAADwAAAAAAAAAA&#10;AAAAAAChAgAAZHJzL2Rvd25yZXYueG1sUEsFBgAAAAAEAAQA+QAAAJMDAAAAAA==&#10;">
                  <v:stroke endarrow="block" endarrowwidth="narrow" endarrowlength="short"/>
                </v:line>
                <v:line id="Line 33" o:spid="_x0000_s1046" style="position:absolute;visibility:visible;mso-wrap-style:square" from="24381,20579" to="25531,205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ALE9sYAAADbAAAADwAAAGRycy9kb3ducmV2LnhtbESPQWvCQBSE74X+h+UJvZS6aQs1ja4i&#10;pS2iXjQ5eHxmn9nQ7NuQXTX+e1cQehxm5htmMuttI07U+dqxgtdhAoK4dLrmSkGR/7ykIHxA1tg4&#10;JgUX8jCbPj5MMNPuzBs6bUMlIoR9hgpMCG0mpS8NWfRD1xJH7+A6iyHKrpK6w3OE20a+JcmHtFhz&#10;XDDY0peh8m97tArWx93e5Kvdpljl8+Vv/6xHy+9PpZ4G/XwMIlAf/sP39kIrSN/h9iX+ADm9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gCxPbGAAAA2wAAAA8AAAAAAAAA&#10;AAAAAAAAoQIAAGRycy9kb3ducmV2LnhtbFBLBQYAAAAABAAEAPkAAACUAwAAAAA=&#10;">
                  <v:stroke endarrow="block" endarrowwidth="narrow" endarrowlength="short"/>
                </v:line>
                <v:line id="Line 34" o:spid="_x0000_s1047" style="position:absolute;visibility:visible;mso-wrap-style:square" from="35814,26295" to="36964,26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tcgsYAAADbAAAADwAAAGRycy9kb3ducmV2LnhtbESPQWvCQBSE74X+h+UJvZS6aSk1ja4i&#10;pS2iXjQ5eHxmn9nQ7NuQXTX+e1cQehxm5htmMuttI07U+dqxgtdhAoK4dLrmSkGR/7ykIHxA1tg4&#10;JgUX8jCbPj5MMNPuzBs6bUMlIoR9hgpMCG0mpS8NWfRD1xJH7+A6iyHKrpK6w3OE20a+JcmHtFhz&#10;XDDY0peh8m97tArWx93e5Kvdpljl8+Vv/6xHy+9PpZ4G/XwMIlAf/sP39kIrSN/h9iX+ADm9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frXILGAAAA2wAAAA8AAAAAAAAA&#10;AAAAAAAAoQIAAGRycy9kb3ducmV2LnhtbFBLBQYAAAAABAAEAPkAAACUAwAAAAA=&#10;">
                  <v:stroke endarrow="block" endarrowwidth="narrow" endarrowlength="short"/>
                </v:line>
                <v:line id="Line 35" o:spid="_x0000_s1048" style="position:absolute;visibility:visible;mso-wrap-style:square" from="11806,20579" to="12955,205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Kf5GcYAAADbAAAADwAAAGRycy9kb3ducmV2LnhtbESPQWvCQBSE74X+h+UJvZS6aaE1ja4i&#10;pS2iXjQ5eHxmn9nQ7NuQXTX+e1cQehxm5htmMuttI07U+dqxgtdhAoK4dLrmSkGR/7ykIHxA1tg4&#10;JgUX8jCbPj5MMNPuzBs6bUMlIoR9hgpMCG0mpS8NWfRD1xJH7+A6iyHKrpK6w3OE20a+JcmHtFhz&#10;XDDY0peh8m97tArWx93e5Kvdpljl8+Vv/6xHy+9PpZ4G/XwMIlAf/sP39kIrSN/h9iX+ADm9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in+RnGAAAA2wAAAA8AAAAAAAAA&#10;AAAAAAAAoQIAAGRycy9kb3ducmV2LnhtbFBLBQYAAAAABAAEAPkAAACUAwAAAAA=&#10;">
                  <v:stroke endarrow="block" endarrowwidth="narrow" endarrowlength="short"/>
                </v:line>
                <v:line id="Line 36" o:spid="_x0000_s1049" style="position:absolute;visibility:visible;mso-wrap-style:square" from="11806,14862" to="12955,148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VnbsYAAADbAAAADwAAAGRycy9kb3ducmV2LnhtbESPQWvCQBSE7wX/w/IKvZRmUw9WY1YR&#10;qaWoF40Hj6/ZZzY0+zZkV03/vSsUPA4z8w2Tz3vbiAt1vnas4D1JQRCXTtdcKTgUq7cxCB+QNTaO&#10;ScEfeZjPBk85ZtpdeUeXfahEhLDPUIEJoc2k9KUhiz5xLXH0Tq6zGKLsKqk7vEa4beQwTUfSYs1x&#10;wWBLS0Pl7/5sFWzPxx9TbI67w6ZYrL/6V/2x/pwo9fLcL6YgAvXhEf5vf2sF4xHcv8QfIG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h1Z27GAAAA2wAAAA8AAAAAAAAA&#10;AAAAAAAAoQIAAGRycy9kb3ducmV2LnhtbFBLBQYAAAAABAAEAPkAAACUAwAAAAA=&#10;">
                  <v:stroke endarrow="block" endarrowwidth="narrow" endarrowlength="short"/>
                </v:line>
                <v:line id="Line 37" o:spid="_x0000_s1050" style="position:absolute;visibility:visible;mso-wrap-style:square" from="32389,3428" to="52956,68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NLbsMAAADbAAAADwAAAGRycy9kb3ducmV2LnhtbESPT2sCMRTE74V+h/AEbzWrtiqrUYpg&#10;Kfbk+u/62Dw3i5uXJYm6/fZNodDjMDO/YRarzjbiTj7UjhUMBxkI4tLpmisFh/3mZQYiRGSNjWNS&#10;8E0BVsvnpwXm2j14R/ciViJBOOSowMTY5lKG0pDFMHAtcfIuzluMSfpKao+PBLeNHGXZRFqsOS0Y&#10;bGltqLwWN6vg4m+xyL6O2825257M63T89mFZqX6ve5+DiNTF//Bf+1MrmE3h90v6AXL5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1jS27DAAAA2wAAAA8AAAAAAAAAAAAA&#10;AAAAoQIAAGRycy9kb3ducmV2LnhtbFBLBQYAAAAABAAEAPkAAACRAwAAAAA=&#10;">
                  <v:stroke endarrow="classic" endarrowwidth="wide" endarrowlength="long"/>
                </v:line>
                <v:line id="Line 38" o:spid="_x0000_s1051" style="position:absolute;flip:x;visibility:visible;mso-wrap-style:square" from="17522,3428" to="25531,68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GC+0MEAAADbAAAADwAAAGRycy9kb3ducmV2LnhtbERPTYvCMBC9C/6HMII3TfWgpRpFRV0v&#10;K1hddvc2NGNbbCalyWr995uD4PHxvufL1lTiTo0rLSsYDSMQxJnVJecKLufdIAbhPLLGyjIpeJKD&#10;5aLbmWOi7YNPdE99LkIIuwQVFN7XiZQuK8igG9qaOHBX2xj0ATa51A0+Qrip5DiKJtJgyaGhwJo2&#10;BWW39M8oOP58fP+up/EnfR229pzuo/VttFWq32tXMxCeWv8Wv9wHrSAOY8OX8APk4h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sYL7QwQAAANsAAAAPAAAAAAAAAAAAAAAA&#10;AKECAABkcnMvZG93bnJldi54bWxQSwUGAAAAAAQABAD5AAAAjwMAAAAA&#10;">
                  <v:stroke endarrow="classic" endarrowwidth="wide" endarrowlength="long"/>
                </v:line>
                <v:shape id="Text Box 39" o:spid="_x0000_s1052" type="#_x0000_t202" style="position:absolute;left:25531;top:12573;width:9150;height:45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ewzMUA&#10;AADbAAAADwAAAGRycy9kb3ducmV2LnhtbESPW2sCMRSE34X+h3AKvohmq+Jlu1FKoWLfrIq+HjZn&#10;L3Rzsk3Sdfvvm4LQx2Hmm2GybW8a0ZHztWUFT5MEBHFudc2lgvPpbbwC4QOyxsYyKfghD9vNwyDD&#10;VNsbf1B3DKWIJexTVFCF0KZS+rwig35iW+LoFdYZDFG6UmqHt1huGjlNkoU0WHNcqLCl14ryz+O3&#10;UbCa77urf58dLvmiaNZhtOx2X06p4WP/8gwiUB/+w3d6ryO3hr8v8QfIz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R7DMxQAAANsAAAAPAAAAAAAAAAAAAAAAAJgCAABkcnMv&#10;ZG93bnJldi54bWxQSwUGAAAAAAQABAD1AAAAigMAAAAA&#10;">
                  <v:textbox>
                    <w:txbxContent>
                      <w:p w:rsidR="00E5097D" w:rsidRDefault="00E5097D" w:rsidP="00AF0946">
                        <w:pPr>
                          <w:jc w:val="center"/>
                          <w:rPr>
                            <w:sz w:val="20"/>
                            <w:szCs w:val="20"/>
                          </w:rPr>
                        </w:pPr>
                        <w:r>
                          <w:rPr>
                            <w:sz w:val="20"/>
                            <w:szCs w:val="20"/>
                          </w:rPr>
                          <w:t>Внутренние</w:t>
                        </w:r>
                      </w:p>
                    </w:txbxContent>
                  </v:textbox>
                </v:shape>
                <v:shape id="Text Box 40" o:spid="_x0000_s1053" type="#_x0000_t202" style="position:absolute;left:25531;top:18290;width:9150;height:45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SPjMIA&#10;AADbAAAADwAAAGRycy9kb3ducmV2LnhtbERPz2vCMBS+C/4P4Qm7DJs6R2c7o4zBxN3UiV4fzbMt&#10;a15qktXuv18OA48f3+/lejCt6Mn5xrKCWZKCIC6tbrhScPz6mC5A+ICssbVMCn7Jw3o1Hi2x0PbG&#10;e+oPoRIxhH2BCuoQukJKX9Zk0Ce2I47cxTqDIUJXSe3wFsNNK5/SNJMGG44NNXb0XlP5ffgxChbP&#10;2/7sP+e7U5ld2jw8vvSbq1PqYTK8vYIINIS7+N+91QryuD5+iT9Ar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pI+MwgAAANsAAAAPAAAAAAAAAAAAAAAAAJgCAABkcnMvZG93&#10;bnJldi54bWxQSwUGAAAAAAQABAD1AAAAhwMAAAAA&#10;">
                  <v:textbox>
                    <w:txbxContent>
                      <w:p w:rsidR="00E5097D" w:rsidRDefault="00E5097D" w:rsidP="00AF0946">
                        <w:pPr>
                          <w:rPr>
                            <w:sz w:val="20"/>
                            <w:szCs w:val="20"/>
                          </w:rPr>
                        </w:pPr>
                        <w:r>
                          <w:rPr>
                            <w:sz w:val="20"/>
                            <w:szCs w:val="20"/>
                          </w:rPr>
                          <w:t>Зарубежные</w:t>
                        </w:r>
                      </w:p>
                    </w:txbxContent>
                  </v:textbox>
                </v:shape>
                <v:shape id="Text Box 41" o:spid="_x0000_s1054" type="#_x0000_t202" style="position:absolute;left:48390;top:12573;width:8000;height:45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gqF8QA&#10;AADbAAAADwAAAGRycy9kb3ducmV2LnhtbESPT2sCMRTE7wW/Q3hCL6VmrWJ1axQRFHvzH/b62Dx3&#10;FzcvaxLX7bdvCoLHYWZ+w0znralEQ86XlhX0ewkI4szqknMFx8PqfQzCB2SNlWVS8Ese5rPOyxRT&#10;be+8o2YfchEh7FNUUIRQp1L6rCCDvmdr4uidrTMYonS51A7vEW4q+ZEkI2mw5LhQYE3LgrLL/mYU&#10;jIeb5sd/D7anbHSuJuHts1lfnVKv3XbxBSJQG57hR3ujFUz68P8l/gA5+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ToKhfEAAAA2wAAAA8AAAAAAAAAAAAAAAAAmAIAAGRycy9k&#10;b3ducmV2LnhtbFBLBQYAAAAABAAEAPUAAACJAwAAAAA=&#10;">
                  <v:textbox>
                    <w:txbxContent>
                      <w:p w:rsidR="00E5097D" w:rsidRDefault="00E5097D" w:rsidP="00AF0946">
                        <w:pPr>
                          <w:rPr>
                            <w:sz w:val="20"/>
                            <w:szCs w:val="20"/>
                          </w:rPr>
                        </w:pPr>
                        <w:r>
                          <w:rPr>
                            <w:sz w:val="20"/>
                            <w:szCs w:val="20"/>
                          </w:rPr>
                          <w:t>Агресси</w:t>
                        </w:r>
                        <w:r>
                          <w:rPr>
                            <w:sz w:val="20"/>
                            <w:szCs w:val="20"/>
                          </w:rPr>
                          <w:t>в</w:t>
                        </w:r>
                        <w:r>
                          <w:rPr>
                            <w:sz w:val="20"/>
                            <w:szCs w:val="20"/>
                          </w:rPr>
                          <w:t>ные</w:t>
                        </w:r>
                      </w:p>
                    </w:txbxContent>
                  </v:textbox>
                </v:shape>
                <v:shape id="Text Box 42" o:spid="_x0000_s1055" type="#_x0000_t202" style="position:absolute;left:48390;top:18290;width:8000;height:45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q0YMUA&#10;AADbAAAADwAAAGRycy9kb3ducmV2LnhtbESPQWvCQBSE70L/w/IKvUizqYo1qatIQbE3a8VeH9ln&#10;Epp9G3fXmP77bkHwOMzMN8x82ZtGdOR8bVnBS5KCIC6srrlUcPhaP89A+ICssbFMCn7Jw3LxMJhj&#10;ru2VP6nbh1JECPscFVQhtLmUvqjIoE9sSxy9k3UGQ5SulNrhNcJNI0dpOpUGa44LFbb0XlHxs78Y&#10;BbPJtvv2H+PdsZiemiwMX7vN2Sn19Niv3kAE6sM9fGtvtYJsBP9f4g+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OrRgxQAAANsAAAAPAAAAAAAAAAAAAAAAAJgCAABkcnMv&#10;ZG93bnJldi54bWxQSwUGAAAAAAQABAD1AAAAigMAAAAA&#10;">
                  <v:textbox>
                    <w:txbxContent>
                      <w:p w:rsidR="00E5097D" w:rsidRDefault="00E5097D" w:rsidP="00AF0946">
                        <w:pPr>
                          <w:rPr>
                            <w:sz w:val="20"/>
                            <w:szCs w:val="20"/>
                          </w:rPr>
                        </w:pPr>
                        <w:r>
                          <w:rPr>
                            <w:sz w:val="20"/>
                            <w:szCs w:val="20"/>
                          </w:rPr>
                          <w:t>Умере</w:t>
                        </w:r>
                        <w:r>
                          <w:rPr>
                            <w:sz w:val="20"/>
                            <w:szCs w:val="20"/>
                          </w:rPr>
                          <w:t>н</w:t>
                        </w:r>
                        <w:r>
                          <w:rPr>
                            <w:sz w:val="20"/>
                            <w:szCs w:val="20"/>
                          </w:rPr>
                          <w:t>ные</w:t>
                        </w:r>
                      </w:p>
                    </w:txbxContent>
                  </v:textbox>
                </v:shape>
                <v:shape id="Text Box 43" o:spid="_x0000_s1056" type="#_x0000_t202" style="position:absolute;left:48390;top:24007;width:8000;height:45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R+8QA&#10;AADbAAAADwAAAGRycy9kb3ducmV2LnhtbESPT2sCMRTE74LfITzBi9SsWqxujVKEFnvzH/b62Dx3&#10;Fzcv2ySu67c3hYLHYWZ+wyxWralEQ86XlhWMhgkI4szqknMFx8PnywyED8gaK8uk4E4eVstuZ4Gp&#10;tjfeUbMPuYgQ9ikqKEKoUyl9VpBBP7Q1cfTO1hkMUbpcaoe3CDeVHCfJVBosOS4UWNO6oOyyvxoF&#10;s9dN8+O/J9tTNj1X8zB4a75+nVL9XvvxDiJQG57h//ZGK5hP4O9L/AFy+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t2EfvEAAAA2wAAAA8AAAAAAAAAAAAAAAAAmAIAAGRycy9k&#10;b3ducmV2LnhtbFBLBQYAAAAABAAEAPUAAACJAwAAAAA=&#10;">
                  <v:textbox>
                    <w:txbxContent>
                      <w:p w:rsidR="00E5097D" w:rsidRDefault="00E5097D" w:rsidP="00AF0946">
                        <w:pPr>
                          <w:rPr>
                            <w:sz w:val="20"/>
                            <w:szCs w:val="20"/>
                          </w:rPr>
                        </w:pPr>
                        <w:r>
                          <w:rPr>
                            <w:sz w:val="20"/>
                            <w:szCs w:val="20"/>
                          </w:rPr>
                          <w:t>Консерв</w:t>
                        </w:r>
                        <w:r>
                          <w:rPr>
                            <w:sz w:val="20"/>
                            <w:szCs w:val="20"/>
                          </w:rPr>
                          <w:t>а</w:t>
                        </w:r>
                        <w:r>
                          <w:rPr>
                            <w:sz w:val="20"/>
                            <w:szCs w:val="20"/>
                          </w:rPr>
                          <w:t>тивные</w:t>
                        </w:r>
                      </w:p>
                    </w:txbxContent>
                  </v:textbox>
                </v:shape>
                <v:line id="Line 44" o:spid="_x0000_s1057" style="position:absolute;visibility:visible;mso-wrap-style:square" from="35814,11433" to="35822,26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ckO0cYAAADbAAAADwAAAGRycy9kb3ducmV2LnhtbESPQWvCQBSE74L/YXlCb7ppK6FNXUVa&#10;CtqDqC20x2f2NYlm34bdNUn/vSsIPQ4z8w0zW/SmFi05X1lWcD9JQBDnVldcKPj6fB8/gfABWWNt&#10;mRT8kYfFfDiYYaZtxztq96EQEcI+QwVlCE0mpc9LMugntiGO3q91BkOUrpDaYRfhppYPSZJKgxXH&#10;hRIbei0pP+3PRsHmcZu2y/XHqv9ep4f8bXf4OXZOqbtRv3wBEagP/+Fbe6UVPE/h+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nJDtHGAAAA2wAAAA8AAAAAAAAA&#10;AAAAAAAAoQIAAGRycy9kb3ducmV2LnhtbFBLBQYAAAAABAAEAPkAAACUAwAAAAA=&#10;"/>
                <v:line id="Line 45" o:spid="_x0000_s1058" style="position:absolute;visibility:visible;mso-wrap-style:square" from="47248,11433" to="47248,26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oWrSsYAAADbAAAADwAAAGRycy9kb3ducmV2LnhtbESPQWvCQBSE74L/YXlCb7ppi6FNXUVa&#10;CtqDqC20x2f2NYlm34bdNUn/vSsIPQ4z8w0zW/SmFi05X1lWcD9JQBDnVldcKPj6fB8/gfABWWNt&#10;mRT8kYfFfDiYYaZtxztq96EQEcI+QwVlCE0mpc9LMugntiGO3q91BkOUrpDaYRfhppYPSZJKgxXH&#10;hRIbei0pP+3PRsHmcZu2y/XHqv9ep4f8bXf4OXZOqbtRv3wBEagP/+Fbe6UVPE/h+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aFq0rGAAAA2wAAAA8AAAAAAAAA&#10;AAAAAAAAoQIAAGRycy9kb3ducmV2LnhtbFBLBQYAAAAABAAEAPkAAACUAwAAAAA=&#10;"/>
                <v:line id="Line 46" o:spid="_x0000_s1059" style="position:absolute;visibility:visible;mso-wrap-style:square" from="35814,14862" to="36956,148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azxs8UAAADbAAAADwAAAGRycy9kb3ducmV2LnhtbESPT2sCMRTE70K/Q3gFL6LZevDPahQp&#10;bSnqRdeDx+fmuVncvCybqNtv3wiCx2FmfsPMl62txI0aXzpW8DFIQBDnTpdcKDhk3/0JCB+QNVaO&#10;ScEfeVgu3jpzTLW7845u+1CICGGfogITQp1K6XNDFv3A1cTRO7vGYoiyKaRu8B7htpLDJBlJiyXH&#10;BYM1fRrKL/urVbC9Hk8m2xx3h022Wv+0PT1ef02V6r63qxmIQG14hZ/tX61gOoLHl/gD5OI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azxs8UAAADbAAAADwAAAAAAAAAA&#10;AAAAAAChAgAAZHJzL2Rvd25yZXYueG1sUEsFBgAAAAAEAAQA+QAAAJMDAAAAAA==&#10;">
                  <v:stroke endarrow="block" endarrowwidth="narrow" endarrowlength="short"/>
                </v:line>
                <v:line id="Line 47" o:spid="_x0000_s1060" style="position:absolute;visibility:visible;mso-wrap-style:square" from="35814,20579" to="36956,205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uBUKMYAAADbAAAADwAAAGRycy9kb3ducmV2LnhtbESPQWvCQBSE7wX/w/IEL0U3eqiauoYg&#10;bSnqRePB42v2mQ1m34bsqum/7xYKPQ4z8w2zynrbiDt1vnasYDpJQBCXTtdcKTgV7+MFCB+QNTaO&#10;ScE3ecjWg6cVpto9+ED3Y6hEhLBPUYEJoU2l9KUhi37iWuLoXVxnMUTZVVJ3+Ihw28hZkrxIizXH&#10;BYMtbQyV1+PNKtjfzl+m2J0Pp12Rbz/6Zz3fvi2VGg37/BVEoD78h//an1rBcg6/X+IPkOs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LgVCjGAAAA2wAAAA8AAAAAAAAA&#10;AAAAAAAAoQIAAGRycy9kb3ducmV2LnhtbFBLBQYAAAAABAAEAPkAAACUAwAAAAA=&#10;">
                  <v:stroke endarrow="block" endarrowwidth="narrow" endarrowlength="short"/>
                </v:line>
                <v:line id="Line 48" o:spid="_x0000_s1061" style="position:absolute;visibility:visible;mso-wrap-style:square" from="47248,14862" to="48390,148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3/AWsIAAADbAAAADwAAAGRycy9kb3ducmV2LnhtbERPu27CMBTdkfgH6yKxIHBg4JFiEEJt&#10;VQELhIHxNr6No8bXUWwg/D0ekBiPznu5bm0lbtT40rGC8SgBQZw7XXKh4Jx9DecgfEDWWDkmBQ/y&#10;sF51O0tMtbvzkW6nUIgYwj5FBSaEOpXS54Ys+pGriSP35xqLIcKmkLrBewy3lZwkyVRaLDk2GKxp&#10;ayj/P12tgsP18muy/eV43meb3Xc70LPd50Kpfq/dfIAI1Ia3+OX+0QoWcWz8En+AXD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3/AWsIAAADbAAAADwAAAAAAAAAAAAAA&#10;AAChAgAAZHJzL2Rvd25yZXYueG1sUEsFBgAAAAAEAAQA+QAAAJADAAAAAA==&#10;">
                  <v:stroke endarrow="block" endarrowwidth="narrow" endarrowlength="short"/>
                </v:line>
                <v:line id="Line 49" o:spid="_x0000_s1062" style="position:absolute;visibility:visible;mso-wrap-style:square" from="47248,20579" to="48390,205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DNlwcYAAADbAAAADwAAAGRycy9kb3ducmV2LnhtbESPQWvCQBSE74L/YXmFXkqzqYfaxKwi&#10;UkvRXjQePL5mn9nQ7NuQXTX9912h4HGYmW+YYjHYVlyo941jBS9JCoK4crrhWsGhXD+/gfABWWPr&#10;mBT8kofFfDwqMNfuyju67EMtIoR9jgpMCF0upa8MWfSJ64ijd3K9xRBlX0vd4zXCbSsnafoqLTYc&#10;Fwx2tDJU/ezPVsHX+fhtyu1xd9iWy83H8KSnm/dMqceHYTkDEWgI9/B/+1MryDK4fYk/QM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wzZcHGAAAA2wAAAA8AAAAAAAAA&#10;AAAAAAAAoQIAAGRycy9kb3ducmV2LnhtbFBLBQYAAAAABAAEAPkAAACUAwAAAAA=&#10;">
                  <v:stroke endarrow="block" endarrowwidth="narrow" endarrowlength="short"/>
                </v:line>
                <v:line id="Line 50" o:spid="_x0000_s1063" style="position:absolute;visibility:visible;mso-wrap-style:square" from="47248,26295" to="48390,26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XdTuccAAADcAAAADwAAAGRycy9kb3ducmV2LnhtbESPQW/CMAyF75P2HyJP2mWCdDswKASE&#10;pm2agAuUA0fTmKaicaomQPn382HSbrbe83ufZ4veN+pKXawDG3gdZqCIy2Brrgzsi6/BGFRMyBab&#10;wGTgThEW88eHGeY23HhL112qlIRwzNGAS6nNtY6lI49xGFpi0U6h85hk7SptO7xJuG/0W5aNtMea&#10;pcFhSx+OyvPu4g1sLoejK9aH7X5dLFff/Yt9X31OjHl+6pdTUIn69G/+u/6xgp8JvjwjE+j5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hd1O5xwAAANwAAAAPAAAAAAAA&#10;AAAAAAAAAKECAABkcnMvZG93bnJldi54bWxQSwUGAAAAAAQABAD5AAAAlQMAAAAA&#10;">
                  <v:stroke endarrow="block" endarrowwidth="narrow" endarrowlength="short"/>
                </v:line>
                <v:shape id="Text Box 51" o:spid="_x0000_s1064" type="#_x0000_t202" style="position:absolute;left:1530;top:6856;width:9142;height:45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yZvcIA&#10;AADcAAAADwAAAGRycy9kb3ducmV2LnhtbERPTWsCMRC9C/0PYQpeRLNqUbs1SikoerMqeh024+7S&#10;zWSbxHX990Yo9DaP9znzZWsq0ZDzpWUFw0ECgjizuuRcwfGw6s9A+ICssbJMCu7kYbl46cwx1fbG&#10;39TsQy5iCPsUFRQh1KmUPivIoB/YmjhyF+sMhghdLrXDWww3lRwlyUQaLDk2FFjTV0HZz/5qFMze&#10;Ns3Zb8e7Uza5VO+hN23Wv06p7mv7+QEiUBv+xX/ujY7zkyE8n4kXyM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nJm9wgAAANwAAAAPAAAAAAAAAAAAAAAAAJgCAABkcnMvZG93&#10;bnJldi54bWxQSwUGAAAAAAQABAD1AAAAhwMAAAAA&#10;">
                  <v:textbox>
                    <w:txbxContent>
                      <w:p w:rsidR="00E5097D" w:rsidRDefault="00E5097D" w:rsidP="00AF0946">
                        <w:r>
                          <w:rPr>
                            <w:sz w:val="20"/>
                            <w:szCs w:val="20"/>
                          </w:rPr>
                          <w:t>По объекту</w:t>
                        </w:r>
                        <w:r>
                          <w:t xml:space="preserve"> </w:t>
                        </w:r>
                        <w:r>
                          <w:rPr>
                            <w:sz w:val="20"/>
                            <w:szCs w:val="20"/>
                          </w:rPr>
                          <w:t>вложения</w:t>
                        </w:r>
                      </w:p>
                    </w:txbxContent>
                  </v:textbox>
                </v:shape>
                <v:line id="Line 52" o:spid="_x0000_s1065" style="position:absolute;visibility:visible;mso-wrap-style:square" from="1530,11433" to="1530,205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c7MsQAAADcAAAADwAAAGRycy9kb3ducmV2LnhtbERPTWvCQBC9C/6HZYTedKOFUKKriFLQ&#10;Hkq1gh7H7JhEs7Nhd5uk/75bKPQ2j/c5i1VvatGS85VlBdNJAoI4t7riQsHp83X8AsIHZI21ZVLw&#10;TR5Wy+FggZm2HR+oPYZCxBD2GSooQ2gyKX1ekkE/sQ1x5G7WGQwRukJqh10MN7WcJUkqDVYcG0ps&#10;aFNS/jh+GQXvzx9pu96/7frzPr3m28P1cu+cUk+jfj0HEagP/+I/907H+ckMfp+JF8jl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JZzsyxAAAANwAAAAPAAAAAAAAAAAA&#10;AAAAAKECAABkcnMvZG93bnJldi54bWxQSwUGAAAAAAQABAD5AAAAkgMAAAAA&#10;"/>
                <v:line id="Line 53" o:spid="_x0000_s1066" style="position:absolute;visibility:visible;mso-wrap-style:square" from="1530,14862" to="2672,148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aXNzsUAAADcAAAADwAAAGRycy9kb3ducmV2LnhtbERPTWvCQBC9F/wPywi9FN20haoxq0hp&#10;i2gvGg85jtkxG8zOhuyq8d93C4Xe5vE+J1v2thFX6nztWMHzOAFBXDpdc6XgkH+OpiB8QNbYOCYF&#10;d/KwXAweMky1u/GOrvtQiRjCPkUFJoQ2ldKXhiz6sWuJI3dyncUQYVdJ3eEthttGviTJm7RYc2ww&#10;2NK7ofK8v1gF35fiaPJtsTts89Xmq3/Sk83HTKnHYb+agwjUh3/xn3ut4/zkFX6fiRfIx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aXNzsUAAADcAAAADwAAAAAAAAAA&#10;AAAAAAChAgAAZHJzL2Rvd25yZXYueG1sUEsFBgAAAAAEAAQA+QAAAJMDAAAAAA==&#10;">
                  <v:stroke endarrow="block" endarrowwidth="narrow" endarrowlength="short"/>
                </v:line>
                <v:line id="Line 54" o:spid="_x0000_s1067" style="position:absolute;visibility:visible;mso-wrap-style:square" from="1530,20579" to="2672,205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kxVusUAAADcAAAADwAAAGRycy9kb3ducmV2LnhtbERPTWvCQBC9F/wPywi9FN20lKoxq0hp&#10;i2gvGg85jtkxG8zOhuyq8d93C4Xe5vE+J1v2thFX6nztWMHzOAFBXDpdc6XgkH+OpiB8QNbYOCYF&#10;d/KwXAweMky1u/GOrvtQiRjCPkUFJoQ2ldKXhiz6sWuJI3dyncUQYVdJ3eEthttGviTJm7RYc2ww&#10;2NK7ofK8v1gF35fiaPJtsTts89Xmq3/Sk83HTKnHYb+agwjUh3/xn3ut4/zkFX6fiRfIx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kxVusUAAADcAAAADwAAAAAAAAAA&#10;AAAAAAChAgAAZHJzL2Rvd25yZXYueG1sUEsFBgAAAAAEAAQA+QAAAJMDAAAAAA==&#10;">
                  <v:stroke endarrow="block" endarrowwidth="narrow" endarrowlength="short"/>
                </v:line>
                <v:shape id="Text Box 55" o:spid="_x0000_s1068" type="#_x0000_t202" style="position:absolute;left:2672;top:29724;width:8000;height:3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efvsMA&#10;AADcAAAADwAAAGRycy9kb3ducmV2LnhtbERPS2sCMRC+C/0PYQpeimarrdqtUURQ9FYf2OuwGXeX&#10;bibbJK7rvzeFgrf5+J4znbemEg05X1pW8NpPQBBnVpecKzgeVr0JCB+QNVaWScGNPMxnT50pptpe&#10;eUfNPuQihrBPUUERQp1K6bOCDPq+rYkjd7bOYIjQ5VI7vMZwU8lBkoykwZJjQ4E1LQvKfvYXo2Dy&#10;tmm+/Xb4dcpG5+ojvIyb9a9TqvvcLj5BBGrDQ/zv3ug4P3mHv2fiBXJ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aefvsMAAADcAAAADwAAAAAAAAAAAAAAAACYAgAAZHJzL2Rv&#10;d25yZXYueG1sUEsFBgAAAAAEAAQA9QAAAIgDAAAAAA==&#10;">
                  <v:textbox>
                    <w:txbxContent>
                      <w:p w:rsidR="00E5097D" w:rsidRDefault="00E5097D" w:rsidP="00AF0946">
                        <w:pPr>
                          <w:rPr>
                            <w:sz w:val="20"/>
                            <w:szCs w:val="20"/>
                          </w:rPr>
                        </w:pPr>
                        <w:r>
                          <w:rPr>
                            <w:sz w:val="20"/>
                            <w:szCs w:val="20"/>
                          </w:rPr>
                          <w:t>Прямые</w:t>
                        </w:r>
                      </w:p>
                    </w:txbxContent>
                  </v:textbox>
                </v:shape>
                <v:shape id="Text Box 56" o:spid="_x0000_s1069" type="#_x0000_t202" style="position:absolute;left:15239;top:29724;width:8000;height:34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UBycMA&#10;AADcAAAADwAAAGRycy9kb3ducmV2LnhtbERPTWvCQBC9F/oflin0UnTTKlFTVxFBsTebil6H7JiE&#10;ZmfT3TWm/75bELzN433OfNmbRnTkfG1ZweswAUFcWF1zqeDwtRlMQfiArLGxTAp+ycNy8fgwx0zb&#10;K39Sl4dSxBD2GSqoQmgzKX1RkUE/tC1x5M7WGQwRulJqh9cYbhr5liSpNFhzbKiwpXVFxXd+MQqm&#10;41138h+j/bFIz80svEy67Y9T6vmpX72DCNSHu/jm3uk4P0nh/5l4gV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XUBycMAAADcAAAADwAAAAAAAAAAAAAAAACYAgAAZHJzL2Rv&#10;d25yZXYueG1sUEsFBgAAAAAEAAQA9QAAAIgDAAAAAA==&#10;">
                  <v:textbox>
                    <w:txbxContent>
                      <w:p w:rsidR="00E5097D" w:rsidRDefault="00E5097D" w:rsidP="00AF0946">
                        <w:pPr>
                          <w:rPr>
                            <w:sz w:val="20"/>
                            <w:szCs w:val="20"/>
                          </w:rPr>
                        </w:pPr>
                        <w:r>
                          <w:rPr>
                            <w:sz w:val="20"/>
                            <w:szCs w:val="20"/>
                          </w:rPr>
                          <w:t>Косвенные</w:t>
                        </w:r>
                      </w:p>
                    </w:txbxContent>
                  </v:textbox>
                </v:shape>
                <v:line id="Line 57" o:spid="_x0000_s1070" style="position:absolute;flip:x;visibility:visible;mso-wrap-style:square" from="380,2288" to="22097,22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QZ1cQAAADcAAAADwAAAGRycy9kb3ducmV2LnhtbERPTWsCMRC9F/wPYQQvotlKqbo1ihQK&#10;PXipyoq3cTPdLLuZbJNUt/++KQi9zeN9zmrT21ZcyYfasYLHaQaCuHS65krB8fA2WYAIEVlj65gU&#10;/FCAzXrwsMJcuxt/0HUfK5FCOOSowMTY5VKG0pDFMHUdceI+nbcYE/SV1B5vKdy2cpZlz9JizanB&#10;YEevhspm/20VyMVu/OW3l6emaE6npSnKojvvlBoN++0LiEh9/Bff3e86zc/m8PdMukCu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NBnVxAAAANwAAAAPAAAAAAAAAAAA&#10;AAAAAKECAABkcnMvZG93bnJldi54bWxQSwUGAAAAAAQABAD5AAAAkgMAAAAA&#10;"/>
                <v:line id="Line 58" o:spid="_x0000_s1071" style="position:absolute;flip:x;visibility:visible;mso-wrap-style:square" from="6097,3428" to="23239,68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5PSr8cAAADcAAAADwAAAGRycy9kb3ducmV2LnhtbESPQW/CMAyF75P2HyJP2m0k7LChjoBg&#10;YhsXJlGGgJvVmLaicaomg+7f48Mkbrbe83ufx9PeN+pMXawDWxgODCjiIriaSws/m4+nEaiYkB02&#10;gcnCH0WYTu7vxpi5cOE1nfNUKgnhmKGFKqU20zoWFXmMg9ASi3YMnccka1dq1+FFwn2jn4150R5r&#10;loYKW3qvqDjlv97C9/5rd5i/jla0XS7CJv8089NwYe3jQz97A5WoTzfz//XSCb4RWnlGJtCTK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Dk9KvxwAAANwAAAAPAAAAAAAA&#10;AAAAAAAAAKECAABkcnMvZG93bnJldi54bWxQSwUGAAAAAAQABAD5AAAAlQMAAAAA&#10;">
                  <v:stroke endarrow="classic" endarrowwidth="wide" endarrowlength="long"/>
                </v:line>
                <v:line id="Line 59" o:spid="_x0000_s1072" style="position:absolute;visibility:visible;mso-wrap-style:square" from="380,2288" to="388,26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8OpQ8QAAADcAAAADwAAAGRycy9kb3ducmV2LnhtbERPS2vCQBC+F/oflhF6qxtbCDW6irQU&#10;1EOpD9DjmB2T2Oxs2F2T9N+7QqG3+fieM533phYtOV9ZVjAaJiCIc6srLhTsd5/PbyB8QNZYWyYF&#10;v+RhPnt8mGKmbccbarehEDGEfYYKyhCaTEqfl2TQD21DHLmzdQZDhK6Q2mEXw00tX5IklQYrjg0l&#10;NvReUv6zvRoFX6/fabtYrZf9YZWe8o/N6XjpnFJPg34xARGoD//iP/dSx/nJGO7PxAvk7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Hw6lDxAAAANwAAAAPAAAAAAAAAAAA&#10;AAAAAKECAABkcnMvZG93bnJldi54bWxQSwUGAAAAAAQABAD5AAAAkgMAAAAA&#10;"/>
                <v:line id="Line 60" o:spid="_x0000_s1073" style="position:absolute;visibility:visible;mso-wrap-style:square" from="380,26295" to="3813,26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xhGl8UAAADcAAAADwAAAGRycy9kb3ducmV2LnhtbESPQU/DMAyF70j8h8iTuLG0HBgry6aJ&#10;CokDTNqGOJvGa6o1TtWELvx7fJjEzdZ7fu/zapN9ryYaYxfYQDkvQBE3wXbcGvg8vt4/gYoJ2WIf&#10;mAz8UoTN+vZmhZUNF97TdEitkhCOFRpwKQ2V1rFx5DHOw0As2imMHpOsY6vtiBcJ971+KIpH7bFj&#10;aXA40Iuj5nz48QYWrt7rha7fj7t66spl/shf30tj7mZ5+wwqUU7/5uv1mxX8UvDlGZlA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xhGl8UAAADcAAAADwAAAAAAAAAA&#10;AAAAAAChAgAAZHJzL2Rvd25yZXYueG1sUEsFBgAAAAAEAAQA+QAAAJMDAAAAAA==&#10;">
                  <v:stroke endarrow="block"/>
                </v:line>
                <v:line id="Line 61" o:spid="_x0000_s1074" style="position:absolute;flip:x;visibility:visible;mso-wrap-style:square" from="6097,28576" to="9522,297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J6JO8AAAADcAAAADwAAAGRycy9kb3ducmV2LnhtbERP24rCMBB9F/yHMIJvmnZhRbpGKYKw&#10;LCt4WfZ5aGbbYjIpTbaXvzeC4NscznU2u8Ea0VHra8cK0mUCgrhwuuZSwc/1sFiD8AFZo3FMCkby&#10;sNtOJxvMtOv5TN0llCKGsM9QQRVCk0npi4os+qVriCP351qLIcK2lLrFPoZbI9+SZCUt1hwbKmxo&#10;X1Fxu/xbBYZ/b+fv9y+i5FSOxzTXg5FHpeazIf8AEWgIL/HT/anj/DSFxzPxArm9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CeiTvAAAAA3AAAAA8AAAAAAAAAAAAAAAAA&#10;oQIAAGRycy9kb3ducmV2LnhtbFBLBQYAAAAABAAEAPkAAACOAwAAAAA=&#10;">
                  <v:stroke endarrow="block" endarrowwidth="narrow" endarrowlength="short"/>
                </v:line>
                <v:line id="Line 62" o:spid="_x0000_s1075" style="position:absolute;visibility:visible;mso-wrap-style:square" from="16381,28576" to="19806,297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zD+iMQAAADcAAAADwAAAGRycy9kb3ducmV2LnhtbERPTWvCQBC9C/0PyxS8lLrRg9XoKlJU&#10;RL3EePA4zY7Z0OxsyK6a/vtuoeBtHu9z5svO1uJOra8cKxgOEhDEhdMVlwrO+eZ9AsIHZI21Y1Lw&#10;Qx6Wi5feHFPtHpzR/RRKEUPYp6jAhNCkUvrCkEU/cA1x5K6utRgibEupW3zEcFvLUZKMpcWKY4PB&#10;hj4NFd+nm1VwvF2+TH64ZOdDvtpvuzf9sV9Pleq/dqsZiEBdeIr/3Tsd5w9H8PdMvEAu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7MP6IxAAAANwAAAAPAAAAAAAAAAAA&#10;AAAAAKECAABkcnMvZG93bnJldi54bWxQSwUGAAAAAAQABAD5AAAAkgMAAAAA&#10;">
                  <v:stroke endarrow="block" endarrowwidth="narrow" endarrowlength="short"/>
                </v:line>
                <w10:anchorlock/>
              </v:group>
            </w:pict>
          </mc:Fallback>
        </mc:AlternateContent>
      </w:r>
    </w:p>
    <w:p w:rsidR="0025704F" w:rsidRDefault="0025704F" w:rsidP="00A70CA1">
      <w:pPr>
        <w:spacing w:line="360" w:lineRule="auto"/>
        <w:ind w:firstLine="851"/>
        <w:contextualSpacing/>
        <w:jc w:val="center"/>
        <w:rPr>
          <w:color w:val="000000" w:themeColor="text1"/>
          <w:sz w:val="28"/>
        </w:rPr>
      </w:pPr>
      <w:r w:rsidRPr="00C75B67">
        <w:rPr>
          <w:color w:val="000000" w:themeColor="text1"/>
          <w:sz w:val="28"/>
        </w:rPr>
        <w:t>Рисунок 1</w:t>
      </w:r>
      <w:r w:rsidR="007A203D">
        <w:rPr>
          <w:color w:val="000000" w:themeColor="text1"/>
          <w:sz w:val="28"/>
        </w:rPr>
        <w:t xml:space="preserve"> -</w:t>
      </w:r>
      <w:r w:rsidRPr="00C75B67">
        <w:rPr>
          <w:color w:val="000000" w:themeColor="text1"/>
          <w:sz w:val="28"/>
        </w:rPr>
        <w:t xml:space="preserve"> Классификация инвестиций</w:t>
      </w:r>
    </w:p>
    <w:p w:rsidR="00D622BE" w:rsidRPr="00C75B67" w:rsidRDefault="00D622BE" w:rsidP="00A70CA1">
      <w:pPr>
        <w:spacing w:line="360" w:lineRule="auto"/>
        <w:ind w:firstLine="851"/>
        <w:contextualSpacing/>
        <w:jc w:val="center"/>
        <w:rPr>
          <w:color w:val="000000" w:themeColor="text1"/>
          <w:sz w:val="28"/>
        </w:rPr>
      </w:pPr>
    </w:p>
    <w:p w:rsidR="008A1B2E" w:rsidRPr="00C75B67" w:rsidRDefault="008A1B2E" w:rsidP="00A70CA1">
      <w:pPr>
        <w:spacing w:line="360" w:lineRule="auto"/>
        <w:ind w:firstLine="851"/>
        <w:contextualSpacing/>
        <w:jc w:val="both"/>
        <w:rPr>
          <w:color w:val="000000" w:themeColor="text1"/>
          <w:sz w:val="28"/>
        </w:rPr>
      </w:pPr>
      <w:r w:rsidRPr="00C75B67">
        <w:rPr>
          <w:color w:val="000000" w:themeColor="text1"/>
          <w:sz w:val="28"/>
        </w:rPr>
        <w:t xml:space="preserve">Главным признаком классификации является объект вложения капитала, на основании которого выделяют реальные и финансовые инвестиции. </w:t>
      </w:r>
    </w:p>
    <w:p w:rsidR="008A1B2E" w:rsidRPr="00C75B67" w:rsidRDefault="008A1B2E" w:rsidP="00A70CA1">
      <w:pPr>
        <w:spacing w:line="360" w:lineRule="auto"/>
        <w:ind w:firstLine="851"/>
        <w:contextualSpacing/>
        <w:jc w:val="both"/>
        <w:rPr>
          <w:color w:val="000000" w:themeColor="text1"/>
          <w:sz w:val="28"/>
        </w:rPr>
      </w:pPr>
      <w:r w:rsidRPr="00C75B67">
        <w:rPr>
          <w:color w:val="000000" w:themeColor="text1"/>
          <w:sz w:val="28"/>
        </w:rPr>
        <w:t>Реальные инвестиции представляют собой вложения сре</w:t>
      </w:r>
      <w:proofErr w:type="gramStart"/>
      <w:r w:rsidRPr="00C75B67">
        <w:rPr>
          <w:color w:val="000000" w:themeColor="text1"/>
          <w:sz w:val="28"/>
        </w:rPr>
        <w:t>дств в р</w:t>
      </w:r>
      <w:proofErr w:type="gramEnd"/>
      <w:r w:rsidRPr="00C75B67">
        <w:rPr>
          <w:color w:val="000000" w:themeColor="text1"/>
          <w:sz w:val="28"/>
        </w:rPr>
        <w:t>еальные активы – как материальные, так и нематериальные. Это вложения, направле</w:t>
      </w:r>
      <w:r w:rsidRPr="00C75B67">
        <w:rPr>
          <w:color w:val="000000" w:themeColor="text1"/>
          <w:sz w:val="28"/>
        </w:rPr>
        <w:t>н</w:t>
      </w:r>
      <w:r w:rsidRPr="00C75B67">
        <w:rPr>
          <w:color w:val="000000" w:themeColor="text1"/>
          <w:sz w:val="28"/>
        </w:rPr>
        <w:t>ные на увеличение основных фондов предприятия и необходимых для их фун</w:t>
      </w:r>
      <w:r w:rsidRPr="00C75B67">
        <w:rPr>
          <w:color w:val="000000" w:themeColor="text1"/>
          <w:sz w:val="28"/>
        </w:rPr>
        <w:t>к</w:t>
      </w:r>
      <w:r w:rsidRPr="00C75B67">
        <w:rPr>
          <w:color w:val="000000" w:themeColor="text1"/>
          <w:sz w:val="28"/>
        </w:rPr>
        <w:t>ционирования оборотных средств. Реальные инвестиции реализуются путем нового строительства, расширения, технического перевооружения или реко</w:t>
      </w:r>
      <w:r w:rsidRPr="00C75B67">
        <w:rPr>
          <w:color w:val="000000" w:themeColor="text1"/>
          <w:sz w:val="28"/>
        </w:rPr>
        <w:t>н</w:t>
      </w:r>
      <w:r w:rsidRPr="00C75B67">
        <w:rPr>
          <w:color w:val="000000" w:themeColor="text1"/>
          <w:sz w:val="28"/>
        </w:rPr>
        <w:t xml:space="preserve">струкции действующих предприятий. </w:t>
      </w:r>
    </w:p>
    <w:p w:rsidR="008A1B2E" w:rsidRPr="00C75B67" w:rsidRDefault="008A1B2E" w:rsidP="00A70CA1">
      <w:pPr>
        <w:widowControl w:val="0"/>
        <w:autoSpaceDE w:val="0"/>
        <w:autoSpaceDN w:val="0"/>
        <w:adjustRightInd w:val="0"/>
        <w:spacing w:line="360" w:lineRule="auto"/>
        <w:ind w:firstLine="851"/>
        <w:contextualSpacing/>
        <w:jc w:val="both"/>
        <w:rPr>
          <w:color w:val="000000" w:themeColor="text1"/>
          <w:sz w:val="28"/>
        </w:rPr>
      </w:pPr>
      <w:r w:rsidRPr="00C75B67">
        <w:rPr>
          <w:color w:val="000000" w:themeColor="text1"/>
          <w:sz w:val="28"/>
        </w:rPr>
        <w:t>Финансовые инвестиции включают вложения сре</w:t>
      </w:r>
      <w:proofErr w:type="gramStart"/>
      <w:r w:rsidRPr="00C75B67">
        <w:rPr>
          <w:color w:val="000000" w:themeColor="text1"/>
          <w:sz w:val="28"/>
        </w:rPr>
        <w:t>дств в р</w:t>
      </w:r>
      <w:proofErr w:type="gramEnd"/>
      <w:r w:rsidRPr="00C75B67">
        <w:rPr>
          <w:color w:val="000000" w:themeColor="text1"/>
          <w:sz w:val="28"/>
        </w:rPr>
        <w:t>азличные ф</w:t>
      </w:r>
      <w:r w:rsidRPr="00C75B67">
        <w:rPr>
          <w:color w:val="000000" w:themeColor="text1"/>
          <w:sz w:val="28"/>
        </w:rPr>
        <w:t>и</w:t>
      </w:r>
      <w:r w:rsidRPr="00C75B67">
        <w:rPr>
          <w:color w:val="000000" w:themeColor="text1"/>
          <w:sz w:val="28"/>
        </w:rPr>
        <w:t>нансовые активы: ценные бумаги, п</w:t>
      </w:r>
      <w:r w:rsidR="00AF0946">
        <w:rPr>
          <w:color w:val="000000" w:themeColor="text1"/>
          <w:sz w:val="28"/>
        </w:rPr>
        <w:t>аи и долевые участия, бан</w:t>
      </w:r>
      <w:r w:rsidRPr="00C75B67">
        <w:rPr>
          <w:color w:val="000000" w:themeColor="text1"/>
          <w:sz w:val="28"/>
        </w:rPr>
        <w:t>ковские депозиты и т.п.</w:t>
      </w:r>
    </w:p>
    <w:p w:rsidR="008A1B2E" w:rsidRPr="00C75B67" w:rsidRDefault="008A1B2E" w:rsidP="00A70CA1">
      <w:pPr>
        <w:widowControl w:val="0"/>
        <w:autoSpaceDE w:val="0"/>
        <w:autoSpaceDN w:val="0"/>
        <w:adjustRightInd w:val="0"/>
        <w:spacing w:line="360" w:lineRule="auto"/>
        <w:ind w:firstLine="851"/>
        <w:contextualSpacing/>
        <w:jc w:val="both"/>
        <w:rPr>
          <w:color w:val="000000" w:themeColor="text1"/>
          <w:sz w:val="28"/>
        </w:rPr>
      </w:pPr>
      <w:r w:rsidRPr="00C75B67">
        <w:rPr>
          <w:color w:val="000000" w:themeColor="text1"/>
          <w:sz w:val="28"/>
        </w:rPr>
        <w:t>По участию в управлении инвестиционным портфелем выделяют пр</w:t>
      </w:r>
      <w:r w:rsidRPr="00C75B67">
        <w:rPr>
          <w:color w:val="000000" w:themeColor="text1"/>
          <w:sz w:val="28"/>
        </w:rPr>
        <w:t>я</w:t>
      </w:r>
      <w:r w:rsidRPr="00C75B67">
        <w:rPr>
          <w:color w:val="000000" w:themeColor="text1"/>
          <w:sz w:val="28"/>
        </w:rPr>
        <w:t>мые и непрямые (портфельные) инвестиции. Прямые инвестиции представляют собой вложения в уставные капиталы предприятий (фирм, компаний) для того, чтобы установить непосредственный контроль и управление объектом инвест</w:t>
      </w:r>
      <w:r w:rsidRPr="00C75B67">
        <w:rPr>
          <w:color w:val="000000" w:themeColor="text1"/>
          <w:sz w:val="28"/>
        </w:rPr>
        <w:t>и</w:t>
      </w:r>
      <w:r w:rsidRPr="00C75B67">
        <w:rPr>
          <w:color w:val="000000" w:themeColor="text1"/>
          <w:sz w:val="28"/>
        </w:rPr>
        <w:t>рования.</w:t>
      </w:r>
    </w:p>
    <w:p w:rsidR="00F64576" w:rsidRPr="00C75B67" w:rsidRDefault="00F64576" w:rsidP="00A70CA1">
      <w:pPr>
        <w:widowControl w:val="0"/>
        <w:autoSpaceDE w:val="0"/>
        <w:autoSpaceDN w:val="0"/>
        <w:adjustRightInd w:val="0"/>
        <w:spacing w:line="360" w:lineRule="auto"/>
        <w:ind w:firstLine="851"/>
        <w:contextualSpacing/>
        <w:jc w:val="both"/>
        <w:rPr>
          <w:color w:val="000000" w:themeColor="text1"/>
          <w:sz w:val="28"/>
        </w:rPr>
      </w:pPr>
      <w:r w:rsidRPr="00C75B67">
        <w:rPr>
          <w:color w:val="000000" w:themeColor="text1"/>
          <w:sz w:val="28"/>
        </w:rPr>
        <w:t>Непрямые</w:t>
      </w:r>
      <w:r w:rsidR="008A1B2E" w:rsidRPr="00C75B67">
        <w:rPr>
          <w:color w:val="000000" w:themeColor="text1"/>
          <w:sz w:val="28"/>
        </w:rPr>
        <w:t xml:space="preserve"> инвестиции </w:t>
      </w:r>
      <w:r w:rsidRPr="00C75B67">
        <w:rPr>
          <w:color w:val="000000" w:themeColor="text1"/>
          <w:sz w:val="28"/>
        </w:rPr>
        <w:t>– это средства, которые вкладываются</w:t>
      </w:r>
      <w:r w:rsidR="008A1B2E" w:rsidRPr="00C75B67">
        <w:rPr>
          <w:color w:val="000000" w:themeColor="text1"/>
          <w:sz w:val="28"/>
        </w:rPr>
        <w:t xml:space="preserve"> в экон</w:t>
      </w:r>
      <w:r w:rsidR="008A1B2E" w:rsidRPr="00C75B67">
        <w:rPr>
          <w:color w:val="000000" w:themeColor="text1"/>
          <w:sz w:val="28"/>
        </w:rPr>
        <w:t>о</w:t>
      </w:r>
      <w:r w:rsidR="008A1B2E" w:rsidRPr="00C75B67">
        <w:rPr>
          <w:color w:val="000000" w:themeColor="text1"/>
          <w:sz w:val="28"/>
        </w:rPr>
        <w:t>мические активы с целью</w:t>
      </w:r>
      <w:r w:rsidRPr="00C75B67">
        <w:rPr>
          <w:color w:val="000000" w:themeColor="text1"/>
          <w:sz w:val="28"/>
        </w:rPr>
        <w:t xml:space="preserve"> извлечения дохода (в форме при</w:t>
      </w:r>
      <w:r w:rsidR="008A1B2E" w:rsidRPr="00C75B67">
        <w:rPr>
          <w:color w:val="000000" w:themeColor="text1"/>
          <w:sz w:val="28"/>
        </w:rPr>
        <w:t>роста рыночной ст</w:t>
      </w:r>
      <w:r w:rsidR="008A1B2E" w:rsidRPr="00C75B67">
        <w:rPr>
          <w:color w:val="000000" w:themeColor="text1"/>
          <w:sz w:val="28"/>
        </w:rPr>
        <w:t>о</w:t>
      </w:r>
      <w:r w:rsidR="008A1B2E" w:rsidRPr="00C75B67">
        <w:rPr>
          <w:color w:val="000000" w:themeColor="text1"/>
          <w:sz w:val="28"/>
        </w:rPr>
        <w:t>имости инвестиционных объектов, дивидендов, процентов, других денежных выплат) и диверсификации рисков</w:t>
      </w:r>
      <w:r w:rsidRPr="00C75B67">
        <w:rPr>
          <w:color w:val="000000" w:themeColor="text1"/>
          <w:sz w:val="28"/>
        </w:rPr>
        <w:t xml:space="preserve">. </w:t>
      </w:r>
    </w:p>
    <w:p w:rsidR="00F64576" w:rsidRPr="00C75B67" w:rsidRDefault="00F64576" w:rsidP="00A70CA1">
      <w:pPr>
        <w:pStyle w:val="bodytxt"/>
        <w:spacing w:before="0" w:beforeAutospacing="0" w:after="0" w:afterAutospacing="0" w:line="360" w:lineRule="auto"/>
        <w:ind w:firstLine="851"/>
        <w:contextualSpacing/>
        <w:jc w:val="both"/>
        <w:rPr>
          <w:color w:val="000000" w:themeColor="text1"/>
          <w:sz w:val="28"/>
        </w:rPr>
      </w:pPr>
      <w:r w:rsidRPr="00C75B67">
        <w:rPr>
          <w:color w:val="000000" w:themeColor="text1"/>
          <w:sz w:val="28"/>
        </w:rPr>
        <w:t>По срокам вложений выделяют краткосрочные, среднесрочные и долг</w:t>
      </w:r>
      <w:r w:rsidRPr="00C75B67">
        <w:rPr>
          <w:color w:val="000000" w:themeColor="text1"/>
          <w:sz w:val="28"/>
        </w:rPr>
        <w:t>о</w:t>
      </w:r>
      <w:r w:rsidRPr="00C75B67">
        <w:rPr>
          <w:color w:val="000000" w:themeColor="text1"/>
          <w:sz w:val="28"/>
        </w:rPr>
        <w:t>срочные инвестиции. Под краткосрочными инвестициями понимаются обычно вложения средств на период до одного года. Данные инвестиции носят, как правило, спекулятивный характер. Среднесрочные инвестиции представляют собой вложения средств на срок от одного года до трех лет, долгосрочные и</w:t>
      </w:r>
      <w:r w:rsidRPr="00C75B67">
        <w:rPr>
          <w:color w:val="000000" w:themeColor="text1"/>
          <w:sz w:val="28"/>
        </w:rPr>
        <w:t>н</w:t>
      </w:r>
      <w:r w:rsidRPr="00C75B67">
        <w:rPr>
          <w:color w:val="000000" w:themeColor="text1"/>
          <w:sz w:val="28"/>
        </w:rPr>
        <w:t xml:space="preserve">вестиции - на срок свыше трех лет. </w:t>
      </w:r>
    </w:p>
    <w:p w:rsidR="0025704F" w:rsidRPr="00C75B67" w:rsidRDefault="00C17B4B" w:rsidP="00A70CA1">
      <w:pPr>
        <w:spacing w:line="360" w:lineRule="auto"/>
        <w:ind w:firstLine="851"/>
        <w:contextualSpacing/>
        <w:jc w:val="both"/>
        <w:rPr>
          <w:color w:val="000000" w:themeColor="text1"/>
          <w:sz w:val="28"/>
        </w:rPr>
      </w:pPr>
      <w:r w:rsidRPr="00C75B67">
        <w:rPr>
          <w:color w:val="000000" w:themeColor="text1"/>
          <w:sz w:val="28"/>
        </w:rPr>
        <w:t>По региональному признаку различают инвестиции внутри страны и за рубежом. Внутренние инвестиции включают вложения средств в объекты инв</w:t>
      </w:r>
      <w:r w:rsidRPr="00C75B67">
        <w:rPr>
          <w:color w:val="000000" w:themeColor="text1"/>
          <w:sz w:val="28"/>
        </w:rPr>
        <w:t>е</w:t>
      </w:r>
      <w:r w:rsidRPr="00C75B67">
        <w:rPr>
          <w:color w:val="000000" w:themeColor="text1"/>
          <w:sz w:val="28"/>
        </w:rPr>
        <w:t>стирования внутри данной страны. Инвестиции за рубежом понимаются как вложения средств в объекты инвестирования, размещенные вне территориал</w:t>
      </w:r>
      <w:r w:rsidRPr="00C75B67">
        <w:rPr>
          <w:color w:val="000000" w:themeColor="text1"/>
          <w:sz w:val="28"/>
        </w:rPr>
        <w:t>ь</w:t>
      </w:r>
      <w:r w:rsidRPr="00C75B67">
        <w:rPr>
          <w:color w:val="000000" w:themeColor="text1"/>
          <w:sz w:val="28"/>
        </w:rPr>
        <w:t>ных пределов данной страны.</w:t>
      </w:r>
    </w:p>
    <w:p w:rsidR="00C17B4B" w:rsidRPr="00C75B67" w:rsidRDefault="00C17B4B" w:rsidP="00A70CA1">
      <w:pPr>
        <w:pStyle w:val="bodytxt"/>
        <w:spacing w:before="0" w:beforeAutospacing="0" w:after="0" w:afterAutospacing="0" w:line="360" w:lineRule="auto"/>
        <w:ind w:firstLine="851"/>
        <w:contextualSpacing/>
        <w:jc w:val="both"/>
        <w:rPr>
          <w:color w:val="000000" w:themeColor="text1"/>
          <w:sz w:val="28"/>
        </w:rPr>
      </w:pPr>
      <w:r w:rsidRPr="00C75B67">
        <w:rPr>
          <w:color w:val="000000" w:themeColor="text1"/>
          <w:sz w:val="28"/>
        </w:rPr>
        <w:t>По формам собственности на инвестиционные ресурсы выделяют час</w:t>
      </w:r>
      <w:r w:rsidRPr="00C75B67">
        <w:rPr>
          <w:color w:val="000000" w:themeColor="text1"/>
          <w:sz w:val="28"/>
        </w:rPr>
        <w:t>т</w:t>
      </w:r>
      <w:r w:rsidRPr="00C75B67">
        <w:rPr>
          <w:color w:val="000000" w:themeColor="text1"/>
          <w:sz w:val="28"/>
        </w:rPr>
        <w:t>ные, государственные, иностранные и совместные (смешанные) инвестиции. Под частными (негосударственными) инвестициями понимают вложения средств частных инвесторов: граждан и предприятий негосударственной формы собственности. Государственные инвестиции - это вложения, осуществляемые государственными органами власти и управления, а также предприятиями го</w:t>
      </w:r>
      <w:r w:rsidRPr="00C75B67">
        <w:rPr>
          <w:color w:val="000000" w:themeColor="text1"/>
          <w:sz w:val="28"/>
        </w:rPr>
        <w:t>с</w:t>
      </w:r>
      <w:r w:rsidRPr="00C75B67">
        <w:rPr>
          <w:color w:val="000000" w:themeColor="text1"/>
          <w:sz w:val="28"/>
        </w:rPr>
        <w:t>ударственной формы собственности. К иностранным инвестициям относят вложения средств иностранных граждан, фирм, организаций, государств. Под совместными (смешанными) инвестициями понимают вложения, осуществля</w:t>
      </w:r>
      <w:r w:rsidRPr="00C75B67">
        <w:rPr>
          <w:color w:val="000000" w:themeColor="text1"/>
          <w:sz w:val="28"/>
        </w:rPr>
        <w:t>е</w:t>
      </w:r>
      <w:r w:rsidRPr="00C75B67">
        <w:rPr>
          <w:color w:val="000000" w:themeColor="text1"/>
          <w:sz w:val="28"/>
        </w:rPr>
        <w:t xml:space="preserve">мые отечественными и зарубежными экономическими субъектами. </w:t>
      </w:r>
    </w:p>
    <w:p w:rsidR="00C17B4B" w:rsidRPr="00C75B67" w:rsidRDefault="00C17B4B" w:rsidP="00A70CA1">
      <w:pPr>
        <w:spacing w:line="360" w:lineRule="auto"/>
        <w:ind w:firstLine="851"/>
        <w:contextualSpacing/>
        <w:jc w:val="both"/>
        <w:rPr>
          <w:color w:val="000000" w:themeColor="text1"/>
          <w:sz w:val="28"/>
        </w:rPr>
      </w:pPr>
      <w:r w:rsidRPr="00C75B67">
        <w:rPr>
          <w:color w:val="000000" w:themeColor="text1"/>
          <w:sz w:val="28"/>
        </w:rPr>
        <w:t>По степени риска различают агрессивные, умеренные и консервативные инвестиции. Агрессивные инвестиции характеризуются высокой степенью ри</w:t>
      </w:r>
      <w:r w:rsidRPr="00C75B67">
        <w:rPr>
          <w:color w:val="000000" w:themeColor="text1"/>
          <w:sz w:val="28"/>
        </w:rPr>
        <w:t>с</w:t>
      </w:r>
      <w:r w:rsidRPr="00C75B67">
        <w:rPr>
          <w:color w:val="000000" w:themeColor="text1"/>
          <w:sz w:val="28"/>
        </w:rPr>
        <w:t>ка, высокой прибыльностью и низкой ликвидностью. Умеренные инвестиции отличаются средней (умеренной) степенью риска при достаточной прибыльн</w:t>
      </w:r>
      <w:r w:rsidRPr="00C75B67">
        <w:rPr>
          <w:color w:val="000000" w:themeColor="text1"/>
          <w:sz w:val="28"/>
        </w:rPr>
        <w:t>о</w:t>
      </w:r>
      <w:r w:rsidRPr="00C75B67">
        <w:rPr>
          <w:color w:val="000000" w:themeColor="text1"/>
          <w:sz w:val="28"/>
        </w:rPr>
        <w:t>сти и ликвидности вложений. Консервативные инвестиции представляют собой вложения пониженного риска, характеризующиеся надежностью и ликвидн</w:t>
      </w:r>
      <w:r w:rsidRPr="00C75B67">
        <w:rPr>
          <w:color w:val="000000" w:themeColor="text1"/>
          <w:sz w:val="28"/>
        </w:rPr>
        <w:t>о</w:t>
      </w:r>
      <w:r w:rsidRPr="00C75B67">
        <w:rPr>
          <w:color w:val="000000" w:themeColor="text1"/>
          <w:sz w:val="28"/>
        </w:rPr>
        <w:t>стью.</w:t>
      </w:r>
    </w:p>
    <w:p w:rsidR="00367708" w:rsidRPr="00C75B67" w:rsidRDefault="00367708" w:rsidP="00A70CA1">
      <w:pPr>
        <w:widowControl w:val="0"/>
        <w:autoSpaceDE w:val="0"/>
        <w:autoSpaceDN w:val="0"/>
        <w:adjustRightInd w:val="0"/>
        <w:spacing w:line="360" w:lineRule="auto"/>
        <w:ind w:firstLine="851"/>
        <w:contextualSpacing/>
        <w:jc w:val="both"/>
        <w:rPr>
          <w:color w:val="000000" w:themeColor="text1"/>
          <w:sz w:val="28"/>
        </w:rPr>
      </w:pPr>
      <w:r w:rsidRPr="00C75B67">
        <w:rPr>
          <w:color w:val="000000" w:themeColor="text1"/>
          <w:sz w:val="28"/>
        </w:rPr>
        <w:t>Проводя экономический анализ, инвестиции еще принято классифиц</w:t>
      </w:r>
      <w:r w:rsidRPr="00C75B67">
        <w:rPr>
          <w:color w:val="000000" w:themeColor="text1"/>
          <w:sz w:val="28"/>
        </w:rPr>
        <w:t>и</w:t>
      </w:r>
      <w:r w:rsidRPr="00C75B67">
        <w:rPr>
          <w:color w:val="000000" w:themeColor="text1"/>
          <w:sz w:val="28"/>
        </w:rPr>
        <w:t>ровать по форме капитальных вложений. А именно на инвестиции в ос</w:t>
      </w:r>
      <w:r w:rsidR="00AF0946">
        <w:rPr>
          <w:color w:val="000000" w:themeColor="text1"/>
          <w:sz w:val="28"/>
        </w:rPr>
        <w:t>новной капитал (</w:t>
      </w:r>
      <w:r w:rsidRPr="00C75B67">
        <w:rPr>
          <w:color w:val="000000" w:themeColor="text1"/>
          <w:sz w:val="28"/>
        </w:rPr>
        <w:t>основные средства), что включает в себя затраты на реализацию нов</w:t>
      </w:r>
      <w:r w:rsidRPr="00C75B67">
        <w:rPr>
          <w:color w:val="000000" w:themeColor="text1"/>
          <w:sz w:val="28"/>
        </w:rPr>
        <w:t>о</w:t>
      </w:r>
      <w:r w:rsidRPr="00C75B67">
        <w:rPr>
          <w:color w:val="000000" w:themeColor="text1"/>
          <w:sz w:val="28"/>
        </w:rPr>
        <w:t>го строительства и расширение, также модернизацию действующих предпри</w:t>
      </w:r>
      <w:r w:rsidRPr="00C75B67">
        <w:rPr>
          <w:color w:val="000000" w:themeColor="text1"/>
          <w:sz w:val="28"/>
        </w:rPr>
        <w:t>я</w:t>
      </w:r>
      <w:r w:rsidRPr="00C75B67">
        <w:rPr>
          <w:color w:val="000000" w:themeColor="text1"/>
          <w:sz w:val="28"/>
        </w:rPr>
        <w:t>тий и покупку новых машин, оборудования и инвентаря и другие расходы. Можно сделать вывод, понятие инвестиции шире понятия капитальные влож</w:t>
      </w:r>
      <w:r w:rsidRPr="00C75B67">
        <w:rPr>
          <w:color w:val="000000" w:themeColor="text1"/>
          <w:sz w:val="28"/>
        </w:rPr>
        <w:t>е</w:t>
      </w:r>
      <w:r w:rsidRPr="00C75B67">
        <w:rPr>
          <w:color w:val="000000" w:themeColor="text1"/>
          <w:sz w:val="28"/>
        </w:rPr>
        <w:t>ния.</w:t>
      </w:r>
    </w:p>
    <w:p w:rsidR="00C17B4B" w:rsidRPr="00C75B67" w:rsidRDefault="002707F4" w:rsidP="00A70CA1">
      <w:pPr>
        <w:spacing w:line="360" w:lineRule="auto"/>
        <w:ind w:firstLine="851"/>
        <w:contextualSpacing/>
        <w:jc w:val="both"/>
        <w:rPr>
          <w:color w:val="000000" w:themeColor="text1"/>
          <w:sz w:val="28"/>
        </w:rPr>
      </w:pPr>
      <w:r w:rsidRPr="00C75B67">
        <w:rPr>
          <w:color w:val="000000" w:themeColor="text1"/>
          <w:sz w:val="28"/>
        </w:rPr>
        <w:t>В зависимости от того, куда направлены действия, инвестиции групп</w:t>
      </w:r>
      <w:r w:rsidRPr="00C75B67">
        <w:rPr>
          <w:color w:val="000000" w:themeColor="text1"/>
          <w:sz w:val="28"/>
        </w:rPr>
        <w:t>и</w:t>
      </w:r>
      <w:r w:rsidRPr="00C75B67">
        <w:rPr>
          <w:color w:val="000000" w:themeColor="text1"/>
          <w:sz w:val="28"/>
        </w:rPr>
        <w:t>руют следующим образом:</w:t>
      </w:r>
    </w:p>
    <w:p w:rsidR="002707F4" w:rsidRPr="00C75B67" w:rsidRDefault="002707F4" w:rsidP="00A70CA1">
      <w:pPr>
        <w:spacing w:line="360" w:lineRule="auto"/>
        <w:ind w:firstLine="851"/>
        <w:contextualSpacing/>
        <w:jc w:val="both"/>
        <w:rPr>
          <w:color w:val="000000" w:themeColor="text1"/>
          <w:sz w:val="28"/>
        </w:rPr>
      </w:pPr>
      <w:r w:rsidRPr="00C75B67">
        <w:rPr>
          <w:color w:val="000000" w:themeColor="text1"/>
          <w:sz w:val="28"/>
        </w:rPr>
        <w:t>-начальные инвестиции (нетто-инвестиции)- возникают в случае прио</w:t>
      </w:r>
      <w:r w:rsidRPr="00C75B67">
        <w:rPr>
          <w:color w:val="000000" w:themeColor="text1"/>
          <w:sz w:val="28"/>
        </w:rPr>
        <w:t>б</w:t>
      </w:r>
      <w:r w:rsidRPr="00C75B67">
        <w:rPr>
          <w:color w:val="000000" w:themeColor="text1"/>
          <w:sz w:val="28"/>
        </w:rPr>
        <w:t>ретения или основания предприятия;</w:t>
      </w:r>
    </w:p>
    <w:p w:rsidR="002707F4" w:rsidRPr="00C75B67" w:rsidRDefault="002707F4" w:rsidP="00A70CA1">
      <w:pPr>
        <w:spacing w:line="360" w:lineRule="auto"/>
        <w:ind w:firstLine="851"/>
        <w:contextualSpacing/>
        <w:jc w:val="both"/>
        <w:rPr>
          <w:color w:val="000000" w:themeColor="text1"/>
          <w:sz w:val="28"/>
        </w:rPr>
      </w:pPr>
      <w:r w:rsidRPr="00C75B67">
        <w:rPr>
          <w:color w:val="000000" w:themeColor="text1"/>
          <w:sz w:val="28"/>
        </w:rPr>
        <w:t>- экстенсивные вложения, средства направленные на увеличение прои</w:t>
      </w:r>
      <w:r w:rsidRPr="00C75B67">
        <w:rPr>
          <w:color w:val="000000" w:themeColor="text1"/>
          <w:sz w:val="28"/>
        </w:rPr>
        <w:t>з</w:t>
      </w:r>
      <w:r w:rsidRPr="00C75B67">
        <w:rPr>
          <w:color w:val="000000" w:themeColor="text1"/>
          <w:sz w:val="28"/>
        </w:rPr>
        <w:t>водственного потенциала;</w:t>
      </w:r>
    </w:p>
    <w:p w:rsidR="00E20D80" w:rsidRPr="00C75B67" w:rsidRDefault="00367708" w:rsidP="00A70CA1">
      <w:pPr>
        <w:spacing w:line="360" w:lineRule="auto"/>
        <w:ind w:firstLine="851"/>
        <w:contextualSpacing/>
        <w:jc w:val="both"/>
        <w:rPr>
          <w:color w:val="000000" w:themeColor="text1"/>
          <w:sz w:val="28"/>
        </w:rPr>
      </w:pPr>
      <w:r w:rsidRPr="00C75B67">
        <w:rPr>
          <w:color w:val="000000" w:themeColor="text1"/>
          <w:sz w:val="28"/>
        </w:rPr>
        <w:t xml:space="preserve">- </w:t>
      </w:r>
      <w:r w:rsidRPr="00C75B67">
        <w:rPr>
          <w:bCs/>
          <w:color w:val="000000" w:themeColor="text1"/>
          <w:sz w:val="28"/>
        </w:rPr>
        <w:t>реинвестиции</w:t>
      </w:r>
      <w:r w:rsidRPr="00C75B67">
        <w:rPr>
          <w:color w:val="000000" w:themeColor="text1"/>
          <w:sz w:val="28"/>
        </w:rPr>
        <w:t>, под кот</w:t>
      </w:r>
      <w:r w:rsidR="00E20D80" w:rsidRPr="00C75B67">
        <w:rPr>
          <w:color w:val="000000" w:themeColor="text1"/>
          <w:sz w:val="28"/>
        </w:rPr>
        <w:t>орыми понимают вложение высвобо</w:t>
      </w:r>
      <w:r w:rsidRPr="00C75B67">
        <w:rPr>
          <w:color w:val="000000" w:themeColor="text1"/>
          <w:sz w:val="28"/>
        </w:rPr>
        <w:t>дившихся инвестиционных сре</w:t>
      </w:r>
      <w:proofErr w:type="gramStart"/>
      <w:r w:rsidRPr="00C75B67">
        <w:rPr>
          <w:color w:val="000000" w:themeColor="text1"/>
          <w:sz w:val="28"/>
        </w:rPr>
        <w:t>дств в п</w:t>
      </w:r>
      <w:proofErr w:type="gramEnd"/>
      <w:r w:rsidRPr="00C75B67">
        <w:rPr>
          <w:color w:val="000000" w:themeColor="text1"/>
          <w:sz w:val="28"/>
        </w:rPr>
        <w:t>окупку или изготовление новых средств произво</w:t>
      </w:r>
      <w:r w:rsidRPr="00C75B67">
        <w:rPr>
          <w:color w:val="000000" w:themeColor="text1"/>
          <w:sz w:val="28"/>
        </w:rPr>
        <w:t>д</w:t>
      </w:r>
      <w:r w:rsidRPr="00C75B67">
        <w:rPr>
          <w:color w:val="000000" w:themeColor="text1"/>
          <w:sz w:val="28"/>
        </w:rPr>
        <w:t>ства;</w:t>
      </w:r>
    </w:p>
    <w:p w:rsidR="00367708" w:rsidRPr="00C75B67" w:rsidRDefault="00367708" w:rsidP="00A70CA1">
      <w:pPr>
        <w:spacing w:line="360" w:lineRule="auto"/>
        <w:ind w:firstLine="851"/>
        <w:contextualSpacing/>
        <w:jc w:val="both"/>
        <w:rPr>
          <w:color w:val="000000" w:themeColor="text1"/>
          <w:sz w:val="28"/>
        </w:rPr>
      </w:pPr>
      <w:r w:rsidRPr="00C75B67">
        <w:rPr>
          <w:color w:val="000000" w:themeColor="text1"/>
          <w:sz w:val="28"/>
        </w:rPr>
        <w:t xml:space="preserve">- </w:t>
      </w:r>
      <w:r w:rsidRPr="00C75B67">
        <w:rPr>
          <w:bCs/>
          <w:color w:val="000000" w:themeColor="text1"/>
          <w:sz w:val="28"/>
        </w:rPr>
        <w:t>брутто-инвестиции</w:t>
      </w:r>
      <w:r w:rsidRPr="00C75B67">
        <w:rPr>
          <w:color w:val="000000" w:themeColor="text1"/>
          <w:sz w:val="28"/>
        </w:rPr>
        <w:t xml:space="preserve">, включающие нетто-инвестиции </w:t>
      </w:r>
      <w:r w:rsidR="00E20D80" w:rsidRPr="00C75B67">
        <w:rPr>
          <w:color w:val="000000" w:themeColor="text1"/>
          <w:sz w:val="28"/>
        </w:rPr>
        <w:t>и реин</w:t>
      </w:r>
      <w:r w:rsidRPr="00C75B67">
        <w:rPr>
          <w:color w:val="000000" w:themeColor="text1"/>
          <w:sz w:val="28"/>
        </w:rPr>
        <w:t>вестиции.</w:t>
      </w:r>
    </w:p>
    <w:p w:rsidR="003F4249" w:rsidRPr="00C75B67" w:rsidRDefault="003F4249" w:rsidP="00A70CA1">
      <w:pPr>
        <w:spacing w:line="360" w:lineRule="auto"/>
        <w:ind w:firstLine="851"/>
        <w:contextualSpacing/>
        <w:jc w:val="both"/>
        <w:rPr>
          <w:color w:val="000000" w:themeColor="text1"/>
          <w:sz w:val="28"/>
        </w:rPr>
      </w:pPr>
      <w:r w:rsidRPr="00C75B67">
        <w:rPr>
          <w:color w:val="000000" w:themeColor="text1"/>
          <w:sz w:val="28"/>
        </w:rPr>
        <w:t xml:space="preserve">По степени риска, можно сказать, что наиболее рискованные являются инвестиции, которые направленны на внедрение результатов научно-технического прогресса и расширение производства, </w:t>
      </w:r>
      <w:r w:rsidR="00AF0946">
        <w:rPr>
          <w:color w:val="000000" w:themeColor="text1"/>
          <w:sz w:val="28"/>
        </w:rPr>
        <w:t xml:space="preserve">а менее рискованными признаются </w:t>
      </w:r>
      <w:r w:rsidRPr="00C75B67">
        <w:rPr>
          <w:color w:val="000000" w:themeColor="text1"/>
          <w:sz w:val="28"/>
        </w:rPr>
        <w:t>инвестиции в замену оборудов</w:t>
      </w:r>
      <w:r w:rsidR="00AF0946">
        <w:rPr>
          <w:color w:val="000000" w:themeColor="text1"/>
          <w:sz w:val="28"/>
        </w:rPr>
        <w:t>ания и его модернизацию (рис.</w:t>
      </w:r>
      <w:r w:rsidRPr="00C75B67">
        <w:rPr>
          <w:color w:val="000000" w:themeColor="text1"/>
          <w:sz w:val="28"/>
        </w:rPr>
        <w:t xml:space="preserve"> 2).</w:t>
      </w:r>
    </w:p>
    <w:p w:rsidR="00204080" w:rsidRPr="00C75B67" w:rsidRDefault="00367708" w:rsidP="00986F52">
      <w:pPr>
        <w:spacing w:line="360" w:lineRule="auto"/>
        <w:ind w:firstLine="851"/>
        <w:contextualSpacing/>
        <w:jc w:val="both"/>
        <w:rPr>
          <w:color w:val="000000" w:themeColor="text1"/>
          <w:sz w:val="28"/>
        </w:rPr>
      </w:pPr>
      <w:r w:rsidRPr="00C75B67">
        <w:rPr>
          <w:color w:val="000000" w:themeColor="text1"/>
          <w:sz w:val="28"/>
        </w:rPr>
        <w:t>Зависимость между видами инвестиций и уровнем риска обусловлена опасностью изменения реакции рынка на результаты деятельности фирмы п</w:t>
      </w:r>
      <w:r w:rsidRPr="00C75B67">
        <w:rPr>
          <w:color w:val="000000" w:themeColor="text1"/>
          <w:sz w:val="28"/>
        </w:rPr>
        <w:t>о</w:t>
      </w:r>
      <w:r w:rsidRPr="00C75B67">
        <w:rPr>
          <w:color w:val="000000" w:themeColor="text1"/>
          <w:sz w:val="28"/>
        </w:rPr>
        <w:t>сле осуществления того или иного вида инвестиций. Очевидно, что риск нег</w:t>
      </w:r>
      <w:r w:rsidRPr="00C75B67">
        <w:rPr>
          <w:color w:val="000000" w:themeColor="text1"/>
          <w:sz w:val="28"/>
        </w:rPr>
        <w:t>а</w:t>
      </w:r>
      <w:r w:rsidRPr="00C75B67">
        <w:rPr>
          <w:color w:val="000000" w:themeColor="text1"/>
          <w:sz w:val="28"/>
        </w:rPr>
        <w:t>тивных последствий инвестирования будет ни</w:t>
      </w:r>
      <w:r w:rsidR="00743585" w:rsidRPr="00C75B67">
        <w:rPr>
          <w:color w:val="000000" w:themeColor="text1"/>
          <w:sz w:val="28"/>
        </w:rPr>
        <w:t xml:space="preserve">же при продолжении выпуска уже </w:t>
      </w:r>
      <w:r w:rsidR="004F5B5E" w:rsidRPr="00C75B67">
        <w:rPr>
          <w:color w:val="000000" w:themeColor="text1"/>
          <w:sz w:val="28"/>
        </w:rPr>
        <w:t xml:space="preserve">популярных на рынке </w:t>
      </w:r>
      <w:r w:rsidRPr="00C75B67">
        <w:rPr>
          <w:color w:val="000000" w:themeColor="text1"/>
          <w:sz w:val="28"/>
        </w:rPr>
        <w:t xml:space="preserve">товаров и выше при организации </w:t>
      </w:r>
      <w:r w:rsidR="00036369">
        <w:rPr>
          <w:color w:val="000000" w:themeColor="text1"/>
          <w:sz w:val="28"/>
        </w:rPr>
        <w:t>нового произво</w:t>
      </w:r>
      <w:r w:rsidR="00036369">
        <w:rPr>
          <w:color w:val="000000" w:themeColor="text1"/>
          <w:sz w:val="28"/>
        </w:rPr>
        <w:t>д</w:t>
      </w:r>
      <w:r w:rsidR="00036369">
        <w:rPr>
          <w:color w:val="000000" w:themeColor="text1"/>
          <w:sz w:val="28"/>
        </w:rPr>
        <w:t>ства</w:t>
      </w:r>
      <w:r w:rsidR="00656F7D">
        <w:rPr>
          <w:color w:val="000000" w:themeColor="text1"/>
          <w:sz w:val="28"/>
        </w:rPr>
        <w:t xml:space="preserve"> </w:t>
      </w:r>
      <w:r w:rsidR="00656F7D" w:rsidRPr="00656F7D">
        <w:rPr>
          <w:color w:val="000000" w:themeColor="text1"/>
          <w:sz w:val="28"/>
        </w:rPr>
        <w:t>[</w:t>
      </w:r>
      <w:r w:rsidR="00656F7D">
        <w:rPr>
          <w:color w:val="000000" w:themeColor="text1"/>
          <w:sz w:val="28"/>
        </w:rPr>
        <w:t>14</w:t>
      </w:r>
      <w:r w:rsidR="00656F7D" w:rsidRPr="00656F7D">
        <w:rPr>
          <w:color w:val="000000" w:themeColor="text1"/>
          <w:sz w:val="28"/>
        </w:rPr>
        <w:t>]</w:t>
      </w:r>
      <w:r w:rsidR="00036369">
        <w:rPr>
          <w:color w:val="000000" w:themeColor="text1"/>
          <w:sz w:val="28"/>
        </w:rPr>
        <w:t>.</w:t>
      </w:r>
    </w:p>
    <w:tbl>
      <w:tblPr>
        <w:tblW w:w="98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6"/>
        <w:gridCol w:w="1984"/>
        <w:gridCol w:w="1998"/>
        <w:gridCol w:w="2340"/>
        <w:gridCol w:w="1620"/>
      </w:tblGrid>
      <w:tr w:rsidR="00924921" w:rsidRPr="00C75B67" w:rsidTr="00204080">
        <w:trPr>
          <w:trHeight w:val="1044"/>
          <w:jc w:val="center"/>
        </w:trPr>
        <w:tc>
          <w:tcPr>
            <w:tcW w:w="1886" w:type="dxa"/>
            <w:vAlign w:val="center"/>
          </w:tcPr>
          <w:p w:rsidR="00204080" w:rsidRPr="00C75B67" w:rsidRDefault="00204080" w:rsidP="00A70CA1">
            <w:pPr>
              <w:spacing w:line="360" w:lineRule="auto"/>
              <w:contextualSpacing/>
              <w:jc w:val="center"/>
              <w:rPr>
                <w:color w:val="000000" w:themeColor="text1"/>
              </w:rPr>
            </w:pPr>
            <w:r w:rsidRPr="00C75B67">
              <w:rPr>
                <w:color w:val="000000" w:themeColor="text1"/>
              </w:rPr>
              <w:t>Инвестиции в замену обор</w:t>
            </w:r>
            <w:r w:rsidRPr="00C75B67">
              <w:rPr>
                <w:color w:val="000000" w:themeColor="text1"/>
              </w:rPr>
              <w:t>у</w:t>
            </w:r>
            <w:r w:rsidRPr="00C75B67">
              <w:rPr>
                <w:color w:val="000000" w:themeColor="text1"/>
              </w:rPr>
              <w:t>дования</w:t>
            </w:r>
          </w:p>
        </w:tc>
        <w:tc>
          <w:tcPr>
            <w:tcW w:w="1984" w:type="dxa"/>
            <w:vAlign w:val="center"/>
          </w:tcPr>
          <w:p w:rsidR="00204080" w:rsidRPr="00C75B67" w:rsidRDefault="00204080" w:rsidP="00A70CA1">
            <w:pPr>
              <w:spacing w:line="360" w:lineRule="auto"/>
              <w:contextualSpacing/>
              <w:jc w:val="center"/>
              <w:rPr>
                <w:color w:val="000000" w:themeColor="text1"/>
              </w:rPr>
            </w:pPr>
            <w:r w:rsidRPr="00C75B67">
              <w:rPr>
                <w:color w:val="000000" w:themeColor="text1"/>
              </w:rPr>
              <w:t>Инвестиции в модернизацию оборудования</w:t>
            </w:r>
          </w:p>
        </w:tc>
        <w:tc>
          <w:tcPr>
            <w:tcW w:w="1998" w:type="dxa"/>
            <w:vAlign w:val="center"/>
          </w:tcPr>
          <w:p w:rsidR="00204080" w:rsidRPr="00C75B67" w:rsidRDefault="00204080" w:rsidP="00A70CA1">
            <w:pPr>
              <w:spacing w:line="360" w:lineRule="auto"/>
              <w:contextualSpacing/>
              <w:jc w:val="center"/>
              <w:rPr>
                <w:color w:val="000000" w:themeColor="text1"/>
              </w:rPr>
            </w:pPr>
            <w:r w:rsidRPr="00C75B67">
              <w:rPr>
                <w:color w:val="000000" w:themeColor="text1"/>
              </w:rPr>
              <w:t>Инвестиции в расши</w:t>
            </w:r>
            <w:r w:rsidR="00924921" w:rsidRPr="00C75B67">
              <w:rPr>
                <w:color w:val="000000" w:themeColor="text1"/>
              </w:rPr>
              <w:t xml:space="preserve">рение </w:t>
            </w:r>
            <w:r w:rsidRPr="00C75B67">
              <w:rPr>
                <w:color w:val="000000" w:themeColor="text1"/>
              </w:rPr>
              <w:t>производства</w:t>
            </w:r>
          </w:p>
        </w:tc>
        <w:tc>
          <w:tcPr>
            <w:tcW w:w="2340" w:type="dxa"/>
            <w:vAlign w:val="center"/>
          </w:tcPr>
          <w:p w:rsidR="00204080" w:rsidRPr="00C75B67" w:rsidRDefault="00204080" w:rsidP="00A70CA1">
            <w:pPr>
              <w:spacing w:line="360" w:lineRule="auto"/>
              <w:contextualSpacing/>
              <w:jc w:val="center"/>
              <w:rPr>
                <w:color w:val="000000" w:themeColor="text1"/>
              </w:rPr>
            </w:pPr>
            <w:r w:rsidRPr="00C75B67">
              <w:rPr>
                <w:color w:val="000000" w:themeColor="text1"/>
              </w:rPr>
              <w:t>Инвестиции в д</w:t>
            </w:r>
            <w:r w:rsidRPr="00C75B67">
              <w:rPr>
                <w:color w:val="000000" w:themeColor="text1"/>
              </w:rPr>
              <w:t>и</w:t>
            </w:r>
            <w:r w:rsidRPr="00C75B67">
              <w:rPr>
                <w:color w:val="000000" w:themeColor="text1"/>
              </w:rPr>
              <w:t>версификацию пр</w:t>
            </w:r>
            <w:r w:rsidRPr="00C75B67">
              <w:rPr>
                <w:color w:val="000000" w:themeColor="text1"/>
              </w:rPr>
              <w:t>о</w:t>
            </w:r>
            <w:r w:rsidRPr="00C75B67">
              <w:rPr>
                <w:color w:val="000000" w:themeColor="text1"/>
              </w:rPr>
              <w:t>изводства</w:t>
            </w:r>
          </w:p>
        </w:tc>
        <w:tc>
          <w:tcPr>
            <w:tcW w:w="1620" w:type="dxa"/>
            <w:vAlign w:val="center"/>
          </w:tcPr>
          <w:p w:rsidR="00204080" w:rsidRPr="00C75B67" w:rsidRDefault="00924921" w:rsidP="00A70CA1">
            <w:pPr>
              <w:spacing w:line="360" w:lineRule="auto"/>
              <w:contextualSpacing/>
              <w:jc w:val="center"/>
              <w:rPr>
                <w:color w:val="000000" w:themeColor="text1"/>
              </w:rPr>
            </w:pPr>
            <w:r w:rsidRPr="00C75B67">
              <w:rPr>
                <w:color w:val="000000" w:themeColor="text1"/>
              </w:rPr>
              <w:t>Стратеги</w:t>
            </w:r>
            <w:r w:rsidR="00204080" w:rsidRPr="00C75B67">
              <w:rPr>
                <w:color w:val="000000" w:themeColor="text1"/>
              </w:rPr>
              <w:t>ч</w:t>
            </w:r>
            <w:r w:rsidR="00204080" w:rsidRPr="00C75B67">
              <w:rPr>
                <w:color w:val="000000" w:themeColor="text1"/>
              </w:rPr>
              <w:t>е</w:t>
            </w:r>
            <w:r w:rsidR="00204080" w:rsidRPr="00C75B67">
              <w:rPr>
                <w:color w:val="000000" w:themeColor="text1"/>
              </w:rPr>
              <w:t>ские инв</w:t>
            </w:r>
            <w:r w:rsidR="00204080" w:rsidRPr="00C75B67">
              <w:rPr>
                <w:color w:val="000000" w:themeColor="text1"/>
              </w:rPr>
              <w:t>е</w:t>
            </w:r>
            <w:r w:rsidR="00204080" w:rsidRPr="00C75B67">
              <w:rPr>
                <w:color w:val="000000" w:themeColor="text1"/>
              </w:rPr>
              <w:t>стиции</w:t>
            </w:r>
          </w:p>
        </w:tc>
      </w:tr>
    </w:tbl>
    <w:p w:rsidR="00204080" w:rsidRPr="00C75B67" w:rsidRDefault="00204080" w:rsidP="00320F55">
      <w:pPr>
        <w:spacing w:line="360" w:lineRule="auto"/>
        <w:ind w:firstLine="709"/>
        <w:contextualSpacing/>
        <w:jc w:val="both"/>
        <w:rPr>
          <w:color w:val="000000" w:themeColor="text1"/>
          <w:sz w:val="28"/>
        </w:rPr>
      </w:pPr>
      <w:r w:rsidRPr="00C75B67">
        <w:rPr>
          <w:noProof/>
          <w:color w:val="000000" w:themeColor="text1"/>
          <w:sz w:val="28"/>
        </w:rPr>
        <mc:AlternateContent>
          <mc:Choice Requires="wps">
            <w:drawing>
              <wp:anchor distT="0" distB="0" distL="114300" distR="114300" simplePos="0" relativeHeight="251660288" behindDoc="0" locked="0" layoutInCell="1" allowOverlap="1" wp14:anchorId="3CDB9246" wp14:editId="4E875DD2">
                <wp:simplePos x="0" y="0"/>
                <wp:positionH relativeFrom="column">
                  <wp:posOffset>2971800</wp:posOffset>
                </wp:positionH>
                <wp:positionV relativeFrom="paragraph">
                  <wp:posOffset>276225</wp:posOffset>
                </wp:positionV>
                <wp:extent cx="635" cy="183515"/>
                <wp:effectExtent l="28575" t="28575" r="27940" b="26035"/>
                <wp:wrapNone/>
                <wp:docPr id="23" name="Прямая соединительная линия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83515"/>
                        </a:xfrm>
                        <a:prstGeom prst="line">
                          <a:avLst/>
                        </a:prstGeom>
                        <a:noFill/>
                        <a:ln w="50800">
                          <a:solidFill>
                            <a:srgbClr val="000000"/>
                          </a:solidFill>
                          <a:round/>
                          <a:headEnd type="none" w="sm" len="lg"/>
                          <a:tailEnd type="none" w="sm" len="lg"/>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21.75pt" to="234.05pt,3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" strokeweight="4pt">
                <v:stroke startarrowwidth="narrow" startarrowlength="long" endarrowwidth="narrow" endarrowlength="long"/>
              </v:line>
            </w:pict>
          </mc:Fallback>
        </mc:AlternateContent>
      </w:r>
    </w:p>
    <w:p w:rsidR="00204080" w:rsidRPr="00C75B67" w:rsidRDefault="00204080" w:rsidP="00320F55">
      <w:pPr>
        <w:spacing w:line="360" w:lineRule="auto"/>
        <w:ind w:firstLine="709"/>
        <w:contextualSpacing/>
        <w:jc w:val="both"/>
        <w:rPr>
          <w:color w:val="000000" w:themeColor="text1"/>
          <w:sz w:val="28"/>
        </w:rPr>
      </w:pPr>
      <w:r w:rsidRPr="00C75B67">
        <w:rPr>
          <w:noProof/>
          <w:color w:val="000000" w:themeColor="text1"/>
          <w:sz w:val="28"/>
        </w:rPr>
        <mc:AlternateContent>
          <mc:Choice Requires="wps">
            <w:drawing>
              <wp:anchor distT="0" distB="0" distL="114300" distR="114300" simplePos="0" relativeHeight="251659264" behindDoc="0" locked="0" layoutInCell="0" allowOverlap="1" wp14:anchorId="3A272BB0" wp14:editId="0BC3D615">
                <wp:simplePos x="0" y="0"/>
                <wp:positionH relativeFrom="column">
                  <wp:posOffset>-114300</wp:posOffset>
                </wp:positionH>
                <wp:positionV relativeFrom="paragraph">
                  <wp:posOffset>41910</wp:posOffset>
                </wp:positionV>
                <wp:extent cx="6057900" cy="0"/>
                <wp:effectExtent l="19050" t="41910" r="19050" b="43815"/>
                <wp:wrapNone/>
                <wp:docPr id="22" name="Прямая соединительная линия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57900" cy="0"/>
                        </a:xfrm>
                        <a:prstGeom prst="line">
                          <a:avLst/>
                        </a:prstGeom>
                        <a:noFill/>
                        <a:ln w="9525">
                          <a:solidFill>
                            <a:srgbClr val="000000"/>
                          </a:solidFill>
                          <a:round/>
                          <a:headEnd type="triangle" w="sm" len="lg"/>
                          <a:tailEnd type="triangle" w="sm" len="lg"/>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3.3pt" to="468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" o:allowincell="f">
                <v:stroke startarrow="block" startarrowwidth="narrow" startarrowlength="long" endarrow="block" endarrowwidth="narrow" endarrowlength="long"/>
              </v:line>
            </w:pict>
          </mc:Fallback>
        </mc:AlternateContent>
      </w:r>
    </w:p>
    <w:p w:rsidR="00204080" w:rsidRPr="00C75B67" w:rsidRDefault="00204080" w:rsidP="00320F55">
      <w:pPr>
        <w:spacing w:line="360" w:lineRule="auto"/>
        <w:ind w:firstLine="709"/>
        <w:contextualSpacing/>
        <w:rPr>
          <w:color w:val="000000" w:themeColor="text1"/>
          <w:sz w:val="28"/>
        </w:rPr>
      </w:pPr>
      <w:r w:rsidRPr="00C75B67">
        <w:rPr>
          <w:color w:val="000000" w:themeColor="text1"/>
          <w:sz w:val="28"/>
        </w:rPr>
        <w:t xml:space="preserve">Низкий уровень риска             </w:t>
      </w:r>
      <w:r w:rsidR="00A70CA1">
        <w:rPr>
          <w:color w:val="000000" w:themeColor="text1"/>
          <w:sz w:val="28"/>
        </w:rPr>
        <w:t xml:space="preserve">                          </w:t>
      </w:r>
      <w:r w:rsidRPr="00C75B67">
        <w:rPr>
          <w:color w:val="000000" w:themeColor="text1"/>
          <w:sz w:val="28"/>
        </w:rPr>
        <w:t xml:space="preserve">       Высокий уровень риска </w:t>
      </w:r>
    </w:p>
    <w:p w:rsidR="00204080" w:rsidRPr="00C75B67" w:rsidRDefault="00204080" w:rsidP="00AF0946">
      <w:pPr>
        <w:spacing w:line="360" w:lineRule="auto"/>
        <w:ind w:firstLine="709"/>
        <w:contextualSpacing/>
        <w:jc w:val="center"/>
        <w:rPr>
          <w:color w:val="000000" w:themeColor="text1"/>
          <w:sz w:val="28"/>
        </w:rPr>
      </w:pPr>
      <w:r w:rsidRPr="00C75B67">
        <w:rPr>
          <w:color w:val="000000" w:themeColor="text1"/>
          <w:sz w:val="28"/>
        </w:rPr>
        <w:t>Рисунок 2</w:t>
      </w:r>
      <w:r w:rsidR="007A203D">
        <w:rPr>
          <w:color w:val="000000" w:themeColor="text1"/>
          <w:sz w:val="28"/>
        </w:rPr>
        <w:t xml:space="preserve"> -</w:t>
      </w:r>
      <w:r w:rsidRPr="00C75B67">
        <w:rPr>
          <w:color w:val="000000" w:themeColor="text1"/>
          <w:sz w:val="28"/>
        </w:rPr>
        <w:t xml:space="preserve"> Взаимосвязь между типом инвестиций и уровнем риска</w:t>
      </w:r>
    </w:p>
    <w:p w:rsidR="00367708" w:rsidRPr="00C75B67" w:rsidRDefault="00367708" w:rsidP="00320F55">
      <w:pPr>
        <w:spacing w:line="360" w:lineRule="auto"/>
        <w:ind w:firstLine="709"/>
        <w:contextualSpacing/>
        <w:rPr>
          <w:color w:val="000000" w:themeColor="text1"/>
          <w:sz w:val="28"/>
        </w:rPr>
      </w:pPr>
    </w:p>
    <w:p w:rsidR="00924921" w:rsidRPr="00C75B67" w:rsidRDefault="00924921" w:rsidP="00A70CA1">
      <w:pPr>
        <w:pStyle w:val="a6"/>
        <w:spacing w:before="0" w:beforeAutospacing="0" w:after="0" w:afterAutospacing="0" w:line="360" w:lineRule="auto"/>
        <w:ind w:firstLine="851"/>
        <w:contextualSpacing/>
        <w:jc w:val="both"/>
        <w:outlineLvl w:val="1"/>
        <w:rPr>
          <w:rFonts w:ascii="Times New Roman" w:hAnsi="Times New Roman"/>
          <w:color w:val="000000" w:themeColor="text1"/>
          <w:sz w:val="28"/>
          <w:szCs w:val="24"/>
        </w:rPr>
      </w:pPr>
      <w:bookmarkStart w:id="4" w:name="_Toc483661677"/>
      <w:r w:rsidRPr="00C75B67">
        <w:rPr>
          <w:rFonts w:ascii="Times New Roman" w:hAnsi="Times New Roman"/>
          <w:color w:val="000000" w:themeColor="text1"/>
          <w:sz w:val="28"/>
          <w:szCs w:val="24"/>
        </w:rPr>
        <w:t>1.2 Инвестиционный проект и его структура</w:t>
      </w:r>
      <w:bookmarkEnd w:id="4"/>
    </w:p>
    <w:p w:rsidR="00EB7759" w:rsidRPr="00C75B67" w:rsidRDefault="00EB7759" w:rsidP="00320F55">
      <w:pPr>
        <w:pStyle w:val="a6"/>
        <w:spacing w:before="0" w:beforeAutospacing="0" w:after="0" w:afterAutospacing="0" w:line="360" w:lineRule="auto"/>
        <w:ind w:left="1129" w:firstLine="709"/>
        <w:contextualSpacing/>
        <w:jc w:val="both"/>
        <w:outlineLvl w:val="1"/>
        <w:rPr>
          <w:rFonts w:ascii="Times New Roman" w:hAnsi="Times New Roman"/>
          <w:color w:val="000000" w:themeColor="text1"/>
          <w:sz w:val="28"/>
          <w:szCs w:val="24"/>
        </w:rPr>
      </w:pPr>
    </w:p>
    <w:p w:rsidR="00EB7759" w:rsidRDefault="00EB7759" w:rsidP="00A70CA1">
      <w:pPr>
        <w:pStyle w:val="a6"/>
        <w:spacing w:before="0" w:beforeAutospacing="0" w:after="0" w:afterAutospacing="0" w:line="360" w:lineRule="auto"/>
        <w:ind w:firstLine="851"/>
        <w:contextualSpacing/>
        <w:jc w:val="both"/>
        <w:rPr>
          <w:rFonts w:ascii="Times New Roman" w:hAnsi="Times New Roman"/>
          <w:color w:val="000000" w:themeColor="text1"/>
          <w:sz w:val="28"/>
          <w:szCs w:val="24"/>
        </w:rPr>
      </w:pPr>
      <w:bookmarkStart w:id="5" w:name="_Toc477963165"/>
      <w:r w:rsidRPr="00C75B67">
        <w:rPr>
          <w:rFonts w:ascii="Times New Roman" w:hAnsi="Times New Roman"/>
          <w:color w:val="000000" w:themeColor="text1"/>
          <w:sz w:val="28"/>
          <w:szCs w:val="24"/>
        </w:rPr>
        <w:t>В ходе достижения целей производственно-хозяйственной деятельности предприятия создаются инвестиционные проекты в рамках его инвестиционной политики. На рис. 3 представлены различные определения инвестиционного проекта.</w:t>
      </w:r>
      <w:bookmarkEnd w:id="5"/>
    </w:p>
    <w:p w:rsidR="00AF0946" w:rsidRDefault="00AF0946" w:rsidP="00AF0946">
      <w:pPr>
        <w:spacing w:line="360" w:lineRule="auto"/>
        <w:ind w:firstLine="851"/>
        <w:contextualSpacing/>
        <w:jc w:val="both"/>
        <w:rPr>
          <w:sz w:val="28"/>
          <w:szCs w:val="28"/>
        </w:rPr>
      </w:pPr>
      <w:proofErr w:type="gramStart"/>
      <w:r w:rsidRPr="00C75B67">
        <w:rPr>
          <w:sz w:val="28"/>
          <w:szCs w:val="28"/>
        </w:rPr>
        <w:t>В соответствии с ФЗ «Об инвестиционной деятельности в Российской Федерации, осуществляемой в форме капитальных вложений» инвестиционный проект – это обоснование экономической целесообразности, объема и сроков осуществления капитальных вложений, в том числе необходимая проектно-сметная документация, разработанная в соответствии с законодательством Ро</w:t>
      </w:r>
      <w:r w:rsidRPr="00C75B67">
        <w:rPr>
          <w:sz w:val="28"/>
          <w:szCs w:val="28"/>
        </w:rPr>
        <w:t>с</w:t>
      </w:r>
      <w:r w:rsidRPr="00C75B67">
        <w:rPr>
          <w:sz w:val="28"/>
          <w:szCs w:val="28"/>
        </w:rPr>
        <w:t>сийской Федерации и утвержденными в установленном порядке стандартами (нормами и правилами), а также описание практических действий по осущест</w:t>
      </w:r>
      <w:r w:rsidRPr="00C75B67">
        <w:rPr>
          <w:sz w:val="28"/>
          <w:szCs w:val="28"/>
        </w:rPr>
        <w:t>в</w:t>
      </w:r>
      <w:r w:rsidRPr="00C75B67">
        <w:rPr>
          <w:sz w:val="28"/>
          <w:szCs w:val="28"/>
        </w:rPr>
        <w:t>лению инвестиций (бизнес-план)</w:t>
      </w:r>
      <w:r w:rsidR="00656F7D">
        <w:rPr>
          <w:sz w:val="28"/>
          <w:szCs w:val="28"/>
        </w:rPr>
        <w:t xml:space="preserve"> </w:t>
      </w:r>
      <w:r w:rsidR="00656F7D" w:rsidRPr="00656F7D">
        <w:rPr>
          <w:color w:val="000000" w:themeColor="text1"/>
          <w:sz w:val="28"/>
        </w:rPr>
        <w:t>[</w:t>
      </w:r>
      <w:r w:rsidR="00656F7D">
        <w:rPr>
          <w:color w:val="000000" w:themeColor="text1"/>
          <w:sz w:val="28"/>
        </w:rPr>
        <w:t>6</w:t>
      </w:r>
      <w:r w:rsidR="00656F7D" w:rsidRPr="00656F7D">
        <w:rPr>
          <w:color w:val="000000" w:themeColor="text1"/>
          <w:sz w:val="28"/>
        </w:rPr>
        <w:t>]</w:t>
      </w:r>
      <w:r w:rsidRPr="00C75B67">
        <w:rPr>
          <w:sz w:val="28"/>
          <w:szCs w:val="28"/>
        </w:rPr>
        <w:t>.</w:t>
      </w:r>
      <w:proofErr w:type="gramEnd"/>
    </w:p>
    <w:p w:rsidR="00986F52" w:rsidRPr="00C75B67" w:rsidRDefault="00986F52" w:rsidP="00986F52">
      <w:pPr>
        <w:spacing w:line="360" w:lineRule="auto"/>
        <w:ind w:firstLine="851"/>
        <w:contextualSpacing/>
        <w:jc w:val="both"/>
        <w:rPr>
          <w:sz w:val="28"/>
          <w:szCs w:val="28"/>
        </w:rPr>
      </w:pPr>
      <w:r w:rsidRPr="00C75B67">
        <w:rPr>
          <w:sz w:val="28"/>
          <w:szCs w:val="28"/>
        </w:rPr>
        <w:t xml:space="preserve">Существует несколько типов классификаций инвестиционных проектов, в основу которых положены различные признаки. </w:t>
      </w:r>
    </w:p>
    <w:p w:rsidR="00986F52" w:rsidRPr="00C75B67" w:rsidRDefault="00986F52" w:rsidP="00986F52">
      <w:pPr>
        <w:spacing w:line="360" w:lineRule="auto"/>
        <w:ind w:firstLine="851"/>
        <w:contextualSpacing/>
        <w:jc w:val="both"/>
        <w:rPr>
          <w:sz w:val="28"/>
          <w:szCs w:val="28"/>
        </w:rPr>
      </w:pPr>
      <w:r w:rsidRPr="00C75B67">
        <w:rPr>
          <w:sz w:val="28"/>
          <w:szCs w:val="28"/>
        </w:rPr>
        <w:t>В зависимости от сроков реализации выделяют следующие инвестиц</w:t>
      </w:r>
      <w:r w:rsidRPr="00C75B67">
        <w:rPr>
          <w:sz w:val="28"/>
          <w:szCs w:val="28"/>
        </w:rPr>
        <w:t>и</w:t>
      </w:r>
      <w:r w:rsidRPr="00C75B67">
        <w:rPr>
          <w:sz w:val="28"/>
          <w:szCs w:val="28"/>
        </w:rPr>
        <w:t>онные проекты:</w:t>
      </w:r>
    </w:p>
    <w:p w:rsidR="00986F52" w:rsidRPr="00C75B67" w:rsidRDefault="00986F52" w:rsidP="00986F52">
      <w:pPr>
        <w:spacing w:line="360" w:lineRule="auto"/>
        <w:ind w:firstLine="851"/>
        <w:contextualSpacing/>
        <w:jc w:val="both"/>
        <w:rPr>
          <w:sz w:val="28"/>
          <w:szCs w:val="28"/>
        </w:rPr>
      </w:pPr>
      <w:r w:rsidRPr="00C75B67">
        <w:rPr>
          <w:sz w:val="28"/>
          <w:szCs w:val="28"/>
        </w:rPr>
        <w:t>- краткосрочные проекты, продолжительностью до трех лет;</w:t>
      </w:r>
    </w:p>
    <w:p w:rsidR="00986F52" w:rsidRPr="00C75B67" w:rsidRDefault="00986F52" w:rsidP="00986F52">
      <w:pPr>
        <w:spacing w:line="360" w:lineRule="auto"/>
        <w:ind w:firstLine="851"/>
        <w:contextualSpacing/>
        <w:jc w:val="both"/>
        <w:rPr>
          <w:sz w:val="28"/>
          <w:szCs w:val="28"/>
        </w:rPr>
      </w:pPr>
      <w:r w:rsidRPr="00C75B67">
        <w:rPr>
          <w:sz w:val="28"/>
          <w:szCs w:val="28"/>
        </w:rPr>
        <w:t>- среднесрочные проекты – от трех до пяти лет;</w:t>
      </w:r>
    </w:p>
    <w:p w:rsidR="00986F52" w:rsidRPr="00C75B67" w:rsidRDefault="00986F52" w:rsidP="00986F52">
      <w:pPr>
        <w:spacing w:line="360" w:lineRule="auto"/>
        <w:ind w:firstLine="851"/>
        <w:contextualSpacing/>
        <w:jc w:val="both"/>
        <w:rPr>
          <w:sz w:val="28"/>
          <w:szCs w:val="28"/>
        </w:rPr>
      </w:pPr>
      <w:r w:rsidRPr="00C75B67">
        <w:rPr>
          <w:sz w:val="28"/>
          <w:szCs w:val="28"/>
        </w:rPr>
        <w:t>- долгосрочные проекты – свыше пяти лет.</w:t>
      </w:r>
    </w:p>
    <w:p w:rsidR="00986F52" w:rsidRPr="00C75B67" w:rsidRDefault="00986F52" w:rsidP="00986F52">
      <w:pPr>
        <w:spacing w:line="360" w:lineRule="auto"/>
        <w:ind w:firstLine="851"/>
        <w:contextualSpacing/>
        <w:jc w:val="both"/>
        <w:rPr>
          <w:sz w:val="28"/>
          <w:szCs w:val="28"/>
        </w:rPr>
      </w:pPr>
      <w:r w:rsidRPr="00C75B67">
        <w:rPr>
          <w:sz w:val="28"/>
          <w:szCs w:val="28"/>
        </w:rPr>
        <w:t>В зависимости от значимости (масштаба) и влияния на внешнюю среду проекты подразделяются:</w:t>
      </w:r>
    </w:p>
    <w:p w:rsidR="00986F52" w:rsidRPr="00C75B67" w:rsidRDefault="00986F52" w:rsidP="00986F52">
      <w:pPr>
        <w:spacing w:line="360" w:lineRule="auto"/>
        <w:ind w:firstLine="851"/>
        <w:contextualSpacing/>
        <w:jc w:val="both"/>
        <w:rPr>
          <w:sz w:val="28"/>
          <w:szCs w:val="28"/>
        </w:rPr>
      </w:pPr>
      <w:r w:rsidRPr="00C75B67">
        <w:rPr>
          <w:sz w:val="28"/>
          <w:szCs w:val="28"/>
        </w:rPr>
        <w:t xml:space="preserve">- на </w:t>
      </w:r>
      <w:proofErr w:type="gramStart"/>
      <w:r w:rsidRPr="00C75B67">
        <w:rPr>
          <w:bCs/>
          <w:iCs/>
          <w:sz w:val="28"/>
          <w:szCs w:val="28"/>
        </w:rPr>
        <w:t>глобальные</w:t>
      </w:r>
      <w:proofErr w:type="gramEnd"/>
      <w:r w:rsidRPr="00C75B67">
        <w:rPr>
          <w:sz w:val="28"/>
          <w:szCs w:val="28"/>
        </w:rPr>
        <w:t>, реализация которых существенно влияет на экономич</w:t>
      </w:r>
      <w:r w:rsidRPr="00C75B67">
        <w:rPr>
          <w:sz w:val="28"/>
          <w:szCs w:val="28"/>
        </w:rPr>
        <w:t>е</w:t>
      </w:r>
      <w:r w:rsidRPr="00C75B67">
        <w:rPr>
          <w:sz w:val="28"/>
          <w:szCs w:val="28"/>
        </w:rPr>
        <w:t>скую, социальную или экологическую ситуацию на Земле;</w:t>
      </w:r>
    </w:p>
    <w:p w:rsidR="00986F52" w:rsidRPr="00C75B67" w:rsidRDefault="00986F52" w:rsidP="00986F52">
      <w:pPr>
        <w:spacing w:line="360" w:lineRule="auto"/>
        <w:ind w:firstLine="851"/>
        <w:contextualSpacing/>
        <w:jc w:val="both"/>
        <w:rPr>
          <w:sz w:val="28"/>
          <w:szCs w:val="28"/>
        </w:rPr>
      </w:pPr>
      <w:r w:rsidRPr="00C75B67">
        <w:rPr>
          <w:sz w:val="28"/>
          <w:szCs w:val="28"/>
        </w:rPr>
        <w:t xml:space="preserve">- </w:t>
      </w:r>
      <w:proofErr w:type="gramStart"/>
      <w:r w:rsidRPr="00C75B67">
        <w:rPr>
          <w:bCs/>
          <w:iCs/>
          <w:sz w:val="28"/>
          <w:szCs w:val="28"/>
        </w:rPr>
        <w:t>народнохозяйственные</w:t>
      </w:r>
      <w:proofErr w:type="gramEnd"/>
      <w:r w:rsidRPr="00C75B67">
        <w:rPr>
          <w:bCs/>
          <w:i/>
          <w:iCs/>
          <w:sz w:val="28"/>
          <w:szCs w:val="28"/>
        </w:rPr>
        <w:t>,</w:t>
      </w:r>
      <w:r w:rsidRPr="00C75B67">
        <w:rPr>
          <w:bCs/>
          <w:sz w:val="28"/>
          <w:szCs w:val="28"/>
        </w:rPr>
        <w:t xml:space="preserve"> </w:t>
      </w:r>
      <w:r w:rsidRPr="00C75B67">
        <w:rPr>
          <w:sz w:val="28"/>
          <w:szCs w:val="28"/>
        </w:rPr>
        <w:t xml:space="preserve">реализация которых существенно влияет на </w:t>
      </w:r>
      <w:r w:rsidRPr="00C75B67">
        <w:rPr>
          <w:bCs/>
          <w:sz w:val="28"/>
          <w:szCs w:val="28"/>
        </w:rPr>
        <w:t> </w:t>
      </w:r>
      <w:r w:rsidRPr="00C75B67">
        <w:rPr>
          <w:sz w:val="28"/>
          <w:szCs w:val="28"/>
        </w:rPr>
        <w:t>экономическую, социальную или экологическую ситуацию в стране;</w:t>
      </w:r>
    </w:p>
    <w:p w:rsidR="00986F52" w:rsidRPr="00C75B67" w:rsidRDefault="00986F52" w:rsidP="00986F52">
      <w:pPr>
        <w:spacing w:line="360" w:lineRule="auto"/>
        <w:ind w:firstLine="851"/>
        <w:contextualSpacing/>
        <w:jc w:val="both"/>
        <w:rPr>
          <w:sz w:val="28"/>
          <w:szCs w:val="28"/>
        </w:rPr>
      </w:pPr>
      <w:r w:rsidRPr="00C75B67">
        <w:rPr>
          <w:sz w:val="28"/>
          <w:szCs w:val="28"/>
        </w:rPr>
        <w:t xml:space="preserve">- </w:t>
      </w:r>
      <w:r w:rsidRPr="00C75B67">
        <w:rPr>
          <w:bCs/>
          <w:iCs/>
          <w:sz w:val="28"/>
          <w:szCs w:val="28"/>
        </w:rPr>
        <w:t>крупномасштабные,</w:t>
      </w:r>
      <w:r w:rsidRPr="00C75B67">
        <w:rPr>
          <w:sz w:val="28"/>
          <w:szCs w:val="28"/>
        </w:rPr>
        <w:t xml:space="preserve"> реализация которых существенно влияет на эк</w:t>
      </w:r>
      <w:r w:rsidRPr="00C75B67">
        <w:rPr>
          <w:sz w:val="28"/>
          <w:szCs w:val="28"/>
        </w:rPr>
        <w:t>о</w:t>
      </w:r>
      <w:r w:rsidRPr="00C75B67">
        <w:rPr>
          <w:sz w:val="28"/>
          <w:szCs w:val="28"/>
        </w:rPr>
        <w:t>номическую, социальную или экологическую ситуацию в отдельных регионах или отраслях страны;</w:t>
      </w:r>
    </w:p>
    <w:p w:rsidR="00986F52" w:rsidRPr="00AF0946" w:rsidRDefault="00986F52" w:rsidP="00AF0946">
      <w:pPr>
        <w:spacing w:line="360" w:lineRule="auto"/>
        <w:ind w:firstLine="851"/>
        <w:contextualSpacing/>
        <w:jc w:val="both"/>
        <w:rPr>
          <w:sz w:val="28"/>
          <w:szCs w:val="28"/>
        </w:rPr>
      </w:pPr>
      <w:proofErr w:type="gramStart"/>
      <w:r w:rsidRPr="00C75B67">
        <w:rPr>
          <w:sz w:val="28"/>
          <w:szCs w:val="28"/>
        </w:rPr>
        <w:t xml:space="preserve">- </w:t>
      </w:r>
      <w:r w:rsidRPr="00C75B67">
        <w:rPr>
          <w:bCs/>
          <w:iCs/>
          <w:sz w:val="28"/>
          <w:szCs w:val="28"/>
        </w:rPr>
        <w:t>локальные</w:t>
      </w:r>
      <w:r w:rsidRPr="00C75B67">
        <w:rPr>
          <w:bCs/>
          <w:sz w:val="28"/>
          <w:szCs w:val="28"/>
        </w:rPr>
        <w:t xml:space="preserve">, </w:t>
      </w:r>
      <w:r w:rsidRPr="00C75B67">
        <w:rPr>
          <w:sz w:val="28"/>
          <w:szCs w:val="28"/>
        </w:rPr>
        <w:t>реализация которых не оказывает существенного влияния на экономическую ситуацию в регионе и не изменяет уровень и ст</w:t>
      </w:r>
      <w:r>
        <w:rPr>
          <w:sz w:val="28"/>
          <w:szCs w:val="28"/>
        </w:rPr>
        <w:t>руктуру цен на товарных рынках</w:t>
      </w:r>
      <w:r w:rsidR="00656F7D">
        <w:rPr>
          <w:sz w:val="28"/>
          <w:szCs w:val="28"/>
        </w:rPr>
        <w:t xml:space="preserve"> </w:t>
      </w:r>
      <w:r w:rsidR="00656F7D" w:rsidRPr="00656F7D">
        <w:rPr>
          <w:color w:val="000000" w:themeColor="text1"/>
          <w:sz w:val="28"/>
        </w:rPr>
        <w:t>[</w:t>
      </w:r>
      <w:r w:rsidR="00656F7D">
        <w:rPr>
          <w:color w:val="000000" w:themeColor="text1"/>
          <w:sz w:val="28"/>
        </w:rPr>
        <w:t>27</w:t>
      </w:r>
      <w:r w:rsidR="00656F7D" w:rsidRPr="00656F7D">
        <w:rPr>
          <w:color w:val="000000" w:themeColor="text1"/>
          <w:sz w:val="28"/>
        </w:rPr>
        <w:t>]</w:t>
      </w:r>
      <w:r>
        <w:rPr>
          <w:sz w:val="28"/>
          <w:szCs w:val="28"/>
        </w:rPr>
        <w:t>.</w:t>
      </w:r>
      <w:proofErr w:type="gramEnd"/>
    </w:p>
    <w:p w:rsidR="00A70CA1" w:rsidRPr="00986F52" w:rsidRDefault="00A70CA1" w:rsidP="00A70CA1">
      <w:pPr>
        <w:pStyle w:val="a6"/>
        <w:spacing w:before="0" w:beforeAutospacing="0" w:after="0" w:afterAutospacing="0" w:line="360" w:lineRule="auto"/>
        <w:ind w:firstLine="851"/>
        <w:contextualSpacing/>
        <w:jc w:val="both"/>
        <w:rPr>
          <w:rFonts w:ascii="Times New Roman" w:hAnsi="Times New Roman"/>
          <w:color w:val="000000" w:themeColor="text1"/>
          <w:sz w:val="28"/>
          <w:szCs w:val="24"/>
        </w:rPr>
      </w:pPr>
    </w:p>
    <w:bookmarkStart w:id="6" w:name="_Toc477963166"/>
    <w:p w:rsidR="00EB7759" w:rsidRPr="00C75B67" w:rsidRDefault="00EB7759" w:rsidP="00320F55">
      <w:pPr>
        <w:pStyle w:val="a6"/>
        <w:spacing w:before="0" w:beforeAutospacing="0" w:after="0" w:afterAutospacing="0" w:line="360" w:lineRule="auto"/>
        <w:ind w:firstLine="709"/>
        <w:contextualSpacing/>
        <w:jc w:val="both"/>
        <w:rPr>
          <w:rFonts w:ascii="Times New Roman" w:hAnsi="Times New Roman"/>
          <w:color w:val="000000" w:themeColor="text1"/>
          <w:sz w:val="12"/>
          <w:szCs w:val="24"/>
        </w:rPr>
      </w:pPr>
      <w:r w:rsidRPr="00C75B67">
        <w:rPr>
          <w:rFonts w:ascii="Times New Roman" w:hAnsi="Times New Roman"/>
          <w:noProof/>
          <w:color w:val="000000" w:themeColor="text1"/>
          <w:sz w:val="28"/>
          <w:szCs w:val="24"/>
        </w:rPr>
        <mc:AlternateContent>
          <mc:Choice Requires="wpg">
            <w:drawing>
              <wp:anchor distT="0" distB="0" distL="114300" distR="114300" simplePos="0" relativeHeight="251675648" behindDoc="0" locked="0" layoutInCell="1" allowOverlap="1" wp14:anchorId="090A45E0" wp14:editId="6A274763">
                <wp:simplePos x="0" y="0"/>
                <wp:positionH relativeFrom="column">
                  <wp:posOffset>62865</wp:posOffset>
                </wp:positionH>
                <wp:positionV relativeFrom="paragraph">
                  <wp:posOffset>61485</wp:posOffset>
                </wp:positionV>
                <wp:extent cx="5665304" cy="2375451"/>
                <wp:effectExtent l="0" t="0" r="12065" b="25400"/>
                <wp:wrapNone/>
                <wp:docPr id="36" name="Группа 36"/>
                <wp:cNvGraphicFramePr/>
                <a:graphic xmlns:a="http://schemas.openxmlformats.org/drawingml/2006/main">
                  <a:graphicData uri="http://schemas.microsoft.com/office/word/2010/wordprocessingGroup">
                    <wpg:wgp>
                      <wpg:cNvGrpSpPr/>
                      <wpg:grpSpPr>
                        <a:xfrm>
                          <a:off x="0" y="0"/>
                          <a:ext cx="5665304" cy="2375451"/>
                          <a:chOff x="0" y="1"/>
                          <a:chExt cx="5883606" cy="2673183"/>
                        </a:xfrm>
                      </wpg:grpSpPr>
                      <wps:wsp>
                        <wps:cNvPr id="26" name="Прямоугольник 26"/>
                        <wps:cNvSpPr/>
                        <wps:spPr>
                          <a:xfrm>
                            <a:off x="2017309" y="1"/>
                            <a:ext cx="2328302" cy="725387"/>
                          </a:xfrm>
                          <a:prstGeom prst="rect">
                            <a:avLst/>
                          </a:prstGeom>
                          <a:ln w="3175"/>
                        </wps:spPr>
                        <wps:style>
                          <a:lnRef idx="2">
                            <a:schemeClr val="dk1"/>
                          </a:lnRef>
                          <a:fillRef idx="1">
                            <a:schemeClr val="lt1"/>
                          </a:fillRef>
                          <a:effectRef idx="0">
                            <a:schemeClr val="dk1"/>
                          </a:effectRef>
                          <a:fontRef idx="minor">
                            <a:schemeClr val="dk1"/>
                          </a:fontRef>
                        </wps:style>
                        <wps:txbx>
                          <w:txbxContent>
                            <w:p w:rsidR="00E5097D" w:rsidRDefault="00E5097D" w:rsidP="00EB7759">
                              <w:pPr>
                                <w:jc w:val="center"/>
                              </w:pPr>
                              <w:r>
                                <w:t>Инвестиционный проек</w:t>
                              </w:r>
                              <w:proofErr w:type="gramStart"/>
                              <w:r>
                                <w:t>т-</w:t>
                              </w:r>
                              <w:proofErr w:type="gramEnd"/>
                              <w:r>
                                <w:t xml:space="preserve"> это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Прямоугольник 27"/>
                        <wps:cNvSpPr/>
                        <wps:spPr>
                          <a:xfrm>
                            <a:off x="0" y="1093304"/>
                            <a:ext cx="1212215" cy="1579880"/>
                          </a:xfrm>
                          <a:prstGeom prst="rect">
                            <a:avLst/>
                          </a:prstGeom>
                          <a:ln w="3175"/>
                        </wps:spPr>
                        <wps:style>
                          <a:lnRef idx="2">
                            <a:schemeClr val="dk1"/>
                          </a:lnRef>
                          <a:fillRef idx="1">
                            <a:schemeClr val="lt1"/>
                          </a:fillRef>
                          <a:effectRef idx="0">
                            <a:schemeClr val="dk1"/>
                          </a:effectRef>
                          <a:fontRef idx="minor">
                            <a:schemeClr val="dk1"/>
                          </a:fontRef>
                        </wps:style>
                        <wps:txbx>
                          <w:txbxContent>
                            <w:p w:rsidR="00E5097D" w:rsidRPr="0059007B" w:rsidRDefault="00E5097D" w:rsidP="00EB7759">
                              <w:pPr>
                                <w:jc w:val="center"/>
                                <w:rPr>
                                  <w:sz w:val="16"/>
                                </w:rPr>
                              </w:pPr>
                              <w:r>
                                <w:rPr>
                                  <w:sz w:val="18"/>
                                  <w:szCs w:val="28"/>
                                </w:rPr>
                                <w:t>О</w:t>
                              </w:r>
                              <w:r w:rsidRPr="0059007B">
                                <w:rPr>
                                  <w:sz w:val="18"/>
                                  <w:szCs w:val="28"/>
                                </w:rPr>
                                <w:t>боснование эк</w:t>
                              </w:r>
                              <w:r w:rsidRPr="0059007B">
                                <w:rPr>
                                  <w:sz w:val="18"/>
                                  <w:szCs w:val="28"/>
                                </w:rPr>
                                <w:t>о</w:t>
                              </w:r>
                              <w:r w:rsidRPr="0059007B">
                                <w:rPr>
                                  <w:sz w:val="18"/>
                                  <w:szCs w:val="28"/>
                                </w:rPr>
                                <w:t>номической цел</w:t>
                              </w:r>
                              <w:r w:rsidRPr="0059007B">
                                <w:rPr>
                                  <w:sz w:val="18"/>
                                  <w:szCs w:val="28"/>
                                </w:rPr>
                                <w:t>е</w:t>
                              </w:r>
                              <w:r w:rsidRPr="0059007B">
                                <w:rPr>
                                  <w:sz w:val="18"/>
                                  <w:szCs w:val="28"/>
                                </w:rPr>
                                <w:t>сообразности, об</w:t>
                              </w:r>
                              <w:r w:rsidRPr="0059007B">
                                <w:rPr>
                                  <w:sz w:val="18"/>
                                  <w:szCs w:val="28"/>
                                </w:rPr>
                                <w:t>ъ</w:t>
                              </w:r>
                              <w:r w:rsidRPr="0059007B">
                                <w:rPr>
                                  <w:sz w:val="18"/>
                                  <w:szCs w:val="28"/>
                                </w:rPr>
                                <w:t>ема и сроков ос</w:t>
                              </w:r>
                              <w:r w:rsidRPr="0059007B">
                                <w:rPr>
                                  <w:sz w:val="18"/>
                                  <w:szCs w:val="28"/>
                                </w:rPr>
                                <w:t>у</w:t>
                              </w:r>
                              <w:r w:rsidRPr="0059007B">
                                <w:rPr>
                                  <w:sz w:val="18"/>
                                  <w:szCs w:val="28"/>
                                </w:rPr>
                                <w:t>ществления кап</w:t>
                              </w:r>
                              <w:r w:rsidRPr="0059007B">
                                <w:rPr>
                                  <w:sz w:val="18"/>
                                  <w:szCs w:val="28"/>
                                </w:rPr>
                                <w:t>и</w:t>
                              </w:r>
                              <w:r w:rsidRPr="0059007B">
                                <w:rPr>
                                  <w:sz w:val="18"/>
                                  <w:szCs w:val="28"/>
                                </w:rPr>
                                <w:t>тальных вложений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Прямая со стрелкой 30"/>
                        <wps:cNvCnPr/>
                        <wps:spPr>
                          <a:xfrm flipH="1">
                            <a:off x="665922" y="725556"/>
                            <a:ext cx="2256155" cy="287655"/>
                          </a:xfrm>
                          <a:prstGeom prst="straightConnector1">
                            <a:avLst/>
                          </a:prstGeom>
                          <a:ln w="3175">
                            <a:tailEnd type="arrow"/>
                          </a:ln>
                        </wps:spPr>
                        <wps:style>
                          <a:lnRef idx="2">
                            <a:schemeClr val="dk1"/>
                          </a:lnRef>
                          <a:fillRef idx="1">
                            <a:schemeClr val="lt1"/>
                          </a:fillRef>
                          <a:effectRef idx="0">
                            <a:schemeClr val="dk1"/>
                          </a:effectRef>
                          <a:fontRef idx="minor">
                            <a:schemeClr val="dk1"/>
                          </a:fontRef>
                        </wps:style>
                        <wps:bodyPr/>
                      </wps:wsp>
                      <wps:wsp>
                        <wps:cNvPr id="31" name="Прямая со стрелкой 31"/>
                        <wps:cNvCnPr/>
                        <wps:spPr>
                          <a:xfrm>
                            <a:off x="2922104" y="725556"/>
                            <a:ext cx="1158" cy="367748"/>
                          </a:xfrm>
                          <a:prstGeom prst="straightConnector1">
                            <a:avLst/>
                          </a:prstGeom>
                          <a:ln w="3175">
                            <a:tailEnd type="arrow"/>
                          </a:ln>
                        </wps:spPr>
                        <wps:style>
                          <a:lnRef idx="2">
                            <a:schemeClr val="dk1"/>
                          </a:lnRef>
                          <a:fillRef idx="1">
                            <a:schemeClr val="lt1"/>
                          </a:fillRef>
                          <a:effectRef idx="0">
                            <a:schemeClr val="dk1"/>
                          </a:effectRef>
                          <a:fontRef idx="minor">
                            <a:schemeClr val="dk1"/>
                          </a:fontRef>
                        </wps:style>
                        <wps:bodyPr/>
                      </wps:wsp>
                      <wps:wsp>
                        <wps:cNvPr id="33" name="Прямоугольник 33"/>
                        <wps:cNvSpPr/>
                        <wps:spPr>
                          <a:xfrm>
                            <a:off x="1948069" y="1073426"/>
                            <a:ext cx="2077085" cy="1579880"/>
                          </a:xfrm>
                          <a:prstGeom prst="rect">
                            <a:avLst/>
                          </a:prstGeom>
                          <a:ln w="3175"/>
                        </wps:spPr>
                        <wps:style>
                          <a:lnRef idx="2">
                            <a:schemeClr val="dk1"/>
                          </a:lnRef>
                          <a:fillRef idx="1">
                            <a:schemeClr val="lt1"/>
                          </a:fillRef>
                          <a:effectRef idx="0">
                            <a:schemeClr val="dk1"/>
                          </a:effectRef>
                          <a:fontRef idx="minor">
                            <a:schemeClr val="dk1"/>
                          </a:fontRef>
                        </wps:style>
                        <wps:txbx>
                          <w:txbxContent>
                            <w:p w:rsidR="00E5097D" w:rsidRPr="0059007B" w:rsidRDefault="00E5097D" w:rsidP="00EB7759">
                              <w:pPr>
                                <w:jc w:val="center"/>
                                <w:rPr>
                                  <w:sz w:val="10"/>
                                </w:rPr>
                              </w:pPr>
                              <w:r>
                                <w:rPr>
                                  <w:sz w:val="18"/>
                                  <w:szCs w:val="28"/>
                                </w:rPr>
                                <w:t>Н</w:t>
                              </w:r>
                              <w:r w:rsidRPr="0059007B">
                                <w:rPr>
                                  <w:sz w:val="18"/>
                                  <w:szCs w:val="28"/>
                                </w:rPr>
                                <w:t>еобходимая проектная документ</w:t>
                              </w:r>
                              <w:r w:rsidRPr="0059007B">
                                <w:rPr>
                                  <w:sz w:val="18"/>
                                  <w:szCs w:val="28"/>
                                </w:rPr>
                                <w:t>а</w:t>
                              </w:r>
                              <w:r w:rsidRPr="0059007B">
                                <w:rPr>
                                  <w:sz w:val="18"/>
                                  <w:szCs w:val="28"/>
                                </w:rPr>
                                <w:t>ция, разработанная в</w:t>
                              </w:r>
                              <w:r>
                                <w:rPr>
                                  <w:sz w:val="18"/>
                                  <w:szCs w:val="28"/>
                                </w:rPr>
                                <w:t xml:space="preserve"> соответствии с российским зако</w:t>
                              </w:r>
                              <w:r w:rsidRPr="0059007B">
                                <w:rPr>
                                  <w:sz w:val="18"/>
                                  <w:szCs w:val="28"/>
                                </w:rPr>
                                <w:t>нодательством и утвержденны</w:t>
                              </w:r>
                              <w:r>
                                <w:rPr>
                                  <w:sz w:val="18"/>
                                  <w:szCs w:val="28"/>
                                </w:rPr>
                                <w:t>ми в установленном порядке стан</w:t>
                              </w:r>
                              <w:r w:rsidRPr="0059007B">
                                <w:rPr>
                                  <w:sz w:val="18"/>
                                  <w:szCs w:val="28"/>
                                </w:rPr>
                                <w:t>дартами (нормами и правилами)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Прямоугольник 34"/>
                        <wps:cNvSpPr/>
                        <wps:spPr>
                          <a:xfrm>
                            <a:off x="4671391" y="1073426"/>
                            <a:ext cx="1212215" cy="1579880"/>
                          </a:xfrm>
                          <a:prstGeom prst="rect">
                            <a:avLst/>
                          </a:prstGeom>
                          <a:ln w="3175"/>
                        </wps:spPr>
                        <wps:style>
                          <a:lnRef idx="2">
                            <a:schemeClr val="dk1"/>
                          </a:lnRef>
                          <a:fillRef idx="1">
                            <a:schemeClr val="lt1"/>
                          </a:fillRef>
                          <a:effectRef idx="0">
                            <a:schemeClr val="dk1"/>
                          </a:effectRef>
                          <a:fontRef idx="minor">
                            <a:schemeClr val="dk1"/>
                          </a:fontRef>
                        </wps:style>
                        <wps:txbx>
                          <w:txbxContent>
                            <w:p w:rsidR="00E5097D" w:rsidRPr="0059007B" w:rsidRDefault="00E5097D" w:rsidP="00EB7759">
                              <w:pPr>
                                <w:jc w:val="center"/>
                                <w:rPr>
                                  <w:sz w:val="12"/>
                                </w:rPr>
                              </w:pPr>
                              <w:r>
                                <w:rPr>
                                  <w:sz w:val="18"/>
                                  <w:szCs w:val="28"/>
                                </w:rPr>
                                <w:t>К</w:t>
                              </w:r>
                              <w:r w:rsidRPr="0059007B">
                                <w:rPr>
                                  <w:sz w:val="18"/>
                                  <w:szCs w:val="28"/>
                                </w:rPr>
                                <w:t>омплексный план мероприятий направленный на создание но</w:t>
                              </w:r>
                              <w:r>
                                <w:rPr>
                                  <w:sz w:val="18"/>
                                  <w:szCs w:val="28"/>
                                </w:rPr>
                                <w:t xml:space="preserve">вого или </w:t>
                              </w:r>
                              <w:r w:rsidRPr="0059007B">
                                <w:rPr>
                                  <w:sz w:val="18"/>
                                  <w:szCs w:val="28"/>
                                </w:rPr>
                                <w:t>реконструкцию действующего пр</w:t>
                              </w:r>
                              <w:r w:rsidRPr="0059007B">
                                <w:rPr>
                                  <w:sz w:val="18"/>
                                  <w:szCs w:val="28"/>
                                </w:rPr>
                                <w:t>о</w:t>
                              </w:r>
                              <w:r w:rsidRPr="0059007B">
                                <w:rPr>
                                  <w:sz w:val="18"/>
                                  <w:szCs w:val="28"/>
                                </w:rPr>
                                <w:t>изводства в целях получения экон</w:t>
                              </w:r>
                              <w:r w:rsidRPr="0059007B">
                                <w:rPr>
                                  <w:sz w:val="18"/>
                                  <w:szCs w:val="28"/>
                                </w:rPr>
                                <w:t>о</w:t>
                              </w:r>
                              <w:r w:rsidRPr="0059007B">
                                <w:rPr>
                                  <w:sz w:val="18"/>
                                  <w:szCs w:val="28"/>
                                </w:rPr>
                                <w:t>мической выгоды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Прямая со стрелкой 35"/>
                        <wps:cNvCnPr/>
                        <wps:spPr>
                          <a:xfrm>
                            <a:off x="2922104" y="715617"/>
                            <a:ext cx="2355850" cy="287655"/>
                          </a:xfrm>
                          <a:prstGeom prst="straightConnector1">
                            <a:avLst/>
                          </a:prstGeom>
                          <a:ln w="3175">
                            <a:tailEnd type="arrow"/>
                          </a:ln>
                        </wps:spPr>
                        <wps:style>
                          <a:lnRef idx="2">
                            <a:schemeClr val="dk1"/>
                          </a:lnRef>
                          <a:fillRef idx="1">
                            <a:schemeClr val="lt1"/>
                          </a:fillRef>
                          <a:effectRef idx="0">
                            <a:schemeClr val="dk1"/>
                          </a:effectRef>
                          <a:fontRef idx="minor">
                            <a:schemeClr val="dk1"/>
                          </a:fontRef>
                        </wps:style>
                        <wps:bodyPr/>
                      </wps:wsp>
                    </wpg:wgp>
                  </a:graphicData>
                </a:graphic>
                <wp14:sizeRelH relativeFrom="margin">
                  <wp14:pctWidth>0</wp14:pctWidth>
                </wp14:sizeRelH>
                <wp14:sizeRelV relativeFrom="margin">
                  <wp14:pctHeight>0</wp14:pctHeight>
                </wp14:sizeRelV>
              </wp:anchor>
            </w:drawing>
          </mc:Choice>
          <mc:Fallback>
            <w:pict>
              <v:group id="Группа 36" o:spid="_x0000_s1076" style="position:absolute;left:0;text-align:left;margin-left:4.95pt;margin-top:4.85pt;width:446.1pt;height:187.05pt;z-index:251675648;mso-position-horizontal-relative:text;mso-position-vertical-relative:text;mso-width-relative:margin;mso-height-relative:margin" coordorigin="" coordsize="58836,26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">
                <v:rect id="Прямоугольник 26" o:spid="_x0000_s1077" style="position:absolute;left:20173;width:23283;height:72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R8hcMA&#10;AADbAAAADwAAAGRycy9kb3ducmV2LnhtbESPQWsCMRSE7wX/Q3hCbzWrK1JWo8hSwYMXtQePj81z&#10;N7p5WZNUt//eCIUeh5n5hlmsetuKO/lgHCsYjzIQxJXThmsF38fNxyeIEJE1to5JwS8FWC0Hbwss&#10;tHvwnu6HWIsE4VCggibGrpAyVA1ZDCPXESfv7LzFmKSvpfb4SHDbykmWzaRFw2mhwY7Khqrr4ccq&#10;2HWl8bdLnoWTmR6n4ZR/lZdcqfdhv56DiNTH//Bfe6sVTGbw+pJ+gF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qR8hcMAAADbAAAADwAAAAAAAAAAAAAAAACYAgAAZHJzL2Rv&#10;d25yZXYueG1sUEsFBgAAAAAEAAQA9QAAAIgDAAAAAA==&#10;" fillcolor="white [3201]" strokecolor="black [3200]" strokeweight=".25pt">
                  <v:textbox>
                    <w:txbxContent>
                      <w:p w:rsidR="00E5097D" w:rsidRDefault="00E5097D" w:rsidP="00EB7759">
                        <w:pPr>
                          <w:jc w:val="center"/>
                        </w:pPr>
                        <w:r>
                          <w:t>Инвестиционный проек</w:t>
                        </w:r>
                        <w:proofErr w:type="gramStart"/>
                        <w:r>
                          <w:t>т-</w:t>
                        </w:r>
                        <w:proofErr w:type="gramEnd"/>
                        <w:r>
                          <w:t xml:space="preserve"> это</w:t>
                        </w:r>
                      </w:p>
                    </w:txbxContent>
                  </v:textbox>
                </v:rect>
                <v:rect id="Прямоугольник 27" o:spid="_x0000_s1078" style="position:absolute;top:10933;width:12122;height:1579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jZHsMA&#10;AADbAAAADwAAAGRycy9kb3ducmV2LnhtbESPQWsCMRSE7wX/Q3hCbzWrK62sRpFFoQcv1R48PjbP&#10;3ejmZU2ibv99IxR6HGbmG2ax6m0r7uSDcaxgPMpAEFdOG64VfB+2bzMQISJrbB2Tgh8KsFoOXhZY&#10;aPfgL7rvYy0ShEOBCpoYu0LKUDVkMYxcR5y8k/MWY5K+ltrjI8FtKydZ9i4tGk4LDXZUNlRd9jer&#10;YNeVxl/PeRaOZnqYhmO+Kc+5Uq/Dfj0HEamP/+G/9qdWMPmA55f0A+Ty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ejZHsMAAADbAAAADwAAAAAAAAAAAAAAAACYAgAAZHJzL2Rv&#10;d25yZXYueG1sUEsFBgAAAAAEAAQA9QAAAIgDAAAAAA==&#10;" fillcolor="white [3201]" strokecolor="black [3200]" strokeweight=".25pt">
                  <v:textbox>
                    <w:txbxContent>
                      <w:p w:rsidR="00E5097D" w:rsidRPr="0059007B" w:rsidRDefault="00E5097D" w:rsidP="00EB7759">
                        <w:pPr>
                          <w:jc w:val="center"/>
                          <w:rPr>
                            <w:sz w:val="16"/>
                          </w:rPr>
                        </w:pPr>
                        <w:r>
                          <w:rPr>
                            <w:sz w:val="18"/>
                            <w:szCs w:val="28"/>
                          </w:rPr>
                          <w:t>О</w:t>
                        </w:r>
                        <w:r w:rsidRPr="0059007B">
                          <w:rPr>
                            <w:sz w:val="18"/>
                            <w:szCs w:val="28"/>
                          </w:rPr>
                          <w:t>боснование эк</w:t>
                        </w:r>
                        <w:r w:rsidRPr="0059007B">
                          <w:rPr>
                            <w:sz w:val="18"/>
                            <w:szCs w:val="28"/>
                          </w:rPr>
                          <w:t>о</w:t>
                        </w:r>
                        <w:r w:rsidRPr="0059007B">
                          <w:rPr>
                            <w:sz w:val="18"/>
                            <w:szCs w:val="28"/>
                          </w:rPr>
                          <w:t>номической цел</w:t>
                        </w:r>
                        <w:r w:rsidRPr="0059007B">
                          <w:rPr>
                            <w:sz w:val="18"/>
                            <w:szCs w:val="28"/>
                          </w:rPr>
                          <w:t>е</w:t>
                        </w:r>
                        <w:r w:rsidRPr="0059007B">
                          <w:rPr>
                            <w:sz w:val="18"/>
                            <w:szCs w:val="28"/>
                          </w:rPr>
                          <w:t>сообразности, об</w:t>
                        </w:r>
                        <w:r w:rsidRPr="0059007B">
                          <w:rPr>
                            <w:sz w:val="18"/>
                            <w:szCs w:val="28"/>
                          </w:rPr>
                          <w:t>ъ</w:t>
                        </w:r>
                        <w:r w:rsidRPr="0059007B">
                          <w:rPr>
                            <w:sz w:val="18"/>
                            <w:szCs w:val="28"/>
                          </w:rPr>
                          <w:t>ема и сроков ос</w:t>
                        </w:r>
                        <w:r w:rsidRPr="0059007B">
                          <w:rPr>
                            <w:sz w:val="18"/>
                            <w:szCs w:val="28"/>
                          </w:rPr>
                          <w:t>у</w:t>
                        </w:r>
                        <w:r w:rsidRPr="0059007B">
                          <w:rPr>
                            <w:sz w:val="18"/>
                            <w:szCs w:val="28"/>
                          </w:rPr>
                          <w:t>ществления кап</w:t>
                        </w:r>
                        <w:r w:rsidRPr="0059007B">
                          <w:rPr>
                            <w:sz w:val="18"/>
                            <w:szCs w:val="28"/>
                          </w:rPr>
                          <w:t>и</w:t>
                        </w:r>
                        <w:r w:rsidRPr="0059007B">
                          <w:rPr>
                            <w:sz w:val="18"/>
                            <w:szCs w:val="28"/>
                          </w:rPr>
                          <w:t>тальных вложений</w:t>
                        </w:r>
                      </w:p>
                    </w:txbxContent>
                  </v:textbox>
                </v:rect>
                <v:shapetype id="_x0000_t32" coordsize="21600,21600" o:spt="32" o:oned="t" path="m,l21600,21600e" filled="f">
                  <v:path arrowok="t" fillok="f" o:connecttype="none"/>
                  <o:lock v:ext="edit" shapetype="t"/>
                </v:shapetype>
                <v:shape id="Прямая со стрелкой 30" o:spid="_x0000_s1079" type="#_x0000_t32" style="position:absolute;left:6659;top:7255;width:22561;height:287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z3+TcEAAADbAAAADwAAAGRycy9kb3ducmV2LnhtbERPy4rCMBTdC/5DuII7TX0wSjXKMNXB&#10;AV34ALeX5tpWm5vSRO38vVkILg/nPV82phQPql1hWcGgH4EgTq0uOFNwOq57UxDOI2ssLZOCf3Kw&#10;XLRbc4y1ffKeHgefiRDCLkYFufdVLKVLczLo+rYiDtzF1gZ9gHUmdY3PEG5KOYyiL2mw4NCQY0U/&#10;OaW3w90o2P1NztPteDv5Xe157LLkeiqSRKlup/megfDU+I/47d5oBaOwPnwJP0AuX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XPf5NwQAAANsAAAAPAAAAAAAAAAAAAAAA&#10;AKECAABkcnMvZG93bnJldi54bWxQSwUGAAAAAAQABAD5AAAAjwMAAAAA&#10;" filled="t" fillcolor="white [3201]" strokecolor="black [3200]" strokeweight=".25pt">
                  <v:stroke endarrow="open"/>
                </v:shape>
                <v:shape id="Прямая со стрелкой 31" o:spid="_x0000_s1080" type="#_x0000_t32" style="position:absolute;left:29221;top:7255;width:11;height:367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D+7nMMAAADbAAAADwAAAGRycy9kb3ducmV2LnhtbESPT4vCMBTE74LfIbwFb5qqi5SuURZB&#10;KMIe/Hfw9mjetsXmpSSx1v30ZkHwOMzMb5jlujeN6Mj52rKC6SQBQVxYXXOp4HTcjlMQPiBrbCyT&#10;ggd5WK+GgyVm2t55T90hlCJC2GeooAqhzaT0RUUG/cS2xNH7tc5giNKVUju8R7hp5CxJFtJgzXGh&#10;wpY2FRXXw80o2BVl4+bX/pJr+vtMO/OTnxOt1Oij//4CEagP7/CrnWsF8yn8f4k/QK6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w/u5zDAAAA2wAAAA8AAAAAAAAAAAAA&#10;AAAAoQIAAGRycy9kb3ducmV2LnhtbFBLBQYAAAAABAAEAPkAAACRAwAAAAA=&#10;" filled="t" fillcolor="white [3201]" strokecolor="black [3200]" strokeweight=".25pt">
                  <v:stroke endarrow="open"/>
                </v:shape>
                <v:rect id="Прямоугольник 33" o:spid="_x0000_s1081" style="position:absolute;left:19480;top:10734;width:20771;height:1579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pJwMMA&#10;AADbAAAADwAAAGRycy9kb3ducmV2LnhtbESPQWsCMRSE7wX/Q3hCbzVrI6WsRpGlhR68VHvw+Ng8&#10;d6OblzVJdf33jSD0OMzMN8xiNbhOXChE61nDdFKAIK69sdxo+Nl9vryDiAnZYOeZNNwowmo5elpg&#10;afyVv+myTY3IEI4lamhT6kspY92SwzjxPXH2Dj44TFmGRpqA1wx3nXwtijfp0HJeaLGnqqX6tP11&#10;GjZ9ZcP5qIq4t7PdLO7VR3VUWj+Ph/UcRKIh/Ycf7S+jQSm4f8k/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wpJwMMAAADbAAAADwAAAAAAAAAAAAAAAACYAgAAZHJzL2Rv&#10;d25yZXYueG1sUEsFBgAAAAAEAAQA9QAAAIgDAAAAAA==&#10;" fillcolor="white [3201]" strokecolor="black [3200]" strokeweight=".25pt">
                  <v:textbox>
                    <w:txbxContent>
                      <w:p w:rsidR="00E5097D" w:rsidRPr="0059007B" w:rsidRDefault="00E5097D" w:rsidP="00EB7759">
                        <w:pPr>
                          <w:jc w:val="center"/>
                          <w:rPr>
                            <w:sz w:val="10"/>
                          </w:rPr>
                        </w:pPr>
                        <w:r>
                          <w:rPr>
                            <w:sz w:val="18"/>
                            <w:szCs w:val="28"/>
                          </w:rPr>
                          <w:t>Н</w:t>
                        </w:r>
                        <w:r w:rsidRPr="0059007B">
                          <w:rPr>
                            <w:sz w:val="18"/>
                            <w:szCs w:val="28"/>
                          </w:rPr>
                          <w:t>еобходимая проектная документ</w:t>
                        </w:r>
                        <w:r w:rsidRPr="0059007B">
                          <w:rPr>
                            <w:sz w:val="18"/>
                            <w:szCs w:val="28"/>
                          </w:rPr>
                          <w:t>а</w:t>
                        </w:r>
                        <w:r w:rsidRPr="0059007B">
                          <w:rPr>
                            <w:sz w:val="18"/>
                            <w:szCs w:val="28"/>
                          </w:rPr>
                          <w:t>ция, разработанная в</w:t>
                        </w:r>
                        <w:r>
                          <w:rPr>
                            <w:sz w:val="18"/>
                            <w:szCs w:val="28"/>
                          </w:rPr>
                          <w:t xml:space="preserve"> соответствии с российским зако</w:t>
                        </w:r>
                        <w:r w:rsidRPr="0059007B">
                          <w:rPr>
                            <w:sz w:val="18"/>
                            <w:szCs w:val="28"/>
                          </w:rPr>
                          <w:t>нодательством и утвержденны</w:t>
                        </w:r>
                        <w:r>
                          <w:rPr>
                            <w:sz w:val="18"/>
                            <w:szCs w:val="28"/>
                          </w:rPr>
                          <w:t>ми в установленном порядке стан</w:t>
                        </w:r>
                        <w:r w:rsidRPr="0059007B">
                          <w:rPr>
                            <w:sz w:val="18"/>
                            <w:szCs w:val="28"/>
                          </w:rPr>
                          <w:t>дартами (нормами и правилами)</w:t>
                        </w:r>
                      </w:p>
                    </w:txbxContent>
                  </v:textbox>
                </v:rect>
                <v:rect id="Прямоугольник 34" o:spid="_x0000_s1082" style="position:absolute;left:46713;top:10734;width:12123;height:1579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PRtMMA&#10;AADbAAAADwAAAGRycy9kb3ducmV2LnhtbESPQWsCMRSE7wX/Q3iCt5q1u0hZjSJLCx56qfbg8bF5&#10;7kY3L2uS6vbfN4LgcZiZb5jlerCduJIPxrGC2TQDQVw7bbhR8LP/fH0HESKyxs4xKfijAOvV6GWJ&#10;pXY3/qbrLjYiQTiUqKCNsS+lDHVLFsPU9cTJOzpvMSbpG6k93hLcdvIty+bSouG00GJPVUv1efdr&#10;FXz1lfGXU56Fgyn2RTjkH9UpV2oyHjYLEJGG+Aw/2lutIC/g/iX9ALn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OPRtMMAAADbAAAADwAAAAAAAAAAAAAAAACYAgAAZHJzL2Rv&#10;d25yZXYueG1sUEsFBgAAAAAEAAQA9QAAAIgDAAAAAA==&#10;" fillcolor="white [3201]" strokecolor="black [3200]" strokeweight=".25pt">
                  <v:textbox>
                    <w:txbxContent>
                      <w:p w:rsidR="00E5097D" w:rsidRPr="0059007B" w:rsidRDefault="00E5097D" w:rsidP="00EB7759">
                        <w:pPr>
                          <w:jc w:val="center"/>
                          <w:rPr>
                            <w:sz w:val="12"/>
                          </w:rPr>
                        </w:pPr>
                        <w:r>
                          <w:rPr>
                            <w:sz w:val="18"/>
                            <w:szCs w:val="28"/>
                          </w:rPr>
                          <w:t>К</w:t>
                        </w:r>
                        <w:r w:rsidRPr="0059007B">
                          <w:rPr>
                            <w:sz w:val="18"/>
                            <w:szCs w:val="28"/>
                          </w:rPr>
                          <w:t>омплексный план мероприятий направленный на создание но</w:t>
                        </w:r>
                        <w:r>
                          <w:rPr>
                            <w:sz w:val="18"/>
                            <w:szCs w:val="28"/>
                          </w:rPr>
                          <w:t xml:space="preserve">вого или </w:t>
                        </w:r>
                        <w:r w:rsidRPr="0059007B">
                          <w:rPr>
                            <w:sz w:val="18"/>
                            <w:szCs w:val="28"/>
                          </w:rPr>
                          <w:t>реконструкцию действующего пр</w:t>
                        </w:r>
                        <w:r w:rsidRPr="0059007B">
                          <w:rPr>
                            <w:sz w:val="18"/>
                            <w:szCs w:val="28"/>
                          </w:rPr>
                          <w:t>о</w:t>
                        </w:r>
                        <w:r w:rsidRPr="0059007B">
                          <w:rPr>
                            <w:sz w:val="18"/>
                            <w:szCs w:val="28"/>
                          </w:rPr>
                          <w:t>изводства в целях получения экон</w:t>
                        </w:r>
                        <w:r w:rsidRPr="0059007B">
                          <w:rPr>
                            <w:sz w:val="18"/>
                            <w:szCs w:val="28"/>
                          </w:rPr>
                          <w:t>о</w:t>
                        </w:r>
                        <w:r w:rsidRPr="0059007B">
                          <w:rPr>
                            <w:sz w:val="18"/>
                            <w:szCs w:val="28"/>
                          </w:rPr>
                          <w:t>мической выгоды</w:t>
                        </w:r>
                      </w:p>
                    </w:txbxContent>
                  </v:textbox>
                </v:rect>
                <v:shape id="Прямая со стрелкой 35" o:spid="_x0000_s1083" type="#_x0000_t32" style="position:absolute;left:29221;top:7156;width:23558;height:287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wS9n8MAAADbAAAADwAAAGRycy9kb3ducmV2LnhtbESPzYvCMBTE74L/Q3iCN039RLpGEWGh&#10;LHjwYw97ezRv22LzUpJsrfvXG0HwOMzMb5j1tjO1aMn5yrKCyTgBQZxbXXGh4HL+HK1A+ICssbZM&#10;Cu7kYbvp99aYanvjI7WnUIgIYZ+igjKEJpXS5yUZ9GPbEEfv1zqDIUpXSO3wFuGmltMkWUqDFceF&#10;Ehval5RfT39GwVde1G527X4yTf/zVWsO2XeilRoOut0HiEBdeIdf7UwrmC3g+SX+ALl5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MEvZ/DAAAA2wAAAA8AAAAAAAAAAAAA&#10;AAAAoQIAAGRycy9kb3ducmV2LnhtbFBLBQYAAAAABAAEAPkAAACRAwAAAAA=&#10;" filled="t" fillcolor="white [3201]" strokecolor="black [3200]" strokeweight=".25pt">
                  <v:stroke endarrow="open"/>
                </v:shape>
              </v:group>
            </w:pict>
          </mc:Fallback>
        </mc:AlternateContent>
      </w:r>
      <w:bookmarkEnd w:id="6"/>
    </w:p>
    <w:p w:rsidR="00EB7759" w:rsidRPr="00C75B67" w:rsidRDefault="00EB7759" w:rsidP="00320F55">
      <w:pPr>
        <w:pStyle w:val="a6"/>
        <w:spacing w:before="0" w:beforeAutospacing="0" w:after="0" w:afterAutospacing="0" w:line="360" w:lineRule="auto"/>
        <w:ind w:firstLine="709"/>
        <w:contextualSpacing/>
        <w:jc w:val="both"/>
        <w:rPr>
          <w:rFonts w:ascii="Times New Roman" w:hAnsi="Times New Roman"/>
          <w:color w:val="000000" w:themeColor="text1"/>
          <w:sz w:val="12"/>
          <w:szCs w:val="24"/>
        </w:rPr>
      </w:pPr>
    </w:p>
    <w:p w:rsidR="00EB7759" w:rsidRPr="00C75B67" w:rsidRDefault="00EB7759" w:rsidP="00320F55">
      <w:pPr>
        <w:pStyle w:val="a6"/>
        <w:spacing w:before="0" w:beforeAutospacing="0" w:after="0" w:afterAutospacing="0" w:line="360" w:lineRule="auto"/>
        <w:ind w:firstLine="709"/>
        <w:contextualSpacing/>
        <w:jc w:val="both"/>
        <w:rPr>
          <w:rFonts w:ascii="Times New Roman" w:hAnsi="Times New Roman"/>
          <w:color w:val="000000" w:themeColor="text1"/>
          <w:sz w:val="12"/>
          <w:szCs w:val="24"/>
        </w:rPr>
      </w:pPr>
    </w:p>
    <w:p w:rsidR="00EB7759" w:rsidRPr="00C75B67" w:rsidRDefault="00EB7759" w:rsidP="00320F55">
      <w:pPr>
        <w:pStyle w:val="a6"/>
        <w:spacing w:before="0" w:beforeAutospacing="0" w:after="0" w:afterAutospacing="0" w:line="360" w:lineRule="auto"/>
        <w:ind w:firstLine="709"/>
        <w:contextualSpacing/>
        <w:jc w:val="both"/>
        <w:rPr>
          <w:rFonts w:ascii="Times New Roman" w:hAnsi="Times New Roman"/>
          <w:color w:val="000000" w:themeColor="text1"/>
          <w:sz w:val="16"/>
          <w:szCs w:val="24"/>
        </w:rPr>
      </w:pPr>
    </w:p>
    <w:p w:rsidR="00EB7759" w:rsidRDefault="00EB7759" w:rsidP="00320F55">
      <w:pPr>
        <w:pStyle w:val="a6"/>
        <w:spacing w:before="0" w:beforeAutospacing="0" w:after="0" w:afterAutospacing="0" w:line="360" w:lineRule="auto"/>
        <w:ind w:firstLine="709"/>
        <w:contextualSpacing/>
        <w:jc w:val="both"/>
        <w:rPr>
          <w:rFonts w:ascii="Times New Roman" w:hAnsi="Times New Roman"/>
          <w:color w:val="000000" w:themeColor="text1"/>
          <w:sz w:val="16"/>
          <w:szCs w:val="24"/>
        </w:rPr>
      </w:pPr>
    </w:p>
    <w:p w:rsidR="00986F52" w:rsidRDefault="00986F52" w:rsidP="00320F55">
      <w:pPr>
        <w:pStyle w:val="a6"/>
        <w:spacing w:before="0" w:beforeAutospacing="0" w:after="0" w:afterAutospacing="0" w:line="360" w:lineRule="auto"/>
        <w:ind w:firstLine="709"/>
        <w:contextualSpacing/>
        <w:jc w:val="both"/>
        <w:rPr>
          <w:rFonts w:ascii="Times New Roman" w:hAnsi="Times New Roman"/>
          <w:color w:val="000000" w:themeColor="text1"/>
          <w:sz w:val="22"/>
          <w:szCs w:val="24"/>
        </w:rPr>
      </w:pPr>
    </w:p>
    <w:p w:rsidR="00986F52" w:rsidRDefault="00986F52" w:rsidP="00320F55">
      <w:pPr>
        <w:pStyle w:val="a6"/>
        <w:spacing w:before="0" w:beforeAutospacing="0" w:after="0" w:afterAutospacing="0" w:line="360" w:lineRule="auto"/>
        <w:ind w:firstLine="709"/>
        <w:contextualSpacing/>
        <w:jc w:val="both"/>
        <w:rPr>
          <w:rFonts w:ascii="Times New Roman" w:hAnsi="Times New Roman"/>
          <w:color w:val="000000" w:themeColor="text1"/>
          <w:sz w:val="22"/>
          <w:szCs w:val="24"/>
        </w:rPr>
      </w:pPr>
    </w:p>
    <w:p w:rsidR="00986F52" w:rsidRPr="00C75B67" w:rsidRDefault="00986F52" w:rsidP="00320F55">
      <w:pPr>
        <w:pStyle w:val="a6"/>
        <w:spacing w:before="0" w:beforeAutospacing="0" w:after="0" w:afterAutospacing="0" w:line="360" w:lineRule="auto"/>
        <w:ind w:firstLine="709"/>
        <w:contextualSpacing/>
        <w:jc w:val="both"/>
        <w:rPr>
          <w:rFonts w:ascii="Times New Roman" w:hAnsi="Times New Roman"/>
          <w:color w:val="000000" w:themeColor="text1"/>
          <w:sz w:val="22"/>
          <w:szCs w:val="24"/>
        </w:rPr>
      </w:pPr>
    </w:p>
    <w:p w:rsidR="00EB7759" w:rsidRPr="00C75B67" w:rsidRDefault="00EB7759" w:rsidP="00320F55">
      <w:pPr>
        <w:pStyle w:val="a6"/>
        <w:spacing w:before="0" w:beforeAutospacing="0" w:after="0" w:afterAutospacing="0" w:line="360" w:lineRule="auto"/>
        <w:ind w:firstLine="709"/>
        <w:contextualSpacing/>
        <w:jc w:val="both"/>
        <w:rPr>
          <w:rFonts w:ascii="Times New Roman" w:hAnsi="Times New Roman"/>
          <w:color w:val="000000" w:themeColor="text1"/>
          <w:sz w:val="28"/>
          <w:szCs w:val="24"/>
        </w:rPr>
      </w:pPr>
    </w:p>
    <w:p w:rsidR="00EB7759" w:rsidRPr="00C75B67" w:rsidRDefault="00EB7759" w:rsidP="00320F55">
      <w:pPr>
        <w:pStyle w:val="a6"/>
        <w:spacing w:before="0" w:beforeAutospacing="0" w:after="0" w:afterAutospacing="0" w:line="360" w:lineRule="auto"/>
        <w:ind w:firstLine="709"/>
        <w:contextualSpacing/>
        <w:jc w:val="both"/>
        <w:outlineLvl w:val="1"/>
        <w:rPr>
          <w:rFonts w:ascii="Times New Roman" w:hAnsi="Times New Roman"/>
          <w:color w:val="000000" w:themeColor="text1"/>
          <w:sz w:val="28"/>
          <w:szCs w:val="24"/>
        </w:rPr>
      </w:pPr>
    </w:p>
    <w:p w:rsidR="00EB7759" w:rsidRPr="00C75B67" w:rsidRDefault="00EB7759" w:rsidP="00320F55">
      <w:pPr>
        <w:pStyle w:val="a6"/>
        <w:spacing w:before="0" w:beforeAutospacing="0" w:after="0" w:afterAutospacing="0" w:line="360" w:lineRule="auto"/>
        <w:ind w:firstLine="709"/>
        <w:contextualSpacing/>
        <w:jc w:val="both"/>
        <w:outlineLvl w:val="1"/>
        <w:rPr>
          <w:rFonts w:ascii="Times New Roman" w:hAnsi="Times New Roman"/>
          <w:color w:val="000000" w:themeColor="text1"/>
          <w:sz w:val="28"/>
          <w:szCs w:val="24"/>
        </w:rPr>
      </w:pPr>
    </w:p>
    <w:p w:rsidR="00EB7759" w:rsidRPr="00C75B67" w:rsidRDefault="00EB7759" w:rsidP="00320F55">
      <w:pPr>
        <w:pStyle w:val="a6"/>
        <w:spacing w:before="0" w:beforeAutospacing="0" w:after="0" w:afterAutospacing="0" w:line="360" w:lineRule="auto"/>
        <w:ind w:firstLine="709"/>
        <w:contextualSpacing/>
        <w:jc w:val="both"/>
        <w:outlineLvl w:val="1"/>
        <w:rPr>
          <w:rFonts w:ascii="Times New Roman" w:hAnsi="Times New Roman"/>
          <w:color w:val="000000" w:themeColor="text1"/>
          <w:sz w:val="22"/>
          <w:szCs w:val="24"/>
        </w:rPr>
      </w:pPr>
    </w:p>
    <w:p w:rsidR="00EB7759" w:rsidRDefault="00EB7759" w:rsidP="00320F55">
      <w:pPr>
        <w:pStyle w:val="a6"/>
        <w:spacing w:before="0" w:beforeAutospacing="0" w:after="0" w:afterAutospacing="0" w:line="360" w:lineRule="auto"/>
        <w:ind w:firstLine="709"/>
        <w:contextualSpacing/>
        <w:jc w:val="center"/>
        <w:rPr>
          <w:rFonts w:ascii="Times New Roman" w:hAnsi="Times New Roman"/>
          <w:color w:val="000000" w:themeColor="text1"/>
          <w:sz w:val="28"/>
          <w:szCs w:val="24"/>
        </w:rPr>
      </w:pPr>
      <w:bookmarkStart w:id="7" w:name="_Toc477963167"/>
      <w:r w:rsidRPr="00C75B67">
        <w:rPr>
          <w:rFonts w:ascii="Times New Roman" w:hAnsi="Times New Roman"/>
          <w:color w:val="000000" w:themeColor="text1"/>
          <w:sz w:val="28"/>
          <w:szCs w:val="24"/>
        </w:rPr>
        <w:t>Рисунок 3</w:t>
      </w:r>
      <w:r w:rsidR="007A203D">
        <w:rPr>
          <w:rFonts w:ascii="Times New Roman" w:hAnsi="Times New Roman"/>
          <w:color w:val="000000" w:themeColor="text1"/>
          <w:sz w:val="28"/>
          <w:szCs w:val="24"/>
        </w:rPr>
        <w:t xml:space="preserve"> </w:t>
      </w:r>
      <w:r w:rsidRPr="00C75B67">
        <w:rPr>
          <w:rFonts w:ascii="Times New Roman" w:hAnsi="Times New Roman"/>
          <w:color w:val="000000" w:themeColor="text1"/>
          <w:sz w:val="28"/>
          <w:szCs w:val="24"/>
        </w:rPr>
        <w:t>- Определения инвестиционного проекта</w:t>
      </w:r>
      <w:bookmarkEnd w:id="7"/>
    </w:p>
    <w:p w:rsidR="00A70CA1" w:rsidRPr="00C75B67" w:rsidRDefault="00A70CA1" w:rsidP="00320F55">
      <w:pPr>
        <w:pStyle w:val="a6"/>
        <w:spacing w:before="0" w:beforeAutospacing="0" w:after="0" w:afterAutospacing="0" w:line="360" w:lineRule="auto"/>
        <w:ind w:firstLine="709"/>
        <w:contextualSpacing/>
        <w:jc w:val="center"/>
        <w:rPr>
          <w:rFonts w:ascii="Times New Roman" w:hAnsi="Times New Roman"/>
          <w:color w:val="000000" w:themeColor="text1"/>
          <w:sz w:val="28"/>
          <w:szCs w:val="24"/>
        </w:rPr>
      </w:pPr>
    </w:p>
    <w:p w:rsidR="0059007B" w:rsidRPr="00C75B67" w:rsidRDefault="0059007B" w:rsidP="00A70CA1">
      <w:pPr>
        <w:spacing w:line="360" w:lineRule="auto"/>
        <w:ind w:firstLine="851"/>
        <w:contextualSpacing/>
        <w:jc w:val="both"/>
        <w:rPr>
          <w:sz w:val="28"/>
          <w:szCs w:val="28"/>
        </w:rPr>
      </w:pPr>
      <w:r w:rsidRPr="00C75B67">
        <w:rPr>
          <w:sz w:val="28"/>
          <w:szCs w:val="28"/>
        </w:rPr>
        <w:t>Предприятия чаще всего реализуют локальные инвестиционные про</w:t>
      </w:r>
      <w:r w:rsidR="00642F84">
        <w:rPr>
          <w:sz w:val="28"/>
          <w:szCs w:val="28"/>
        </w:rPr>
        <w:t>е</w:t>
      </w:r>
      <w:r w:rsidR="00642F84">
        <w:rPr>
          <w:sz w:val="28"/>
          <w:szCs w:val="28"/>
        </w:rPr>
        <w:t>к</w:t>
      </w:r>
      <w:r w:rsidR="00642F84">
        <w:rPr>
          <w:sz w:val="28"/>
          <w:szCs w:val="28"/>
        </w:rPr>
        <w:t>ты.</w:t>
      </w:r>
    </w:p>
    <w:p w:rsidR="0059007B" w:rsidRPr="00C75B67" w:rsidRDefault="0059007B" w:rsidP="00A70CA1">
      <w:pPr>
        <w:spacing w:line="360" w:lineRule="auto"/>
        <w:ind w:firstLine="851"/>
        <w:contextualSpacing/>
        <w:jc w:val="both"/>
        <w:rPr>
          <w:iCs/>
          <w:sz w:val="28"/>
          <w:szCs w:val="28"/>
        </w:rPr>
      </w:pPr>
      <w:r w:rsidRPr="00C75B67">
        <w:rPr>
          <w:iCs/>
          <w:sz w:val="28"/>
          <w:szCs w:val="28"/>
        </w:rPr>
        <w:t>В мировой практике инвестиционные проекты по масштабам</w:t>
      </w:r>
      <w:r w:rsidRPr="00C75B67">
        <w:rPr>
          <w:iCs/>
          <w:color w:val="FF0000"/>
          <w:sz w:val="28"/>
          <w:szCs w:val="28"/>
        </w:rPr>
        <w:t xml:space="preserve"> </w:t>
      </w:r>
      <w:r w:rsidRPr="00C75B67">
        <w:rPr>
          <w:iCs/>
          <w:sz w:val="28"/>
          <w:szCs w:val="28"/>
        </w:rPr>
        <w:t xml:space="preserve">делятся </w:t>
      </w:r>
      <w:proofErr w:type="gramStart"/>
      <w:r w:rsidRPr="00C75B67">
        <w:rPr>
          <w:iCs/>
          <w:sz w:val="28"/>
          <w:szCs w:val="28"/>
        </w:rPr>
        <w:t>на</w:t>
      </w:r>
      <w:proofErr w:type="gramEnd"/>
      <w:r w:rsidRPr="00C75B67">
        <w:rPr>
          <w:iCs/>
          <w:sz w:val="28"/>
          <w:szCs w:val="28"/>
        </w:rPr>
        <w:t>:</w:t>
      </w:r>
    </w:p>
    <w:p w:rsidR="0059007B" w:rsidRPr="00C75B67" w:rsidRDefault="0059007B" w:rsidP="00A70CA1">
      <w:pPr>
        <w:spacing w:line="360" w:lineRule="auto"/>
        <w:ind w:firstLine="851"/>
        <w:contextualSpacing/>
        <w:jc w:val="both"/>
        <w:rPr>
          <w:sz w:val="28"/>
          <w:szCs w:val="28"/>
        </w:rPr>
      </w:pPr>
      <w:r w:rsidRPr="00C75B67">
        <w:rPr>
          <w:sz w:val="28"/>
          <w:szCs w:val="28"/>
        </w:rPr>
        <w:t xml:space="preserve">- </w:t>
      </w:r>
      <w:r w:rsidRPr="00C75B67">
        <w:rPr>
          <w:iCs/>
          <w:sz w:val="28"/>
          <w:szCs w:val="28"/>
        </w:rPr>
        <w:t xml:space="preserve">малые проекты, </w:t>
      </w:r>
      <w:r w:rsidRPr="00C75B67">
        <w:rPr>
          <w:sz w:val="28"/>
          <w:szCs w:val="28"/>
        </w:rPr>
        <w:t>в рамках одной небольшой фирмы;</w:t>
      </w:r>
    </w:p>
    <w:p w:rsidR="0059007B" w:rsidRPr="00C75B67" w:rsidRDefault="0059007B" w:rsidP="00A70CA1">
      <w:pPr>
        <w:spacing w:line="360" w:lineRule="auto"/>
        <w:ind w:firstLine="851"/>
        <w:contextualSpacing/>
        <w:jc w:val="both"/>
        <w:rPr>
          <w:sz w:val="28"/>
          <w:szCs w:val="28"/>
        </w:rPr>
      </w:pPr>
      <w:r w:rsidRPr="00C75B67">
        <w:rPr>
          <w:sz w:val="28"/>
          <w:szCs w:val="28"/>
        </w:rPr>
        <w:t xml:space="preserve">- </w:t>
      </w:r>
      <w:proofErr w:type="spellStart"/>
      <w:r w:rsidRPr="00C75B67">
        <w:rPr>
          <w:iCs/>
          <w:sz w:val="28"/>
          <w:szCs w:val="28"/>
        </w:rPr>
        <w:t>мегапроекты</w:t>
      </w:r>
      <w:proofErr w:type="spellEnd"/>
      <w:r w:rsidRPr="00C75B67">
        <w:rPr>
          <w:iCs/>
          <w:sz w:val="28"/>
          <w:szCs w:val="28"/>
        </w:rPr>
        <w:t xml:space="preserve"> - </w:t>
      </w:r>
      <w:r w:rsidRPr="00C75B67">
        <w:rPr>
          <w:sz w:val="28"/>
          <w:szCs w:val="28"/>
        </w:rPr>
        <w:t>это целевые инвестиционные программы, содержащие несколько инвестиционных проектов, объединённых общей целью, капиталом и отпущенным временем.</w:t>
      </w:r>
    </w:p>
    <w:p w:rsidR="0059007B" w:rsidRPr="00C75B67" w:rsidRDefault="0059007B" w:rsidP="00A70CA1">
      <w:pPr>
        <w:spacing w:line="360" w:lineRule="auto"/>
        <w:ind w:firstLine="851"/>
        <w:contextualSpacing/>
        <w:jc w:val="both"/>
        <w:rPr>
          <w:sz w:val="28"/>
          <w:szCs w:val="28"/>
        </w:rPr>
      </w:pPr>
      <w:r w:rsidRPr="00C75B67">
        <w:rPr>
          <w:sz w:val="28"/>
          <w:szCs w:val="28"/>
        </w:rPr>
        <w:t>Правительство РФ для дополнительного стимулирования частных инв</w:t>
      </w:r>
      <w:r w:rsidRPr="00C75B67">
        <w:rPr>
          <w:sz w:val="28"/>
          <w:szCs w:val="28"/>
        </w:rPr>
        <w:t>е</w:t>
      </w:r>
      <w:r w:rsidRPr="00C75B67">
        <w:rPr>
          <w:sz w:val="28"/>
          <w:szCs w:val="28"/>
        </w:rPr>
        <w:t>стиций установило следующую классификацию инвестиционных проектов для представления на конкурс в Минэкономики РФ:</w:t>
      </w:r>
    </w:p>
    <w:p w:rsidR="0059007B" w:rsidRPr="00C75B67" w:rsidRDefault="0059007B" w:rsidP="00A70CA1">
      <w:pPr>
        <w:spacing w:line="360" w:lineRule="auto"/>
        <w:ind w:firstLine="851"/>
        <w:contextualSpacing/>
        <w:jc w:val="both"/>
        <w:rPr>
          <w:sz w:val="28"/>
          <w:szCs w:val="28"/>
        </w:rPr>
      </w:pPr>
      <w:r w:rsidRPr="00C75B67">
        <w:rPr>
          <w:sz w:val="28"/>
          <w:szCs w:val="28"/>
        </w:rPr>
        <w:t>- проекты категории</w:t>
      </w:r>
      <w:proofErr w:type="gramStart"/>
      <w:r w:rsidRPr="00C75B67">
        <w:rPr>
          <w:sz w:val="28"/>
          <w:szCs w:val="28"/>
        </w:rPr>
        <w:t xml:space="preserve"> А</w:t>
      </w:r>
      <w:proofErr w:type="gramEnd"/>
      <w:r w:rsidRPr="00C75B67">
        <w:rPr>
          <w:sz w:val="28"/>
          <w:szCs w:val="28"/>
        </w:rPr>
        <w:t xml:space="preserve"> - инвестиционных проекты, обеспечивающие производство продукции, не имеющей аналогов за рубежом при условии защ</w:t>
      </w:r>
      <w:r w:rsidRPr="00C75B67">
        <w:rPr>
          <w:sz w:val="28"/>
          <w:szCs w:val="28"/>
        </w:rPr>
        <w:t>и</w:t>
      </w:r>
      <w:r w:rsidRPr="00C75B67">
        <w:rPr>
          <w:sz w:val="28"/>
          <w:szCs w:val="28"/>
        </w:rPr>
        <w:t>щенности ее отечественными патентами;</w:t>
      </w:r>
    </w:p>
    <w:p w:rsidR="0059007B" w:rsidRPr="00C75B67" w:rsidRDefault="0059007B" w:rsidP="00A70CA1">
      <w:pPr>
        <w:spacing w:line="360" w:lineRule="auto"/>
        <w:ind w:firstLine="851"/>
        <w:contextualSpacing/>
        <w:jc w:val="both"/>
        <w:rPr>
          <w:sz w:val="28"/>
          <w:szCs w:val="28"/>
        </w:rPr>
      </w:pPr>
      <w:r w:rsidRPr="00C75B67">
        <w:rPr>
          <w:sz w:val="28"/>
          <w:szCs w:val="28"/>
        </w:rPr>
        <w:t>- проекты категории</w:t>
      </w:r>
      <w:proofErr w:type="gramStart"/>
      <w:r w:rsidRPr="00C75B67">
        <w:rPr>
          <w:sz w:val="28"/>
          <w:szCs w:val="28"/>
        </w:rPr>
        <w:t xml:space="preserve"> Б</w:t>
      </w:r>
      <w:proofErr w:type="gramEnd"/>
      <w:r w:rsidRPr="00C75B67">
        <w:rPr>
          <w:sz w:val="28"/>
          <w:szCs w:val="28"/>
        </w:rPr>
        <w:t xml:space="preserve"> - проекты, обеспечивающие производство эк</w:t>
      </w:r>
      <w:r w:rsidRPr="00C75B67">
        <w:rPr>
          <w:sz w:val="28"/>
          <w:szCs w:val="28"/>
        </w:rPr>
        <w:t>с</w:t>
      </w:r>
      <w:r w:rsidRPr="00C75B67">
        <w:rPr>
          <w:sz w:val="28"/>
          <w:szCs w:val="28"/>
        </w:rPr>
        <w:t>портных товаров не</w:t>
      </w:r>
      <w:r w:rsidR="00AF0946">
        <w:rPr>
          <w:sz w:val="28"/>
          <w:szCs w:val="28"/>
        </w:rPr>
        <w:t xml:space="preserve"> </w:t>
      </w:r>
      <w:r w:rsidRPr="00C75B67">
        <w:rPr>
          <w:sz w:val="28"/>
          <w:szCs w:val="28"/>
        </w:rPr>
        <w:t>сырьевых отраслей, лучших мировых образцов, имеющих стабильный спрос на внешнем рынке;</w:t>
      </w:r>
    </w:p>
    <w:p w:rsidR="0059007B" w:rsidRPr="00C75B67" w:rsidRDefault="0059007B" w:rsidP="00A70CA1">
      <w:pPr>
        <w:spacing w:line="360" w:lineRule="auto"/>
        <w:ind w:firstLine="851"/>
        <w:contextualSpacing/>
        <w:jc w:val="both"/>
        <w:rPr>
          <w:sz w:val="28"/>
          <w:szCs w:val="28"/>
        </w:rPr>
      </w:pPr>
      <w:r w:rsidRPr="00C75B67">
        <w:rPr>
          <w:sz w:val="28"/>
          <w:szCs w:val="28"/>
        </w:rPr>
        <w:t>- проекты категории</w:t>
      </w:r>
      <w:proofErr w:type="gramStart"/>
      <w:r w:rsidRPr="00C75B67">
        <w:rPr>
          <w:sz w:val="28"/>
          <w:szCs w:val="28"/>
        </w:rPr>
        <w:t xml:space="preserve"> В</w:t>
      </w:r>
      <w:proofErr w:type="gramEnd"/>
      <w:r w:rsidRPr="00C75B67">
        <w:rPr>
          <w:sz w:val="28"/>
          <w:szCs w:val="28"/>
        </w:rPr>
        <w:t xml:space="preserve"> - проекты, обеспечивающие производство и</w:t>
      </w:r>
      <w:r w:rsidRPr="00C75B67">
        <w:rPr>
          <w:sz w:val="28"/>
          <w:szCs w:val="28"/>
        </w:rPr>
        <w:t>м</w:t>
      </w:r>
      <w:r w:rsidRPr="00C75B67">
        <w:rPr>
          <w:sz w:val="28"/>
          <w:szCs w:val="28"/>
        </w:rPr>
        <w:t>портозамещающей продукции, пользующейся постоянным спросом на вну</w:t>
      </w:r>
      <w:r w:rsidRPr="00C75B67">
        <w:rPr>
          <w:sz w:val="28"/>
          <w:szCs w:val="28"/>
        </w:rPr>
        <w:t>т</w:t>
      </w:r>
      <w:r w:rsidRPr="00C75B67">
        <w:rPr>
          <w:sz w:val="28"/>
          <w:szCs w:val="28"/>
        </w:rPr>
        <w:t>реннем рынке;</w:t>
      </w:r>
    </w:p>
    <w:p w:rsidR="0059007B" w:rsidRPr="00C75B67" w:rsidRDefault="0059007B" w:rsidP="00A70CA1">
      <w:pPr>
        <w:spacing w:line="360" w:lineRule="auto"/>
        <w:ind w:firstLine="851"/>
        <w:contextualSpacing/>
        <w:jc w:val="both"/>
        <w:rPr>
          <w:sz w:val="28"/>
          <w:szCs w:val="28"/>
        </w:rPr>
      </w:pPr>
      <w:r w:rsidRPr="00C75B67">
        <w:rPr>
          <w:sz w:val="28"/>
          <w:szCs w:val="28"/>
        </w:rPr>
        <w:t>- проекты категории Г - проекты, обеспечивающие производство пр</w:t>
      </w:r>
      <w:r w:rsidRPr="00C75B67">
        <w:rPr>
          <w:sz w:val="28"/>
          <w:szCs w:val="28"/>
        </w:rPr>
        <w:t>о</w:t>
      </w:r>
      <w:r w:rsidRPr="00C75B67">
        <w:rPr>
          <w:sz w:val="28"/>
          <w:szCs w:val="28"/>
        </w:rPr>
        <w:t>дукции, пользующейся устойчивым спросом на внутреннем рынке.</w:t>
      </w:r>
    </w:p>
    <w:p w:rsidR="005949FA" w:rsidRDefault="00FB752A" w:rsidP="005949FA">
      <w:pPr>
        <w:widowControl w:val="0"/>
        <w:autoSpaceDE w:val="0"/>
        <w:autoSpaceDN w:val="0"/>
        <w:adjustRightInd w:val="0"/>
        <w:spacing w:line="360" w:lineRule="auto"/>
        <w:ind w:firstLine="851"/>
        <w:contextualSpacing/>
        <w:jc w:val="both"/>
        <w:rPr>
          <w:sz w:val="28"/>
          <w:szCs w:val="28"/>
        </w:rPr>
      </w:pPr>
      <w:r w:rsidRPr="00C75B67">
        <w:rPr>
          <w:sz w:val="28"/>
          <w:szCs w:val="28"/>
        </w:rPr>
        <w:t>Жизненный цикл проекта м</w:t>
      </w:r>
      <w:r w:rsidR="00AF0946">
        <w:rPr>
          <w:sz w:val="28"/>
          <w:szCs w:val="28"/>
        </w:rPr>
        <w:t>ожет быть разделен на три основных</w:t>
      </w:r>
      <w:r w:rsidRPr="00C75B67">
        <w:rPr>
          <w:sz w:val="28"/>
          <w:szCs w:val="28"/>
        </w:rPr>
        <w:t xml:space="preserve"> ста</w:t>
      </w:r>
      <w:r w:rsidR="00642F84">
        <w:rPr>
          <w:sz w:val="28"/>
          <w:szCs w:val="28"/>
        </w:rPr>
        <w:t>дии (рис</w:t>
      </w:r>
      <w:r w:rsidR="00AF0946">
        <w:rPr>
          <w:sz w:val="28"/>
          <w:szCs w:val="28"/>
        </w:rPr>
        <w:t>.</w:t>
      </w:r>
      <w:r w:rsidR="00642F84">
        <w:rPr>
          <w:sz w:val="28"/>
          <w:szCs w:val="28"/>
        </w:rPr>
        <w:t xml:space="preserve"> 4</w:t>
      </w:r>
      <w:r w:rsidR="005949FA">
        <w:rPr>
          <w:sz w:val="28"/>
          <w:szCs w:val="28"/>
        </w:rPr>
        <w:t xml:space="preserve">): </w:t>
      </w:r>
    </w:p>
    <w:p w:rsidR="005949FA" w:rsidRDefault="005949FA" w:rsidP="005949FA">
      <w:pPr>
        <w:widowControl w:val="0"/>
        <w:autoSpaceDE w:val="0"/>
        <w:autoSpaceDN w:val="0"/>
        <w:adjustRightInd w:val="0"/>
        <w:spacing w:line="360" w:lineRule="auto"/>
        <w:ind w:firstLine="851"/>
        <w:contextualSpacing/>
        <w:jc w:val="both"/>
        <w:rPr>
          <w:sz w:val="28"/>
          <w:szCs w:val="28"/>
        </w:rPr>
      </w:pPr>
      <w:r>
        <w:rPr>
          <w:sz w:val="28"/>
          <w:szCs w:val="28"/>
        </w:rPr>
        <w:t xml:space="preserve">- </w:t>
      </w:r>
      <w:proofErr w:type="spellStart"/>
      <w:r>
        <w:rPr>
          <w:sz w:val="28"/>
          <w:szCs w:val="28"/>
        </w:rPr>
        <w:t>п</w:t>
      </w:r>
      <w:r w:rsidR="00AF0946">
        <w:rPr>
          <w:sz w:val="28"/>
          <w:szCs w:val="28"/>
        </w:rPr>
        <w:t>редынвестиционную</w:t>
      </w:r>
      <w:proofErr w:type="spellEnd"/>
      <w:r w:rsidR="00AF0946">
        <w:rPr>
          <w:sz w:val="28"/>
          <w:szCs w:val="28"/>
        </w:rPr>
        <w:t xml:space="preserve"> (1);</w:t>
      </w:r>
    </w:p>
    <w:p w:rsidR="005949FA" w:rsidRDefault="005949FA" w:rsidP="005949FA">
      <w:pPr>
        <w:widowControl w:val="0"/>
        <w:autoSpaceDE w:val="0"/>
        <w:autoSpaceDN w:val="0"/>
        <w:adjustRightInd w:val="0"/>
        <w:spacing w:line="360" w:lineRule="auto"/>
        <w:ind w:firstLine="851"/>
        <w:contextualSpacing/>
        <w:jc w:val="both"/>
        <w:rPr>
          <w:sz w:val="28"/>
          <w:szCs w:val="28"/>
        </w:rPr>
      </w:pPr>
      <w:r>
        <w:rPr>
          <w:sz w:val="28"/>
          <w:szCs w:val="28"/>
        </w:rPr>
        <w:t>- и</w:t>
      </w:r>
      <w:r w:rsidR="00AF0946">
        <w:rPr>
          <w:sz w:val="28"/>
          <w:szCs w:val="28"/>
        </w:rPr>
        <w:t>нвестиционную (2);</w:t>
      </w:r>
    </w:p>
    <w:p w:rsidR="00FB752A" w:rsidRDefault="005949FA" w:rsidP="005949FA">
      <w:pPr>
        <w:widowControl w:val="0"/>
        <w:autoSpaceDE w:val="0"/>
        <w:autoSpaceDN w:val="0"/>
        <w:adjustRightInd w:val="0"/>
        <w:spacing w:line="360" w:lineRule="auto"/>
        <w:ind w:firstLine="851"/>
        <w:contextualSpacing/>
        <w:jc w:val="both"/>
        <w:rPr>
          <w:sz w:val="28"/>
          <w:szCs w:val="28"/>
        </w:rPr>
      </w:pPr>
      <w:r>
        <w:rPr>
          <w:sz w:val="28"/>
          <w:szCs w:val="28"/>
        </w:rPr>
        <w:t xml:space="preserve">- </w:t>
      </w:r>
      <w:r w:rsidR="00FB752A" w:rsidRPr="00C75B67">
        <w:rPr>
          <w:sz w:val="28"/>
          <w:szCs w:val="28"/>
        </w:rPr>
        <w:t>эксплуатационную (3)</w:t>
      </w:r>
      <w:r w:rsidR="00656F7D">
        <w:rPr>
          <w:sz w:val="28"/>
          <w:szCs w:val="28"/>
        </w:rPr>
        <w:t xml:space="preserve"> </w:t>
      </w:r>
      <w:r w:rsidR="00656F7D" w:rsidRPr="00656F7D">
        <w:rPr>
          <w:color w:val="000000" w:themeColor="text1"/>
          <w:sz w:val="28"/>
        </w:rPr>
        <w:t>[</w:t>
      </w:r>
      <w:r w:rsidR="00656F7D">
        <w:rPr>
          <w:color w:val="000000" w:themeColor="text1"/>
          <w:sz w:val="28"/>
        </w:rPr>
        <w:t>27</w:t>
      </w:r>
      <w:r w:rsidR="00656F7D" w:rsidRPr="00656F7D">
        <w:rPr>
          <w:color w:val="000000" w:themeColor="text1"/>
          <w:sz w:val="28"/>
        </w:rPr>
        <w:t>]</w:t>
      </w:r>
      <w:r w:rsidR="00FB752A" w:rsidRPr="00C75B67">
        <w:rPr>
          <w:sz w:val="28"/>
          <w:szCs w:val="28"/>
        </w:rPr>
        <w:t>.</w:t>
      </w:r>
    </w:p>
    <w:p w:rsidR="00986F52" w:rsidRPr="005949FA" w:rsidRDefault="00986F52" w:rsidP="005949FA">
      <w:pPr>
        <w:widowControl w:val="0"/>
        <w:autoSpaceDE w:val="0"/>
        <w:autoSpaceDN w:val="0"/>
        <w:adjustRightInd w:val="0"/>
        <w:spacing w:line="360" w:lineRule="auto"/>
        <w:ind w:firstLine="851"/>
        <w:contextualSpacing/>
        <w:jc w:val="both"/>
        <w:rPr>
          <w:sz w:val="28"/>
          <w:szCs w:val="28"/>
        </w:rPr>
      </w:pPr>
    </w:p>
    <w:p w:rsidR="00FB752A" w:rsidRPr="00C75B67" w:rsidRDefault="00FB752A" w:rsidP="00320F55">
      <w:pPr>
        <w:widowControl w:val="0"/>
        <w:autoSpaceDE w:val="0"/>
        <w:autoSpaceDN w:val="0"/>
        <w:adjustRightInd w:val="0"/>
        <w:spacing w:line="360" w:lineRule="auto"/>
        <w:ind w:firstLine="709"/>
        <w:contextualSpacing/>
        <w:jc w:val="center"/>
        <w:rPr>
          <w:sz w:val="28"/>
          <w:szCs w:val="28"/>
        </w:rPr>
      </w:pPr>
      <w:r w:rsidRPr="00C75B67">
        <w:rPr>
          <w:noProof/>
          <w:sz w:val="28"/>
          <w:szCs w:val="28"/>
        </w:rPr>
        <w:drawing>
          <wp:inline distT="0" distB="0" distL="0" distR="0" wp14:anchorId="1BA5A844" wp14:editId="3D34F0C0">
            <wp:extent cx="3321170" cy="1750334"/>
            <wp:effectExtent l="0" t="0" r="0" b="254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a:ext>
                      </a:extLst>
                    </a:blip>
                    <a:srcRect/>
                    <a:stretch>
                      <a:fillRect/>
                    </a:stretch>
                  </pic:blipFill>
                  <pic:spPr bwMode="auto">
                    <a:xfrm>
                      <a:off x="0" y="0"/>
                      <a:ext cx="3335345" cy="1757804"/>
                    </a:xfrm>
                    <a:prstGeom prst="rect">
                      <a:avLst/>
                    </a:prstGeom>
                    <a:noFill/>
                    <a:ln>
                      <a:noFill/>
                    </a:ln>
                  </pic:spPr>
                </pic:pic>
              </a:graphicData>
            </a:graphic>
          </wp:inline>
        </w:drawing>
      </w:r>
    </w:p>
    <w:p w:rsidR="00FB752A" w:rsidRPr="00986F52" w:rsidRDefault="005949FA" w:rsidP="00986F52">
      <w:pPr>
        <w:widowControl w:val="0"/>
        <w:autoSpaceDE w:val="0"/>
        <w:autoSpaceDN w:val="0"/>
        <w:adjustRightInd w:val="0"/>
        <w:spacing w:line="360" w:lineRule="auto"/>
        <w:ind w:firstLine="709"/>
        <w:contextualSpacing/>
        <w:jc w:val="center"/>
        <w:rPr>
          <w:sz w:val="28"/>
          <w:szCs w:val="28"/>
        </w:rPr>
      </w:pPr>
      <w:r>
        <w:rPr>
          <w:sz w:val="28"/>
          <w:szCs w:val="28"/>
        </w:rPr>
        <w:t>Рисунок 4 -</w:t>
      </w:r>
      <w:r w:rsidR="00FB752A" w:rsidRPr="00C75B67">
        <w:rPr>
          <w:sz w:val="28"/>
          <w:szCs w:val="28"/>
        </w:rPr>
        <w:t xml:space="preserve"> График разви</w:t>
      </w:r>
      <w:r w:rsidR="00A70CA1">
        <w:rPr>
          <w:sz w:val="28"/>
          <w:szCs w:val="28"/>
        </w:rPr>
        <w:t xml:space="preserve">тия инвестиционного проекта </w:t>
      </w:r>
    </w:p>
    <w:p w:rsidR="00FB752A" w:rsidRPr="00C75B67" w:rsidRDefault="00FB752A" w:rsidP="00A70CA1">
      <w:pPr>
        <w:widowControl w:val="0"/>
        <w:autoSpaceDE w:val="0"/>
        <w:autoSpaceDN w:val="0"/>
        <w:adjustRightInd w:val="0"/>
        <w:spacing w:line="360" w:lineRule="auto"/>
        <w:ind w:firstLine="851"/>
        <w:contextualSpacing/>
        <w:jc w:val="both"/>
        <w:rPr>
          <w:rFonts w:ascii="Arial" w:hAnsi="Arial"/>
          <w:sz w:val="28"/>
          <w:szCs w:val="28"/>
        </w:rPr>
      </w:pPr>
      <w:r w:rsidRPr="00C75B67">
        <w:rPr>
          <w:bCs/>
          <w:sz w:val="28"/>
          <w:szCs w:val="28"/>
        </w:rPr>
        <w:t>Начальная (</w:t>
      </w:r>
      <w:proofErr w:type="spellStart"/>
      <w:r w:rsidRPr="00C75B67">
        <w:rPr>
          <w:bCs/>
          <w:sz w:val="28"/>
          <w:szCs w:val="28"/>
        </w:rPr>
        <w:t>предынвестиционная</w:t>
      </w:r>
      <w:proofErr w:type="spellEnd"/>
      <w:r w:rsidRPr="00C75B67">
        <w:rPr>
          <w:bCs/>
          <w:sz w:val="28"/>
          <w:szCs w:val="28"/>
        </w:rPr>
        <w:t>)</w:t>
      </w:r>
      <w:r w:rsidRPr="00C75B67">
        <w:rPr>
          <w:sz w:val="28"/>
          <w:szCs w:val="28"/>
        </w:rPr>
        <w:t xml:space="preserve"> стадия обычно подразделяется на </w:t>
      </w:r>
      <w:proofErr w:type="spellStart"/>
      <w:r w:rsidRPr="00C75B67">
        <w:rPr>
          <w:sz w:val="28"/>
          <w:szCs w:val="28"/>
        </w:rPr>
        <w:t>предынвестиционные</w:t>
      </w:r>
      <w:proofErr w:type="spellEnd"/>
      <w:r w:rsidRPr="00C75B67">
        <w:rPr>
          <w:sz w:val="28"/>
          <w:szCs w:val="28"/>
        </w:rPr>
        <w:t xml:space="preserve"> исследования и разработку проектно-сметной докуме</w:t>
      </w:r>
      <w:r w:rsidRPr="00C75B67">
        <w:rPr>
          <w:sz w:val="28"/>
          <w:szCs w:val="28"/>
        </w:rPr>
        <w:t>н</w:t>
      </w:r>
      <w:r w:rsidRPr="00C75B67">
        <w:rPr>
          <w:sz w:val="28"/>
          <w:szCs w:val="28"/>
        </w:rPr>
        <w:t xml:space="preserve">тации, </w:t>
      </w:r>
      <w:r w:rsidR="005949FA">
        <w:rPr>
          <w:sz w:val="28"/>
          <w:szCs w:val="28"/>
        </w:rPr>
        <w:t>планирование проекта и подготов</w:t>
      </w:r>
      <w:r w:rsidRPr="00C75B67">
        <w:rPr>
          <w:sz w:val="28"/>
          <w:szCs w:val="28"/>
        </w:rPr>
        <w:t>ку к строительству.</w:t>
      </w:r>
    </w:p>
    <w:p w:rsidR="00FB752A" w:rsidRPr="00C75B67" w:rsidRDefault="00FB752A" w:rsidP="00A70CA1">
      <w:pPr>
        <w:widowControl w:val="0"/>
        <w:autoSpaceDE w:val="0"/>
        <w:autoSpaceDN w:val="0"/>
        <w:adjustRightInd w:val="0"/>
        <w:spacing w:line="360" w:lineRule="auto"/>
        <w:ind w:firstLine="851"/>
        <w:contextualSpacing/>
        <w:jc w:val="both"/>
        <w:rPr>
          <w:rFonts w:ascii="Arial" w:hAnsi="Arial"/>
          <w:sz w:val="28"/>
          <w:szCs w:val="28"/>
        </w:rPr>
      </w:pPr>
      <w:r w:rsidRPr="00C75B67">
        <w:rPr>
          <w:sz w:val="28"/>
          <w:szCs w:val="28"/>
        </w:rPr>
        <w:t xml:space="preserve">При проведении </w:t>
      </w:r>
      <w:proofErr w:type="spellStart"/>
      <w:r w:rsidRPr="00C75B67">
        <w:rPr>
          <w:sz w:val="28"/>
          <w:szCs w:val="28"/>
        </w:rPr>
        <w:t>предынвестиционной</w:t>
      </w:r>
      <w:proofErr w:type="spellEnd"/>
      <w:r w:rsidRPr="00C75B67">
        <w:rPr>
          <w:sz w:val="28"/>
          <w:szCs w:val="28"/>
        </w:rPr>
        <w:t xml:space="preserve"> стадии, как правило, выделяют следующие три фазы: изучение инвестиционных возможностей проекта; </w:t>
      </w:r>
      <w:proofErr w:type="spellStart"/>
      <w:r w:rsidRPr="00C75B67">
        <w:rPr>
          <w:sz w:val="28"/>
          <w:szCs w:val="28"/>
        </w:rPr>
        <w:t>пре</w:t>
      </w:r>
      <w:r w:rsidRPr="00C75B67">
        <w:rPr>
          <w:sz w:val="28"/>
          <w:szCs w:val="28"/>
        </w:rPr>
        <w:t>д</w:t>
      </w:r>
      <w:r w:rsidRPr="00C75B67">
        <w:rPr>
          <w:sz w:val="28"/>
          <w:szCs w:val="28"/>
        </w:rPr>
        <w:t>проектные</w:t>
      </w:r>
      <w:proofErr w:type="spellEnd"/>
      <w:r w:rsidRPr="00C75B67">
        <w:rPr>
          <w:sz w:val="28"/>
          <w:szCs w:val="28"/>
        </w:rPr>
        <w:t xml:space="preserve"> исследования; оценка осуществимости инвестиционного проекта.</w:t>
      </w:r>
    </w:p>
    <w:p w:rsidR="00FB752A" w:rsidRPr="00C75B67" w:rsidRDefault="00FB752A" w:rsidP="00A70CA1">
      <w:pPr>
        <w:widowControl w:val="0"/>
        <w:autoSpaceDE w:val="0"/>
        <w:autoSpaceDN w:val="0"/>
        <w:adjustRightInd w:val="0"/>
        <w:spacing w:line="360" w:lineRule="auto"/>
        <w:ind w:firstLine="851"/>
        <w:contextualSpacing/>
        <w:jc w:val="both"/>
        <w:rPr>
          <w:rFonts w:ascii="Arial" w:hAnsi="Arial"/>
          <w:sz w:val="28"/>
          <w:szCs w:val="28"/>
        </w:rPr>
      </w:pPr>
      <w:r w:rsidRPr="00C75B67">
        <w:rPr>
          <w:sz w:val="28"/>
          <w:szCs w:val="28"/>
        </w:rPr>
        <w:t xml:space="preserve">Различие между уровнями </w:t>
      </w:r>
      <w:proofErr w:type="spellStart"/>
      <w:r w:rsidRPr="00C75B67">
        <w:rPr>
          <w:sz w:val="28"/>
          <w:szCs w:val="28"/>
        </w:rPr>
        <w:t>предынвестиционных</w:t>
      </w:r>
      <w:proofErr w:type="spellEnd"/>
      <w:r w:rsidRPr="00C75B67">
        <w:rPr>
          <w:sz w:val="28"/>
          <w:szCs w:val="28"/>
        </w:rPr>
        <w:t xml:space="preserve"> исследований весьма условно, и глубина проработки каждого уровня зависит от сложности проекта, временных ограничений, требований потенциального инвестора и множества других факторов. Стоимость проведения </w:t>
      </w:r>
      <w:proofErr w:type="spellStart"/>
      <w:r w:rsidRPr="00C75B67">
        <w:rPr>
          <w:sz w:val="28"/>
          <w:szCs w:val="28"/>
        </w:rPr>
        <w:t>предпроектных</w:t>
      </w:r>
      <w:proofErr w:type="spellEnd"/>
      <w:r w:rsidRPr="00C75B67">
        <w:rPr>
          <w:sz w:val="28"/>
          <w:szCs w:val="28"/>
        </w:rPr>
        <w:t xml:space="preserve"> исследований также различна и варьируется от 0,8% для крупных проектов до 5,0% для проектов с небольшими объемами инвестиций.</w:t>
      </w:r>
    </w:p>
    <w:p w:rsidR="00FB752A" w:rsidRPr="00C75B67" w:rsidRDefault="00FB752A" w:rsidP="00A70CA1">
      <w:pPr>
        <w:spacing w:line="360" w:lineRule="auto"/>
        <w:ind w:firstLine="851"/>
        <w:contextualSpacing/>
        <w:jc w:val="both"/>
        <w:rPr>
          <w:sz w:val="28"/>
          <w:szCs w:val="28"/>
        </w:rPr>
      </w:pPr>
      <w:r w:rsidRPr="00C75B67">
        <w:rPr>
          <w:bCs/>
          <w:sz w:val="28"/>
          <w:szCs w:val="28"/>
        </w:rPr>
        <w:t xml:space="preserve">Инвестиционная </w:t>
      </w:r>
      <w:r w:rsidRPr="00C75B67">
        <w:rPr>
          <w:sz w:val="28"/>
          <w:szCs w:val="28"/>
        </w:rPr>
        <w:t xml:space="preserve">стадия состоит из следующих мероприятий: </w:t>
      </w:r>
    </w:p>
    <w:p w:rsidR="00FB752A" w:rsidRPr="00C75B67" w:rsidRDefault="005949FA" w:rsidP="00A70CA1">
      <w:pPr>
        <w:spacing w:line="360" w:lineRule="auto"/>
        <w:ind w:firstLine="851"/>
        <w:contextualSpacing/>
        <w:jc w:val="both"/>
        <w:rPr>
          <w:sz w:val="28"/>
          <w:szCs w:val="28"/>
        </w:rPr>
      </w:pPr>
      <w:proofErr w:type="gramStart"/>
      <w:r>
        <w:rPr>
          <w:sz w:val="28"/>
          <w:szCs w:val="28"/>
        </w:rPr>
        <w:t>1) у</w:t>
      </w:r>
      <w:r w:rsidR="00FB752A" w:rsidRPr="00C75B67">
        <w:rPr>
          <w:sz w:val="28"/>
          <w:szCs w:val="28"/>
        </w:rPr>
        <w:t>становление правовой, финансовой и организационн</w:t>
      </w:r>
      <w:r>
        <w:rPr>
          <w:sz w:val="28"/>
          <w:szCs w:val="28"/>
        </w:rPr>
        <w:t>ой основ для р</w:t>
      </w:r>
      <w:r>
        <w:rPr>
          <w:sz w:val="28"/>
          <w:szCs w:val="28"/>
        </w:rPr>
        <w:t>е</w:t>
      </w:r>
      <w:r>
        <w:rPr>
          <w:sz w:val="28"/>
          <w:szCs w:val="28"/>
        </w:rPr>
        <w:t>ализации проекта;</w:t>
      </w:r>
      <w:proofErr w:type="gramEnd"/>
    </w:p>
    <w:p w:rsidR="00FB752A" w:rsidRPr="00C75B67" w:rsidRDefault="005949FA" w:rsidP="00A70CA1">
      <w:pPr>
        <w:spacing w:line="360" w:lineRule="auto"/>
        <w:ind w:firstLine="851"/>
        <w:contextualSpacing/>
        <w:jc w:val="both"/>
        <w:rPr>
          <w:sz w:val="28"/>
          <w:szCs w:val="28"/>
        </w:rPr>
      </w:pPr>
      <w:r>
        <w:rPr>
          <w:sz w:val="28"/>
          <w:szCs w:val="28"/>
        </w:rPr>
        <w:t>2) п</w:t>
      </w:r>
      <w:r w:rsidR="00FB752A" w:rsidRPr="00C75B67">
        <w:rPr>
          <w:sz w:val="28"/>
          <w:szCs w:val="28"/>
        </w:rPr>
        <w:t>риобретение и передача технологий, вк</w:t>
      </w:r>
      <w:r>
        <w:rPr>
          <w:sz w:val="28"/>
          <w:szCs w:val="28"/>
        </w:rPr>
        <w:t>лючая основные проектные работы;</w:t>
      </w:r>
    </w:p>
    <w:p w:rsidR="00FB752A" w:rsidRPr="00C75B67" w:rsidRDefault="00FB752A" w:rsidP="00A70CA1">
      <w:pPr>
        <w:spacing w:line="360" w:lineRule="auto"/>
        <w:ind w:firstLine="851"/>
        <w:contextualSpacing/>
        <w:jc w:val="both"/>
        <w:rPr>
          <w:sz w:val="28"/>
          <w:szCs w:val="28"/>
        </w:rPr>
      </w:pPr>
      <w:r w:rsidRPr="00C75B67">
        <w:rPr>
          <w:sz w:val="28"/>
          <w:szCs w:val="28"/>
        </w:rPr>
        <w:t xml:space="preserve">3) </w:t>
      </w:r>
      <w:r w:rsidR="005949FA">
        <w:rPr>
          <w:sz w:val="28"/>
          <w:szCs w:val="28"/>
        </w:rPr>
        <w:t>д</w:t>
      </w:r>
      <w:r w:rsidRPr="00C75B67">
        <w:rPr>
          <w:sz w:val="28"/>
          <w:szCs w:val="28"/>
        </w:rPr>
        <w:t>етальная проработка и заключение контрактов, включая участие в тендерах, оценку пред</w:t>
      </w:r>
      <w:r w:rsidR="005949FA">
        <w:rPr>
          <w:sz w:val="28"/>
          <w:szCs w:val="28"/>
        </w:rPr>
        <w:t>ложений и заключение контрактов;</w:t>
      </w:r>
    </w:p>
    <w:p w:rsidR="00FB752A" w:rsidRPr="00C75B67" w:rsidRDefault="005949FA" w:rsidP="00A70CA1">
      <w:pPr>
        <w:spacing w:line="360" w:lineRule="auto"/>
        <w:ind w:firstLine="851"/>
        <w:contextualSpacing/>
        <w:jc w:val="both"/>
        <w:rPr>
          <w:sz w:val="28"/>
          <w:szCs w:val="28"/>
        </w:rPr>
      </w:pPr>
      <w:r>
        <w:rPr>
          <w:sz w:val="28"/>
          <w:szCs w:val="28"/>
        </w:rPr>
        <w:t>4) п</w:t>
      </w:r>
      <w:r w:rsidR="00FB752A" w:rsidRPr="00C75B67">
        <w:rPr>
          <w:sz w:val="28"/>
          <w:szCs w:val="28"/>
        </w:rPr>
        <w:t>риобретение земли, строительные работы и установка оборудова</w:t>
      </w:r>
      <w:r>
        <w:rPr>
          <w:sz w:val="28"/>
          <w:szCs w:val="28"/>
        </w:rPr>
        <w:t>ния;</w:t>
      </w:r>
    </w:p>
    <w:p w:rsidR="00FB752A" w:rsidRPr="00C75B67" w:rsidRDefault="005949FA" w:rsidP="00A70CA1">
      <w:pPr>
        <w:spacing w:line="360" w:lineRule="auto"/>
        <w:ind w:firstLine="851"/>
        <w:contextualSpacing/>
        <w:jc w:val="both"/>
        <w:rPr>
          <w:sz w:val="28"/>
          <w:szCs w:val="28"/>
        </w:rPr>
      </w:pPr>
      <w:r>
        <w:rPr>
          <w:sz w:val="28"/>
          <w:szCs w:val="28"/>
        </w:rPr>
        <w:t xml:space="preserve">5) </w:t>
      </w:r>
      <w:proofErr w:type="spellStart"/>
      <w:r>
        <w:rPr>
          <w:sz w:val="28"/>
          <w:szCs w:val="28"/>
        </w:rPr>
        <w:t>п</w:t>
      </w:r>
      <w:r w:rsidR="00FB752A" w:rsidRPr="00C75B67">
        <w:rPr>
          <w:sz w:val="28"/>
          <w:szCs w:val="28"/>
        </w:rPr>
        <w:t>редпроизводственный</w:t>
      </w:r>
      <w:proofErr w:type="spellEnd"/>
      <w:r w:rsidR="00FB752A" w:rsidRPr="00C75B67">
        <w:rPr>
          <w:sz w:val="28"/>
          <w:szCs w:val="28"/>
        </w:rPr>
        <w:t xml:space="preserve"> маркетинг, включая обеспечение поставок и фор</w:t>
      </w:r>
      <w:r>
        <w:rPr>
          <w:sz w:val="28"/>
          <w:szCs w:val="28"/>
        </w:rPr>
        <w:t>мирование администрации фирмы;</w:t>
      </w:r>
    </w:p>
    <w:p w:rsidR="00FB752A" w:rsidRPr="00C75B67" w:rsidRDefault="005949FA" w:rsidP="00A70CA1">
      <w:pPr>
        <w:spacing w:line="360" w:lineRule="auto"/>
        <w:ind w:firstLine="851"/>
        <w:contextualSpacing/>
        <w:jc w:val="both"/>
        <w:rPr>
          <w:sz w:val="28"/>
          <w:szCs w:val="28"/>
        </w:rPr>
      </w:pPr>
      <w:r>
        <w:rPr>
          <w:sz w:val="28"/>
          <w:szCs w:val="28"/>
        </w:rPr>
        <w:t>6) набор и обучение персонала;</w:t>
      </w:r>
    </w:p>
    <w:p w:rsidR="00FB752A" w:rsidRPr="00C75B67" w:rsidRDefault="005949FA" w:rsidP="00A70CA1">
      <w:pPr>
        <w:spacing w:line="360" w:lineRule="auto"/>
        <w:ind w:firstLine="851"/>
        <w:contextualSpacing/>
        <w:jc w:val="both"/>
        <w:rPr>
          <w:sz w:val="28"/>
          <w:szCs w:val="28"/>
        </w:rPr>
      </w:pPr>
      <w:r>
        <w:rPr>
          <w:sz w:val="28"/>
          <w:szCs w:val="28"/>
        </w:rPr>
        <w:t>7) с</w:t>
      </w:r>
      <w:r w:rsidR="00FB752A" w:rsidRPr="00C75B67">
        <w:rPr>
          <w:sz w:val="28"/>
          <w:szCs w:val="28"/>
        </w:rPr>
        <w:t>дача в эксплуа</w:t>
      </w:r>
      <w:r>
        <w:rPr>
          <w:sz w:val="28"/>
          <w:szCs w:val="28"/>
        </w:rPr>
        <w:t>тацию и пуск объекта.</w:t>
      </w:r>
    </w:p>
    <w:p w:rsidR="00FB752A" w:rsidRPr="00C75B67" w:rsidRDefault="00FB752A" w:rsidP="00A70CA1">
      <w:pPr>
        <w:spacing w:line="360" w:lineRule="auto"/>
        <w:ind w:firstLine="851"/>
        <w:contextualSpacing/>
        <w:jc w:val="both"/>
        <w:rPr>
          <w:sz w:val="28"/>
          <w:szCs w:val="28"/>
        </w:rPr>
      </w:pPr>
      <w:r w:rsidRPr="00C75B67">
        <w:rPr>
          <w:sz w:val="28"/>
          <w:szCs w:val="28"/>
        </w:rPr>
        <w:t>На этой стадии формируются активы организации, заключаются ко</w:t>
      </w:r>
      <w:r w:rsidRPr="00C75B67">
        <w:rPr>
          <w:sz w:val="28"/>
          <w:szCs w:val="28"/>
        </w:rPr>
        <w:t>н</w:t>
      </w:r>
      <w:r w:rsidRPr="00C75B67">
        <w:rPr>
          <w:sz w:val="28"/>
          <w:szCs w:val="28"/>
        </w:rPr>
        <w:t>тракты на поставку сырья, комплектующих, формируется портфель заказов</w:t>
      </w:r>
      <w:r w:rsidR="00B44C07">
        <w:rPr>
          <w:sz w:val="28"/>
          <w:szCs w:val="28"/>
        </w:rPr>
        <w:t xml:space="preserve"> </w:t>
      </w:r>
      <w:r w:rsidR="00B44C07" w:rsidRPr="00656F7D">
        <w:rPr>
          <w:color w:val="000000" w:themeColor="text1"/>
          <w:sz w:val="28"/>
        </w:rPr>
        <w:t>[</w:t>
      </w:r>
      <w:r w:rsidR="00B44C07">
        <w:rPr>
          <w:color w:val="000000" w:themeColor="text1"/>
          <w:sz w:val="28"/>
        </w:rPr>
        <w:t>22</w:t>
      </w:r>
      <w:r w:rsidR="00B44C07" w:rsidRPr="00656F7D">
        <w:rPr>
          <w:color w:val="000000" w:themeColor="text1"/>
          <w:sz w:val="28"/>
        </w:rPr>
        <w:t>]</w:t>
      </w:r>
      <w:r w:rsidRPr="00C75B67">
        <w:rPr>
          <w:sz w:val="28"/>
          <w:szCs w:val="28"/>
        </w:rPr>
        <w:t>.</w:t>
      </w:r>
    </w:p>
    <w:p w:rsidR="00FB752A" w:rsidRDefault="00FB752A" w:rsidP="005949FA">
      <w:pPr>
        <w:spacing w:line="360" w:lineRule="auto"/>
        <w:ind w:firstLine="851"/>
        <w:contextualSpacing/>
        <w:jc w:val="both"/>
        <w:rPr>
          <w:sz w:val="28"/>
          <w:szCs w:val="28"/>
        </w:rPr>
      </w:pPr>
      <w:r w:rsidRPr="00C75B67">
        <w:rPr>
          <w:sz w:val="28"/>
          <w:szCs w:val="28"/>
        </w:rPr>
        <w:t>Эксплуатационная (производственная) стадия начинается с момента ввода в действие основного оборудования или приобретения недвижимости, либо других видов активов. В этой фазе осуществляется пуск в действие пре</w:t>
      </w:r>
      <w:r w:rsidRPr="00C75B67">
        <w:rPr>
          <w:sz w:val="28"/>
          <w:szCs w:val="28"/>
        </w:rPr>
        <w:t>д</w:t>
      </w:r>
      <w:r w:rsidRPr="00C75B67">
        <w:rPr>
          <w:sz w:val="28"/>
          <w:szCs w:val="28"/>
        </w:rPr>
        <w:t>приятия, начинается производство продукции или оказание услуг, возвращается банковский кредит в случае его использования. Эта фаза характеризуется соо</w:t>
      </w:r>
      <w:r w:rsidRPr="00C75B67">
        <w:rPr>
          <w:sz w:val="28"/>
          <w:szCs w:val="28"/>
        </w:rPr>
        <w:t>т</w:t>
      </w:r>
      <w:r w:rsidRPr="00C75B67">
        <w:rPr>
          <w:sz w:val="28"/>
          <w:szCs w:val="28"/>
        </w:rPr>
        <w:t>ветствующими поступлениями и текущими издержками. Продолжительность эксплуатационной фазы оказывает большое влияние на общую характеристику проекта. Чем дальше во времени отнесена её верхняя граница, тем больше с</w:t>
      </w:r>
      <w:r w:rsidRPr="00C75B67">
        <w:rPr>
          <w:sz w:val="28"/>
          <w:szCs w:val="28"/>
        </w:rPr>
        <w:t>о</w:t>
      </w:r>
      <w:r w:rsidRPr="00C75B67">
        <w:rPr>
          <w:sz w:val="28"/>
          <w:szCs w:val="28"/>
        </w:rPr>
        <w:t>вокупная величина дохода.</w:t>
      </w:r>
      <w:r w:rsidR="005949FA">
        <w:rPr>
          <w:sz w:val="28"/>
          <w:szCs w:val="28"/>
        </w:rPr>
        <w:t xml:space="preserve"> На рисунке 5 изображен жизненный цикл инвест</w:t>
      </w:r>
      <w:r w:rsidR="005949FA">
        <w:rPr>
          <w:sz w:val="28"/>
          <w:szCs w:val="28"/>
        </w:rPr>
        <w:t>и</w:t>
      </w:r>
      <w:r w:rsidR="005949FA">
        <w:rPr>
          <w:sz w:val="28"/>
          <w:szCs w:val="28"/>
        </w:rPr>
        <w:t>ций.</w:t>
      </w:r>
    </w:p>
    <w:p w:rsidR="005949FA" w:rsidRPr="00C75B67" w:rsidRDefault="005949FA" w:rsidP="005949FA">
      <w:pPr>
        <w:spacing w:line="360" w:lineRule="auto"/>
        <w:ind w:firstLine="851"/>
        <w:contextualSpacing/>
        <w:jc w:val="both"/>
        <w:rPr>
          <w:sz w:val="28"/>
          <w:szCs w:val="28"/>
        </w:rPr>
      </w:pPr>
    </w:p>
    <w:p w:rsidR="00FB752A" w:rsidRPr="00C75B67" w:rsidRDefault="00FB752A" w:rsidP="00A70CA1">
      <w:pPr>
        <w:spacing w:line="360" w:lineRule="auto"/>
        <w:ind w:firstLine="709"/>
        <w:contextualSpacing/>
        <w:jc w:val="center"/>
        <w:rPr>
          <w:rFonts w:ascii="Arial" w:hAnsi="Arial" w:cs="Arial"/>
          <w:noProof/>
        </w:rPr>
      </w:pPr>
      <w:r w:rsidRPr="00C75B67">
        <w:rPr>
          <w:rFonts w:ascii="Arial" w:hAnsi="Arial" w:cs="Arial"/>
          <w:noProof/>
        </w:rPr>
        <w:drawing>
          <wp:inline distT="0" distB="0" distL="0" distR="0" wp14:anchorId="3304CA7F" wp14:editId="59D92E52">
            <wp:extent cx="3859619" cy="2735392"/>
            <wp:effectExtent l="0" t="0" r="7620" b="825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8"/>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3874974" cy="2746275"/>
                    </a:xfrm>
                    <a:prstGeom prst="rect">
                      <a:avLst/>
                    </a:prstGeom>
                    <a:noFill/>
                    <a:ln>
                      <a:noFill/>
                    </a:ln>
                  </pic:spPr>
                </pic:pic>
              </a:graphicData>
            </a:graphic>
          </wp:inline>
        </w:drawing>
      </w:r>
    </w:p>
    <w:p w:rsidR="00FB752A" w:rsidRPr="00A70CA1" w:rsidRDefault="00FB752A" w:rsidP="00A70CA1">
      <w:pPr>
        <w:pStyle w:val="a6"/>
        <w:tabs>
          <w:tab w:val="left" w:pos="0"/>
        </w:tabs>
        <w:spacing w:before="0" w:beforeAutospacing="0" w:after="0" w:afterAutospacing="0" w:line="360" w:lineRule="auto"/>
        <w:ind w:firstLine="709"/>
        <w:contextualSpacing/>
        <w:jc w:val="both"/>
        <w:rPr>
          <w:rFonts w:ascii="Times New Roman" w:hAnsi="Times New Roman"/>
          <w:bCs/>
          <w:color w:val="auto"/>
          <w:sz w:val="20"/>
          <w:szCs w:val="20"/>
        </w:rPr>
      </w:pPr>
      <w:r w:rsidRPr="00C75B67">
        <w:rPr>
          <w:rFonts w:ascii="Times New Roman" w:hAnsi="Times New Roman"/>
          <w:bCs/>
          <w:color w:val="auto"/>
          <w:sz w:val="20"/>
          <w:szCs w:val="20"/>
        </w:rPr>
        <w:t>I этап – инвестиро</w:t>
      </w:r>
      <w:r w:rsidR="00A70CA1">
        <w:rPr>
          <w:rFonts w:ascii="Times New Roman" w:hAnsi="Times New Roman"/>
          <w:bCs/>
          <w:color w:val="auto"/>
          <w:sz w:val="20"/>
          <w:szCs w:val="20"/>
        </w:rPr>
        <w:t xml:space="preserve">вание производственных затрат; </w:t>
      </w:r>
      <w:r w:rsidRPr="00C75B67">
        <w:rPr>
          <w:rFonts w:ascii="Times New Roman" w:hAnsi="Times New Roman"/>
          <w:bCs/>
          <w:color w:val="auto"/>
          <w:sz w:val="20"/>
          <w:szCs w:val="20"/>
        </w:rPr>
        <w:t xml:space="preserve">II этап </w:t>
      </w:r>
      <w:r w:rsidR="00A70CA1">
        <w:rPr>
          <w:rFonts w:ascii="Times New Roman" w:hAnsi="Times New Roman"/>
          <w:bCs/>
          <w:color w:val="auto"/>
          <w:sz w:val="20"/>
          <w:szCs w:val="20"/>
        </w:rPr>
        <w:t>– возврат вложенного капитала</w:t>
      </w:r>
      <w:r w:rsidR="00A70CA1" w:rsidRPr="00A70CA1">
        <w:rPr>
          <w:rFonts w:ascii="Times New Roman" w:hAnsi="Times New Roman"/>
          <w:bCs/>
          <w:color w:val="auto"/>
          <w:sz w:val="20"/>
          <w:szCs w:val="20"/>
        </w:rPr>
        <w:t xml:space="preserve">; </w:t>
      </w:r>
      <w:r w:rsidRPr="00A70CA1">
        <w:rPr>
          <w:rFonts w:ascii="Times New Roman" w:hAnsi="Times New Roman"/>
          <w:bCs/>
          <w:color w:val="auto"/>
          <w:sz w:val="20"/>
          <w:szCs w:val="20"/>
        </w:rPr>
        <w:t>III этап – п</w:t>
      </w:r>
      <w:r w:rsidRPr="00A70CA1">
        <w:rPr>
          <w:rFonts w:ascii="Times New Roman" w:hAnsi="Times New Roman"/>
          <w:bCs/>
          <w:color w:val="auto"/>
          <w:sz w:val="20"/>
          <w:szCs w:val="20"/>
        </w:rPr>
        <w:t>о</w:t>
      </w:r>
      <w:r w:rsidRPr="00A70CA1">
        <w:rPr>
          <w:rFonts w:ascii="Times New Roman" w:hAnsi="Times New Roman"/>
          <w:bCs/>
          <w:color w:val="auto"/>
          <w:sz w:val="20"/>
          <w:szCs w:val="20"/>
        </w:rPr>
        <w:t>лучение доходов.</w:t>
      </w:r>
    </w:p>
    <w:p w:rsidR="00FB752A" w:rsidRPr="00C75B67" w:rsidRDefault="00FB752A" w:rsidP="00320F55">
      <w:pPr>
        <w:spacing w:line="360" w:lineRule="auto"/>
        <w:ind w:firstLine="709"/>
        <w:contextualSpacing/>
        <w:jc w:val="center"/>
        <w:rPr>
          <w:noProof/>
          <w:sz w:val="28"/>
          <w:szCs w:val="28"/>
        </w:rPr>
      </w:pPr>
      <w:r w:rsidRPr="00C75B67">
        <w:rPr>
          <w:noProof/>
          <w:sz w:val="28"/>
          <w:szCs w:val="28"/>
        </w:rPr>
        <w:t>Рисунок 5 - Жизненный цикл инвестиций</w:t>
      </w:r>
    </w:p>
    <w:p w:rsidR="00FB752A" w:rsidRPr="00C75B67" w:rsidRDefault="00FB752A" w:rsidP="00A70CA1">
      <w:pPr>
        <w:spacing w:line="360" w:lineRule="auto"/>
        <w:ind w:firstLine="851"/>
        <w:contextualSpacing/>
        <w:jc w:val="both"/>
        <w:rPr>
          <w:sz w:val="28"/>
          <w:szCs w:val="28"/>
        </w:rPr>
      </w:pPr>
      <w:r w:rsidRPr="00C75B67">
        <w:rPr>
          <w:sz w:val="28"/>
          <w:szCs w:val="28"/>
        </w:rPr>
        <w:t>Весьма важно определить тот момент, по достижении которого дене</w:t>
      </w:r>
      <w:r w:rsidRPr="00C75B67">
        <w:rPr>
          <w:sz w:val="28"/>
          <w:szCs w:val="28"/>
        </w:rPr>
        <w:t>ж</w:t>
      </w:r>
      <w:r w:rsidRPr="00C75B67">
        <w:rPr>
          <w:sz w:val="28"/>
          <w:szCs w:val="28"/>
        </w:rPr>
        <w:t>ные поступления уже непосредственно не могут быть связанными с первон</w:t>
      </w:r>
      <w:r w:rsidRPr="00C75B67">
        <w:rPr>
          <w:sz w:val="28"/>
          <w:szCs w:val="28"/>
        </w:rPr>
        <w:t>а</w:t>
      </w:r>
      <w:r w:rsidRPr="00C75B67">
        <w:rPr>
          <w:sz w:val="28"/>
          <w:szCs w:val="28"/>
        </w:rPr>
        <w:t>чальными инвестициями (инвестиционный предел). Общим критерием продо</w:t>
      </w:r>
      <w:r w:rsidRPr="00C75B67">
        <w:rPr>
          <w:sz w:val="28"/>
          <w:szCs w:val="28"/>
        </w:rPr>
        <w:t>л</w:t>
      </w:r>
      <w:r w:rsidRPr="00C75B67">
        <w:rPr>
          <w:sz w:val="28"/>
          <w:szCs w:val="28"/>
        </w:rPr>
        <w:t>жительности жизни проекта или периода использования инвестиций является существенность или значимость денежных доходов, получаемых в ре</w:t>
      </w:r>
      <w:r w:rsidR="00642F84">
        <w:rPr>
          <w:sz w:val="28"/>
          <w:szCs w:val="28"/>
        </w:rPr>
        <w:t xml:space="preserve">зультате этих инвестиций. </w:t>
      </w:r>
    </w:p>
    <w:p w:rsidR="00FB752A" w:rsidRPr="00C75B67" w:rsidRDefault="00FB752A" w:rsidP="00A70CA1">
      <w:pPr>
        <w:spacing w:line="360" w:lineRule="auto"/>
        <w:ind w:firstLine="851"/>
        <w:contextualSpacing/>
        <w:jc w:val="both"/>
        <w:rPr>
          <w:sz w:val="28"/>
          <w:szCs w:val="28"/>
        </w:rPr>
      </w:pPr>
      <w:r w:rsidRPr="00C75B67">
        <w:rPr>
          <w:sz w:val="28"/>
          <w:szCs w:val="28"/>
        </w:rPr>
        <w:t xml:space="preserve">После сдачи проекта остается выполнить последнюю стадию – </w:t>
      </w:r>
      <w:proofErr w:type="spellStart"/>
      <w:r w:rsidRPr="00C75B67">
        <w:rPr>
          <w:sz w:val="28"/>
          <w:szCs w:val="28"/>
        </w:rPr>
        <w:t>пости</w:t>
      </w:r>
      <w:r w:rsidRPr="00C75B67">
        <w:rPr>
          <w:sz w:val="28"/>
          <w:szCs w:val="28"/>
        </w:rPr>
        <w:t>н</w:t>
      </w:r>
      <w:r w:rsidRPr="00C75B67">
        <w:rPr>
          <w:sz w:val="28"/>
          <w:szCs w:val="28"/>
        </w:rPr>
        <w:t>вестиционную</w:t>
      </w:r>
      <w:proofErr w:type="spellEnd"/>
      <w:r w:rsidRPr="00C75B67">
        <w:rPr>
          <w:sz w:val="28"/>
          <w:szCs w:val="28"/>
        </w:rPr>
        <w:t>, или так называемый аудит проекта. Подобное «подведение ит</w:t>
      </w:r>
      <w:r w:rsidRPr="00C75B67">
        <w:rPr>
          <w:sz w:val="28"/>
          <w:szCs w:val="28"/>
        </w:rPr>
        <w:t>о</w:t>
      </w:r>
      <w:r w:rsidRPr="00C75B67">
        <w:rPr>
          <w:sz w:val="28"/>
          <w:szCs w:val="28"/>
        </w:rPr>
        <w:t>гов» должно основываться на критериях, использовавшихся для отбора данного проекта, – полученная выгода от реализации, снижение рисков и т.п.</w:t>
      </w:r>
      <w:r w:rsidR="005949FA">
        <w:rPr>
          <w:sz w:val="28"/>
          <w:szCs w:val="28"/>
        </w:rPr>
        <w:t xml:space="preserve"> На рису</w:t>
      </w:r>
      <w:r w:rsidR="005949FA">
        <w:rPr>
          <w:sz w:val="28"/>
          <w:szCs w:val="28"/>
        </w:rPr>
        <w:t>н</w:t>
      </w:r>
      <w:r w:rsidR="005949FA">
        <w:rPr>
          <w:sz w:val="28"/>
          <w:szCs w:val="28"/>
        </w:rPr>
        <w:t>ке 6 представлена схема инвестиционного цикла проекта.</w:t>
      </w:r>
    </w:p>
    <w:p w:rsidR="00FB752A" w:rsidRPr="00C75B67" w:rsidRDefault="00FB752A" w:rsidP="00320F55">
      <w:pPr>
        <w:spacing w:line="360" w:lineRule="auto"/>
        <w:ind w:firstLine="709"/>
        <w:contextualSpacing/>
        <w:jc w:val="center"/>
        <w:rPr>
          <w:sz w:val="28"/>
          <w:szCs w:val="28"/>
        </w:rPr>
      </w:pPr>
      <w:r w:rsidRPr="00C75B67">
        <w:rPr>
          <w:noProof/>
          <w:sz w:val="28"/>
          <w:szCs w:val="28"/>
        </w:rPr>
        <w:drawing>
          <wp:inline distT="0" distB="0" distL="0" distR="0" wp14:anchorId="7BD2E4DD" wp14:editId="64A2F3C2">
            <wp:extent cx="5099050" cy="4253865"/>
            <wp:effectExtent l="0" t="0" r="6350" b="0"/>
            <wp:docPr id="38" name="Рисунок 38" descr="i_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_001"/>
                    <pic:cNvPicPr>
                      <a:picLocks noChangeAspect="1" noChangeArrowheads="1"/>
                    </pic:cNvPicPr>
                  </pic:nvPicPr>
                  <pic:blipFill>
                    <a:blip r:embed="rId12">
                      <a:extLst>
                        <a:ext uri="{28A0092B-C50C-407E-A947-70E740481C1C}">
                          <a14:useLocalDpi xmlns:a14="http://schemas.microsoft.com/office/drawing/2010/main"/>
                        </a:ext>
                      </a:extLst>
                    </a:blip>
                    <a:srcRect/>
                    <a:stretch>
                      <a:fillRect/>
                    </a:stretch>
                  </pic:blipFill>
                  <pic:spPr bwMode="auto">
                    <a:xfrm>
                      <a:off x="0" y="0"/>
                      <a:ext cx="5099050" cy="4253865"/>
                    </a:xfrm>
                    <a:prstGeom prst="rect">
                      <a:avLst/>
                    </a:prstGeom>
                    <a:noFill/>
                    <a:ln>
                      <a:noFill/>
                    </a:ln>
                  </pic:spPr>
                </pic:pic>
              </a:graphicData>
            </a:graphic>
          </wp:inline>
        </w:drawing>
      </w:r>
    </w:p>
    <w:p w:rsidR="00FB752A" w:rsidRPr="00C75B67" w:rsidRDefault="00642F84" w:rsidP="00320F55">
      <w:pPr>
        <w:spacing w:line="360" w:lineRule="auto"/>
        <w:ind w:firstLine="709"/>
        <w:contextualSpacing/>
        <w:jc w:val="center"/>
        <w:rPr>
          <w:sz w:val="28"/>
          <w:szCs w:val="28"/>
        </w:rPr>
      </w:pPr>
      <w:r>
        <w:rPr>
          <w:sz w:val="28"/>
          <w:szCs w:val="28"/>
        </w:rPr>
        <w:t>Рисунок 6</w:t>
      </w:r>
      <w:r w:rsidR="00FB752A" w:rsidRPr="00C75B67">
        <w:rPr>
          <w:sz w:val="28"/>
          <w:szCs w:val="28"/>
        </w:rPr>
        <w:t xml:space="preserve"> - Стадии инвестиционного проекта</w:t>
      </w:r>
    </w:p>
    <w:p w:rsidR="00FB752A" w:rsidRPr="00C75B67" w:rsidRDefault="00FB752A" w:rsidP="00320F55">
      <w:pPr>
        <w:spacing w:line="360" w:lineRule="auto"/>
        <w:ind w:firstLine="709"/>
        <w:contextualSpacing/>
        <w:jc w:val="center"/>
        <w:rPr>
          <w:sz w:val="28"/>
          <w:szCs w:val="28"/>
        </w:rPr>
      </w:pPr>
    </w:p>
    <w:p w:rsidR="00FB752A" w:rsidRPr="00C75B67" w:rsidRDefault="00FB752A" w:rsidP="00A70CA1">
      <w:pPr>
        <w:spacing w:line="360" w:lineRule="auto"/>
        <w:ind w:firstLine="851"/>
        <w:contextualSpacing/>
        <w:jc w:val="both"/>
        <w:rPr>
          <w:sz w:val="28"/>
          <w:szCs w:val="28"/>
        </w:rPr>
      </w:pPr>
      <w:r w:rsidRPr="00C75B67">
        <w:rPr>
          <w:sz w:val="28"/>
          <w:szCs w:val="28"/>
        </w:rPr>
        <w:t>Любая задержка или разрыв в планировании одной из выше перечисле</w:t>
      </w:r>
      <w:r w:rsidRPr="00C75B67">
        <w:rPr>
          <w:sz w:val="28"/>
          <w:szCs w:val="28"/>
        </w:rPr>
        <w:t>н</w:t>
      </w:r>
      <w:r w:rsidRPr="00C75B67">
        <w:rPr>
          <w:sz w:val="28"/>
          <w:szCs w:val="28"/>
        </w:rPr>
        <w:t>ных стадий будет оказывать негативное воздействие на процесс реализации проекта. Следовательно, необходима эффективная, сбалансированная орган</w:t>
      </w:r>
      <w:r w:rsidRPr="00C75B67">
        <w:rPr>
          <w:sz w:val="28"/>
          <w:szCs w:val="28"/>
        </w:rPr>
        <w:t>и</w:t>
      </w:r>
      <w:r w:rsidRPr="00C75B67">
        <w:rPr>
          <w:sz w:val="28"/>
          <w:szCs w:val="28"/>
        </w:rPr>
        <w:t>зация всех видов деятельности с помощью тщательного календарного распис</w:t>
      </w:r>
      <w:r w:rsidRPr="00C75B67">
        <w:rPr>
          <w:sz w:val="28"/>
          <w:szCs w:val="28"/>
        </w:rPr>
        <w:t>а</w:t>
      </w:r>
      <w:r w:rsidRPr="00C75B67">
        <w:rPr>
          <w:sz w:val="28"/>
          <w:szCs w:val="28"/>
        </w:rPr>
        <w:t>ния.</w:t>
      </w:r>
    </w:p>
    <w:p w:rsidR="00FF459E" w:rsidRPr="00C75B67" w:rsidRDefault="00FF459E" w:rsidP="00A70CA1">
      <w:pPr>
        <w:spacing w:line="360" w:lineRule="auto"/>
        <w:ind w:firstLine="851"/>
        <w:contextualSpacing/>
        <w:jc w:val="both"/>
        <w:rPr>
          <w:sz w:val="28"/>
          <w:szCs w:val="28"/>
        </w:rPr>
      </w:pPr>
    </w:p>
    <w:p w:rsidR="00740722" w:rsidRPr="00C75B67" w:rsidRDefault="005949FA" w:rsidP="00A70CA1">
      <w:pPr>
        <w:pStyle w:val="2"/>
        <w:spacing w:line="360" w:lineRule="auto"/>
        <w:ind w:firstLine="851"/>
        <w:contextualSpacing/>
        <w:rPr>
          <w:rFonts w:ascii="Times New Roman" w:hAnsi="Times New Roman" w:cs="Times New Roman"/>
          <w:b w:val="0"/>
          <w:color w:val="000000" w:themeColor="text1"/>
          <w:sz w:val="28"/>
        </w:rPr>
      </w:pPr>
      <w:bookmarkStart w:id="8" w:name="_Toc483661678"/>
      <w:r>
        <w:rPr>
          <w:rFonts w:ascii="Times New Roman" w:hAnsi="Times New Roman" w:cs="Times New Roman"/>
          <w:b w:val="0"/>
          <w:color w:val="000000" w:themeColor="text1"/>
          <w:sz w:val="28"/>
        </w:rPr>
        <w:t>1.3</w:t>
      </w:r>
      <w:r w:rsidR="00740722" w:rsidRPr="00C75B67">
        <w:rPr>
          <w:rFonts w:ascii="Times New Roman" w:hAnsi="Times New Roman" w:cs="Times New Roman"/>
          <w:b w:val="0"/>
          <w:color w:val="000000" w:themeColor="text1"/>
          <w:sz w:val="28"/>
        </w:rPr>
        <w:t xml:space="preserve"> Методы оценки эффективности инвестиционного проекта</w:t>
      </w:r>
      <w:bookmarkEnd w:id="8"/>
    </w:p>
    <w:p w:rsidR="00567177" w:rsidRPr="00C75B67" w:rsidRDefault="00567177" w:rsidP="00A70CA1">
      <w:pPr>
        <w:spacing w:line="360" w:lineRule="auto"/>
        <w:ind w:firstLine="851"/>
        <w:contextualSpacing/>
        <w:jc w:val="both"/>
        <w:rPr>
          <w:sz w:val="28"/>
          <w:szCs w:val="28"/>
        </w:rPr>
      </w:pPr>
    </w:p>
    <w:p w:rsidR="00A42C92" w:rsidRPr="00C75B67" w:rsidRDefault="00A42C92" w:rsidP="00A70CA1">
      <w:pPr>
        <w:spacing w:line="360" w:lineRule="auto"/>
        <w:ind w:firstLine="851"/>
        <w:contextualSpacing/>
        <w:jc w:val="both"/>
        <w:rPr>
          <w:sz w:val="28"/>
          <w:szCs w:val="28"/>
        </w:rPr>
      </w:pPr>
      <w:r w:rsidRPr="00C75B67">
        <w:rPr>
          <w:sz w:val="28"/>
          <w:szCs w:val="28"/>
        </w:rPr>
        <w:t>Финансово-экономическая оценка инвестиционных проектов занимает центральное место в процессе обоснования и выбора возможных вариантов вложения средств в операции с реальными активами. При всех прочих благ</w:t>
      </w:r>
      <w:r w:rsidRPr="00C75B67">
        <w:rPr>
          <w:sz w:val="28"/>
          <w:szCs w:val="28"/>
        </w:rPr>
        <w:t>о</w:t>
      </w:r>
      <w:r w:rsidRPr="00C75B67">
        <w:rPr>
          <w:sz w:val="28"/>
          <w:szCs w:val="28"/>
        </w:rPr>
        <w:t>приятных характеристиках проекта он никогда не будет принят к реализации, если не обеспечит:</w:t>
      </w:r>
    </w:p>
    <w:p w:rsidR="00A42C92" w:rsidRPr="00C75B67" w:rsidRDefault="00A42C92" w:rsidP="00A70CA1">
      <w:pPr>
        <w:spacing w:line="360" w:lineRule="auto"/>
        <w:ind w:firstLine="851"/>
        <w:contextualSpacing/>
        <w:jc w:val="both"/>
        <w:rPr>
          <w:sz w:val="28"/>
          <w:szCs w:val="28"/>
        </w:rPr>
      </w:pPr>
      <w:r w:rsidRPr="00C75B67">
        <w:rPr>
          <w:sz w:val="28"/>
          <w:szCs w:val="28"/>
        </w:rPr>
        <w:t>- возмещение вложенных средств за счет доходов от реализации товаров или услуг;</w:t>
      </w:r>
    </w:p>
    <w:p w:rsidR="00A42C92" w:rsidRPr="00C75B67" w:rsidRDefault="00A42C92" w:rsidP="00A70CA1">
      <w:pPr>
        <w:spacing w:line="360" w:lineRule="auto"/>
        <w:ind w:firstLine="851"/>
        <w:contextualSpacing/>
        <w:jc w:val="both"/>
        <w:rPr>
          <w:sz w:val="28"/>
          <w:szCs w:val="28"/>
        </w:rPr>
      </w:pPr>
      <w:r w:rsidRPr="00C75B67">
        <w:rPr>
          <w:sz w:val="28"/>
          <w:szCs w:val="28"/>
        </w:rPr>
        <w:t>- получение прибыли, обеспечивающей рентабельность инвестиций не ниже желательного для фирмы уровня;</w:t>
      </w:r>
    </w:p>
    <w:p w:rsidR="00567177" w:rsidRPr="00C75B67" w:rsidRDefault="00A42C92" w:rsidP="00A70CA1">
      <w:pPr>
        <w:spacing w:line="360" w:lineRule="auto"/>
        <w:ind w:firstLine="851"/>
        <w:contextualSpacing/>
        <w:jc w:val="both"/>
        <w:rPr>
          <w:sz w:val="28"/>
          <w:szCs w:val="28"/>
        </w:rPr>
      </w:pPr>
      <w:r w:rsidRPr="00C75B67">
        <w:rPr>
          <w:sz w:val="28"/>
          <w:szCs w:val="28"/>
        </w:rPr>
        <w:t>- окупаемость инвестиций в пределах срока, приемлемого для фирмы</w:t>
      </w:r>
      <w:r w:rsidR="00B44C07">
        <w:rPr>
          <w:sz w:val="28"/>
          <w:szCs w:val="28"/>
        </w:rPr>
        <w:t xml:space="preserve"> </w:t>
      </w:r>
      <w:r w:rsidR="00B44C07" w:rsidRPr="00656F7D">
        <w:rPr>
          <w:color w:val="000000" w:themeColor="text1"/>
          <w:sz w:val="28"/>
        </w:rPr>
        <w:t>[</w:t>
      </w:r>
      <w:r w:rsidR="00B44C07">
        <w:rPr>
          <w:color w:val="000000" w:themeColor="text1"/>
          <w:sz w:val="28"/>
        </w:rPr>
        <w:t>27</w:t>
      </w:r>
      <w:r w:rsidR="00B44C07" w:rsidRPr="00656F7D">
        <w:rPr>
          <w:color w:val="000000" w:themeColor="text1"/>
          <w:sz w:val="28"/>
        </w:rPr>
        <w:t>]</w:t>
      </w:r>
      <w:r w:rsidRPr="00C75B67">
        <w:rPr>
          <w:sz w:val="28"/>
          <w:szCs w:val="28"/>
        </w:rPr>
        <w:t>.</w:t>
      </w:r>
    </w:p>
    <w:p w:rsidR="0077293C" w:rsidRPr="00C75B67" w:rsidRDefault="0077293C" w:rsidP="00A70CA1">
      <w:pPr>
        <w:spacing w:line="360" w:lineRule="auto"/>
        <w:ind w:firstLine="851"/>
        <w:contextualSpacing/>
        <w:jc w:val="both"/>
        <w:rPr>
          <w:sz w:val="28"/>
          <w:szCs w:val="28"/>
        </w:rPr>
      </w:pPr>
      <w:r w:rsidRPr="00C75B67">
        <w:rPr>
          <w:sz w:val="28"/>
          <w:szCs w:val="28"/>
        </w:rPr>
        <w:t>В современной экономической литературе можно встретиться с разли</w:t>
      </w:r>
      <w:r w:rsidRPr="00C75B67">
        <w:rPr>
          <w:sz w:val="28"/>
          <w:szCs w:val="28"/>
        </w:rPr>
        <w:t>ч</w:t>
      </w:r>
      <w:r w:rsidRPr="00C75B67">
        <w:rPr>
          <w:sz w:val="28"/>
          <w:szCs w:val="28"/>
        </w:rPr>
        <w:t>ными определениями понятия «эффективность инвестиционного проекта». Н</w:t>
      </w:r>
      <w:r w:rsidRPr="00C75B67">
        <w:rPr>
          <w:sz w:val="28"/>
          <w:szCs w:val="28"/>
        </w:rPr>
        <w:t>е</w:t>
      </w:r>
      <w:r w:rsidRPr="00C75B67">
        <w:rPr>
          <w:sz w:val="28"/>
          <w:szCs w:val="28"/>
        </w:rPr>
        <w:t>которые специалисты трактуют его как соотношение затрат и результатов, др</w:t>
      </w:r>
      <w:r w:rsidRPr="00C75B67">
        <w:rPr>
          <w:sz w:val="28"/>
          <w:szCs w:val="28"/>
        </w:rPr>
        <w:t>у</w:t>
      </w:r>
      <w:r w:rsidRPr="00C75B67">
        <w:rPr>
          <w:sz w:val="28"/>
          <w:szCs w:val="28"/>
        </w:rPr>
        <w:t>гие определяют эффективность инвестиционного проекта, как категорию отр</w:t>
      </w:r>
      <w:r w:rsidRPr="00C75B67">
        <w:rPr>
          <w:sz w:val="28"/>
          <w:szCs w:val="28"/>
        </w:rPr>
        <w:t>а</w:t>
      </w:r>
      <w:r w:rsidRPr="00C75B67">
        <w:rPr>
          <w:sz w:val="28"/>
          <w:szCs w:val="28"/>
        </w:rPr>
        <w:t xml:space="preserve">жающую степень соответствия инвестиционного проекта целям и интересам его участников. </w:t>
      </w:r>
    </w:p>
    <w:p w:rsidR="0077293C" w:rsidRPr="00C75B67" w:rsidRDefault="005949FA" w:rsidP="00A70CA1">
      <w:pPr>
        <w:spacing w:line="360" w:lineRule="auto"/>
        <w:ind w:firstLine="851"/>
        <w:contextualSpacing/>
        <w:jc w:val="both"/>
        <w:rPr>
          <w:sz w:val="28"/>
          <w:szCs w:val="28"/>
        </w:rPr>
      </w:pPr>
      <w:r>
        <w:rPr>
          <w:sz w:val="28"/>
          <w:szCs w:val="28"/>
        </w:rPr>
        <w:t>Методическими р</w:t>
      </w:r>
      <w:r w:rsidR="0077293C" w:rsidRPr="00C75B67">
        <w:rPr>
          <w:sz w:val="28"/>
          <w:szCs w:val="28"/>
        </w:rPr>
        <w:t>екомендациями по оценке эффективности инвестиц</w:t>
      </w:r>
      <w:r w:rsidR="0077293C" w:rsidRPr="00C75B67">
        <w:rPr>
          <w:sz w:val="28"/>
          <w:szCs w:val="28"/>
        </w:rPr>
        <w:t>и</w:t>
      </w:r>
      <w:r w:rsidR="0077293C" w:rsidRPr="00C75B67">
        <w:rPr>
          <w:sz w:val="28"/>
          <w:szCs w:val="28"/>
        </w:rPr>
        <w:t>онных проектов выделены следующие виды эффективности проектов: эффе</w:t>
      </w:r>
      <w:r w:rsidR="0077293C" w:rsidRPr="00C75B67">
        <w:rPr>
          <w:sz w:val="28"/>
          <w:szCs w:val="28"/>
        </w:rPr>
        <w:t>к</w:t>
      </w:r>
      <w:r w:rsidR="0077293C" w:rsidRPr="00C75B67">
        <w:rPr>
          <w:sz w:val="28"/>
          <w:szCs w:val="28"/>
        </w:rPr>
        <w:t>тивность проекта в целом и эффективность участия в проекте. Эффективность проекта в целом оценивается с целью определения потенциальной привлек</w:t>
      </w:r>
      <w:r w:rsidR="0077293C" w:rsidRPr="00C75B67">
        <w:rPr>
          <w:sz w:val="28"/>
          <w:szCs w:val="28"/>
        </w:rPr>
        <w:t>а</w:t>
      </w:r>
      <w:r w:rsidR="0077293C" w:rsidRPr="00C75B67">
        <w:rPr>
          <w:sz w:val="28"/>
          <w:szCs w:val="28"/>
        </w:rPr>
        <w:t>тельности проекта для возможных участников и поисков источников финанс</w:t>
      </w:r>
      <w:r w:rsidR="0077293C" w:rsidRPr="00C75B67">
        <w:rPr>
          <w:sz w:val="28"/>
          <w:szCs w:val="28"/>
        </w:rPr>
        <w:t>и</w:t>
      </w:r>
      <w:r w:rsidR="0077293C" w:rsidRPr="00C75B67">
        <w:rPr>
          <w:sz w:val="28"/>
          <w:szCs w:val="28"/>
        </w:rPr>
        <w:t>рования. Эффективность участия в проекте определяется для проверки его ф</w:t>
      </w:r>
      <w:r w:rsidR="0077293C" w:rsidRPr="00C75B67">
        <w:rPr>
          <w:sz w:val="28"/>
          <w:szCs w:val="28"/>
        </w:rPr>
        <w:t>и</w:t>
      </w:r>
      <w:r w:rsidR="0077293C" w:rsidRPr="00C75B67">
        <w:rPr>
          <w:sz w:val="28"/>
          <w:szCs w:val="28"/>
        </w:rPr>
        <w:t>нансовой реализуемости, а также заинтересованности в нем всех его участн</w:t>
      </w:r>
      <w:r w:rsidR="0077293C" w:rsidRPr="00C75B67">
        <w:rPr>
          <w:sz w:val="28"/>
          <w:szCs w:val="28"/>
        </w:rPr>
        <w:t>и</w:t>
      </w:r>
      <w:r w:rsidR="0077293C" w:rsidRPr="00C75B67">
        <w:rPr>
          <w:sz w:val="28"/>
          <w:szCs w:val="28"/>
        </w:rPr>
        <w:t>ков.</w:t>
      </w:r>
    </w:p>
    <w:p w:rsidR="0077293C" w:rsidRPr="00C75B67" w:rsidRDefault="0077293C" w:rsidP="00A70CA1">
      <w:pPr>
        <w:spacing w:line="360" w:lineRule="auto"/>
        <w:ind w:firstLine="851"/>
        <w:contextualSpacing/>
        <w:jc w:val="both"/>
        <w:rPr>
          <w:sz w:val="28"/>
          <w:szCs w:val="28"/>
        </w:rPr>
      </w:pPr>
      <w:r w:rsidRPr="00C75B67">
        <w:rPr>
          <w:sz w:val="28"/>
          <w:szCs w:val="28"/>
        </w:rPr>
        <w:t>Эффективность проекта характеризуется системой показателей, отр</w:t>
      </w:r>
      <w:r w:rsidRPr="00C75B67">
        <w:rPr>
          <w:sz w:val="28"/>
          <w:szCs w:val="28"/>
        </w:rPr>
        <w:t>а</w:t>
      </w:r>
      <w:r w:rsidRPr="00C75B67">
        <w:rPr>
          <w:sz w:val="28"/>
          <w:szCs w:val="28"/>
        </w:rPr>
        <w:t>жающих соотнош</w:t>
      </w:r>
      <w:r w:rsidR="00A36FD0" w:rsidRPr="00C75B67">
        <w:rPr>
          <w:sz w:val="28"/>
          <w:szCs w:val="28"/>
        </w:rPr>
        <w:t>ение затрат и результатов приме</w:t>
      </w:r>
      <w:r w:rsidRPr="00C75B67">
        <w:rPr>
          <w:sz w:val="28"/>
          <w:szCs w:val="28"/>
        </w:rPr>
        <w:t>нительно к интересам его участников. Различаются следующие показатели эффективности инвестицио</w:t>
      </w:r>
      <w:r w:rsidRPr="00C75B67">
        <w:rPr>
          <w:sz w:val="28"/>
          <w:szCs w:val="28"/>
        </w:rPr>
        <w:t>н</w:t>
      </w:r>
      <w:r w:rsidR="005949FA">
        <w:rPr>
          <w:sz w:val="28"/>
          <w:szCs w:val="28"/>
        </w:rPr>
        <w:t>ного проекта:</w:t>
      </w:r>
    </w:p>
    <w:p w:rsidR="0077293C" w:rsidRPr="00C75B67" w:rsidRDefault="0077293C" w:rsidP="00A70CA1">
      <w:pPr>
        <w:spacing w:line="360" w:lineRule="auto"/>
        <w:ind w:firstLine="851"/>
        <w:contextualSpacing/>
        <w:jc w:val="both"/>
        <w:rPr>
          <w:sz w:val="28"/>
          <w:szCs w:val="28"/>
        </w:rPr>
      </w:pPr>
      <w:r w:rsidRPr="00C75B67">
        <w:rPr>
          <w:noProof/>
          <w:sz w:val="28"/>
          <w:szCs w:val="28"/>
        </w:rPr>
        <w:t>-</w:t>
      </w:r>
      <w:r w:rsidR="005949FA">
        <w:rPr>
          <w:sz w:val="28"/>
          <w:szCs w:val="28"/>
        </w:rPr>
        <w:t xml:space="preserve"> п</w:t>
      </w:r>
      <w:r w:rsidRPr="00C75B67">
        <w:rPr>
          <w:sz w:val="28"/>
          <w:szCs w:val="28"/>
        </w:rPr>
        <w:t>оказатели коммерческой (финансовой) эффективности, учитывающие финансовые последствия реализации проекта для его непосредственных учас</w:t>
      </w:r>
      <w:r w:rsidRPr="00C75B67">
        <w:rPr>
          <w:sz w:val="28"/>
          <w:szCs w:val="28"/>
        </w:rPr>
        <w:t>т</w:t>
      </w:r>
      <w:r w:rsidR="005949FA">
        <w:rPr>
          <w:sz w:val="28"/>
          <w:szCs w:val="28"/>
        </w:rPr>
        <w:t>ников;</w:t>
      </w:r>
    </w:p>
    <w:p w:rsidR="0077293C" w:rsidRPr="00C75B67" w:rsidRDefault="0077293C" w:rsidP="00A70CA1">
      <w:pPr>
        <w:spacing w:line="360" w:lineRule="auto"/>
        <w:ind w:firstLine="851"/>
        <w:contextualSpacing/>
        <w:jc w:val="both"/>
        <w:rPr>
          <w:sz w:val="28"/>
          <w:szCs w:val="28"/>
        </w:rPr>
      </w:pPr>
      <w:r w:rsidRPr="00C75B67">
        <w:rPr>
          <w:noProof/>
          <w:sz w:val="28"/>
          <w:szCs w:val="28"/>
        </w:rPr>
        <w:t>-</w:t>
      </w:r>
      <w:r w:rsidR="005949FA">
        <w:rPr>
          <w:sz w:val="28"/>
          <w:szCs w:val="28"/>
        </w:rPr>
        <w:t xml:space="preserve"> п</w:t>
      </w:r>
      <w:r w:rsidRPr="00C75B67">
        <w:rPr>
          <w:sz w:val="28"/>
          <w:szCs w:val="28"/>
        </w:rPr>
        <w:t>оказатели бюджетн</w:t>
      </w:r>
      <w:r w:rsidR="00A36FD0" w:rsidRPr="00C75B67">
        <w:rPr>
          <w:sz w:val="28"/>
          <w:szCs w:val="28"/>
        </w:rPr>
        <w:t>ой эффективности, отражающие фи</w:t>
      </w:r>
      <w:r w:rsidRPr="00C75B67">
        <w:rPr>
          <w:sz w:val="28"/>
          <w:szCs w:val="28"/>
        </w:rPr>
        <w:t>нансовые п</w:t>
      </w:r>
      <w:r w:rsidRPr="00C75B67">
        <w:rPr>
          <w:sz w:val="28"/>
          <w:szCs w:val="28"/>
        </w:rPr>
        <w:t>о</w:t>
      </w:r>
      <w:r w:rsidRPr="00C75B67">
        <w:rPr>
          <w:sz w:val="28"/>
          <w:szCs w:val="28"/>
        </w:rPr>
        <w:t>следствия осуществления проекта для федера</w:t>
      </w:r>
      <w:r w:rsidR="00A36FD0" w:rsidRPr="00C75B67">
        <w:rPr>
          <w:sz w:val="28"/>
          <w:szCs w:val="28"/>
        </w:rPr>
        <w:t>льно</w:t>
      </w:r>
      <w:r w:rsidRPr="00C75B67">
        <w:rPr>
          <w:sz w:val="28"/>
          <w:szCs w:val="28"/>
        </w:rPr>
        <w:t>го, регионального или мес</w:t>
      </w:r>
      <w:r w:rsidRPr="00C75B67">
        <w:rPr>
          <w:sz w:val="28"/>
          <w:szCs w:val="28"/>
        </w:rPr>
        <w:t>т</w:t>
      </w:r>
      <w:r w:rsidR="005949FA">
        <w:rPr>
          <w:sz w:val="28"/>
          <w:szCs w:val="28"/>
        </w:rPr>
        <w:t>ного бюджета;</w:t>
      </w:r>
    </w:p>
    <w:p w:rsidR="0077293C" w:rsidRPr="00C75B67" w:rsidRDefault="0077293C" w:rsidP="00A70CA1">
      <w:pPr>
        <w:spacing w:line="360" w:lineRule="auto"/>
        <w:ind w:firstLine="851"/>
        <w:contextualSpacing/>
        <w:jc w:val="both"/>
        <w:rPr>
          <w:sz w:val="28"/>
          <w:szCs w:val="28"/>
        </w:rPr>
      </w:pPr>
      <w:r w:rsidRPr="00C75B67">
        <w:rPr>
          <w:noProof/>
          <w:sz w:val="28"/>
          <w:szCs w:val="28"/>
        </w:rPr>
        <w:t>-</w:t>
      </w:r>
      <w:r w:rsidR="005949FA">
        <w:rPr>
          <w:sz w:val="28"/>
          <w:szCs w:val="28"/>
        </w:rPr>
        <w:t xml:space="preserve"> п</w:t>
      </w:r>
      <w:r w:rsidRPr="00C75B67">
        <w:rPr>
          <w:sz w:val="28"/>
          <w:szCs w:val="28"/>
        </w:rPr>
        <w:t>оказатели экономич</w:t>
      </w:r>
      <w:r w:rsidR="00A36FD0" w:rsidRPr="00C75B67">
        <w:rPr>
          <w:sz w:val="28"/>
          <w:szCs w:val="28"/>
        </w:rPr>
        <w:t>еской (народнохозяйственной) эф</w:t>
      </w:r>
      <w:r w:rsidRPr="00C75B67">
        <w:rPr>
          <w:sz w:val="28"/>
          <w:szCs w:val="28"/>
        </w:rPr>
        <w:t>фективности, учитывающие затраты и результаты, связанные с реализацией проекта, вых</w:t>
      </w:r>
      <w:r w:rsidRPr="00C75B67">
        <w:rPr>
          <w:sz w:val="28"/>
          <w:szCs w:val="28"/>
        </w:rPr>
        <w:t>о</w:t>
      </w:r>
      <w:r w:rsidR="00A36FD0" w:rsidRPr="00C75B67">
        <w:rPr>
          <w:sz w:val="28"/>
          <w:szCs w:val="28"/>
        </w:rPr>
        <w:t>дящие за пределы прямых финансо</w:t>
      </w:r>
      <w:r w:rsidRPr="00C75B67">
        <w:rPr>
          <w:sz w:val="28"/>
          <w:szCs w:val="28"/>
        </w:rPr>
        <w:t>вых интересов участников инвестиционного п</w:t>
      </w:r>
      <w:r w:rsidR="00A36FD0" w:rsidRPr="00C75B67">
        <w:rPr>
          <w:sz w:val="28"/>
          <w:szCs w:val="28"/>
        </w:rPr>
        <w:t>роекта и допус</w:t>
      </w:r>
      <w:r w:rsidRPr="00C75B67">
        <w:rPr>
          <w:sz w:val="28"/>
          <w:szCs w:val="28"/>
        </w:rPr>
        <w:t xml:space="preserve">кающие стоимостные изменения экономической и социальной (народнохозяйственной) </w:t>
      </w:r>
      <w:r w:rsidR="00A36FD0" w:rsidRPr="00C75B67">
        <w:rPr>
          <w:sz w:val="28"/>
          <w:szCs w:val="28"/>
        </w:rPr>
        <w:t>эффективности. Для полномасштаб</w:t>
      </w:r>
      <w:r w:rsidRPr="00C75B67">
        <w:rPr>
          <w:sz w:val="28"/>
          <w:szCs w:val="28"/>
        </w:rPr>
        <w:t>ных проектов р</w:t>
      </w:r>
      <w:r w:rsidRPr="00C75B67">
        <w:rPr>
          <w:sz w:val="28"/>
          <w:szCs w:val="28"/>
        </w:rPr>
        <w:t>е</w:t>
      </w:r>
      <w:r w:rsidRPr="00C75B67">
        <w:rPr>
          <w:sz w:val="28"/>
          <w:szCs w:val="28"/>
        </w:rPr>
        <w:t>комендуетс</w:t>
      </w:r>
      <w:r w:rsidR="00A36FD0" w:rsidRPr="00C75B67">
        <w:rPr>
          <w:sz w:val="28"/>
          <w:szCs w:val="28"/>
        </w:rPr>
        <w:t>я обязательно учитывать экономи</w:t>
      </w:r>
      <w:r w:rsidRPr="00C75B67">
        <w:rPr>
          <w:sz w:val="28"/>
          <w:szCs w:val="28"/>
        </w:rPr>
        <w:t>ческую эффективность.</w:t>
      </w:r>
    </w:p>
    <w:p w:rsidR="0077293C" w:rsidRPr="00C75B67" w:rsidRDefault="0077293C" w:rsidP="00A70CA1">
      <w:pPr>
        <w:spacing w:line="360" w:lineRule="auto"/>
        <w:ind w:firstLine="851"/>
        <w:contextualSpacing/>
        <w:jc w:val="both"/>
        <w:rPr>
          <w:sz w:val="28"/>
          <w:szCs w:val="28"/>
        </w:rPr>
      </w:pPr>
      <w:r w:rsidRPr="00C75B67">
        <w:rPr>
          <w:sz w:val="28"/>
          <w:szCs w:val="28"/>
        </w:rPr>
        <w:t>В процессе разработки проекта производится также оценка его социал</w:t>
      </w:r>
      <w:r w:rsidRPr="00C75B67">
        <w:rPr>
          <w:sz w:val="28"/>
          <w:szCs w:val="28"/>
        </w:rPr>
        <w:t>ь</w:t>
      </w:r>
      <w:r w:rsidRPr="00C75B67">
        <w:rPr>
          <w:sz w:val="28"/>
          <w:szCs w:val="28"/>
        </w:rPr>
        <w:t>ных и экологических последствий, а также затрат, связанных с социальны</w:t>
      </w:r>
      <w:r w:rsidR="00A36FD0" w:rsidRPr="00C75B67">
        <w:rPr>
          <w:sz w:val="28"/>
          <w:szCs w:val="28"/>
        </w:rPr>
        <w:t>ми мероприятиями и охраной окру</w:t>
      </w:r>
      <w:r w:rsidRPr="00C75B67">
        <w:rPr>
          <w:sz w:val="28"/>
          <w:szCs w:val="28"/>
        </w:rPr>
        <w:t>жающей среды.</w:t>
      </w:r>
    </w:p>
    <w:p w:rsidR="0077293C" w:rsidRPr="00C75B67" w:rsidRDefault="0077293C" w:rsidP="00A70CA1">
      <w:pPr>
        <w:pStyle w:val="af9"/>
        <w:spacing w:after="0" w:line="360" w:lineRule="auto"/>
        <w:ind w:left="0" w:firstLine="851"/>
        <w:contextualSpacing/>
        <w:jc w:val="both"/>
        <w:rPr>
          <w:rFonts w:ascii="Times New Roman" w:hAnsi="Times New Roman" w:cs="Times New Roman"/>
          <w:sz w:val="28"/>
          <w:szCs w:val="28"/>
        </w:rPr>
      </w:pPr>
      <w:r w:rsidRPr="00C75B67">
        <w:rPr>
          <w:rFonts w:ascii="Times New Roman" w:hAnsi="Times New Roman" w:cs="Times New Roman"/>
          <w:sz w:val="28"/>
          <w:szCs w:val="28"/>
        </w:rPr>
        <w:t>Смысл оценки любого инвестиционного проекта состоит в уяснении о</w:t>
      </w:r>
      <w:r w:rsidRPr="00C75B67">
        <w:rPr>
          <w:rFonts w:ascii="Times New Roman" w:hAnsi="Times New Roman" w:cs="Times New Roman"/>
          <w:sz w:val="28"/>
          <w:szCs w:val="28"/>
        </w:rPr>
        <w:t>т</w:t>
      </w:r>
      <w:r w:rsidRPr="00C75B67">
        <w:rPr>
          <w:rFonts w:ascii="Times New Roman" w:hAnsi="Times New Roman" w:cs="Times New Roman"/>
          <w:sz w:val="28"/>
          <w:szCs w:val="28"/>
        </w:rPr>
        <w:t>вета на очень простой вопрос: "Оправдают ли будущие выгоды сегодняшн</w:t>
      </w:r>
      <w:r w:rsidR="006A1705">
        <w:rPr>
          <w:rFonts w:ascii="Times New Roman" w:hAnsi="Times New Roman" w:cs="Times New Roman"/>
          <w:sz w:val="28"/>
          <w:szCs w:val="28"/>
        </w:rPr>
        <w:t>ие затраты?" Теория инвестицион</w:t>
      </w:r>
      <w:r w:rsidRPr="00C75B67">
        <w:rPr>
          <w:rFonts w:ascii="Times New Roman" w:hAnsi="Times New Roman" w:cs="Times New Roman"/>
          <w:sz w:val="28"/>
          <w:szCs w:val="28"/>
        </w:rPr>
        <w:t>ного анализа предусматривает использование определенной системы аналитических методов и показателей, которая в сов</w:t>
      </w:r>
      <w:r w:rsidRPr="00C75B67">
        <w:rPr>
          <w:rFonts w:ascii="Times New Roman" w:hAnsi="Times New Roman" w:cs="Times New Roman"/>
          <w:sz w:val="28"/>
          <w:szCs w:val="28"/>
        </w:rPr>
        <w:t>о</w:t>
      </w:r>
      <w:r w:rsidRPr="00C75B67">
        <w:rPr>
          <w:rFonts w:ascii="Times New Roman" w:hAnsi="Times New Roman" w:cs="Times New Roman"/>
          <w:sz w:val="28"/>
          <w:szCs w:val="28"/>
        </w:rPr>
        <w:t xml:space="preserve">купности позволяет прийти к достаточно надежному и объективному выводу. </w:t>
      </w:r>
    </w:p>
    <w:p w:rsidR="0077293C" w:rsidRPr="00C75B67" w:rsidRDefault="0077293C" w:rsidP="00A70CA1">
      <w:pPr>
        <w:spacing w:line="360" w:lineRule="auto"/>
        <w:ind w:firstLine="851"/>
        <w:contextualSpacing/>
        <w:jc w:val="both"/>
        <w:rPr>
          <w:sz w:val="28"/>
          <w:szCs w:val="28"/>
        </w:rPr>
      </w:pPr>
      <w:r w:rsidRPr="00C75B67">
        <w:rPr>
          <w:sz w:val="28"/>
          <w:szCs w:val="28"/>
        </w:rPr>
        <w:t>Оценка эффективности инвестиционных проектов проводится в два эт</w:t>
      </w:r>
      <w:r w:rsidRPr="00C75B67">
        <w:rPr>
          <w:sz w:val="28"/>
          <w:szCs w:val="28"/>
        </w:rPr>
        <w:t>а</w:t>
      </w:r>
      <w:r w:rsidRPr="00C75B67">
        <w:rPr>
          <w:sz w:val="28"/>
          <w:szCs w:val="28"/>
        </w:rPr>
        <w:t>па</w:t>
      </w:r>
      <w:r w:rsidR="00B44C07">
        <w:rPr>
          <w:sz w:val="28"/>
          <w:szCs w:val="28"/>
        </w:rPr>
        <w:t xml:space="preserve"> </w:t>
      </w:r>
      <w:r w:rsidR="00B44C07" w:rsidRPr="00656F7D">
        <w:rPr>
          <w:color w:val="000000" w:themeColor="text1"/>
          <w:sz w:val="28"/>
        </w:rPr>
        <w:t>[</w:t>
      </w:r>
      <w:r w:rsidR="00B44C07">
        <w:rPr>
          <w:color w:val="000000" w:themeColor="text1"/>
          <w:sz w:val="28"/>
        </w:rPr>
        <w:t>14</w:t>
      </w:r>
      <w:r w:rsidR="00B44C07" w:rsidRPr="00656F7D">
        <w:rPr>
          <w:color w:val="000000" w:themeColor="text1"/>
          <w:sz w:val="28"/>
        </w:rPr>
        <w:t>]</w:t>
      </w:r>
      <w:r w:rsidR="00B44C07">
        <w:rPr>
          <w:color w:val="000000" w:themeColor="text1"/>
          <w:sz w:val="28"/>
        </w:rPr>
        <w:t>.</w:t>
      </w:r>
      <w:r w:rsidRPr="00C75B67">
        <w:rPr>
          <w:sz w:val="28"/>
          <w:szCs w:val="28"/>
        </w:rPr>
        <w:t xml:space="preserve"> </w:t>
      </w:r>
    </w:p>
    <w:p w:rsidR="0077293C" w:rsidRPr="00C75B67" w:rsidRDefault="0077293C" w:rsidP="00A70CA1">
      <w:pPr>
        <w:spacing w:line="360" w:lineRule="auto"/>
        <w:ind w:firstLine="851"/>
        <w:contextualSpacing/>
        <w:jc w:val="both"/>
        <w:rPr>
          <w:sz w:val="28"/>
          <w:szCs w:val="28"/>
        </w:rPr>
      </w:pPr>
      <w:r w:rsidRPr="00C75B67">
        <w:rPr>
          <w:sz w:val="28"/>
          <w:szCs w:val="28"/>
        </w:rPr>
        <w:t>На первом этапе рассчитываются показатели эффективности проекта в целом. Цель этого этапа – агрегированная экономическая оценка проектных решений и создание необходимых условий для поиска инвесторов. Для локал</w:t>
      </w:r>
      <w:r w:rsidRPr="00C75B67">
        <w:rPr>
          <w:sz w:val="28"/>
          <w:szCs w:val="28"/>
        </w:rPr>
        <w:t>ь</w:t>
      </w:r>
      <w:r w:rsidRPr="00C75B67">
        <w:rPr>
          <w:sz w:val="28"/>
          <w:szCs w:val="28"/>
        </w:rPr>
        <w:t>ных проектов оценивается только их коммерческая эффективность и, если она оказывается приемлемой, то можно переход</w:t>
      </w:r>
      <w:r w:rsidR="00642F84">
        <w:rPr>
          <w:sz w:val="28"/>
          <w:szCs w:val="28"/>
        </w:rPr>
        <w:t>ить ко второму этапу оценки</w:t>
      </w:r>
      <w:proofErr w:type="gramStart"/>
      <w:r w:rsidR="00642F84">
        <w:rPr>
          <w:sz w:val="28"/>
          <w:szCs w:val="28"/>
        </w:rPr>
        <w:t xml:space="preserve"> </w:t>
      </w:r>
      <w:r w:rsidRPr="00C75B67">
        <w:rPr>
          <w:sz w:val="28"/>
          <w:szCs w:val="28"/>
        </w:rPr>
        <w:t>.</w:t>
      </w:r>
      <w:proofErr w:type="gramEnd"/>
    </w:p>
    <w:p w:rsidR="0077293C" w:rsidRPr="00C75B67" w:rsidRDefault="0077293C" w:rsidP="00A70CA1">
      <w:pPr>
        <w:spacing w:line="360" w:lineRule="auto"/>
        <w:ind w:firstLine="851"/>
        <w:contextualSpacing/>
        <w:jc w:val="both"/>
        <w:rPr>
          <w:sz w:val="28"/>
          <w:szCs w:val="28"/>
        </w:rPr>
      </w:pPr>
      <w:r w:rsidRPr="00C75B67">
        <w:rPr>
          <w:sz w:val="28"/>
          <w:szCs w:val="28"/>
        </w:rPr>
        <w:t>Если источник и условия финансирования уже известны, оценку ко</w:t>
      </w:r>
      <w:r w:rsidRPr="00C75B67">
        <w:rPr>
          <w:sz w:val="28"/>
          <w:szCs w:val="28"/>
        </w:rPr>
        <w:t>м</w:t>
      </w:r>
      <w:r w:rsidRPr="00C75B67">
        <w:rPr>
          <w:sz w:val="28"/>
          <w:szCs w:val="28"/>
        </w:rPr>
        <w:t>мерческой эффективности проекта можно не производить.</w:t>
      </w:r>
    </w:p>
    <w:p w:rsidR="0077293C" w:rsidRPr="00C75B67" w:rsidRDefault="0077293C" w:rsidP="00A70CA1">
      <w:pPr>
        <w:spacing w:line="360" w:lineRule="auto"/>
        <w:ind w:firstLine="851"/>
        <w:contextualSpacing/>
        <w:jc w:val="both"/>
        <w:rPr>
          <w:sz w:val="28"/>
          <w:szCs w:val="28"/>
        </w:rPr>
      </w:pPr>
      <w:r w:rsidRPr="00C75B67">
        <w:rPr>
          <w:sz w:val="28"/>
          <w:szCs w:val="28"/>
        </w:rPr>
        <w:t>Второй этап осуществляется после выработки схемы финансирования. На этом этапе уточняется состав участников и определяется финансовая реал</w:t>
      </w:r>
      <w:r w:rsidRPr="00C75B67">
        <w:rPr>
          <w:sz w:val="28"/>
          <w:szCs w:val="28"/>
        </w:rPr>
        <w:t>и</w:t>
      </w:r>
      <w:r w:rsidRPr="00C75B67">
        <w:rPr>
          <w:sz w:val="28"/>
          <w:szCs w:val="28"/>
        </w:rPr>
        <w:t>зуемость и эффективность участия в проекте каждого из них.</w:t>
      </w:r>
    </w:p>
    <w:p w:rsidR="0077293C" w:rsidRPr="00C75B67" w:rsidRDefault="0077293C" w:rsidP="00A70CA1">
      <w:pPr>
        <w:spacing w:line="360" w:lineRule="auto"/>
        <w:ind w:firstLine="851"/>
        <w:contextualSpacing/>
        <w:jc w:val="both"/>
        <w:rPr>
          <w:sz w:val="28"/>
          <w:szCs w:val="28"/>
        </w:rPr>
      </w:pPr>
      <w:r w:rsidRPr="00C75B67">
        <w:rPr>
          <w:sz w:val="28"/>
          <w:szCs w:val="28"/>
        </w:rPr>
        <w:t>Для локальных проектов на этом этапе определяется эффективность участия в проекте отдельных предприятий-участников, эффективность инв</w:t>
      </w:r>
      <w:r w:rsidRPr="00C75B67">
        <w:rPr>
          <w:sz w:val="28"/>
          <w:szCs w:val="28"/>
        </w:rPr>
        <w:t>е</w:t>
      </w:r>
      <w:r w:rsidRPr="00C75B67">
        <w:rPr>
          <w:sz w:val="28"/>
          <w:szCs w:val="28"/>
        </w:rPr>
        <w:t>стирования в акции таких акционерных предприятий.</w:t>
      </w:r>
    </w:p>
    <w:p w:rsidR="0077293C" w:rsidRPr="00C75B67" w:rsidRDefault="0077293C" w:rsidP="00A70CA1">
      <w:pPr>
        <w:spacing w:line="360" w:lineRule="auto"/>
        <w:ind w:firstLine="851"/>
        <w:contextualSpacing/>
        <w:jc w:val="both"/>
        <w:rPr>
          <w:sz w:val="28"/>
          <w:szCs w:val="28"/>
        </w:rPr>
      </w:pPr>
      <w:r w:rsidRPr="00C75B67">
        <w:rPr>
          <w:sz w:val="28"/>
          <w:szCs w:val="28"/>
        </w:rPr>
        <w:t>Совокупность методов и соответствующих им критериев, применяемых для оценки экономической</w:t>
      </w:r>
      <w:r w:rsidR="00A36FD0" w:rsidRPr="00C75B67">
        <w:rPr>
          <w:sz w:val="28"/>
          <w:szCs w:val="28"/>
        </w:rPr>
        <w:t xml:space="preserve"> эффективности инве</w:t>
      </w:r>
      <w:r w:rsidRPr="00C75B67">
        <w:rPr>
          <w:sz w:val="28"/>
          <w:szCs w:val="28"/>
        </w:rPr>
        <w:t>стиционных проектов, условно можно разбить на три группы: динамические (учитывающие фактор времени), статические (учетные) и альтернативные. Классификация наиболее широко применяемых на практике м</w:t>
      </w:r>
      <w:r w:rsidR="00A36FD0" w:rsidRPr="00C75B67">
        <w:rPr>
          <w:sz w:val="28"/>
          <w:szCs w:val="28"/>
        </w:rPr>
        <w:t>етодов и соответствующих им кри</w:t>
      </w:r>
      <w:r w:rsidRPr="00C75B67">
        <w:rPr>
          <w:sz w:val="28"/>
          <w:szCs w:val="28"/>
        </w:rPr>
        <w:t>териев п</w:t>
      </w:r>
      <w:r w:rsidR="00642F84">
        <w:rPr>
          <w:sz w:val="28"/>
          <w:szCs w:val="28"/>
        </w:rPr>
        <w:t>риведена на рисунке 7</w:t>
      </w:r>
      <w:r w:rsidRPr="00C75B67">
        <w:rPr>
          <w:sz w:val="28"/>
          <w:szCs w:val="28"/>
        </w:rPr>
        <w:t>.</w:t>
      </w:r>
    </w:p>
    <w:p w:rsidR="0077293C" w:rsidRPr="00C75B67" w:rsidRDefault="00A36FD0" w:rsidP="00A70CA1">
      <w:pPr>
        <w:spacing w:line="360" w:lineRule="auto"/>
        <w:ind w:firstLine="851"/>
        <w:contextualSpacing/>
        <w:jc w:val="both"/>
        <w:rPr>
          <w:sz w:val="28"/>
          <w:szCs w:val="28"/>
        </w:rPr>
      </w:pPr>
      <w:r w:rsidRPr="00C75B67">
        <w:rPr>
          <w:sz w:val="28"/>
          <w:szCs w:val="28"/>
        </w:rPr>
        <w:t>В настоящее время используют</w:t>
      </w:r>
      <w:r w:rsidR="0077293C" w:rsidRPr="00C75B67">
        <w:rPr>
          <w:sz w:val="28"/>
          <w:szCs w:val="28"/>
        </w:rPr>
        <w:t>ся преимущественно динамические кр</w:t>
      </w:r>
      <w:r w:rsidR="0077293C" w:rsidRPr="00C75B67">
        <w:rPr>
          <w:sz w:val="28"/>
          <w:szCs w:val="28"/>
        </w:rPr>
        <w:t>и</w:t>
      </w:r>
      <w:r w:rsidRPr="00C75B67">
        <w:rPr>
          <w:sz w:val="28"/>
          <w:szCs w:val="28"/>
        </w:rPr>
        <w:t>терии, отражающие наи</w:t>
      </w:r>
      <w:r w:rsidR="0077293C" w:rsidRPr="00C75B67">
        <w:rPr>
          <w:sz w:val="28"/>
          <w:szCs w:val="28"/>
        </w:rPr>
        <w:t>более современные подходы к оценке эффективно</w:t>
      </w:r>
      <w:r w:rsidRPr="00C75B67">
        <w:rPr>
          <w:sz w:val="28"/>
          <w:szCs w:val="28"/>
        </w:rPr>
        <w:t>сти инвести</w:t>
      </w:r>
      <w:r w:rsidR="0077293C" w:rsidRPr="00C75B67">
        <w:rPr>
          <w:sz w:val="28"/>
          <w:szCs w:val="28"/>
        </w:rPr>
        <w:t xml:space="preserve">ций. Их применение позволяет </w:t>
      </w:r>
      <w:r w:rsidRPr="00C75B67">
        <w:rPr>
          <w:sz w:val="28"/>
          <w:szCs w:val="28"/>
        </w:rPr>
        <w:t>учесть и увязать в процессе при</w:t>
      </w:r>
      <w:r w:rsidR="0077293C" w:rsidRPr="00C75B67">
        <w:rPr>
          <w:sz w:val="28"/>
          <w:szCs w:val="28"/>
        </w:rPr>
        <w:t>нятия решений такие важнейшие факторы, как цена капитала, требуемая норма д</w:t>
      </w:r>
      <w:r w:rsidR="0077293C" w:rsidRPr="00C75B67">
        <w:rPr>
          <w:sz w:val="28"/>
          <w:szCs w:val="28"/>
        </w:rPr>
        <w:t>о</w:t>
      </w:r>
      <w:r w:rsidR="0077293C" w:rsidRPr="00C75B67">
        <w:rPr>
          <w:sz w:val="28"/>
          <w:szCs w:val="28"/>
        </w:rPr>
        <w:t>ходности, стоимость дене</w:t>
      </w:r>
      <w:r w:rsidR="006A1705">
        <w:rPr>
          <w:sz w:val="28"/>
          <w:szCs w:val="28"/>
        </w:rPr>
        <w:t>г во времени и риск проекта</w:t>
      </w:r>
      <w:r w:rsidR="0077293C" w:rsidRPr="00C75B67">
        <w:rPr>
          <w:sz w:val="28"/>
          <w:szCs w:val="28"/>
        </w:rPr>
        <w:t>.</w:t>
      </w:r>
    </w:p>
    <w:p w:rsidR="0077293C" w:rsidRDefault="0077293C" w:rsidP="00986F52">
      <w:pPr>
        <w:spacing w:line="360" w:lineRule="auto"/>
        <w:ind w:firstLine="851"/>
        <w:contextualSpacing/>
        <w:jc w:val="both"/>
        <w:rPr>
          <w:sz w:val="28"/>
          <w:szCs w:val="28"/>
        </w:rPr>
      </w:pPr>
      <w:r w:rsidRPr="00C75B67">
        <w:rPr>
          <w:sz w:val="28"/>
          <w:szCs w:val="28"/>
        </w:rPr>
        <w:t>Динамические методы часто называют дисконтными (DCF-</w:t>
      </w:r>
      <w:proofErr w:type="spellStart"/>
      <w:r w:rsidRPr="00C75B67">
        <w:rPr>
          <w:sz w:val="28"/>
          <w:szCs w:val="28"/>
        </w:rPr>
        <w:t>methods</w:t>
      </w:r>
      <w:proofErr w:type="spellEnd"/>
      <w:r w:rsidRPr="00C75B67">
        <w:rPr>
          <w:sz w:val="28"/>
          <w:szCs w:val="28"/>
        </w:rPr>
        <w:t>), п</w:t>
      </w:r>
      <w:r w:rsidRPr="00C75B67">
        <w:rPr>
          <w:sz w:val="28"/>
          <w:szCs w:val="28"/>
        </w:rPr>
        <w:t>о</w:t>
      </w:r>
      <w:r w:rsidRPr="00C75B67">
        <w:rPr>
          <w:sz w:val="28"/>
          <w:szCs w:val="28"/>
        </w:rPr>
        <w:t>скольку они баз</w:t>
      </w:r>
      <w:r w:rsidR="00A36FD0" w:rsidRPr="00C75B67">
        <w:rPr>
          <w:sz w:val="28"/>
          <w:szCs w:val="28"/>
        </w:rPr>
        <w:t>ируются на определении современ</w:t>
      </w:r>
      <w:r w:rsidRPr="00C75B67">
        <w:rPr>
          <w:sz w:val="28"/>
          <w:szCs w:val="28"/>
        </w:rPr>
        <w:t>ной величины (т. е. на ди</w:t>
      </w:r>
      <w:r w:rsidRPr="00C75B67">
        <w:rPr>
          <w:sz w:val="28"/>
          <w:szCs w:val="28"/>
        </w:rPr>
        <w:t>с</w:t>
      </w:r>
      <w:r w:rsidRPr="00C75B67">
        <w:rPr>
          <w:sz w:val="28"/>
          <w:szCs w:val="28"/>
        </w:rPr>
        <w:t>контировании) денежных потоков, связанных с реализацией инвестици</w:t>
      </w:r>
      <w:r w:rsidR="00986F52">
        <w:rPr>
          <w:sz w:val="28"/>
          <w:szCs w:val="28"/>
        </w:rPr>
        <w:t>онного проекта.</w:t>
      </w:r>
    </w:p>
    <w:p w:rsidR="00CD71CE" w:rsidRPr="00C75B67" w:rsidRDefault="00CD71CE" w:rsidP="00CD71CE">
      <w:pPr>
        <w:pStyle w:val="ConsNormal"/>
        <w:widowControl/>
        <w:spacing w:line="360" w:lineRule="auto"/>
        <w:ind w:firstLine="851"/>
        <w:contextualSpacing/>
        <w:jc w:val="both"/>
        <w:rPr>
          <w:rFonts w:ascii="Times New Roman" w:hAnsi="Times New Roman"/>
          <w:sz w:val="28"/>
          <w:szCs w:val="28"/>
        </w:rPr>
      </w:pPr>
      <w:r w:rsidRPr="00C75B67">
        <w:rPr>
          <w:rFonts w:ascii="Times New Roman" w:hAnsi="Times New Roman"/>
          <w:sz w:val="28"/>
          <w:szCs w:val="28"/>
        </w:rPr>
        <w:t>Проект, как и любая финансовая операция, т.е. операция, связан</w:t>
      </w:r>
      <w:r>
        <w:rPr>
          <w:rFonts w:ascii="Times New Roman" w:hAnsi="Times New Roman"/>
          <w:sz w:val="28"/>
          <w:szCs w:val="28"/>
        </w:rPr>
        <w:t>ная с получением доходов и</w:t>
      </w:r>
      <w:r w:rsidRPr="00C75B67">
        <w:rPr>
          <w:rFonts w:ascii="Times New Roman" w:hAnsi="Times New Roman"/>
          <w:sz w:val="28"/>
          <w:szCs w:val="28"/>
        </w:rPr>
        <w:t xml:space="preserve"> осуществлением расходов, порождает денежные пот</w:t>
      </w:r>
      <w:r>
        <w:rPr>
          <w:rFonts w:ascii="Times New Roman" w:hAnsi="Times New Roman"/>
          <w:sz w:val="28"/>
          <w:szCs w:val="28"/>
        </w:rPr>
        <w:t>оки (потоки реальных денег)</w:t>
      </w:r>
      <w:r w:rsidRPr="00C75B67">
        <w:rPr>
          <w:rFonts w:ascii="Times New Roman" w:hAnsi="Times New Roman"/>
          <w:sz w:val="28"/>
          <w:szCs w:val="28"/>
        </w:rPr>
        <w:t>.</w:t>
      </w:r>
    </w:p>
    <w:p w:rsidR="00CD71CE" w:rsidRPr="00C75B67" w:rsidRDefault="00CD71CE" w:rsidP="00CD71CE">
      <w:pPr>
        <w:pStyle w:val="ConsNormal"/>
        <w:widowControl/>
        <w:spacing w:line="360" w:lineRule="auto"/>
        <w:ind w:firstLine="851"/>
        <w:contextualSpacing/>
        <w:jc w:val="both"/>
        <w:rPr>
          <w:rFonts w:ascii="Times New Roman" w:hAnsi="Times New Roman"/>
          <w:sz w:val="28"/>
          <w:szCs w:val="28"/>
        </w:rPr>
      </w:pPr>
      <w:r w:rsidRPr="00C75B67">
        <w:rPr>
          <w:rFonts w:ascii="Times New Roman" w:hAnsi="Times New Roman"/>
          <w:sz w:val="28"/>
          <w:szCs w:val="28"/>
        </w:rPr>
        <w:t>Денежный поток инвестиционного проекта - это зависимость от времени денежных поступлений и платежей при реализации порождающего его проекта, определяемая для всего расчетного периода</w:t>
      </w:r>
      <w:r w:rsidR="00B44C07">
        <w:rPr>
          <w:rFonts w:ascii="Times New Roman" w:hAnsi="Times New Roman"/>
          <w:sz w:val="28"/>
          <w:szCs w:val="28"/>
        </w:rPr>
        <w:t xml:space="preserve"> </w:t>
      </w:r>
      <w:r w:rsidR="00B44C07" w:rsidRPr="00656F7D">
        <w:rPr>
          <w:color w:val="000000" w:themeColor="text1"/>
          <w:sz w:val="28"/>
        </w:rPr>
        <w:t>[</w:t>
      </w:r>
      <w:r w:rsidR="00B44C07">
        <w:rPr>
          <w:color w:val="000000" w:themeColor="text1"/>
          <w:sz w:val="28"/>
        </w:rPr>
        <w:t>20</w:t>
      </w:r>
      <w:r w:rsidR="00B44C07" w:rsidRPr="00656F7D">
        <w:rPr>
          <w:color w:val="000000" w:themeColor="text1"/>
          <w:sz w:val="28"/>
        </w:rPr>
        <w:t>]</w:t>
      </w:r>
      <w:r w:rsidR="00B44C07">
        <w:rPr>
          <w:color w:val="000000" w:themeColor="text1"/>
          <w:sz w:val="28"/>
        </w:rPr>
        <w:t>.</w:t>
      </w:r>
    </w:p>
    <w:p w:rsidR="00CD71CE" w:rsidRPr="00C75B67" w:rsidRDefault="00CD71CE" w:rsidP="00CD71CE">
      <w:pPr>
        <w:pStyle w:val="ConsNormal"/>
        <w:widowControl/>
        <w:spacing w:line="360" w:lineRule="auto"/>
        <w:ind w:firstLine="851"/>
        <w:contextualSpacing/>
        <w:jc w:val="both"/>
        <w:rPr>
          <w:rFonts w:ascii="Times New Roman" w:hAnsi="Times New Roman"/>
          <w:sz w:val="28"/>
          <w:szCs w:val="28"/>
        </w:rPr>
      </w:pPr>
      <w:r w:rsidRPr="00C75B67">
        <w:rPr>
          <w:rFonts w:ascii="Times New Roman" w:hAnsi="Times New Roman"/>
          <w:sz w:val="28"/>
          <w:szCs w:val="28"/>
        </w:rPr>
        <w:t>Денежный поток обычно состоит из (частичных) потоков от отдельных видов деятельности:</w:t>
      </w:r>
    </w:p>
    <w:p w:rsidR="00CD71CE" w:rsidRPr="00C75B67" w:rsidRDefault="00CD71CE" w:rsidP="00CD71CE">
      <w:pPr>
        <w:widowControl w:val="0"/>
        <w:autoSpaceDE w:val="0"/>
        <w:autoSpaceDN w:val="0"/>
        <w:adjustRightInd w:val="0"/>
        <w:spacing w:line="360" w:lineRule="auto"/>
        <w:ind w:left="851"/>
        <w:contextualSpacing/>
        <w:jc w:val="both"/>
        <w:rPr>
          <w:sz w:val="28"/>
          <w:szCs w:val="28"/>
        </w:rPr>
      </w:pPr>
      <w:r>
        <w:rPr>
          <w:sz w:val="28"/>
          <w:szCs w:val="28"/>
        </w:rPr>
        <w:t xml:space="preserve">- </w:t>
      </w:r>
      <w:r w:rsidRPr="00C75B67">
        <w:rPr>
          <w:sz w:val="28"/>
          <w:szCs w:val="28"/>
        </w:rPr>
        <w:t>денежного потока от инвестиционной деятельности;</w:t>
      </w:r>
    </w:p>
    <w:p w:rsidR="00CD71CE" w:rsidRPr="00C75B67" w:rsidRDefault="00CD71CE" w:rsidP="00CD71CE">
      <w:pPr>
        <w:widowControl w:val="0"/>
        <w:autoSpaceDE w:val="0"/>
        <w:autoSpaceDN w:val="0"/>
        <w:adjustRightInd w:val="0"/>
        <w:spacing w:line="360" w:lineRule="auto"/>
        <w:ind w:left="851"/>
        <w:contextualSpacing/>
        <w:jc w:val="both"/>
        <w:rPr>
          <w:sz w:val="28"/>
          <w:szCs w:val="28"/>
        </w:rPr>
      </w:pPr>
      <w:r>
        <w:rPr>
          <w:sz w:val="28"/>
          <w:szCs w:val="28"/>
        </w:rPr>
        <w:t xml:space="preserve">- </w:t>
      </w:r>
      <w:r w:rsidRPr="00C75B67">
        <w:rPr>
          <w:sz w:val="28"/>
          <w:szCs w:val="28"/>
        </w:rPr>
        <w:t>денежного потока от операционной деятельности;</w:t>
      </w:r>
    </w:p>
    <w:p w:rsidR="00CD71CE" w:rsidRPr="00C75B67" w:rsidRDefault="00CD71CE" w:rsidP="00CD71CE">
      <w:pPr>
        <w:widowControl w:val="0"/>
        <w:autoSpaceDE w:val="0"/>
        <w:autoSpaceDN w:val="0"/>
        <w:adjustRightInd w:val="0"/>
        <w:spacing w:line="360" w:lineRule="auto"/>
        <w:ind w:left="851"/>
        <w:contextualSpacing/>
        <w:jc w:val="both"/>
        <w:rPr>
          <w:sz w:val="28"/>
          <w:szCs w:val="28"/>
        </w:rPr>
      </w:pPr>
      <w:r>
        <w:rPr>
          <w:sz w:val="28"/>
          <w:szCs w:val="28"/>
        </w:rPr>
        <w:t xml:space="preserve">- </w:t>
      </w:r>
      <w:r w:rsidRPr="00C75B67">
        <w:rPr>
          <w:sz w:val="28"/>
          <w:szCs w:val="28"/>
        </w:rPr>
        <w:t>денежного потока</w:t>
      </w:r>
      <w:r>
        <w:rPr>
          <w:sz w:val="28"/>
          <w:szCs w:val="28"/>
        </w:rPr>
        <w:t xml:space="preserve"> от финансовой деятельности</w:t>
      </w:r>
      <w:r w:rsidRPr="00C75B67">
        <w:rPr>
          <w:sz w:val="28"/>
          <w:szCs w:val="28"/>
        </w:rPr>
        <w:t>.</w:t>
      </w:r>
    </w:p>
    <w:p w:rsidR="00CD71CE" w:rsidRPr="00C75B67" w:rsidRDefault="00CD71CE" w:rsidP="00986F52">
      <w:pPr>
        <w:spacing w:line="360" w:lineRule="auto"/>
        <w:ind w:firstLine="851"/>
        <w:contextualSpacing/>
        <w:jc w:val="both"/>
        <w:rPr>
          <w:sz w:val="28"/>
          <w:szCs w:val="28"/>
        </w:rPr>
      </w:pPr>
    </w:p>
    <w:p w:rsidR="0077293C" w:rsidRPr="00C75B67" w:rsidRDefault="0077293C" w:rsidP="00320F55">
      <w:pPr>
        <w:spacing w:line="360" w:lineRule="auto"/>
        <w:ind w:firstLine="709"/>
        <w:contextualSpacing/>
        <w:jc w:val="both"/>
        <w:rPr>
          <w:sz w:val="28"/>
          <w:szCs w:val="28"/>
        </w:rPr>
      </w:pPr>
      <w:r w:rsidRPr="00C75B67">
        <w:rPr>
          <w:noProof/>
          <w:sz w:val="20"/>
          <w:szCs w:val="20"/>
        </w:rPr>
        <mc:AlternateContent>
          <mc:Choice Requires="wpc">
            <w:drawing>
              <wp:inline distT="0" distB="0" distL="0" distR="0" wp14:anchorId="5A6E54E2" wp14:editId="55BB4229">
                <wp:extent cx="5695950" cy="5219700"/>
                <wp:effectExtent l="0" t="0" r="0" b="0"/>
                <wp:docPr id="80" name="Полотно 8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47" name="Rectangle 38"/>
                        <wps:cNvSpPr>
                          <a:spLocks noChangeArrowheads="1"/>
                        </wps:cNvSpPr>
                        <wps:spPr bwMode="auto">
                          <a:xfrm>
                            <a:off x="1523894" y="0"/>
                            <a:ext cx="2514833" cy="533072"/>
                          </a:xfrm>
                          <a:prstGeom prst="rect">
                            <a:avLst/>
                          </a:prstGeom>
                          <a:solidFill>
                            <a:srgbClr val="FFFFFF"/>
                          </a:solidFill>
                          <a:ln w="9525">
                            <a:solidFill>
                              <a:srgbClr val="000000"/>
                            </a:solidFill>
                            <a:miter lim="800000"/>
                            <a:headEnd/>
                            <a:tailEnd/>
                          </a:ln>
                        </wps:spPr>
                        <wps:txbx>
                          <w:txbxContent>
                            <w:p w:rsidR="00E5097D" w:rsidRPr="00CD71CE" w:rsidRDefault="00E5097D" w:rsidP="0077293C">
                              <w:pPr>
                                <w:jc w:val="center"/>
                                <w:rPr>
                                  <w:sz w:val="22"/>
                                </w:rPr>
                              </w:pPr>
                              <w:r w:rsidRPr="00CD71CE">
                                <w:rPr>
                                  <w:sz w:val="22"/>
                                </w:rPr>
                                <w:t>Методы экономической оценки инв</w:t>
                              </w:r>
                              <w:r w:rsidRPr="00CD71CE">
                                <w:rPr>
                                  <w:sz w:val="22"/>
                                </w:rPr>
                                <w:t>е</w:t>
                              </w:r>
                              <w:r w:rsidRPr="00CD71CE">
                                <w:rPr>
                                  <w:sz w:val="22"/>
                                </w:rPr>
                                <w:t>стиционных проектов</w:t>
                              </w:r>
                            </w:p>
                          </w:txbxContent>
                        </wps:txbx>
                        <wps:bodyPr rot="0" vert="horz" wrap="square" lIns="91440" tIns="45720" rIns="91440" bIns="45720" anchor="t" anchorCtr="0" upright="1">
                          <a:noAutofit/>
                        </wps:bodyPr>
                      </wps:wsp>
                      <wps:wsp>
                        <wps:cNvPr id="48" name="Line 39"/>
                        <wps:cNvCnPr/>
                        <wps:spPr bwMode="auto">
                          <a:xfrm>
                            <a:off x="2743009" y="533072"/>
                            <a:ext cx="815" cy="30507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9" name="Line 40"/>
                        <wps:cNvCnPr/>
                        <wps:spPr bwMode="auto">
                          <a:xfrm>
                            <a:off x="1295718" y="685610"/>
                            <a:ext cx="297118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0" name="Line 41"/>
                        <wps:cNvCnPr/>
                        <wps:spPr bwMode="auto">
                          <a:xfrm>
                            <a:off x="1295718" y="685610"/>
                            <a:ext cx="0" cy="15253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1" name="Line 42"/>
                        <wps:cNvCnPr/>
                        <wps:spPr bwMode="auto">
                          <a:xfrm>
                            <a:off x="4266904" y="685610"/>
                            <a:ext cx="815" cy="15253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3" name="Rectangle 43"/>
                        <wps:cNvSpPr>
                          <a:spLocks noChangeArrowheads="1"/>
                        </wps:cNvSpPr>
                        <wps:spPr bwMode="auto">
                          <a:xfrm>
                            <a:off x="609558" y="838148"/>
                            <a:ext cx="1219115" cy="456803"/>
                          </a:xfrm>
                          <a:prstGeom prst="rect">
                            <a:avLst/>
                          </a:prstGeom>
                          <a:solidFill>
                            <a:srgbClr val="FFFFFF"/>
                          </a:solidFill>
                          <a:ln w="9525">
                            <a:solidFill>
                              <a:srgbClr val="000000"/>
                            </a:solidFill>
                            <a:miter lim="800000"/>
                            <a:headEnd/>
                            <a:tailEnd/>
                          </a:ln>
                        </wps:spPr>
                        <wps:txbx>
                          <w:txbxContent>
                            <w:p w:rsidR="00E5097D" w:rsidRPr="00CD71CE" w:rsidRDefault="00E5097D" w:rsidP="0077293C">
                              <w:pPr>
                                <w:jc w:val="center"/>
                                <w:rPr>
                                  <w:sz w:val="20"/>
                                </w:rPr>
                              </w:pPr>
                              <w:r w:rsidRPr="00CD71CE">
                                <w:rPr>
                                  <w:sz w:val="20"/>
                                </w:rPr>
                                <w:t>Статические (учетные)</w:t>
                              </w:r>
                            </w:p>
                          </w:txbxContent>
                        </wps:txbx>
                        <wps:bodyPr rot="0" vert="horz" wrap="square" lIns="91440" tIns="45720" rIns="91440" bIns="45720" anchor="t" anchorCtr="0" upright="1">
                          <a:noAutofit/>
                        </wps:bodyPr>
                      </wps:wsp>
                      <wps:wsp>
                        <wps:cNvPr id="54" name="Rectangle 44"/>
                        <wps:cNvSpPr>
                          <a:spLocks noChangeArrowheads="1"/>
                        </wps:cNvSpPr>
                        <wps:spPr bwMode="auto">
                          <a:xfrm>
                            <a:off x="2210054" y="838148"/>
                            <a:ext cx="1219115" cy="456803"/>
                          </a:xfrm>
                          <a:prstGeom prst="rect">
                            <a:avLst/>
                          </a:prstGeom>
                          <a:solidFill>
                            <a:srgbClr val="FFFFFF"/>
                          </a:solidFill>
                          <a:ln w="9525">
                            <a:solidFill>
                              <a:srgbClr val="000000"/>
                            </a:solidFill>
                            <a:miter lim="800000"/>
                            <a:headEnd/>
                            <a:tailEnd/>
                          </a:ln>
                        </wps:spPr>
                        <wps:txbx>
                          <w:txbxContent>
                            <w:p w:rsidR="00E5097D" w:rsidRPr="00CD71CE" w:rsidRDefault="00E5097D" w:rsidP="0077293C">
                              <w:pPr>
                                <w:jc w:val="center"/>
                                <w:rPr>
                                  <w:sz w:val="20"/>
                                </w:rPr>
                              </w:pPr>
                              <w:r w:rsidRPr="00CD71CE">
                                <w:rPr>
                                  <w:sz w:val="20"/>
                                </w:rPr>
                                <w:t>Динамические (дисконтные)</w:t>
                              </w:r>
                            </w:p>
                          </w:txbxContent>
                        </wps:txbx>
                        <wps:bodyPr rot="0" vert="horz" wrap="square" lIns="91440" tIns="45720" rIns="91440" bIns="45720" anchor="t" anchorCtr="0" upright="1">
                          <a:noAutofit/>
                        </wps:bodyPr>
                      </wps:wsp>
                      <wps:wsp>
                        <wps:cNvPr id="55" name="Rectangle 45"/>
                        <wps:cNvSpPr>
                          <a:spLocks noChangeArrowheads="1"/>
                        </wps:cNvSpPr>
                        <wps:spPr bwMode="auto">
                          <a:xfrm>
                            <a:off x="3809735" y="838148"/>
                            <a:ext cx="1371505" cy="456803"/>
                          </a:xfrm>
                          <a:prstGeom prst="rect">
                            <a:avLst/>
                          </a:prstGeom>
                          <a:solidFill>
                            <a:srgbClr val="FFFFFF"/>
                          </a:solidFill>
                          <a:ln w="9525">
                            <a:solidFill>
                              <a:srgbClr val="000000"/>
                            </a:solidFill>
                            <a:miter lim="800000"/>
                            <a:headEnd/>
                            <a:tailEnd/>
                          </a:ln>
                        </wps:spPr>
                        <wps:txbx>
                          <w:txbxContent>
                            <w:p w:rsidR="00E5097D" w:rsidRDefault="00E5097D" w:rsidP="0077293C">
                              <w:pPr>
                                <w:jc w:val="center"/>
                              </w:pPr>
                              <w:r>
                                <w:t>Альтернативные</w:t>
                              </w:r>
                            </w:p>
                          </w:txbxContent>
                        </wps:txbx>
                        <wps:bodyPr rot="0" vert="horz" wrap="square" lIns="91440" tIns="45720" rIns="91440" bIns="45720" anchor="t" anchorCtr="0" upright="1">
                          <a:noAutofit/>
                        </wps:bodyPr>
                      </wps:wsp>
                      <wps:wsp>
                        <wps:cNvPr id="56" name="Line 46"/>
                        <wps:cNvCnPr/>
                        <wps:spPr bwMode="auto">
                          <a:xfrm flipH="1">
                            <a:off x="457168" y="1066955"/>
                            <a:ext cx="15238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7" name="Line 47"/>
                        <wps:cNvCnPr/>
                        <wps:spPr bwMode="auto">
                          <a:xfrm>
                            <a:off x="457168" y="1066955"/>
                            <a:ext cx="0" cy="17525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8" name="Line 48"/>
                        <wps:cNvCnPr/>
                        <wps:spPr bwMode="auto">
                          <a:xfrm>
                            <a:off x="457168" y="1676296"/>
                            <a:ext cx="152389"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 name="Rectangle 49"/>
                        <wps:cNvSpPr>
                          <a:spLocks noChangeArrowheads="1"/>
                        </wps:cNvSpPr>
                        <wps:spPr bwMode="auto">
                          <a:xfrm>
                            <a:off x="609558" y="1523758"/>
                            <a:ext cx="1219115" cy="609341"/>
                          </a:xfrm>
                          <a:prstGeom prst="rect">
                            <a:avLst/>
                          </a:prstGeom>
                          <a:solidFill>
                            <a:srgbClr val="FFFFFF"/>
                          </a:solidFill>
                          <a:ln w="9525">
                            <a:solidFill>
                              <a:srgbClr val="000000"/>
                            </a:solidFill>
                            <a:miter lim="800000"/>
                            <a:headEnd/>
                            <a:tailEnd/>
                          </a:ln>
                        </wps:spPr>
                        <wps:txbx>
                          <w:txbxContent>
                            <w:p w:rsidR="00E5097D" w:rsidRPr="00CD71CE" w:rsidRDefault="00E5097D" w:rsidP="0077293C">
                              <w:pPr>
                                <w:jc w:val="center"/>
                                <w:rPr>
                                  <w:sz w:val="20"/>
                                </w:rPr>
                              </w:pPr>
                              <w:r w:rsidRPr="00CD71CE">
                                <w:rPr>
                                  <w:sz w:val="20"/>
                                </w:rPr>
                                <w:t>Учетная норма доходности (</w:t>
                              </w:r>
                              <w:r w:rsidRPr="00CD71CE">
                                <w:rPr>
                                  <w:sz w:val="20"/>
                                  <w:lang w:val="en-US"/>
                                </w:rPr>
                                <w:t>ARR</w:t>
                              </w:r>
                              <w:r w:rsidRPr="00CD71CE">
                                <w:rPr>
                                  <w:sz w:val="20"/>
                                </w:rPr>
                                <w:t>)</w:t>
                              </w:r>
                            </w:p>
                          </w:txbxContent>
                        </wps:txbx>
                        <wps:bodyPr rot="0" vert="horz" wrap="square" lIns="91440" tIns="45720" rIns="91440" bIns="45720" anchor="t" anchorCtr="0" upright="1">
                          <a:noAutofit/>
                        </wps:bodyPr>
                      </wps:wsp>
                      <wps:wsp>
                        <wps:cNvPr id="60" name="Line 50"/>
                        <wps:cNvCnPr/>
                        <wps:spPr bwMode="auto">
                          <a:xfrm>
                            <a:off x="457168" y="2819521"/>
                            <a:ext cx="152389" cy="81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1" name="Rectangle 51"/>
                        <wps:cNvSpPr>
                          <a:spLocks noChangeArrowheads="1"/>
                        </wps:cNvSpPr>
                        <wps:spPr bwMode="auto">
                          <a:xfrm>
                            <a:off x="609558" y="2438176"/>
                            <a:ext cx="1219115" cy="609341"/>
                          </a:xfrm>
                          <a:prstGeom prst="rect">
                            <a:avLst/>
                          </a:prstGeom>
                          <a:solidFill>
                            <a:srgbClr val="FFFFFF"/>
                          </a:solidFill>
                          <a:ln w="9525">
                            <a:solidFill>
                              <a:srgbClr val="000000"/>
                            </a:solidFill>
                            <a:miter lim="800000"/>
                            <a:headEnd/>
                            <a:tailEnd/>
                          </a:ln>
                        </wps:spPr>
                        <wps:txbx>
                          <w:txbxContent>
                            <w:p w:rsidR="00E5097D" w:rsidRPr="00CD71CE" w:rsidRDefault="00E5097D" w:rsidP="0077293C">
                              <w:pPr>
                                <w:jc w:val="center"/>
                                <w:rPr>
                                  <w:sz w:val="20"/>
                                </w:rPr>
                              </w:pPr>
                              <w:r w:rsidRPr="00CD71CE">
                                <w:rPr>
                                  <w:sz w:val="20"/>
                                </w:rPr>
                                <w:t>Срок окупаемости (</w:t>
                              </w:r>
                              <w:r w:rsidRPr="00CD71CE">
                                <w:rPr>
                                  <w:sz w:val="20"/>
                                  <w:lang w:val="en-US"/>
                                </w:rPr>
                                <w:t>PB</w:t>
                              </w:r>
                              <w:r w:rsidRPr="00CD71CE">
                                <w:rPr>
                                  <w:sz w:val="20"/>
                                </w:rPr>
                                <w:t>)</w:t>
                              </w:r>
                            </w:p>
                          </w:txbxContent>
                        </wps:txbx>
                        <wps:bodyPr rot="0" vert="horz" wrap="square" lIns="91440" tIns="45720" rIns="91440" bIns="45720" anchor="t" anchorCtr="0" upright="1">
                          <a:noAutofit/>
                        </wps:bodyPr>
                      </wps:wsp>
                      <wps:wsp>
                        <wps:cNvPr id="62" name="Line 52"/>
                        <wps:cNvCnPr/>
                        <wps:spPr bwMode="auto">
                          <a:xfrm flipH="1">
                            <a:off x="2057665" y="1066955"/>
                            <a:ext cx="15238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3" name="Line 53"/>
                        <wps:cNvCnPr/>
                        <wps:spPr bwMode="auto">
                          <a:xfrm>
                            <a:off x="2057665" y="1066955"/>
                            <a:ext cx="815" cy="373393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4" name="Line 54"/>
                        <wps:cNvCnPr/>
                        <wps:spPr bwMode="auto">
                          <a:xfrm>
                            <a:off x="2057665" y="1676296"/>
                            <a:ext cx="152389"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5" name="Rectangle 55"/>
                        <wps:cNvSpPr>
                          <a:spLocks noChangeArrowheads="1"/>
                        </wps:cNvSpPr>
                        <wps:spPr bwMode="auto">
                          <a:xfrm>
                            <a:off x="2210054" y="1523758"/>
                            <a:ext cx="1219115" cy="761879"/>
                          </a:xfrm>
                          <a:prstGeom prst="rect">
                            <a:avLst/>
                          </a:prstGeom>
                          <a:solidFill>
                            <a:srgbClr val="FFFFFF"/>
                          </a:solidFill>
                          <a:ln w="9525">
                            <a:solidFill>
                              <a:srgbClr val="000000"/>
                            </a:solidFill>
                            <a:miter lim="800000"/>
                            <a:headEnd/>
                            <a:tailEnd/>
                          </a:ln>
                        </wps:spPr>
                        <wps:txbx>
                          <w:txbxContent>
                            <w:p w:rsidR="00E5097D" w:rsidRPr="00CD71CE" w:rsidRDefault="00E5097D" w:rsidP="0077293C">
                              <w:pPr>
                                <w:jc w:val="center"/>
                              </w:pPr>
                              <w:r w:rsidRPr="00CD71CE">
                                <w:t>Чистая прив</w:t>
                              </w:r>
                              <w:r w:rsidRPr="00CD71CE">
                                <w:t>е</w:t>
                              </w:r>
                              <w:r w:rsidRPr="00CD71CE">
                                <w:t>денная сто</w:t>
                              </w:r>
                              <w:r w:rsidRPr="00CD71CE">
                                <w:t>и</w:t>
                              </w:r>
                              <w:r w:rsidRPr="00CD71CE">
                                <w:t>мость (</w:t>
                              </w:r>
                              <w:r w:rsidRPr="00CD71CE">
                                <w:rPr>
                                  <w:lang w:val="en-US"/>
                                </w:rPr>
                                <w:t>NPV</w:t>
                              </w:r>
                              <w:r w:rsidRPr="00CD71CE">
                                <w:t>)</w:t>
                              </w:r>
                            </w:p>
                          </w:txbxContent>
                        </wps:txbx>
                        <wps:bodyPr rot="0" vert="horz" wrap="square" lIns="91440" tIns="45720" rIns="91440" bIns="45720" anchor="t" anchorCtr="0" upright="1">
                          <a:noAutofit/>
                        </wps:bodyPr>
                      </wps:wsp>
                      <wps:wsp>
                        <wps:cNvPr id="66" name="Line 56"/>
                        <wps:cNvCnPr/>
                        <wps:spPr bwMode="auto">
                          <a:xfrm>
                            <a:off x="2057665" y="2743252"/>
                            <a:ext cx="152389" cy="81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7" name="Rectangle 57"/>
                        <wps:cNvSpPr>
                          <a:spLocks noChangeArrowheads="1"/>
                        </wps:cNvSpPr>
                        <wps:spPr bwMode="auto">
                          <a:xfrm>
                            <a:off x="2210054" y="2438176"/>
                            <a:ext cx="1219115" cy="838148"/>
                          </a:xfrm>
                          <a:prstGeom prst="rect">
                            <a:avLst/>
                          </a:prstGeom>
                          <a:solidFill>
                            <a:srgbClr val="FFFFFF"/>
                          </a:solidFill>
                          <a:ln w="9525">
                            <a:solidFill>
                              <a:srgbClr val="000000"/>
                            </a:solidFill>
                            <a:miter lim="800000"/>
                            <a:headEnd/>
                            <a:tailEnd/>
                          </a:ln>
                        </wps:spPr>
                        <wps:txbx>
                          <w:txbxContent>
                            <w:p w:rsidR="00E5097D" w:rsidRDefault="00E5097D" w:rsidP="0077293C">
                              <w:pPr>
                                <w:jc w:val="center"/>
                              </w:pPr>
                              <w:r>
                                <w:t>Внутренняя норма дохо</w:t>
                              </w:r>
                              <w:r>
                                <w:t>д</w:t>
                              </w:r>
                              <w:r>
                                <w:t>ности (</w:t>
                              </w:r>
                              <w:r>
                                <w:rPr>
                                  <w:lang w:val="en-US"/>
                                </w:rPr>
                                <w:t>IRR</w:t>
                              </w:r>
                              <w:r w:rsidRPr="0026076C">
                                <w:t xml:space="preserve">, </w:t>
                              </w:r>
                              <w:r>
                                <w:rPr>
                                  <w:lang w:val="en-US"/>
                                </w:rPr>
                                <w:t>MIRR</w:t>
                              </w:r>
                              <w:r>
                                <w:t>)</w:t>
                              </w:r>
                            </w:p>
                          </w:txbxContent>
                        </wps:txbx>
                        <wps:bodyPr rot="0" vert="horz" wrap="square" lIns="91440" tIns="45720" rIns="91440" bIns="45720" anchor="t" anchorCtr="0" upright="1">
                          <a:noAutofit/>
                        </wps:bodyPr>
                      </wps:wsp>
                      <wps:wsp>
                        <wps:cNvPr id="68" name="Line 58"/>
                        <wps:cNvCnPr/>
                        <wps:spPr bwMode="auto">
                          <a:xfrm>
                            <a:off x="2057665" y="3733938"/>
                            <a:ext cx="152389"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9" name="Rectangle 59"/>
                        <wps:cNvSpPr>
                          <a:spLocks noChangeArrowheads="1"/>
                        </wps:cNvSpPr>
                        <wps:spPr bwMode="auto">
                          <a:xfrm>
                            <a:off x="2210054" y="3428862"/>
                            <a:ext cx="1219115" cy="838148"/>
                          </a:xfrm>
                          <a:prstGeom prst="rect">
                            <a:avLst/>
                          </a:prstGeom>
                          <a:solidFill>
                            <a:srgbClr val="FFFFFF"/>
                          </a:solidFill>
                          <a:ln w="9525">
                            <a:solidFill>
                              <a:srgbClr val="000000"/>
                            </a:solidFill>
                            <a:miter lim="800000"/>
                            <a:headEnd/>
                            <a:tailEnd/>
                          </a:ln>
                        </wps:spPr>
                        <wps:txbx>
                          <w:txbxContent>
                            <w:p w:rsidR="00E5097D" w:rsidRDefault="00E5097D" w:rsidP="0077293C">
                              <w:pPr>
                                <w:jc w:val="center"/>
                              </w:pPr>
                              <w:r>
                                <w:t>Дисконтир</w:t>
                              </w:r>
                              <w:r>
                                <w:t>о</w:t>
                              </w:r>
                              <w:r>
                                <w:t>ванный срок окупаемости (</w:t>
                              </w:r>
                              <w:r>
                                <w:rPr>
                                  <w:lang w:val="en-US"/>
                                </w:rPr>
                                <w:t>DPP</w:t>
                              </w:r>
                              <w:r>
                                <w:t>)</w:t>
                              </w:r>
                            </w:p>
                          </w:txbxContent>
                        </wps:txbx>
                        <wps:bodyPr rot="0" vert="horz" wrap="square" lIns="91440" tIns="45720" rIns="91440" bIns="45720" anchor="t" anchorCtr="0" upright="1">
                          <a:noAutofit/>
                        </wps:bodyPr>
                      </wps:wsp>
                      <wps:wsp>
                        <wps:cNvPr id="70" name="Line 60"/>
                        <wps:cNvCnPr/>
                        <wps:spPr bwMode="auto">
                          <a:xfrm>
                            <a:off x="2057665" y="4800894"/>
                            <a:ext cx="152389" cy="81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1" name="Rectangle 61"/>
                        <wps:cNvSpPr>
                          <a:spLocks noChangeArrowheads="1"/>
                        </wps:cNvSpPr>
                        <wps:spPr bwMode="auto">
                          <a:xfrm>
                            <a:off x="2210054" y="4419548"/>
                            <a:ext cx="1219115" cy="761879"/>
                          </a:xfrm>
                          <a:prstGeom prst="rect">
                            <a:avLst/>
                          </a:prstGeom>
                          <a:solidFill>
                            <a:srgbClr val="FFFFFF"/>
                          </a:solidFill>
                          <a:ln w="9525">
                            <a:solidFill>
                              <a:srgbClr val="000000"/>
                            </a:solidFill>
                            <a:miter lim="800000"/>
                            <a:headEnd/>
                            <a:tailEnd/>
                          </a:ln>
                        </wps:spPr>
                        <wps:txbx>
                          <w:txbxContent>
                            <w:p w:rsidR="00E5097D" w:rsidRDefault="00E5097D" w:rsidP="0077293C">
                              <w:pPr>
                                <w:jc w:val="center"/>
                              </w:pPr>
                              <w:r>
                                <w:t>Индекс рент</w:t>
                              </w:r>
                              <w:r>
                                <w:t>а</w:t>
                              </w:r>
                              <w:r>
                                <w:t>бельности (</w:t>
                              </w:r>
                              <w:r>
                                <w:rPr>
                                  <w:lang w:val="en-US"/>
                                </w:rPr>
                                <w:t>PI</w:t>
                              </w:r>
                              <w:r>
                                <w:t>)</w:t>
                              </w:r>
                            </w:p>
                          </w:txbxContent>
                        </wps:txbx>
                        <wps:bodyPr rot="0" vert="horz" wrap="square" lIns="91440" tIns="45720" rIns="91440" bIns="45720" anchor="t" anchorCtr="0" upright="1">
                          <a:noAutofit/>
                        </wps:bodyPr>
                      </wps:wsp>
                      <wps:wsp>
                        <wps:cNvPr id="72" name="Line 62"/>
                        <wps:cNvCnPr/>
                        <wps:spPr bwMode="auto">
                          <a:xfrm flipH="1">
                            <a:off x="3657346" y="1066955"/>
                            <a:ext cx="15238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3" name="Line 63"/>
                        <wps:cNvCnPr/>
                        <wps:spPr bwMode="auto">
                          <a:xfrm>
                            <a:off x="3657346" y="1066955"/>
                            <a:ext cx="0" cy="266698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4" name="Line 64"/>
                        <wps:cNvCnPr/>
                        <wps:spPr bwMode="auto">
                          <a:xfrm>
                            <a:off x="3657346" y="1676296"/>
                            <a:ext cx="152389" cy="81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5" name="Rectangle 65"/>
                        <wps:cNvSpPr>
                          <a:spLocks noChangeArrowheads="1"/>
                        </wps:cNvSpPr>
                        <wps:spPr bwMode="auto">
                          <a:xfrm>
                            <a:off x="3809735" y="1523758"/>
                            <a:ext cx="1600496" cy="610152"/>
                          </a:xfrm>
                          <a:prstGeom prst="rect">
                            <a:avLst/>
                          </a:prstGeom>
                          <a:solidFill>
                            <a:srgbClr val="FFFFFF"/>
                          </a:solidFill>
                          <a:ln w="9525">
                            <a:solidFill>
                              <a:srgbClr val="000000"/>
                            </a:solidFill>
                            <a:miter lim="800000"/>
                            <a:headEnd/>
                            <a:tailEnd/>
                          </a:ln>
                        </wps:spPr>
                        <wps:txbx>
                          <w:txbxContent>
                            <w:p w:rsidR="00E5097D" w:rsidRDefault="00E5097D" w:rsidP="0077293C">
                              <w:pPr>
                                <w:jc w:val="center"/>
                              </w:pPr>
                              <w:r>
                                <w:t>Скорректированная приведенная сто</w:t>
                              </w:r>
                              <w:r>
                                <w:t>и</w:t>
                              </w:r>
                              <w:r>
                                <w:t>мость (</w:t>
                              </w:r>
                              <w:r>
                                <w:rPr>
                                  <w:lang w:val="en-US"/>
                                </w:rPr>
                                <w:t>APV</w:t>
                              </w:r>
                              <w:r>
                                <w:t>)</w:t>
                              </w:r>
                            </w:p>
                          </w:txbxContent>
                        </wps:txbx>
                        <wps:bodyPr rot="0" vert="horz" wrap="square" lIns="91440" tIns="45720" rIns="91440" bIns="45720" anchor="t" anchorCtr="0" upright="1">
                          <a:noAutofit/>
                        </wps:bodyPr>
                      </wps:wsp>
                      <wps:wsp>
                        <wps:cNvPr id="76" name="Line 66"/>
                        <wps:cNvCnPr/>
                        <wps:spPr bwMode="auto">
                          <a:xfrm>
                            <a:off x="3657346" y="2743252"/>
                            <a:ext cx="152389"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7" name="Rectangle 67"/>
                        <wps:cNvSpPr>
                          <a:spLocks noChangeArrowheads="1"/>
                        </wps:cNvSpPr>
                        <wps:spPr bwMode="auto">
                          <a:xfrm>
                            <a:off x="3809735" y="2438176"/>
                            <a:ext cx="1448107" cy="686421"/>
                          </a:xfrm>
                          <a:prstGeom prst="rect">
                            <a:avLst/>
                          </a:prstGeom>
                          <a:solidFill>
                            <a:srgbClr val="FFFFFF"/>
                          </a:solidFill>
                          <a:ln w="9525">
                            <a:solidFill>
                              <a:srgbClr val="000000"/>
                            </a:solidFill>
                            <a:miter lim="800000"/>
                            <a:headEnd/>
                            <a:tailEnd/>
                          </a:ln>
                        </wps:spPr>
                        <wps:txbx>
                          <w:txbxContent>
                            <w:p w:rsidR="00E5097D" w:rsidRDefault="00E5097D" w:rsidP="0077293C">
                              <w:pPr>
                                <w:jc w:val="center"/>
                              </w:pPr>
                              <w:r>
                                <w:t>Экономическая добавленная сто</w:t>
                              </w:r>
                              <w:r>
                                <w:t>и</w:t>
                              </w:r>
                              <w:r>
                                <w:t>мость (</w:t>
                              </w:r>
                              <w:r>
                                <w:rPr>
                                  <w:lang w:val="en-US"/>
                                </w:rPr>
                                <w:t>EVA</w:t>
                              </w:r>
                              <w:r>
                                <w:t>)</w:t>
                              </w:r>
                            </w:p>
                          </w:txbxContent>
                        </wps:txbx>
                        <wps:bodyPr rot="0" vert="horz" wrap="square" lIns="91440" tIns="45720" rIns="91440" bIns="45720" anchor="t" anchorCtr="0" upright="1">
                          <a:noAutofit/>
                        </wps:bodyPr>
                      </wps:wsp>
                      <wps:wsp>
                        <wps:cNvPr id="78" name="Line 68"/>
                        <wps:cNvCnPr/>
                        <wps:spPr bwMode="auto">
                          <a:xfrm>
                            <a:off x="3657346" y="3733938"/>
                            <a:ext cx="152389"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9" name="Rectangle 69"/>
                        <wps:cNvSpPr>
                          <a:spLocks noChangeArrowheads="1"/>
                        </wps:cNvSpPr>
                        <wps:spPr bwMode="auto">
                          <a:xfrm>
                            <a:off x="3809735" y="3428862"/>
                            <a:ext cx="1448107" cy="610152"/>
                          </a:xfrm>
                          <a:prstGeom prst="rect">
                            <a:avLst/>
                          </a:prstGeom>
                          <a:solidFill>
                            <a:srgbClr val="FFFFFF"/>
                          </a:solidFill>
                          <a:ln w="9525">
                            <a:solidFill>
                              <a:srgbClr val="000000"/>
                            </a:solidFill>
                            <a:miter lim="800000"/>
                            <a:headEnd/>
                            <a:tailEnd/>
                          </a:ln>
                        </wps:spPr>
                        <wps:txbx>
                          <w:txbxContent>
                            <w:p w:rsidR="00E5097D" w:rsidRDefault="00E5097D" w:rsidP="0077293C">
                              <w:pPr>
                                <w:jc w:val="center"/>
                              </w:pPr>
                              <w:r>
                                <w:t>Реальные опционы (</w:t>
                              </w:r>
                              <w:r>
                                <w:rPr>
                                  <w:lang w:val="en-US"/>
                                </w:rPr>
                                <w:t>ROV</w:t>
                              </w:r>
                              <w:r>
                                <w:t>)</w:t>
                              </w:r>
                            </w:p>
                          </w:txbxContent>
                        </wps:txbx>
                        <wps:bodyPr rot="0" vert="horz" wrap="square" lIns="91440" tIns="45720" rIns="91440" bIns="45720" anchor="t" anchorCtr="0" upright="1">
                          <a:noAutofit/>
                        </wps:bodyPr>
                      </wps:wsp>
                    </wpc:wpc>
                  </a:graphicData>
                </a:graphic>
              </wp:inline>
            </w:drawing>
          </mc:Choice>
          <mc:Fallback>
            <w:pict>
              <v:group id="Полотно 80" o:spid="_x0000_s1084" editas="canvas" style="width:448.5pt;height:411pt;mso-position-horizontal-relative:char;mso-position-vertical-relative:line" coordsize="56959,52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">
                <v:shape id="_x0000_s1085" type="#_x0000_t75" style="position:absolute;width:56959;height:52197;visibility:visible;mso-wrap-style:square">
                  <v:fill o:detectmouseclick="t"/>
                  <v:path o:connecttype="none"/>
                </v:shape>
                <v:rect id="Rectangle 38" o:spid="_x0000_s1086" style="position:absolute;left:15238;width:25149;height:5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X698UA&#10;AADbAAAADwAAAGRycy9kb3ducmV2LnhtbESPQWvCQBSE7wX/w/KE3upGLbaNbkSUlHrUeOntmX0m&#10;0ezbkN2YtL++Wyj0OMzMN8xqPZha3Kl1lWUF00kEgji3uuJCwSlLn15BOI+ssbZMCr7IwToZPaww&#10;1rbnA92PvhABwi5GBaX3TSyly0sy6Ca2IQ7exbYGfZBtIXWLfYCbWs6iaCENVhwWSmxoW1J+O3ZG&#10;wbmanfD7kL1H5i2d+/2QXbvPnVKP42GzBOFp8P/hv/aHVvD8Ar9fwg+Qy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9fr3xQAAANsAAAAPAAAAAAAAAAAAAAAAAJgCAABkcnMv&#10;ZG93bnJldi54bWxQSwUGAAAAAAQABAD1AAAAigMAAAAA&#10;">
                  <v:textbox>
                    <w:txbxContent>
                      <w:p w:rsidR="00E5097D" w:rsidRPr="00CD71CE" w:rsidRDefault="00E5097D" w:rsidP="0077293C">
                        <w:pPr>
                          <w:jc w:val="center"/>
                          <w:rPr>
                            <w:sz w:val="22"/>
                          </w:rPr>
                        </w:pPr>
                        <w:r w:rsidRPr="00CD71CE">
                          <w:rPr>
                            <w:sz w:val="22"/>
                          </w:rPr>
                          <w:t>Методы экономической оценки инв</w:t>
                        </w:r>
                        <w:r w:rsidRPr="00CD71CE">
                          <w:rPr>
                            <w:sz w:val="22"/>
                          </w:rPr>
                          <w:t>е</w:t>
                        </w:r>
                        <w:r w:rsidRPr="00CD71CE">
                          <w:rPr>
                            <w:sz w:val="22"/>
                          </w:rPr>
                          <w:t>стиционных проектов</w:t>
                        </w:r>
                      </w:p>
                    </w:txbxContent>
                  </v:textbox>
                </v:rect>
                <v:line id="Line 39" o:spid="_x0000_s1087" style="position:absolute;visibility:visible;mso-wrap-style:square" from="27430,5330" to="27438,83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3wrJ8EAAADbAAAADwAAAGRycy9kb3ducmV2LnhtbERPz2vCMBS+C/4P4Qm72dQxptZGEctg&#10;h01Qx87P5q0pa15Kk9Xsv18OA48f3+9yF20nRhp861jBIstBENdOt9wo+Li8zFcgfEDW2DkmBb/k&#10;YbedTkostLvxicZzaEQKYV+gAhNCX0jpa0MWfeZ64sR9ucFiSHBopB7wlsJtJx/z/FlabDk1GOzp&#10;YKj+Pv9YBUtTneRSVm+XYzW2i3V8j5/XtVIPs7jfgAgUw138737VCp7S2PQl/QC5/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ffCsnwQAAANsAAAAPAAAAAAAAAAAAAAAA&#10;AKECAABkcnMvZG93bnJldi54bWxQSwUGAAAAAAQABAD5AAAAjwMAAAAA&#10;">
                  <v:stroke endarrow="block"/>
                </v:line>
                <v:line id="Line 40" o:spid="_x0000_s1088" style="position:absolute;visibility:visible;mso-wrap-style:square" from="12957,6856" to="42669,68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aiNCMYAAADbAAAADwAAAGRycy9kb3ducmV2LnhtbESPQWvCQBSE74L/YXlCb7ppK6FNXUVa&#10;CtqDqC20x2f2NYlm34bdNUn/vSsIPQ4z8w0zW/SmFi05X1lWcD9JQBDnVldcKPj6fB8/gfABWWNt&#10;mRT8kYfFfDiYYaZtxztq96EQEcI+QwVlCE0mpc9LMugntiGO3q91BkOUrpDaYRfhppYPSZJKgxXH&#10;hRIbei0pP+3PRsHmcZu2y/XHqv9ep4f8bXf4OXZOqbtRv3wBEagP/+Fbe6UVTJ/h+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mojQjGAAAA2wAAAA8AAAAAAAAA&#10;AAAAAAAAoQIAAGRycy9kb3ducmV2LnhtbFBLBQYAAAAABAAEAPkAAACUAwAAAAA=&#10;"/>
                <v:line id="Line 41" o:spid="_x0000_s1089" style="position:absolute;visibility:visible;mso-wrap-style:square" from="12957,6856" to="12957,83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NOx/MEAAADbAAAADwAAAGRycy9kb3ducmV2LnhtbERPz2vCMBS+C/4P4Qm72dTBptZGEctg&#10;h01Qx87P5q0pa15Kk9Xsv18OA48f3+9yF20nRhp861jBIstBENdOt9wo+Li8zFcgfEDW2DkmBb/k&#10;YbedTkostLvxicZzaEQKYV+gAhNCX0jpa0MWfeZ64sR9ucFiSHBopB7wlsJtJx/z/FlabDk1GOzp&#10;YKj+Pv9YBUtTneRSVm+XYzW2i3V8j5/XtVIPs7jfgAgUw138737VCp7S+vQl/QC5/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k07H8wQAAANsAAAAPAAAAAAAAAAAAAAAA&#10;AKECAABkcnMvZG93bnJldi54bWxQSwUGAAAAAAQABAD5AAAAjwMAAAAA&#10;">
                  <v:stroke endarrow="block"/>
                </v:line>
                <v:line id="Line 42" o:spid="_x0000_s1090" style="position:absolute;visibility:visible;mso-wrap-style:square" from="42669,6856" to="42677,83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58UZ8QAAADbAAAADwAAAGRycy9kb3ducmV2LnhtbESPQWsCMRSE7wX/Q3hCbzW7glq3RhEX&#10;oYe2oJaeXzfPzeLmZdnENf33plDocZiZb5jVJtpWDNT7xrGCfJKBIK6cbrhW8HnaPz2D8AFZY+uY&#10;FPyQh8169LDCQrsbH2g4hlokCPsCFZgQukJKXxmy6CeuI07e2fUWQ5J9LXWPtwS3rZxm2VxabDgt&#10;GOxoZ6i6HK9WwcKUB7mQ5dvpoxyafBnf49f3UqnHcdy+gAgUw3/4r/2qFcxy+P2SfoBc3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nxRnxAAAANsAAAAPAAAAAAAAAAAA&#10;AAAAAKECAABkcnMvZG93bnJldi54bWxQSwUGAAAAAAQABAD5AAAAkgMAAAAA&#10;">
                  <v:stroke endarrow="block"/>
                </v:line>
                <v:rect id="Rectangle 43" o:spid="_x0000_s1091" style="position:absolute;left:6095;top:8381;width:12191;height:45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qKcIA&#10;AADbAAAADwAAAGRycy9kb3ducmV2LnhtbESPQYvCMBSE74L/ITzBm6YqK2s1iijK7lHrxduzebbV&#10;5qU0Uau/3iwIexxm5htmtmhMKe5Uu8KygkE/AkGcWl1wpuCQbHrfIJxH1lhaJgVPcrCYt1szjLV9&#10;8I7ue5+JAGEXo4Lc+yqW0qU5GXR9WxEH72xrgz7IOpO6xkeAm1IOo2gsDRYcFnKsaJVTet3fjIJT&#10;MTzga5dsIzPZjPxvk1xux7VS3U6znILw1Pj/8Kf9oxV8jeDvS/gBcv4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F2opwgAAANsAAAAPAAAAAAAAAAAAAAAAAJgCAABkcnMvZG93&#10;bnJldi54bWxQSwUGAAAAAAQABAD1AAAAhwMAAAAA&#10;">
                  <v:textbox>
                    <w:txbxContent>
                      <w:p w:rsidR="00E5097D" w:rsidRPr="00CD71CE" w:rsidRDefault="00E5097D" w:rsidP="0077293C">
                        <w:pPr>
                          <w:jc w:val="center"/>
                          <w:rPr>
                            <w:sz w:val="20"/>
                          </w:rPr>
                        </w:pPr>
                        <w:r w:rsidRPr="00CD71CE">
                          <w:rPr>
                            <w:sz w:val="20"/>
                          </w:rPr>
                          <w:t>Статические (учетные)</w:t>
                        </w:r>
                      </w:p>
                    </w:txbxContent>
                  </v:textbox>
                </v:rect>
                <v:rect id="Rectangle 44" o:spid="_x0000_s1092" style="position:absolute;left:22100;top:8381;width:12191;height:45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yXcUA&#10;AADbAAAADwAAAGRycy9kb3ducmV2LnhtbESPQWvCQBSE7wX/w/KE3upGraWNbkSUlHrUeOntmX0m&#10;0ezbkN2YtL++Wyj0OMzMN8xqPZha3Kl1lWUF00kEgji3uuJCwSlLn15BOI+ssbZMCr7IwToZPaww&#10;1rbnA92PvhABwi5GBaX3TSyly0sy6Ca2IQ7exbYGfZBtIXWLfYCbWs6i6EUarDgslNjQtqT8duyM&#10;gnM1O+H3IXuPzFs69/shu3afO6Uex8NmCcLT4P/Df+0PrWDxDL9fwg+Qy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vJdxQAAANsAAAAPAAAAAAAAAAAAAAAAAJgCAABkcnMv&#10;ZG93bnJldi54bWxQSwUGAAAAAAQABAD1AAAAigMAAAAA&#10;">
                  <v:textbox>
                    <w:txbxContent>
                      <w:p w:rsidR="00E5097D" w:rsidRPr="00CD71CE" w:rsidRDefault="00E5097D" w:rsidP="0077293C">
                        <w:pPr>
                          <w:jc w:val="center"/>
                          <w:rPr>
                            <w:sz w:val="20"/>
                          </w:rPr>
                        </w:pPr>
                        <w:r w:rsidRPr="00CD71CE">
                          <w:rPr>
                            <w:sz w:val="20"/>
                          </w:rPr>
                          <w:t>Динамические (дисконтные)</w:t>
                        </w:r>
                      </w:p>
                    </w:txbxContent>
                  </v:textbox>
                </v:rect>
                <v:rect id="Rectangle 45" o:spid="_x0000_s1093" style="position:absolute;left:38097;top:8381;width:13715;height:45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JXxsIA&#10;AADbAAAADwAAAGRycy9kb3ducmV2LnhtbESPQYvCMBSE74L/ITzBm6a6uGg1irgo61HrxduzebbV&#10;5qU0Ubv+eiMseBxm5htmtmhMKe5Uu8KygkE/AkGcWl1wpuCQrHtjEM4jaywtk4I/crCYt1szjLV9&#10;8I7ue5+JAGEXo4Lc+yqW0qU5GXR9WxEH72xrgz7IOpO6xkeAm1IOo+hbGiw4LORY0Sqn9Lq/GQWn&#10;YnjA5y7ZRGay/vLbJrncjj9KdTvNcgrCU+M/4f/2r1YwGsH7S/gBcv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slfGwgAAANsAAAAPAAAAAAAAAAAAAAAAAJgCAABkcnMvZG93&#10;bnJldi54bWxQSwUGAAAAAAQABAD1AAAAhwMAAAAA&#10;">
                  <v:textbox>
                    <w:txbxContent>
                      <w:p w:rsidR="00E5097D" w:rsidRDefault="00E5097D" w:rsidP="0077293C">
                        <w:pPr>
                          <w:jc w:val="center"/>
                        </w:pPr>
                        <w:r>
                          <w:t>Альтернативные</w:t>
                        </w:r>
                      </w:p>
                    </w:txbxContent>
                  </v:textbox>
                </v:rect>
                <v:line id="Line 46" o:spid="_x0000_s1094" style="position:absolute;flip:x;visibility:visible;mso-wrap-style:square" from="4571,10669" to="6095,106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YymTMUAAADbAAAADwAAAGRycy9kb3ducmV2LnhtbESPQWsCMRSE7wX/Q3hCL0WzllZ0NYoI&#10;Qg9easuKt+fmuVl287ImqW7/fVMo9DjMzDfMct3bVtzIh9qxgsk4A0FcOl1zpeDzYzeagQgRWWPr&#10;mBR8U4D1avCwxFy7O7/T7RArkSAcclRgYuxyKUNpyGIYu444eRfnLcYkfSW1x3uC21Y+Z9lUWqw5&#10;LRjsaGuobA5fVoGc7Z+ufnN+aYrmeJyboiy6016px2G/WYCI1Mf/8F/7TSt4ncLvl/QD5Oo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YymTMUAAADbAAAADwAAAAAAAAAA&#10;AAAAAAChAgAAZHJzL2Rvd25yZXYueG1sUEsFBgAAAAAEAAQA+QAAAJMDAAAAAA==&#10;"/>
                <v:line id="Line 47" o:spid="_x0000_s1095" style="position:absolute;visibility:visible;mso-wrap-style:square" from="4571,10669" to="4571,281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IqPMYAAADbAAAADwAAAGRycy9kb3ducmV2LnhtbESPQWvCQBSE74L/YXlCb7ppi2lJXUVa&#10;CtqDqC20x2f2NYlm34bdNUn/vSsIPQ4z8w0zW/SmFi05X1lWcD9JQBDnVldcKPj6fB8/g/ABWWNt&#10;mRT8kYfFfDiYYaZtxztq96EQEcI+QwVlCE0mpc9LMugntiGO3q91BkOUrpDaYRfhppYPSZJKgxXH&#10;hRIbei0pP+3PRsHmcZu2y/XHqv9ep4f8bXf4OXZOqbtRv3wBEagP/+Fbe6UVTJ/g+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KiKjzGAAAA2wAAAA8AAAAAAAAA&#10;AAAAAAAAoQIAAGRycy9kb3ducmV2LnhtbFBLBQYAAAAABAAEAPkAAACUAwAAAAA=&#10;"/>
                <v:line id="Line 48" o:spid="_x0000_s1096" style="position:absolute;visibility:visible;mso-wrap-style:square" from="4571,16762" to="6095,167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qW9+sEAAADbAAAADwAAAGRycy9kb3ducmV2LnhtbERPz2vCMBS+C/4P4Qm72dTBptZGEctg&#10;h01Qx87P5q0pa15Kk9Xsv18OA48f3+9yF20nRhp861jBIstBENdOt9wo+Li8zFcgfEDW2DkmBb/k&#10;YbedTkostLvxicZzaEQKYV+gAhNCX0jpa0MWfeZ64sR9ucFiSHBopB7wlsJtJx/z/FlabDk1GOzp&#10;YKj+Pv9YBUtTneRSVm+XYzW2i3V8j5/XtVIPs7jfgAgUw138737VCp7S2PQl/QC5/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apb36wQAAANsAAAAPAAAAAAAAAAAAAAAA&#10;AKECAABkcnMvZG93bnJldi54bWxQSwUGAAAAAAQABAD5AAAAjwMAAAAA&#10;">
                  <v:stroke endarrow="block"/>
                </v:line>
                <v:rect id="Rectangle 49" o:spid="_x0000_s1097" style="position:absolute;left:6095;top:15237;width:12191;height:60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9dw8QA&#10;AADbAAAADwAAAGRycy9kb3ducmV2LnhtbESPQWvCQBSE7wX/w/KE3pqNFksTXUUUix41ufT2mn0m&#10;abNvQ3ZN0v76rlDocZiZb5jVZjSN6KlztWUFsygGQVxYXXOpIM8OT68gnEfW2FgmBd/kYLOePKww&#10;1XbgM/UXX4oAYZeigsr7NpXSFRUZdJFtiYN3tZ1BH2RXSt3hEOCmkfM4fpEGaw4LFba0q6j4utyM&#10;go96nuPPOXuLTXJ49qcx+7y975V6nI7bJQhPo/8P/7WPWsEigfuX8AP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3/XcPEAAAA2wAAAA8AAAAAAAAAAAAAAAAAmAIAAGRycy9k&#10;b3ducmV2LnhtbFBLBQYAAAAABAAEAPUAAACJAwAAAAA=&#10;">
                  <v:textbox>
                    <w:txbxContent>
                      <w:p w:rsidR="00E5097D" w:rsidRPr="00CD71CE" w:rsidRDefault="00E5097D" w:rsidP="0077293C">
                        <w:pPr>
                          <w:jc w:val="center"/>
                          <w:rPr>
                            <w:sz w:val="20"/>
                          </w:rPr>
                        </w:pPr>
                        <w:r w:rsidRPr="00CD71CE">
                          <w:rPr>
                            <w:sz w:val="20"/>
                          </w:rPr>
                          <w:t>Учетная норма доходности (</w:t>
                        </w:r>
                        <w:r w:rsidRPr="00CD71CE">
                          <w:rPr>
                            <w:sz w:val="20"/>
                            <w:lang w:val="en-US"/>
                          </w:rPr>
                          <w:t>ARR</w:t>
                        </w:r>
                        <w:r w:rsidRPr="00CD71CE">
                          <w:rPr>
                            <w:sz w:val="20"/>
                          </w:rPr>
                          <w:t>)</w:t>
                        </w:r>
                      </w:p>
                    </w:txbxContent>
                  </v:textbox>
                </v:rect>
                <v:line id="Line 50" o:spid="_x0000_s1098" style="position:absolute;visibility:visible;mso-wrap-style:square" from="4571,28195" to="6095,282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97QcAAAADbAAAADwAAAGRycy9kb3ducmV2LnhtbERPy4rCMBTdD/gP4QruxlQXOlajiGXA&#10;xYzgA9fX5toUm5vSZGrm7ycLYZaH815tom1ET52vHSuYjDMQxKXTNVcKLufP9w8QPiBrbByTgl/y&#10;sFkP3laYa/fkI/WnUIkUwj5HBSaENpfSl4Ys+rFriRN3d53FkGBXSd3hM4XbRk6zbCYt1pwaDLa0&#10;M1Q+Tj9WwdwURzmXxdf5UPT1ZBG/4/W2UGo0jNsliEAx/Itf7r1WMEvr05f0A+T6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q/e0HAAAAA2wAAAA8AAAAAAAAAAAAAAAAA&#10;oQIAAGRycy9kb3ducmV2LnhtbFBLBQYAAAAABAAEAPkAAACOAwAAAAA=&#10;">
                  <v:stroke endarrow="block"/>
                </v:line>
                <v:rect id="Rectangle 51" o:spid="_x0000_s1099" style="position:absolute;left:6095;top:24381;width:12191;height:60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WbeMQA&#10;AADbAAAADwAAAGRycy9kb3ducmV2LnhtbESPQWvCQBSE74X+h+UJvdVNUpA2zSZIJaJHjRdvz+xr&#10;kjb7NmRXjf76bqHQ4zAz3zBZMZleXGh0nWUF8TwCQVxb3XGj4FCVz68gnEfW2FsmBTdyUOSPDxmm&#10;2l55R5e9b0SAsEtRQev9kErp6pYMurkdiIP3aUeDPsixkXrEa4CbXiZRtJAGOw4LLQ700VL9vT8b&#10;BacuOeB9V60j81a++O1UfZ2PK6WeZtPyHYSnyf+H/9obrWARw++X8ANk/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3lm3jEAAAA2wAAAA8AAAAAAAAAAAAAAAAAmAIAAGRycy9k&#10;b3ducmV2LnhtbFBLBQYAAAAABAAEAPUAAACJAwAAAAA=&#10;">
                  <v:textbox>
                    <w:txbxContent>
                      <w:p w:rsidR="00E5097D" w:rsidRPr="00CD71CE" w:rsidRDefault="00E5097D" w:rsidP="0077293C">
                        <w:pPr>
                          <w:jc w:val="center"/>
                          <w:rPr>
                            <w:sz w:val="20"/>
                          </w:rPr>
                        </w:pPr>
                        <w:r w:rsidRPr="00CD71CE">
                          <w:rPr>
                            <w:sz w:val="20"/>
                          </w:rPr>
                          <w:t>Срок окупаемости (</w:t>
                        </w:r>
                        <w:r w:rsidRPr="00CD71CE">
                          <w:rPr>
                            <w:sz w:val="20"/>
                            <w:lang w:val="en-US"/>
                          </w:rPr>
                          <w:t>PB</w:t>
                        </w:r>
                        <w:r w:rsidRPr="00CD71CE">
                          <w:rPr>
                            <w:sz w:val="20"/>
                          </w:rPr>
                          <w:t>)</w:t>
                        </w:r>
                      </w:p>
                    </w:txbxContent>
                  </v:textbox>
                </v:rect>
                <v:line id="Line 52" o:spid="_x0000_s1100" style="position:absolute;flip:x;visibility:visible;mso-wrap-style:square" from="20576,10669" to="22100,106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Ntq8sUAAADbAAAADwAAAGRycy9kb3ducmV2LnhtbESPQWsCMRSE74X+h/AKvRTNVoroahQR&#10;Cj14qZYVb8/Nc7Ps5mVNUt3+eyMIPQ4z8w0zX/a2FRfyoXas4H2YgSAuna65UvCz+xxMQISIrLF1&#10;TAr+KMBy8fw0x1y7K3/TZRsrkSAcclRgYuxyKUNpyGIYuo44eSfnLcYkfSW1x2uC21aOsmwsLdac&#10;Fgx2tDZUNttfq0BONm9nvzp+NEWz309NURbdYaPU60u/moGI1Mf/8KP9pRWMR3D/kn6AXN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Ntq8sUAAADbAAAADwAAAAAAAAAA&#10;AAAAAAChAgAAZHJzL2Rvd25yZXYueG1sUEsFBgAAAAAEAAQA+QAAAJMDAAAAAA==&#10;"/>
                <v:line id="Line 53" o:spid="_x0000_s1101" style="position:absolute;visibility:visible;mso-wrap-style:square" from="20576,10669" to="20584,480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mgsUAAADbAAAADwAAAGRycy9kb3ducmV2LnhtbESPQWvCQBSE74L/YXlCb7qxQijRVUQp&#10;aA+lWkGPz+wziWbfht1tkv77bqHQ4zAz3zCLVW9q0ZLzlWUF00kCgji3uuJCwenzdfwCwgdkjbVl&#10;UvBNHlbL4WCBmbYdH6g9hkJECPsMFZQhNJmUPi/JoJ/Yhjh6N+sMhihdIbXDLsJNLZ+TJJUGK44L&#10;JTa0KSl/HL+MgvfZR9qu92+7/rxPr/n2cL3cO6fU06hfz0EE6sN/+K+90wrSGfx+iT9AL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XmgsUAAADbAAAADwAAAAAAAAAA&#10;AAAAAAChAgAAZHJzL2Rvd25yZXYueG1sUEsFBgAAAAAEAAQA+QAAAJMDAAAAAA==&#10;"/>
                <v:line id="Line 54" o:spid="_x0000_s1102" style="position:absolute;visibility:visible;mso-wrap-style:square" from="20576,16762" to="22100,167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R9QsUAAADbAAAADwAAAGRycy9kb3ducmV2LnhtbESPzWrDMBCE74G+g9hCbomcEPLjRgkl&#10;JtBDW4gTet5aW8vUWhlLcdS3rwqFHIeZ+YbZ7qNtxUC9bxwrmE0zEMSV0w3XCi7n42QNwgdkja1j&#10;UvBDHva7h9EWc+1ufKKhDLVIEPY5KjAhdLmUvjJk0U9dR5y8L9dbDEn2tdQ93hLctnKeZUtpseG0&#10;YLCjg6Hqu7xaBStTnORKFq/n92JoZpv4Fj8+N0qNH+PzE4hAMdzD/+0XrWC5gL8v6QfI3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YR9QsUAAADbAAAADwAAAAAAAAAA&#10;AAAAAAChAgAAZHJzL2Rvd25yZXYueG1sUEsFBgAAAAAEAAQA+QAAAJMDAAAAAA==&#10;">
                  <v:stroke endarrow="block"/>
                </v:line>
                <v:rect id="Rectangle 55" o:spid="_x0000_s1103" style="position:absolute;left:22100;top:15237;width:12191;height:76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6de8QA&#10;AADbAAAADwAAAGRycy9kb3ducmV2LnhtbESPQWvCQBSE70L/w/IKvZlNLYqNWaW0pNijJpfentnX&#10;JG32bciuMfrru4LgcZiZb5h0M5pWDNS7xrKC5ygGQVxa3XCloMiz6RKE88gaW8uk4EwONuuHSYqJ&#10;tife0bD3lQgQdgkqqL3vEildWZNBF9mOOHg/tjfog+wrqXs8Bbhp5SyOF9Jgw2Ghxo7eayr/9kej&#10;4NDMCrzs8s/YvGYv/mvMf4/fH0o9PY5vKxCeRn8P39pbrWAxh+uX8APk+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LenXvEAAAA2wAAAA8AAAAAAAAAAAAAAAAAmAIAAGRycy9k&#10;b3ducmV2LnhtbFBLBQYAAAAABAAEAPUAAACJAwAAAAA=&#10;">
                  <v:textbox>
                    <w:txbxContent>
                      <w:p w:rsidR="00E5097D" w:rsidRPr="00CD71CE" w:rsidRDefault="00E5097D" w:rsidP="0077293C">
                        <w:pPr>
                          <w:jc w:val="center"/>
                        </w:pPr>
                        <w:r w:rsidRPr="00CD71CE">
                          <w:t>Чистая прив</w:t>
                        </w:r>
                        <w:r w:rsidRPr="00CD71CE">
                          <w:t>е</w:t>
                        </w:r>
                        <w:r w:rsidRPr="00CD71CE">
                          <w:t>денная сто</w:t>
                        </w:r>
                        <w:r w:rsidRPr="00CD71CE">
                          <w:t>и</w:t>
                        </w:r>
                        <w:r w:rsidRPr="00CD71CE">
                          <w:t>мость (</w:t>
                        </w:r>
                        <w:r w:rsidRPr="00CD71CE">
                          <w:rPr>
                            <w:lang w:val="en-US"/>
                          </w:rPr>
                          <w:t>NPV</w:t>
                        </w:r>
                        <w:r w:rsidRPr="00CD71CE">
                          <w:t>)</w:t>
                        </w:r>
                      </w:p>
                    </w:txbxContent>
                  </v:textbox>
                </v:rect>
                <v:line id="Line 56" o:spid="_x0000_s1104" style="position:absolute;visibility:visible;mso-wrap-style:square" from="20576,27432" to="22100,274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hpGrsQAAADbAAAADwAAAGRycy9kb3ducmV2LnhtbESPQWvCQBSE74L/YXlCb7qxh6ipq4ih&#10;0EMrGEvPr9nXbGj2bchu4/bfdwuCx2FmvmG2+2g7MdLgW8cKlosMBHHtdMuNgvfL83wNwgdkjZ1j&#10;UvBLHva76WSLhXZXPtNYhUYkCPsCFZgQ+kJKXxuy6BeuJ07elxsshiSHRuoBrwluO/mYZbm02HJa&#10;MNjT0VD9Xf1YBStTnuVKlq+XUzm2y018ix+fG6UeZvHwBCJQDPfwrf2iFeQ5/H9JP0Du/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KGkauxAAAANsAAAAPAAAAAAAAAAAA&#10;AAAAAKECAABkcnMvZG93bnJldi54bWxQSwUGAAAAAAQABAD5AAAAkgMAAAAA&#10;">
                  <v:stroke endarrow="block"/>
                </v:line>
                <v:rect id="Rectangle 57" o:spid="_x0000_s1105" style="position:absolute;left:22100;top:24381;width:12191;height:83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Cml8IA&#10;AADbAAAADwAAAGRycy9kb3ducmV2LnhtbESPQYvCMBSE74L/ITzBm6a64Go1irgo61HrxduzebbV&#10;5qU0Ubv+eiMseBxm5htmtmhMKe5Uu8KygkE/AkGcWl1wpuCQrHtjEM4jaywtk4I/crCYt1szjLV9&#10;8I7ue5+JAGEXo4Lc+yqW0qU5GXR9WxEH72xrgz7IOpO6xkeAm1IOo2gkDRYcFnKsaJVTet3fjIJT&#10;MTzgc5dsIjNZf/ltk1xuxx+lup1mOQXhqfGf8H/7VysYfcP7S/gBcv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QKaXwgAAANsAAAAPAAAAAAAAAAAAAAAAAJgCAABkcnMvZG93&#10;bnJldi54bWxQSwUGAAAAAAQABAD1AAAAhwMAAAAA&#10;">
                  <v:textbox>
                    <w:txbxContent>
                      <w:p w:rsidR="00E5097D" w:rsidRDefault="00E5097D" w:rsidP="0077293C">
                        <w:pPr>
                          <w:jc w:val="center"/>
                        </w:pPr>
                        <w:r>
                          <w:t>Внутренняя норма дохо</w:t>
                        </w:r>
                        <w:r>
                          <w:t>д</w:t>
                        </w:r>
                        <w:r>
                          <w:t>ности (</w:t>
                        </w:r>
                        <w:r>
                          <w:rPr>
                            <w:lang w:val="en-US"/>
                          </w:rPr>
                          <w:t>IRR</w:t>
                        </w:r>
                        <w:r w:rsidRPr="0026076C">
                          <w:t xml:space="preserve">, </w:t>
                        </w:r>
                        <w:r>
                          <w:rPr>
                            <w:lang w:val="en-US"/>
                          </w:rPr>
                          <w:t>MIRR</w:t>
                        </w:r>
                        <w:r>
                          <w:t>)</w:t>
                        </w:r>
                      </w:p>
                    </w:txbxContent>
                  </v:textbox>
                </v:rect>
                <v:line id="Line 58" o:spid="_x0000_s1106" style="position:absolute;visibility:visible;mso-wrap-style:square" from="20576,37339" to="22100,373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Ml3R8AAAADbAAAADwAAAGRycy9kb3ducmV2LnhtbERPy4rCMBTdD/gP4QruxlQXOlajiGXA&#10;xYzgA9fX5toUm5vSZGrm7ycLYZaH815tom1ET52vHSuYjDMQxKXTNVcKLufP9w8QPiBrbByTgl/y&#10;sFkP3laYa/fkI/WnUIkUwj5HBSaENpfSl4Ys+rFriRN3d53FkGBXSd3hM4XbRk6zbCYt1pwaDLa0&#10;M1Q+Tj9WwdwURzmXxdf5UPT1ZBG/4/W2UGo0jNsliEAx/Itf7r1WMEtj05f0A+T6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TJd0fAAAAA2wAAAA8AAAAAAAAAAAAAAAAA&#10;oQIAAGRycy9kb3ducmV2LnhtbFBLBQYAAAAABAAEAPkAAACOAwAAAAA=&#10;">
                  <v:stroke endarrow="block"/>
                </v:line>
                <v:rect id="Rectangle 59" o:spid="_x0000_s1107" style="position:absolute;left:22100;top:34288;width:12191;height:83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OXfsEA&#10;AADbAAAADwAAAGRycy9kb3ducmV2LnhtbESPQYvCMBSE74L/ITzBm6YqiFajiIuLe9R68fZsnm21&#10;eSlN1Lq/3giCx2FmvmHmy8aU4k61KywrGPQjEMSp1QVnCg7JpjcB4TyyxtIyKXiSg+Wi3ZpjrO2D&#10;d3Tf+0wECLsYFeTeV7GULs3JoOvbijh4Z1sb9EHWmdQ1PgLclHIYRWNpsOCwkGNF65zS6/5mFJyK&#10;4QH/d8lvZKabkf9rksvt+KNUt9OsZiA8Nf4b/rS3WsF4Cu8v4QfIx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OTl37BAAAA2wAAAA8AAAAAAAAAAAAAAAAAmAIAAGRycy9kb3du&#10;cmV2LnhtbFBLBQYAAAAABAAEAPUAAACGAwAAAAA=&#10;">
                  <v:textbox>
                    <w:txbxContent>
                      <w:p w:rsidR="00E5097D" w:rsidRDefault="00E5097D" w:rsidP="0077293C">
                        <w:pPr>
                          <w:jc w:val="center"/>
                        </w:pPr>
                        <w:r>
                          <w:t>Дисконтир</w:t>
                        </w:r>
                        <w:r>
                          <w:t>о</w:t>
                        </w:r>
                        <w:r>
                          <w:t>ванный срок окупаемости (</w:t>
                        </w:r>
                        <w:r>
                          <w:rPr>
                            <w:lang w:val="en-US"/>
                          </w:rPr>
                          <w:t>DPP</w:t>
                        </w:r>
                        <w:r>
                          <w:t>)</w:t>
                        </w:r>
                      </w:p>
                    </w:txbxContent>
                  </v:textbox>
                </v:rect>
                <v:line id="Line 60" o:spid="_x0000_s1108" style="position:absolute;visibility:visible;mso-wrap-style:square" from="20576,48008" to="22100,480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2btnMEAAADbAAAADwAAAGRycy9kb3ducmV2LnhtbERPS0sDMRC+C/6HMEJvNtse+libFnEp&#10;eKhCW/E8bsbN4maybOI2/ffOQejx43tvdtl3aqQhtoENzKYFKOI62JYbAx/n/eMKVEzIFrvAZOBK&#10;EXbb+7sNljZc+EjjKTVKQjiWaMCl1Jdax9qRxzgNPbFw32HwmAQOjbYDXiTcd3peFAvtsWVpcNjT&#10;i6P65/TrDSxdddRLXR3O79XYztb5LX9+rY2ZPOTnJ1CJcrqJ/92vVnyyXr7ID9Db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vZu2cwQAAANsAAAAPAAAAAAAAAAAAAAAA&#10;AKECAABkcnMvZG93bnJldi54bWxQSwUGAAAAAAQABAD5AAAAjwMAAAAA&#10;">
                  <v:stroke endarrow="block"/>
                </v:line>
                <v:rect id="Rectangle 61" o:spid="_x0000_s1109" style="position:absolute;left:22100;top:44195;width:12191;height:76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wNpcQA&#10;AADbAAAADwAAAGRycy9kb3ducmV2LnhtbESPQWvCQBSE74X+h+UVems2WtA2ZpWiWPSoyaW3Z/Y1&#10;SZt9G7JrkvrrXUHocZiZb5h0NZpG9NS52rKCSRSDIC6srrlUkGfblzcQziNrbCyTgj9ysFo+PqSY&#10;aDvwgfqjL0WAsEtQQeV9m0jpiooMusi2xMH7tp1BH2RXSt3hEOCmkdM4nkmDNYeFCltaV1T8Hs9G&#10;wame5ng5ZJ+xed+++v2Y/Zy/Nko9P40fCxCeRv8fvrd3WsF8Arcv4QfI5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g8DaXEAAAA2wAAAA8AAAAAAAAAAAAAAAAAmAIAAGRycy9k&#10;b3ducmV2LnhtbFBLBQYAAAAABAAEAPUAAACJAwAAAAA=&#10;">
                  <v:textbox>
                    <w:txbxContent>
                      <w:p w:rsidR="00E5097D" w:rsidRDefault="00E5097D" w:rsidP="0077293C">
                        <w:pPr>
                          <w:jc w:val="center"/>
                        </w:pPr>
                        <w:r>
                          <w:t>Индекс рент</w:t>
                        </w:r>
                        <w:r>
                          <w:t>а</w:t>
                        </w:r>
                        <w:r>
                          <w:t>бельности (</w:t>
                        </w:r>
                        <w:r>
                          <w:rPr>
                            <w:lang w:val="en-US"/>
                          </w:rPr>
                          <w:t>PI</w:t>
                        </w:r>
                        <w:r>
                          <w:t>)</w:t>
                        </w:r>
                      </w:p>
                    </w:txbxContent>
                  </v:textbox>
                </v:rect>
                <v:line id="Line 62" o:spid="_x0000_s1110" style="position:absolute;flip:x;visibility:visible;mso-wrap-style:square" from="36573,10669" to="38097,106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QL8L8YAAADbAAAADwAAAGRycy9kb3ducmV2LnhtbESPT2sCMRTE74LfIbxCL6VmldLarVFE&#10;KHjw4h9WenvdvG6W3bysSdTttzeFgsdhZn7DzBa9bcWFfKgdKxiPMhDEpdM1VwoO+8/nKYgQkTW2&#10;jknBLwVYzIeDGebaXXlLl12sRIJwyFGBibHLpQylIYth5Dri5P04bzEm6SupPV4T3LZykmWv0mLN&#10;acFgRytDZbM7WwVyunk6+eX3S1M0x+O7Kcqi+9oo9fjQLz9AROrjPfzfXmsFbxP4+5J+gJz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UC/C/GAAAA2wAAAA8AAAAAAAAA&#10;AAAAAAAAoQIAAGRycy9kb3ducmV2LnhtbFBLBQYAAAAABAAEAPkAAACUAwAAAAA=&#10;"/>
                <v:line id="Line 63" o:spid="_x0000_s1111" style="position:absolute;visibility:visible;mso-wrap-style:square" from="36573,10669" to="36573,373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ixwX8YAAADbAAAADwAAAGRycy9kb3ducmV2LnhtbESPT2vCQBTE74LfYXlCb7qxQiqpq4il&#10;oD2U+gfa4zP7mkSzb8PuNkm/fbcgeBxm5jfMYtWbWrTkfGVZwXSSgCDOra64UHA6vo7nIHxA1lhb&#10;JgW/5GG1HA4WmGnb8Z7aQyhEhLDPUEEZQpNJ6fOSDPqJbYij922dwRClK6R22EW4qeVjkqTSYMVx&#10;ocSGNiXl18OPUfA++0jb9e5t23/u0nP+sj9/XTqn1MOoXz+DCNSHe/jW3moFTzP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YscF/GAAAA2wAAAA8AAAAAAAAA&#10;AAAAAAAAoQIAAGRycy9kb3ducmV2LnhtbFBLBQYAAAAABAAEAPkAAACUAwAAAAA=&#10;"/>
                <v:line id="Line 64" o:spid="_x0000_s1112" style="position:absolute;visibility:visible;mso-wrap-style:square" from="36573,16762" to="38097,167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F3rn8QAAADbAAAADwAAAGRycy9kb3ducmV2LnhtbESPQWsCMRSE74L/ITyhN81aStXVKOJS&#10;6KEVXEvPz83rZunmZdmka/rvm4LgcZj5ZpjNLtpWDNT7xrGC+SwDQVw53XCt4OP8Ml2C8AFZY+uY&#10;FPySh912PNpgrt2VTzSUoRaphH2OCkwIXS6lrwxZ9DPXESfvy/UWQ5J9LXWP11RuW/mYZc/SYsNp&#10;wWBHB0PVd/ljFSxMcZILWbydj8XQzFfxPX5eVko9TOJ+DSJQDPfwjX7ViXuC/y/pB8jt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XeufxAAAANsAAAAPAAAAAAAAAAAA&#10;AAAAAKECAABkcnMvZG93bnJldi54bWxQSwUGAAAAAAQABAD5AAAAkgMAAAAA&#10;">
                  <v:stroke endarrow="block"/>
                </v:line>
                <v:rect id="Rectangle 65" o:spid="_x0000_s1113" style="position:absolute;left:38097;top:15237;width:16005;height:61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cLpsUA&#10;AADbAAAADwAAAGRycy9kb3ducmV2LnhtbESPQWvCQBSE7wX/w/KE3upGpbaNbkSUlHrUeOntmX0m&#10;0ezbkN2YtL++Wyj0OMzMN8xqPZha3Kl1lWUF00kEgji3uuJCwSlLn15BOI+ssbZMCr7IwToZPaww&#10;1rbnA92PvhABwi5GBaX3TSyly0sy6Ca2IQ7exbYGfZBtIXWLfYCbWs6iaCENVhwWSmxoW1J+O3ZG&#10;wbmanfD7kL1H5i2d+/2QXbvPnVKP42GzBOFp8P/hv/aHVvDyDL9fwg+Qy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wumxQAAANsAAAAPAAAAAAAAAAAAAAAAAJgCAABkcnMv&#10;ZG93bnJldi54bWxQSwUGAAAAAAQABAD1AAAAigMAAAAA&#10;">
                  <v:textbox>
                    <w:txbxContent>
                      <w:p w:rsidR="00E5097D" w:rsidRDefault="00E5097D" w:rsidP="0077293C">
                        <w:pPr>
                          <w:jc w:val="center"/>
                        </w:pPr>
                        <w:r>
                          <w:t>Скорректированная приведенная сто</w:t>
                        </w:r>
                        <w:r>
                          <w:t>и</w:t>
                        </w:r>
                        <w:r>
                          <w:t>мость (</w:t>
                        </w:r>
                        <w:r>
                          <w:rPr>
                            <w:lang w:val="en-US"/>
                          </w:rPr>
                          <w:t>APV</w:t>
                        </w:r>
                        <w:r>
                          <w:t>)</w:t>
                        </w:r>
                      </w:p>
                    </w:txbxContent>
                  </v:textbox>
                </v:rect>
                <v:line id="Line 66" o:spid="_x0000_s1114" style="position:absolute;visibility:visible;mso-wrap-style:square" from="36573,27432" to="38097,274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8PQc8MAAADbAAAADwAAAGRycy9kb3ducmV2LnhtbESPQWsCMRSE7wX/Q3hCbzWrB62rUcRF&#10;8FALaun5uXluFjcvyyau6b9vhEKPw8w3wyzX0Taip87XjhWMRxkI4tLpmisFX+fd2zsIH5A1No5J&#10;wQ95WK8GL0vMtXvwkfpTqEQqYZ+jAhNCm0vpS0MW/ci1xMm7us5iSLKrpO7wkcptIydZNpUWa04L&#10;BlvaGipvp7tVMDPFUc5k8XH+LPp6PI+H+H2ZK/U6jJsFiEAx/If/6L1O3BSeX9IPkK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D0HPDAAAA2wAAAA8AAAAAAAAAAAAA&#10;AAAAoQIAAGRycy9kb3ducmV2LnhtbFBLBQYAAAAABAAEAPkAAACRAwAAAAA=&#10;">
                  <v:stroke endarrow="block"/>
                </v:line>
                <v:rect id="Rectangle 67" o:spid="_x0000_s1115" style="position:absolute;left:38097;top:24381;width:14481;height:68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kwSsQA&#10;AADbAAAADwAAAGRycy9kb3ducmV2LnhtbESPQWvCQBSE70L/w/IKvZlNLaiNWaW0pNijJpfentnX&#10;JG32bciuMfrru4LgcZiZb5h0M5pWDNS7xrKC5ygGQVxa3XCloMiz6RKE88gaW8uk4EwONuuHSYqJ&#10;tife0bD3lQgQdgkqqL3vEildWZNBF9mOOHg/tjfog+wrqXs8Bbhp5SyO59Jgw2Ghxo7eayr/9kej&#10;4NDMCrzs8s/YvGYv/mvMf4/fH0o9PY5vKxCeRn8P39pbrWCxgOuX8APk+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iZMErEAAAA2wAAAA8AAAAAAAAAAAAAAAAAmAIAAGRycy9k&#10;b3ducmV2LnhtbFBLBQYAAAAABAAEAPUAAACJAwAAAAA=&#10;">
                  <v:textbox>
                    <w:txbxContent>
                      <w:p w:rsidR="00E5097D" w:rsidRDefault="00E5097D" w:rsidP="0077293C">
                        <w:pPr>
                          <w:jc w:val="center"/>
                        </w:pPr>
                        <w:r>
                          <w:t>Экономическая добавленная сто</w:t>
                        </w:r>
                        <w:r>
                          <w:t>и</w:t>
                        </w:r>
                        <w:r>
                          <w:t>мость (</w:t>
                        </w:r>
                        <w:r>
                          <w:rPr>
                            <w:lang w:val="en-US"/>
                          </w:rPr>
                          <w:t>EVA</w:t>
                        </w:r>
                        <w:r>
                          <w:t>)</w:t>
                        </w:r>
                      </w:p>
                    </w:txbxContent>
                  </v:textbox>
                </v:rect>
                <v:line id="Line 68" o:spid="_x0000_s1116" style="position:absolute;visibility:visible;mso-wrap-style:square" from="36573,37339" to="38097,373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DhmsEAAADbAAAADwAAAGRycy9kb3ducmV2LnhtbERPS0sDMRC+C/6HMEJvNtse+libFnEp&#10;eKhCW/E8bsbN4maybOI2/ffOQejx43tvdtl3aqQhtoENzKYFKOI62JYbAx/n/eMKVEzIFrvAZOBK&#10;EXbb+7sNljZc+EjjKTVKQjiWaMCl1Jdax9qRxzgNPbFw32HwmAQOjbYDXiTcd3peFAvtsWVpcNjT&#10;i6P65/TrDSxdddRLXR3O79XYztb5LX9+rY2ZPOTnJ1CJcrqJ/92vVnwyVr7ID9Db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REOGawQAAANsAAAAPAAAAAAAAAAAAAAAA&#10;AKECAABkcnMvZG93bnJldi54bWxQSwUGAAAAAAQABAD5AAAAjwMAAAAA&#10;">
                  <v:stroke endarrow="block"/>
                </v:line>
                <v:rect id="Rectangle 69" o:spid="_x0000_s1117" style="position:absolute;left:38097;top:34288;width:14481;height:61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oBo8QA&#10;AADbAAAADwAAAGRycy9kb3ducmV2LnhtbESPQWvCQBSE7wX/w/KE3pqNFmwTXUUUix41ufT2mn0m&#10;abNvQ3ZN0v76rlDocZiZb5jVZjSN6KlztWUFsygGQVxYXXOpIM8OT68gnEfW2FgmBd/kYLOePKww&#10;1XbgM/UXX4oAYZeigsr7NpXSFRUZdJFtiYN3tZ1BH2RXSt3hEOCmkfM4XkiDNYeFClvaVVR8XW5G&#10;wUc9z/HnnL3FJjk8+9OYfd7e90o9TsftEoSn0f+H/9pHreAlgfuX8AP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ZKAaPEAAAA2wAAAA8AAAAAAAAAAAAAAAAAmAIAAGRycy9k&#10;b3ducmV2LnhtbFBLBQYAAAAABAAEAPUAAACJAwAAAAA=&#10;">
                  <v:textbox>
                    <w:txbxContent>
                      <w:p w:rsidR="00E5097D" w:rsidRDefault="00E5097D" w:rsidP="0077293C">
                        <w:pPr>
                          <w:jc w:val="center"/>
                        </w:pPr>
                        <w:r>
                          <w:t>Реальные опционы (</w:t>
                        </w:r>
                        <w:r>
                          <w:rPr>
                            <w:lang w:val="en-US"/>
                          </w:rPr>
                          <w:t>ROV</w:t>
                        </w:r>
                        <w:r>
                          <w:t>)</w:t>
                        </w:r>
                      </w:p>
                    </w:txbxContent>
                  </v:textbox>
                </v:rect>
                <w10:anchorlock/>
              </v:group>
            </w:pict>
          </mc:Fallback>
        </mc:AlternateContent>
      </w:r>
    </w:p>
    <w:p w:rsidR="00A42C92" w:rsidRDefault="00642F84" w:rsidP="00320F55">
      <w:pPr>
        <w:spacing w:line="360" w:lineRule="auto"/>
        <w:ind w:firstLine="709"/>
        <w:contextualSpacing/>
        <w:jc w:val="center"/>
        <w:rPr>
          <w:sz w:val="28"/>
          <w:szCs w:val="28"/>
        </w:rPr>
      </w:pPr>
      <w:r>
        <w:rPr>
          <w:sz w:val="28"/>
          <w:szCs w:val="28"/>
        </w:rPr>
        <w:t>Рисунок 7</w:t>
      </w:r>
      <w:r w:rsidR="006A1705">
        <w:rPr>
          <w:sz w:val="28"/>
          <w:szCs w:val="28"/>
        </w:rPr>
        <w:t>-</w:t>
      </w:r>
      <w:r w:rsidR="0077293C" w:rsidRPr="00C75B67">
        <w:rPr>
          <w:sz w:val="28"/>
          <w:szCs w:val="28"/>
        </w:rPr>
        <w:t xml:space="preserve"> Классификация методов оценки экономической эффективн</w:t>
      </w:r>
      <w:r w:rsidR="0077293C" w:rsidRPr="00C75B67">
        <w:rPr>
          <w:sz w:val="28"/>
          <w:szCs w:val="28"/>
        </w:rPr>
        <w:t>о</w:t>
      </w:r>
      <w:r w:rsidR="00A36FD0" w:rsidRPr="00C75B67">
        <w:rPr>
          <w:sz w:val="28"/>
          <w:szCs w:val="28"/>
        </w:rPr>
        <w:t>сти инвестиций</w:t>
      </w:r>
    </w:p>
    <w:p w:rsidR="00A70CA1" w:rsidRPr="00C75B67" w:rsidRDefault="00A70CA1" w:rsidP="00320F55">
      <w:pPr>
        <w:spacing w:line="360" w:lineRule="auto"/>
        <w:ind w:firstLine="709"/>
        <w:contextualSpacing/>
        <w:jc w:val="center"/>
        <w:rPr>
          <w:sz w:val="28"/>
          <w:szCs w:val="28"/>
        </w:rPr>
      </w:pPr>
    </w:p>
    <w:p w:rsidR="00EF3A17" w:rsidRPr="00C75B67" w:rsidRDefault="00EF3A17" w:rsidP="00A70CA1">
      <w:pPr>
        <w:shd w:val="clear" w:color="auto" w:fill="FFFFFF"/>
        <w:spacing w:line="360" w:lineRule="auto"/>
        <w:ind w:firstLine="851"/>
        <w:contextualSpacing/>
        <w:jc w:val="both"/>
        <w:rPr>
          <w:color w:val="000000"/>
          <w:sz w:val="28"/>
          <w:szCs w:val="28"/>
        </w:rPr>
      </w:pPr>
      <w:r w:rsidRPr="00C75B67">
        <w:rPr>
          <w:color w:val="000000"/>
          <w:sz w:val="28"/>
          <w:szCs w:val="28"/>
        </w:rPr>
        <w:t>Денежный поток операционной (текущей) деятельности характеризуется поступлением денежных средств от покупателей (заказчиков) и их использов</w:t>
      </w:r>
      <w:r w:rsidRPr="00C75B67">
        <w:rPr>
          <w:color w:val="000000"/>
          <w:sz w:val="28"/>
          <w:szCs w:val="28"/>
        </w:rPr>
        <w:t>а</w:t>
      </w:r>
      <w:r w:rsidRPr="00C75B67">
        <w:rPr>
          <w:color w:val="000000"/>
          <w:sz w:val="28"/>
          <w:szCs w:val="28"/>
        </w:rPr>
        <w:t>нием, связанным с обеспечением процесса производства продукции, выполн</w:t>
      </w:r>
      <w:r w:rsidRPr="00C75B67">
        <w:rPr>
          <w:color w:val="000000"/>
          <w:sz w:val="28"/>
          <w:szCs w:val="28"/>
        </w:rPr>
        <w:t>е</w:t>
      </w:r>
      <w:r w:rsidRPr="00C75B67">
        <w:rPr>
          <w:color w:val="000000"/>
          <w:sz w:val="28"/>
          <w:szCs w:val="28"/>
        </w:rPr>
        <w:t>ния работ, оказания услуг и т.п.</w:t>
      </w:r>
    </w:p>
    <w:p w:rsidR="00EF3A17" w:rsidRPr="00C75B67" w:rsidRDefault="00EF3A17" w:rsidP="00A70CA1">
      <w:pPr>
        <w:shd w:val="clear" w:color="auto" w:fill="FFFFFF"/>
        <w:spacing w:line="360" w:lineRule="auto"/>
        <w:ind w:firstLine="851"/>
        <w:contextualSpacing/>
        <w:jc w:val="both"/>
        <w:rPr>
          <w:color w:val="000000"/>
          <w:sz w:val="28"/>
          <w:szCs w:val="28"/>
        </w:rPr>
      </w:pPr>
      <w:r w:rsidRPr="00C75B67">
        <w:rPr>
          <w:color w:val="000000"/>
          <w:sz w:val="28"/>
          <w:szCs w:val="28"/>
        </w:rPr>
        <w:t>Денежный поток инвестиционной деятельности формируется при ос</w:t>
      </w:r>
      <w:r w:rsidRPr="00C75B67">
        <w:rPr>
          <w:color w:val="000000"/>
          <w:sz w:val="28"/>
          <w:szCs w:val="28"/>
        </w:rPr>
        <w:t>у</w:t>
      </w:r>
      <w:r w:rsidRPr="00C75B67">
        <w:rPr>
          <w:color w:val="000000"/>
          <w:sz w:val="28"/>
          <w:szCs w:val="28"/>
        </w:rPr>
        <w:t>ществлении организацией деятельности, связанной с приобретением земельных участков, зданий и иной недвижимости, оборудования, нематериальных акт</w:t>
      </w:r>
      <w:r w:rsidRPr="00C75B67">
        <w:rPr>
          <w:color w:val="000000"/>
          <w:sz w:val="28"/>
          <w:szCs w:val="28"/>
        </w:rPr>
        <w:t>и</w:t>
      </w:r>
      <w:r w:rsidRPr="00C75B67">
        <w:rPr>
          <w:color w:val="000000"/>
          <w:sz w:val="28"/>
          <w:szCs w:val="28"/>
        </w:rPr>
        <w:t xml:space="preserve">вов и других </w:t>
      </w:r>
      <w:proofErr w:type="spellStart"/>
      <w:r w:rsidRPr="00C75B67">
        <w:rPr>
          <w:color w:val="000000"/>
          <w:sz w:val="28"/>
          <w:szCs w:val="28"/>
        </w:rPr>
        <w:t>внеоборотных</w:t>
      </w:r>
      <w:proofErr w:type="spellEnd"/>
      <w:r w:rsidRPr="00C75B67">
        <w:rPr>
          <w:color w:val="000000"/>
          <w:sz w:val="28"/>
          <w:szCs w:val="28"/>
        </w:rPr>
        <w:t xml:space="preserve"> активов, а также их продажей; с осуществлением собственного строительства, расходов на научно-исследовательские и технол</w:t>
      </w:r>
      <w:r w:rsidRPr="00C75B67">
        <w:rPr>
          <w:color w:val="000000"/>
          <w:sz w:val="28"/>
          <w:szCs w:val="28"/>
        </w:rPr>
        <w:t>о</w:t>
      </w:r>
      <w:r w:rsidRPr="00C75B67">
        <w:rPr>
          <w:color w:val="000000"/>
          <w:sz w:val="28"/>
          <w:szCs w:val="28"/>
        </w:rPr>
        <w:t>гические разработки; с осуществлением финансовых вложений.</w:t>
      </w:r>
    </w:p>
    <w:p w:rsidR="00EF3A17" w:rsidRPr="00C75B67" w:rsidRDefault="00EF3A17" w:rsidP="00A70CA1">
      <w:pPr>
        <w:spacing w:line="360" w:lineRule="auto"/>
        <w:ind w:firstLine="851"/>
        <w:contextualSpacing/>
        <w:jc w:val="both"/>
        <w:rPr>
          <w:sz w:val="28"/>
        </w:rPr>
      </w:pPr>
      <w:r w:rsidRPr="00C75B67">
        <w:rPr>
          <w:color w:val="000000"/>
          <w:sz w:val="28"/>
          <w:szCs w:val="28"/>
        </w:rPr>
        <w:t>Денежный поток финансовой деятельности формируется при осущест</w:t>
      </w:r>
      <w:r w:rsidRPr="00C75B67">
        <w:rPr>
          <w:color w:val="000000"/>
          <w:sz w:val="28"/>
          <w:szCs w:val="28"/>
        </w:rPr>
        <w:t>в</w:t>
      </w:r>
      <w:r w:rsidRPr="00C75B67">
        <w:rPr>
          <w:color w:val="000000"/>
          <w:sz w:val="28"/>
          <w:szCs w:val="28"/>
        </w:rPr>
        <w:t>лении деятельности организации, в результате которой изменяется величина и состав собственного капитала организации и заемных средств</w:t>
      </w:r>
      <w:r w:rsidRPr="00C75B67">
        <w:rPr>
          <w:sz w:val="28"/>
        </w:rPr>
        <w:t>.</w:t>
      </w:r>
    </w:p>
    <w:p w:rsidR="002F25AC" w:rsidRPr="00C75B67" w:rsidRDefault="002F25AC" w:rsidP="00A70CA1">
      <w:pPr>
        <w:spacing w:line="360" w:lineRule="auto"/>
        <w:ind w:firstLine="851"/>
        <w:contextualSpacing/>
        <w:jc w:val="both"/>
        <w:rPr>
          <w:sz w:val="28"/>
        </w:rPr>
      </w:pPr>
      <w:r w:rsidRPr="00C75B67">
        <w:rPr>
          <w:sz w:val="28"/>
        </w:rPr>
        <w:t>Рассмотрим более подробно методы экономической оценки инвестиц</w:t>
      </w:r>
      <w:r w:rsidRPr="00C75B67">
        <w:rPr>
          <w:sz w:val="28"/>
        </w:rPr>
        <w:t>и</w:t>
      </w:r>
      <w:r w:rsidRPr="00C75B67">
        <w:rPr>
          <w:sz w:val="28"/>
        </w:rPr>
        <w:t>онных проектов. Статистические (учетные) методы: учетная норма доходности (</w:t>
      </w:r>
      <w:r w:rsidRPr="00C75B67">
        <w:rPr>
          <w:sz w:val="28"/>
          <w:lang w:val="en-US"/>
        </w:rPr>
        <w:t>ARR</w:t>
      </w:r>
      <w:r w:rsidRPr="00C75B67">
        <w:rPr>
          <w:sz w:val="28"/>
        </w:rPr>
        <w:t>), срок окупаемости (</w:t>
      </w:r>
      <w:r w:rsidRPr="00C75B67">
        <w:rPr>
          <w:sz w:val="28"/>
          <w:lang w:val="en-US"/>
        </w:rPr>
        <w:t>PP</w:t>
      </w:r>
      <w:r w:rsidRPr="00C75B67">
        <w:rPr>
          <w:sz w:val="28"/>
        </w:rPr>
        <w:t>) и чистый доход</w:t>
      </w:r>
      <w:r w:rsidR="00B44C07">
        <w:rPr>
          <w:sz w:val="28"/>
        </w:rPr>
        <w:t xml:space="preserve"> </w:t>
      </w:r>
      <w:r w:rsidR="00B44C07" w:rsidRPr="00656F7D">
        <w:rPr>
          <w:color w:val="000000" w:themeColor="text1"/>
          <w:sz w:val="28"/>
        </w:rPr>
        <w:t>[</w:t>
      </w:r>
      <w:r w:rsidR="00B44C07">
        <w:rPr>
          <w:color w:val="000000" w:themeColor="text1"/>
          <w:sz w:val="28"/>
        </w:rPr>
        <w:t>21</w:t>
      </w:r>
      <w:r w:rsidR="00B44C07" w:rsidRPr="00656F7D">
        <w:rPr>
          <w:color w:val="000000" w:themeColor="text1"/>
          <w:sz w:val="28"/>
        </w:rPr>
        <w:t>]</w:t>
      </w:r>
      <w:r w:rsidR="00B44C07">
        <w:rPr>
          <w:color w:val="000000" w:themeColor="text1"/>
          <w:sz w:val="28"/>
        </w:rPr>
        <w:t>.</w:t>
      </w:r>
    </w:p>
    <w:p w:rsidR="002F25AC" w:rsidRPr="00C75B67" w:rsidRDefault="002F25AC" w:rsidP="00A70CA1">
      <w:pPr>
        <w:spacing w:line="360" w:lineRule="auto"/>
        <w:ind w:firstLine="851"/>
        <w:contextualSpacing/>
        <w:jc w:val="both"/>
        <w:rPr>
          <w:sz w:val="28"/>
        </w:rPr>
      </w:pPr>
      <w:r w:rsidRPr="00C75B67">
        <w:rPr>
          <w:sz w:val="28"/>
        </w:rPr>
        <w:t>Период возврата (срок окупаемости) показывает время, которое потр</w:t>
      </w:r>
      <w:r w:rsidRPr="00C75B67">
        <w:rPr>
          <w:sz w:val="28"/>
        </w:rPr>
        <w:t>е</w:t>
      </w:r>
      <w:r w:rsidRPr="00C75B67">
        <w:rPr>
          <w:sz w:val="28"/>
        </w:rPr>
        <w:t>буется предприятию для возмещения инвестиций. Окупаемость отражает связь между чистыми инвестициями и ежегодными поступлениями от осуществления инвестиционного решения. Формула расчета срока окупаемости имеет вид:</w:t>
      </w:r>
    </w:p>
    <w:p w:rsidR="002F25AC" w:rsidRPr="00C75B67" w:rsidRDefault="00BD160C" w:rsidP="00A70CA1">
      <w:pPr>
        <w:spacing w:line="360" w:lineRule="auto"/>
        <w:ind w:firstLine="851"/>
        <w:contextualSpacing/>
        <w:jc w:val="center"/>
        <w:rPr>
          <w:sz w:val="28"/>
        </w:rPr>
      </w:pPr>
      <w:r w:rsidRPr="00C75B67">
        <w:rPr>
          <w:sz w:val="28"/>
          <w:szCs w:val="28"/>
        </w:rPr>
        <w:t xml:space="preserve">                                </w:t>
      </w:r>
      <w:r w:rsidR="00DD30B1">
        <w:rPr>
          <w:sz w:val="28"/>
          <w:szCs w:val="28"/>
        </w:rPr>
        <w:t xml:space="preserve"> </w:t>
      </w:r>
      <w:r w:rsidRPr="00C75B67">
        <w:rPr>
          <w:sz w:val="28"/>
          <w:szCs w:val="28"/>
        </w:rPr>
        <w:t xml:space="preserve">                 </w:t>
      </w:r>
      <w:r w:rsidRPr="00C75B67">
        <w:rPr>
          <w:position w:val="-30"/>
          <w:sz w:val="28"/>
          <w:szCs w:val="28"/>
        </w:rPr>
        <w:object w:dxaOrig="128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pt;height:35.55pt" o:ole="">
            <v:imagedata r:id="rId13" o:title=""/>
          </v:shape>
          <o:OLEObject Type="Embed" ProgID="Equation.3" ShapeID="_x0000_i1025" DrawAspect="Content" ObjectID="_1584390046" r:id="rId14"/>
        </w:object>
      </w:r>
      <w:r w:rsidRPr="00C75B67">
        <w:rPr>
          <w:sz w:val="28"/>
          <w:szCs w:val="28"/>
        </w:rPr>
        <w:t xml:space="preserve">                 </w:t>
      </w:r>
      <w:r w:rsidR="00DD30B1">
        <w:rPr>
          <w:sz w:val="28"/>
          <w:szCs w:val="28"/>
        </w:rPr>
        <w:t xml:space="preserve">   </w:t>
      </w:r>
      <w:r w:rsidRPr="00C75B67">
        <w:rPr>
          <w:sz w:val="28"/>
          <w:szCs w:val="28"/>
        </w:rPr>
        <w:t xml:space="preserve">                                (1)</w:t>
      </w:r>
    </w:p>
    <w:p w:rsidR="002F25AC" w:rsidRPr="00C75B67" w:rsidRDefault="006A1705" w:rsidP="00A70CA1">
      <w:pPr>
        <w:spacing w:line="360" w:lineRule="auto"/>
        <w:ind w:firstLine="851"/>
        <w:contextualSpacing/>
        <w:jc w:val="both"/>
        <w:rPr>
          <w:sz w:val="28"/>
        </w:rPr>
      </w:pPr>
      <w:r>
        <w:rPr>
          <w:sz w:val="28"/>
        </w:rPr>
        <w:t>где РР -</w:t>
      </w:r>
      <w:r w:rsidR="002F25AC" w:rsidRPr="00C75B67">
        <w:rPr>
          <w:sz w:val="28"/>
        </w:rPr>
        <w:t xml:space="preserve"> срок окупаемости инвестиций (лет);</w:t>
      </w:r>
    </w:p>
    <w:p w:rsidR="002F25AC" w:rsidRPr="00C75B67" w:rsidRDefault="002F25AC" w:rsidP="006A1705">
      <w:pPr>
        <w:spacing w:line="360" w:lineRule="auto"/>
        <w:ind w:firstLine="1276"/>
        <w:contextualSpacing/>
        <w:jc w:val="both"/>
        <w:rPr>
          <w:sz w:val="28"/>
        </w:rPr>
      </w:pPr>
      <w:proofErr w:type="gramStart"/>
      <w:r w:rsidRPr="00C75B67">
        <w:rPr>
          <w:sz w:val="28"/>
        </w:rPr>
        <w:t>Ко</w:t>
      </w:r>
      <w:proofErr w:type="gramEnd"/>
      <w:r w:rsidRPr="00C75B67">
        <w:rPr>
          <w:sz w:val="28"/>
        </w:rPr>
        <w:t xml:space="preserve"> - сумма инвестиционных затрат на реализацию проекта;</w:t>
      </w:r>
    </w:p>
    <w:p w:rsidR="002F25AC" w:rsidRPr="00C75B67" w:rsidRDefault="002F25AC" w:rsidP="006A1705">
      <w:pPr>
        <w:spacing w:line="360" w:lineRule="auto"/>
        <w:ind w:firstLine="1276"/>
        <w:contextualSpacing/>
        <w:jc w:val="both"/>
        <w:rPr>
          <w:sz w:val="28"/>
        </w:rPr>
      </w:pPr>
      <w:proofErr w:type="spellStart"/>
      <w:r w:rsidRPr="00C75B67">
        <w:rPr>
          <w:sz w:val="28"/>
        </w:rPr>
        <w:t>CFc</w:t>
      </w:r>
      <w:r w:rsidR="006A1705">
        <w:rPr>
          <w:sz w:val="28"/>
        </w:rPr>
        <w:t>.</w:t>
      </w:r>
      <w:r w:rsidRPr="00C75B67">
        <w:rPr>
          <w:sz w:val="28"/>
        </w:rPr>
        <w:t>г</w:t>
      </w:r>
      <w:proofErr w:type="spellEnd"/>
      <w:r w:rsidR="006A1705">
        <w:rPr>
          <w:sz w:val="28"/>
        </w:rPr>
        <w:t>.</w:t>
      </w:r>
      <w:r w:rsidRPr="00C75B67">
        <w:rPr>
          <w:sz w:val="28"/>
        </w:rPr>
        <w:t xml:space="preserve"> - среднегодовая стоимость денежных поступлений от реализ</w:t>
      </w:r>
      <w:r w:rsidRPr="00C75B67">
        <w:rPr>
          <w:sz w:val="28"/>
        </w:rPr>
        <w:t>а</w:t>
      </w:r>
      <w:r w:rsidRPr="00C75B67">
        <w:rPr>
          <w:sz w:val="28"/>
        </w:rPr>
        <w:t>ции инвестицио</w:t>
      </w:r>
      <w:r w:rsidR="00BD160C" w:rsidRPr="00C75B67">
        <w:rPr>
          <w:sz w:val="28"/>
        </w:rPr>
        <w:t>нного проекта.</w:t>
      </w:r>
    </w:p>
    <w:p w:rsidR="002F25AC" w:rsidRPr="00C75B67" w:rsidRDefault="002F25AC" w:rsidP="00A70CA1">
      <w:pPr>
        <w:spacing w:line="360" w:lineRule="auto"/>
        <w:ind w:firstLine="851"/>
        <w:contextualSpacing/>
        <w:jc w:val="both"/>
        <w:rPr>
          <w:sz w:val="28"/>
        </w:rPr>
      </w:pPr>
      <w:r w:rsidRPr="00C75B67">
        <w:rPr>
          <w:sz w:val="28"/>
        </w:rPr>
        <w:t>В результате расчета получают количество лет, необходимых для во</w:t>
      </w:r>
      <w:r w:rsidRPr="00C75B67">
        <w:rPr>
          <w:sz w:val="28"/>
        </w:rPr>
        <w:t>з</w:t>
      </w:r>
      <w:r w:rsidRPr="00C75B67">
        <w:rPr>
          <w:sz w:val="28"/>
        </w:rPr>
        <w:t>мещения первоначально вложенного капитала. Если ожидаемые доходы (п</w:t>
      </w:r>
      <w:r w:rsidRPr="00C75B67">
        <w:rPr>
          <w:sz w:val="28"/>
        </w:rPr>
        <w:t>о</w:t>
      </w:r>
      <w:r w:rsidRPr="00C75B67">
        <w:rPr>
          <w:sz w:val="28"/>
        </w:rPr>
        <w:t>ступления) из года в год не постоянные, то период окупаемости определяют суммированием ежегодных поступлений до определения того периода, в кот</w:t>
      </w:r>
      <w:r w:rsidRPr="00C75B67">
        <w:rPr>
          <w:sz w:val="28"/>
        </w:rPr>
        <w:t>о</w:t>
      </w:r>
      <w:r w:rsidRPr="00C75B67">
        <w:rPr>
          <w:sz w:val="28"/>
        </w:rPr>
        <w:t xml:space="preserve">ром они превзойдут первоначальные расходы денежных средств. </w:t>
      </w:r>
    </w:p>
    <w:p w:rsidR="002F25AC" w:rsidRPr="00C75B67" w:rsidRDefault="00BD160C" w:rsidP="00A70CA1">
      <w:pPr>
        <w:spacing w:line="360" w:lineRule="auto"/>
        <w:ind w:firstLine="851"/>
        <w:contextualSpacing/>
        <w:jc w:val="both"/>
        <w:rPr>
          <w:sz w:val="28"/>
        </w:rPr>
      </w:pPr>
      <w:r w:rsidRPr="00C75B67">
        <w:rPr>
          <w:sz w:val="28"/>
        </w:rPr>
        <w:t>Достоинством показателя «срок окупаемости» мож</w:t>
      </w:r>
      <w:r w:rsidR="002F25AC" w:rsidRPr="00C75B67">
        <w:rPr>
          <w:sz w:val="28"/>
        </w:rPr>
        <w:t>но считать то, что он достаточно хорошо характеризует риск проекта, а именно, чем короче срок окупаемости, тем менее рискованным является проект. Наряду с наглядностью и простотой этот показатель имеет один существенный недостаток – он не уч</w:t>
      </w:r>
      <w:r w:rsidR="002F25AC" w:rsidRPr="00C75B67">
        <w:rPr>
          <w:sz w:val="28"/>
        </w:rPr>
        <w:t>и</w:t>
      </w:r>
      <w:r w:rsidR="002F25AC" w:rsidRPr="00C75B67">
        <w:rPr>
          <w:sz w:val="28"/>
        </w:rPr>
        <w:t>тывает различие ценности денег во времени. Также этот показатель игнорирует существование денежных поступлений и после окончания срока окупаемости, то есть не отражает эффективность проекта после его окупаемости и не может быть использован для определения прибыльно</w:t>
      </w:r>
      <w:r w:rsidR="00642F84">
        <w:rPr>
          <w:sz w:val="28"/>
        </w:rPr>
        <w:t>сти проекта</w:t>
      </w:r>
      <w:proofErr w:type="gramStart"/>
      <w:r w:rsidR="00642F84">
        <w:rPr>
          <w:sz w:val="28"/>
        </w:rPr>
        <w:t xml:space="preserve"> </w:t>
      </w:r>
      <w:r w:rsidR="002F25AC" w:rsidRPr="00C75B67">
        <w:rPr>
          <w:sz w:val="28"/>
        </w:rPr>
        <w:t>.</w:t>
      </w:r>
      <w:proofErr w:type="gramEnd"/>
    </w:p>
    <w:p w:rsidR="002F25AC" w:rsidRPr="00C75B67" w:rsidRDefault="002F25AC" w:rsidP="00A70CA1">
      <w:pPr>
        <w:spacing w:line="360" w:lineRule="auto"/>
        <w:ind w:firstLine="851"/>
        <w:contextualSpacing/>
        <w:jc w:val="both"/>
        <w:rPr>
          <w:sz w:val="28"/>
        </w:rPr>
      </w:pPr>
      <w:r w:rsidRPr="00C75B67">
        <w:rPr>
          <w:sz w:val="28"/>
        </w:rPr>
        <w:t>Показатель простой нормы прибыли отражает, какая часть инвестиц</w:t>
      </w:r>
      <w:r w:rsidRPr="00C75B67">
        <w:rPr>
          <w:sz w:val="28"/>
        </w:rPr>
        <w:t>и</w:t>
      </w:r>
      <w:r w:rsidRPr="00C75B67">
        <w:rPr>
          <w:sz w:val="28"/>
        </w:rPr>
        <w:t>онных затрат возмещается в виде прибыли в течение одного интервала план</w:t>
      </w:r>
      <w:r w:rsidRPr="00C75B67">
        <w:rPr>
          <w:sz w:val="28"/>
        </w:rPr>
        <w:t>и</w:t>
      </w:r>
      <w:r w:rsidRPr="00C75B67">
        <w:rPr>
          <w:sz w:val="28"/>
        </w:rPr>
        <w:t xml:space="preserve">рования. Сравнивая величину простой нормы прибыли с минимальным или средним уровнем доходности, потенциальный инвестор может </w:t>
      </w:r>
      <w:r w:rsidR="00BD160C" w:rsidRPr="00C75B67">
        <w:rPr>
          <w:sz w:val="28"/>
        </w:rPr>
        <w:t xml:space="preserve">сделать </w:t>
      </w:r>
      <w:r w:rsidRPr="00C75B67">
        <w:rPr>
          <w:sz w:val="28"/>
        </w:rPr>
        <w:t>выво</w:t>
      </w:r>
      <w:r w:rsidR="00BD160C" w:rsidRPr="00C75B67">
        <w:rPr>
          <w:sz w:val="28"/>
        </w:rPr>
        <w:t xml:space="preserve">ды </w:t>
      </w:r>
      <w:r w:rsidRPr="00C75B67">
        <w:rPr>
          <w:sz w:val="28"/>
        </w:rPr>
        <w:t xml:space="preserve">о целесообразности продолжения анализа данного решения. </w:t>
      </w:r>
    </w:p>
    <w:p w:rsidR="002F25AC" w:rsidRPr="00C75B67" w:rsidRDefault="00BD160C" w:rsidP="00A70CA1">
      <w:pPr>
        <w:spacing w:line="360" w:lineRule="auto"/>
        <w:ind w:firstLine="851"/>
        <w:contextualSpacing/>
        <w:jc w:val="both"/>
        <w:rPr>
          <w:sz w:val="28"/>
        </w:rPr>
      </w:pPr>
      <w:r w:rsidRPr="00C75B67">
        <w:rPr>
          <w:sz w:val="28"/>
        </w:rPr>
        <w:t xml:space="preserve">                       </w:t>
      </w:r>
      <w:r w:rsidRPr="00CD71CE">
        <w:rPr>
          <w:sz w:val="28"/>
        </w:rPr>
        <w:object w:dxaOrig="3640" w:dyaOrig="700">
          <v:shape id="_x0000_i1026" type="#_x0000_t75" style="width:230.95pt;height:43.95pt" o:ole="" fillcolor="window">
            <v:imagedata r:id="rId15" o:title=""/>
          </v:shape>
          <o:OLEObject Type="Embed" ProgID="Equation.3" ShapeID="_x0000_i1026" DrawAspect="Content" ObjectID="_1584390047" r:id="rId16"/>
        </w:object>
      </w:r>
      <w:r w:rsidRPr="00C75B67">
        <w:rPr>
          <w:sz w:val="28"/>
        </w:rPr>
        <w:t xml:space="preserve">            </w:t>
      </w:r>
      <w:r w:rsidR="00DD30B1">
        <w:rPr>
          <w:sz w:val="28"/>
        </w:rPr>
        <w:t xml:space="preserve">    </w:t>
      </w:r>
      <w:r w:rsidRPr="00C75B67">
        <w:rPr>
          <w:sz w:val="28"/>
        </w:rPr>
        <w:t xml:space="preserve">               (2)</w:t>
      </w:r>
    </w:p>
    <w:p w:rsidR="002F25AC" w:rsidRPr="00C75B67" w:rsidRDefault="006A1705" w:rsidP="00A70CA1">
      <w:pPr>
        <w:spacing w:line="360" w:lineRule="auto"/>
        <w:ind w:firstLine="851"/>
        <w:contextualSpacing/>
        <w:jc w:val="both"/>
        <w:rPr>
          <w:sz w:val="28"/>
        </w:rPr>
      </w:pPr>
      <w:r>
        <w:rPr>
          <w:sz w:val="28"/>
        </w:rPr>
        <w:t xml:space="preserve">где </w:t>
      </w:r>
      <w:proofErr w:type="spellStart"/>
      <w:r>
        <w:rPr>
          <w:sz w:val="28"/>
        </w:rPr>
        <w:t>ПЧ</w:t>
      </w:r>
      <w:r w:rsidR="002F25AC" w:rsidRPr="00C75B67">
        <w:rPr>
          <w:sz w:val="28"/>
        </w:rPr>
        <w:t>с.г</w:t>
      </w:r>
      <w:proofErr w:type="spellEnd"/>
      <w:r w:rsidR="002F25AC" w:rsidRPr="00C75B67">
        <w:rPr>
          <w:sz w:val="28"/>
        </w:rPr>
        <w:t>. - среднегодовая чистая прибыль;</w:t>
      </w:r>
    </w:p>
    <w:p w:rsidR="002F25AC" w:rsidRPr="00C75B67" w:rsidRDefault="002F25AC" w:rsidP="006A1705">
      <w:pPr>
        <w:spacing w:line="360" w:lineRule="auto"/>
        <w:ind w:firstLine="1276"/>
        <w:contextualSpacing/>
        <w:jc w:val="both"/>
        <w:rPr>
          <w:sz w:val="28"/>
        </w:rPr>
      </w:pPr>
      <w:proofErr w:type="gramStart"/>
      <w:r w:rsidRPr="00C75B67">
        <w:rPr>
          <w:sz w:val="28"/>
        </w:rPr>
        <w:t>Ко</w:t>
      </w:r>
      <w:proofErr w:type="gramEnd"/>
      <w:r w:rsidRPr="00C75B67">
        <w:rPr>
          <w:sz w:val="28"/>
        </w:rPr>
        <w:t xml:space="preserve"> - стоим</w:t>
      </w:r>
      <w:r w:rsidR="00BD160C" w:rsidRPr="00C75B67">
        <w:rPr>
          <w:sz w:val="28"/>
        </w:rPr>
        <w:t>ость первоначальных инвестиций.</w:t>
      </w:r>
    </w:p>
    <w:p w:rsidR="002F25AC" w:rsidRPr="00C75B67" w:rsidRDefault="002F25AC" w:rsidP="00A70CA1">
      <w:pPr>
        <w:spacing w:line="360" w:lineRule="auto"/>
        <w:ind w:firstLine="851"/>
        <w:contextualSpacing/>
        <w:jc w:val="both"/>
        <w:rPr>
          <w:sz w:val="28"/>
        </w:rPr>
      </w:pPr>
      <w:r w:rsidRPr="00C75B67">
        <w:rPr>
          <w:sz w:val="28"/>
        </w:rPr>
        <w:t>Разновидностью этого показателя является рентабельность инвестиций или расчетная норма прибыли (</w:t>
      </w:r>
      <w:proofErr w:type="spellStart"/>
      <w:r w:rsidRPr="00C75B67">
        <w:rPr>
          <w:sz w:val="28"/>
        </w:rPr>
        <w:t>Accounting</w:t>
      </w:r>
      <w:proofErr w:type="spellEnd"/>
      <w:r w:rsidRPr="00C75B67">
        <w:rPr>
          <w:sz w:val="28"/>
        </w:rPr>
        <w:t xml:space="preserve"> </w:t>
      </w:r>
      <w:proofErr w:type="spellStart"/>
      <w:r w:rsidRPr="00C75B67">
        <w:rPr>
          <w:sz w:val="28"/>
        </w:rPr>
        <w:t>Rate</w:t>
      </w:r>
      <w:proofErr w:type="spellEnd"/>
      <w:r w:rsidRPr="00C75B67">
        <w:rPr>
          <w:sz w:val="28"/>
        </w:rPr>
        <w:t xml:space="preserve"> </w:t>
      </w:r>
      <w:proofErr w:type="spellStart"/>
      <w:r w:rsidRPr="00C75B67">
        <w:rPr>
          <w:sz w:val="28"/>
        </w:rPr>
        <w:t>of</w:t>
      </w:r>
      <w:proofErr w:type="spellEnd"/>
      <w:r w:rsidRPr="00C75B67">
        <w:rPr>
          <w:sz w:val="28"/>
        </w:rPr>
        <w:t xml:space="preserve"> </w:t>
      </w:r>
      <w:proofErr w:type="spellStart"/>
      <w:r w:rsidRPr="00C75B67">
        <w:rPr>
          <w:sz w:val="28"/>
        </w:rPr>
        <w:t>Return</w:t>
      </w:r>
      <w:proofErr w:type="spellEnd"/>
      <w:r w:rsidRPr="00C75B67">
        <w:rPr>
          <w:sz w:val="28"/>
        </w:rPr>
        <w:t>), которая отражает эффективность инвестиций в виде процентного отношения всех денежных п</w:t>
      </w:r>
      <w:r w:rsidRPr="00C75B67">
        <w:rPr>
          <w:sz w:val="28"/>
        </w:rPr>
        <w:t>о</w:t>
      </w:r>
      <w:r w:rsidRPr="00C75B67">
        <w:rPr>
          <w:sz w:val="28"/>
        </w:rPr>
        <w:t xml:space="preserve">ступлений к сумме первоначальных инвестиций: </w:t>
      </w:r>
    </w:p>
    <w:p w:rsidR="002F25AC" w:rsidRPr="00C75B67" w:rsidRDefault="00BD160C" w:rsidP="00A70CA1">
      <w:pPr>
        <w:spacing w:line="360" w:lineRule="auto"/>
        <w:ind w:firstLine="851"/>
        <w:contextualSpacing/>
        <w:jc w:val="both"/>
        <w:rPr>
          <w:sz w:val="28"/>
        </w:rPr>
      </w:pPr>
      <w:r w:rsidRPr="00C75B67">
        <w:rPr>
          <w:sz w:val="28"/>
          <w:szCs w:val="28"/>
        </w:rPr>
        <w:t xml:space="preserve">                                </w:t>
      </w:r>
      <w:r w:rsidR="00DD30B1">
        <w:rPr>
          <w:sz w:val="28"/>
          <w:szCs w:val="28"/>
        </w:rPr>
        <w:t xml:space="preserve"> </w:t>
      </w:r>
      <w:r w:rsidRPr="00C75B67">
        <w:rPr>
          <w:sz w:val="28"/>
          <w:szCs w:val="28"/>
        </w:rPr>
        <w:t xml:space="preserve">                </w:t>
      </w:r>
      <w:r w:rsidRPr="00C75B67">
        <w:rPr>
          <w:position w:val="-30"/>
          <w:sz w:val="28"/>
          <w:szCs w:val="28"/>
        </w:rPr>
        <w:object w:dxaOrig="1440" w:dyaOrig="720">
          <v:shape id="_x0000_i1027" type="#_x0000_t75" style="width:1in;height:36.45pt" o:ole="">
            <v:imagedata r:id="rId17" o:title=""/>
          </v:shape>
          <o:OLEObject Type="Embed" ProgID="Equation.3" ShapeID="_x0000_i1027" DrawAspect="Content" ObjectID="_1584390048" r:id="rId18"/>
        </w:object>
      </w:r>
      <w:r w:rsidRPr="00C75B67">
        <w:rPr>
          <w:sz w:val="28"/>
          <w:szCs w:val="28"/>
        </w:rPr>
        <w:t xml:space="preserve">                         </w:t>
      </w:r>
      <w:r w:rsidR="00DD30B1">
        <w:rPr>
          <w:sz w:val="28"/>
          <w:szCs w:val="28"/>
        </w:rPr>
        <w:t xml:space="preserve">   </w:t>
      </w:r>
      <w:r w:rsidRPr="00C75B67">
        <w:rPr>
          <w:sz w:val="28"/>
          <w:szCs w:val="28"/>
        </w:rPr>
        <w:t xml:space="preserve">                       (3)</w:t>
      </w:r>
    </w:p>
    <w:p w:rsidR="002F25AC" w:rsidRPr="00C75B67" w:rsidRDefault="002F25AC" w:rsidP="00A70CA1">
      <w:pPr>
        <w:spacing w:line="360" w:lineRule="auto"/>
        <w:ind w:firstLine="851"/>
        <w:contextualSpacing/>
        <w:jc w:val="both"/>
        <w:rPr>
          <w:sz w:val="28"/>
        </w:rPr>
      </w:pPr>
      <w:r w:rsidRPr="00C75B67">
        <w:rPr>
          <w:sz w:val="28"/>
        </w:rPr>
        <w:t>где ARR - расчетная норма прибыли инвестиций;</w:t>
      </w:r>
    </w:p>
    <w:p w:rsidR="002F25AC" w:rsidRPr="00C75B67" w:rsidRDefault="002F25AC" w:rsidP="006A1705">
      <w:pPr>
        <w:spacing w:line="360" w:lineRule="auto"/>
        <w:ind w:firstLine="1276"/>
        <w:contextualSpacing/>
        <w:jc w:val="both"/>
        <w:rPr>
          <w:sz w:val="28"/>
        </w:rPr>
      </w:pPr>
      <w:proofErr w:type="spellStart"/>
      <w:r w:rsidRPr="00C75B67">
        <w:rPr>
          <w:sz w:val="28"/>
        </w:rPr>
        <w:t>CF</w:t>
      </w:r>
      <w:proofErr w:type="gramStart"/>
      <w:r w:rsidRPr="00C75B67">
        <w:rPr>
          <w:sz w:val="28"/>
        </w:rPr>
        <w:t>с</w:t>
      </w:r>
      <w:proofErr w:type="gramEnd"/>
      <w:r w:rsidRPr="00C75B67">
        <w:rPr>
          <w:sz w:val="28"/>
        </w:rPr>
        <w:t>.г</w:t>
      </w:r>
      <w:proofErr w:type="spellEnd"/>
      <w:r w:rsidRPr="00C75B67">
        <w:rPr>
          <w:sz w:val="28"/>
        </w:rPr>
        <w:t>. - среднегодовые денежные поступления от хозяйственной де</w:t>
      </w:r>
      <w:r w:rsidRPr="00C75B67">
        <w:rPr>
          <w:sz w:val="28"/>
        </w:rPr>
        <w:t>я</w:t>
      </w:r>
      <w:r w:rsidRPr="00C75B67">
        <w:rPr>
          <w:sz w:val="28"/>
        </w:rPr>
        <w:t>тельности;</w:t>
      </w:r>
    </w:p>
    <w:p w:rsidR="002F25AC" w:rsidRPr="00C75B67" w:rsidRDefault="002F25AC" w:rsidP="006A1705">
      <w:pPr>
        <w:spacing w:line="360" w:lineRule="auto"/>
        <w:ind w:firstLine="1276"/>
        <w:contextualSpacing/>
        <w:jc w:val="both"/>
        <w:rPr>
          <w:sz w:val="28"/>
        </w:rPr>
      </w:pPr>
      <w:proofErr w:type="gramStart"/>
      <w:r w:rsidRPr="00C75B67">
        <w:rPr>
          <w:sz w:val="28"/>
        </w:rPr>
        <w:t>Ко</w:t>
      </w:r>
      <w:proofErr w:type="gramEnd"/>
      <w:r w:rsidRPr="00C75B67">
        <w:rPr>
          <w:sz w:val="28"/>
        </w:rPr>
        <w:t xml:space="preserve"> - стоим</w:t>
      </w:r>
      <w:r w:rsidR="00BD160C" w:rsidRPr="00C75B67">
        <w:rPr>
          <w:sz w:val="28"/>
        </w:rPr>
        <w:t>ость первоначальных инвестиций.</w:t>
      </w:r>
    </w:p>
    <w:p w:rsidR="002F25AC" w:rsidRPr="00C75B67" w:rsidRDefault="002F25AC" w:rsidP="00A70CA1">
      <w:pPr>
        <w:spacing w:line="360" w:lineRule="auto"/>
        <w:ind w:firstLine="851"/>
        <w:contextualSpacing/>
        <w:jc w:val="both"/>
        <w:rPr>
          <w:sz w:val="28"/>
        </w:rPr>
      </w:pPr>
      <w:r w:rsidRPr="00C75B67">
        <w:rPr>
          <w:sz w:val="28"/>
        </w:rPr>
        <w:t>Как видно, норма прибыли не зависит от длительности жизненного ци</w:t>
      </w:r>
      <w:r w:rsidRPr="00C75B67">
        <w:rPr>
          <w:sz w:val="28"/>
        </w:rPr>
        <w:t>к</w:t>
      </w:r>
      <w:r w:rsidRPr="00C75B67">
        <w:rPr>
          <w:sz w:val="28"/>
        </w:rPr>
        <w:t>ла и отражает прибыльность проекта. Этот метод довольно прост в расчетах и не требуют анализа большого объема информации, его применение удобно при первичном анализе инв</w:t>
      </w:r>
      <w:r w:rsidR="006A1705">
        <w:rPr>
          <w:sz w:val="28"/>
        </w:rPr>
        <w:t>естиционного проекта</w:t>
      </w:r>
      <w:r w:rsidRPr="00C75B67">
        <w:rPr>
          <w:sz w:val="28"/>
        </w:rPr>
        <w:t>. Основным же недостатком мет</w:t>
      </w:r>
      <w:r w:rsidRPr="00C75B67">
        <w:rPr>
          <w:sz w:val="28"/>
        </w:rPr>
        <w:t>о</w:t>
      </w:r>
      <w:r w:rsidRPr="00C75B67">
        <w:rPr>
          <w:sz w:val="28"/>
        </w:rPr>
        <w:t>да расчета простой нормы прибыли является то, что он не учитывает распред</w:t>
      </w:r>
      <w:r w:rsidRPr="00C75B67">
        <w:rPr>
          <w:sz w:val="28"/>
        </w:rPr>
        <w:t>е</w:t>
      </w:r>
      <w:r w:rsidRPr="00C75B67">
        <w:rPr>
          <w:sz w:val="28"/>
        </w:rPr>
        <w:t>ление во времени чистого притока и оттока капитала в течение срока реализ</w:t>
      </w:r>
      <w:r w:rsidRPr="00C75B67">
        <w:rPr>
          <w:sz w:val="28"/>
        </w:rPr>
        <w:t>а</w:t>
      </w:r>
      <w:r w:rsidRPr="00C75B67">
        <w:rPr>
          <w:sz w:val="28"/>
        </w:rPr>
        <w:t xml:space="preserve">ции проекта. </w:t>
      </w:r>
    </w:p>
    <w:p w:rsidR="002F25AC" w:rsidRPr="00C75B67" w:rsidRDefault="002F25AC" w:rsidP="00A70CA1">
      <w:pPr>
        <w:spacing w:line="360" w:lineRule="auto"/>
        <w:ind w:firstLine="851"/>
        <w:contextualSpacing/>
        <w:jc w:val="both"/>
        <w:rPr>
          <w:sz w:val="28"/>
        </w:rPr>
      </w:pPr>
      <w:r w:rsidRPr="00C75B67">
        <w:rPr>
          <w:sz w:val="28"/>
        </w:rPr>
        <w:t>Чистым дох</w:t>
      </w:r>
      <w:r w:rsidR="00BD160C" w:rsidRPr="00C75B67">
        <w:rPr>
          <w:sz w:val="28"/>
        </w:rPr>
        <w:t xml:space="preserve">одом (чистым денежным потоком) </w:t>
      </w:r>
      <w:r w:rsidRPr="00C75B67">
        <w:rPr>
          <w:sz w:val="28"/>
        </w:rPr>
        <w:t>называется накопленный эффект (сальдо денежного потока) за расчетный период:</w:t>
      </w:r>
    </w:p>
    <w:p w:rsidR="002F25AC" w:rsidRPr="00C75B67" w:rsidRDefault="00BD160C" w:rsidP="00A70CA1">
      <w:pPr>
        <w:spacing w:line="360" w:lineRule="auto"/>
        <w:ind w:firstLine="851"/>
        <w:contextualSpacing/>
        <w:jc w:val="both"/>
        <w:rPr>
          <w:sz w:val="28"/>
        </w:rPr>
      </w:pPr>
      <w:r w:rsidRPr="00C75B67">
        <w:rPr>
          <w:sz w:val="28"/>
        </w:rPr>
        <w:t xml:space="preserve">                  </w:t>
      </w:r>
      <w:r w:rsidR="00DD30B1">
        <w:rPr>
          <w:sz w:val="28"/>
        </w:rPr>
        <w:t xml:space="preserve"> </w:t>
      </w:r>
      <w:r w:rsidRPr="00C75B67">
        <w:rPr>
          <w:sz w:val="28"/>
        </w:rPr>
        <w:t xml:space="preserve">                    </w:t>
      </w:r>
      <w:r w:rsidRPr="00C75B67">
        <w:rPr>
          <w:noProof/>
          <w:sz w:val="28"/>
          <w:szCs w:val="28"/>
          <w:vertAlign w:val="subscript"/>
        </w:rPr>
        <w:drawing>
          <wp:inline distT="0" distB="0" distL="0" distR="0" wp14:anchorId="721925B2" wp14:editId="49C81061">
            <wp:extent cx="1640205" cy="387350"/>
            <wp:effectExtent l="0" t="0" r="0" b="0"/>
            <wp:docPr id="82" name="Рисунок 82" descr="D:\Internet\Непомнящий Е_Г_ Инвестиционное проектирование Основные показатели эффективности инвестиционных проектов и методы их оценки11.files\5_3-f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D:\Internet\Непомнящий Е_Г_ Инвестиционное проектирование Основные показатели эффективности инвестиционных проектов и методы их оценки11.files\5_3-f12.gif"/>
                    <pic:cNvPicPr>
                      <a:picLocks noChangeAspect="1" noChangeArrowheads="1"/>
                    </pic:cNvPicPr>
                  </pic:nvPicPr>
                  <pic:blipFill>
                    <a:blip r:embed="rId19" r:link="rId20">
                      <a:extLst>
                        <a:ext uri="{28A0092B-C50C-407E-A947-70E740481C1C}">
                          <a14:useLocalDpi xmlns:a14="http://schemas.microsoft.com/office/drawing/2010/main"/>
                        </a:ext>
                      </a:extLst>
                    </a:blip>
                    <a:srcRect/>
                    <a:stretch>
                      <a:fillRect/>
                    </a:stretch>
                  </pic:blipFill>
                  <pic:spPr bwMode="auto">
                    <a:xfrm>
                      <a:off x="0" y="0"/>
                      <a:ext cx="1640205" cy="387350"/>
                    </a:xfrm>
                    <a:prstGeom prst="rect">
                      <a:avLst/>
                    </a:prstGeom>
                    <a:noFill/>
                    <a:ln>
                      <a:noFill/>
                    </a:ln>
                  </pic:spPr>
                </pic:pic>
              </a:graphicData>
            </a:graphic>
          </wp:inline>
        </w:drawing>
      </w:r>
      <w:r w:rsidRPr="00C75B67">
        <w:rPr>
          <w:sz w:val="28"/>
        </w:rPr>
        <w:t xml:space="preserve">                         </w:t>
      </w:r>
      <w:r w:rsidR="00DD30B1">
        <w:rPr>
          <w:sz w:val="28"/>
        </w:rPr>
        <w:t xml:space="preserve">   </w:t>
      </w:r>
      <w:r w:rsidRPr="00C75B67">
        <w:rPr>
          <w:sz w:val="28"/>
        </w:rPr>
        <w:t xml:space="preserve">                (4)</w:t>
      </w:r>
    </w:p>
    <w:p w:rsidR="002F25AC" w:rsidRPr="00C75B67" w:rsidRDefault="006A1705" w:rsidP="00A70CA1">
      <w:pPr>
        <w:spacing w:line="360" w:lineRule="auto"/>
        <w:ind w:firstLine="851"/>
        <w:contextualSpacing/>
        <w:jc w:val="both"/>
        <w:rPr>
          <w:sz w:val="28"/>
        </w:rPr>
      </w:pPr>
      <w:r>
        <w:rPr>
          <w:sz w:val="28"/>
        </w:rPr>
        <w:t>где ЧДП -</w:t>
      </w:r>
      <w:r w:rsidR="002F25AC" w:rsidRPr="00C75B67">
        <w:rPr>
          <w:sz w:val="28"/>
        </w:rPr>
        <w:t xml:space="preserve"> чистый денежный поток;</w:t>
      </w:r>
    </w:p>
    <w:p w:rsidR="002F25AC" w:rsidRPr="00C75B67" w:rsidRDefault="002F25AC" w:rsidP="006A1705">
      <w:pPr>
        <w:spacing w:line="360" w:lineRule="auto"/>
        <w:ind w:firstLine="1276"/>
        <w:contextualSpacing/>
        <w:jc w:val="both"/>
        <w:rPr>
          <w:sz w:val="28"/>
        </w:rPr>
      </w:pPr>
      <w:proofErr w:type="spellStart"/>
      <w:r w:rsidRPr="00C75B67">
        <w:rPr>
          <w:sz w:val="28"/>
        </w:rPr>
        <w:t>П</w:t>
      </w:r>
      <w:proofErr w:type="gramStart"/>
      <w:r w:rsidRPr="00C75B67">
        <w:rPr>
          <w:sz w:val="28"/>
        </w:rPr>
        <w:t>m</w:t>
      </w:r>
      <w:proofErr w:type="spellEnd"/>
      <w:proofErr w:type="gramEnd"/>
      <w:r w:rsidRPr="00C75B67">
        <w:rPr>
          <w:sz w:val="28"/>
        </w:rPr>
        <w:t xml:space="preserve"> - приток денежных средств на m-м шаге;</w:t>
      </w:r>
    </w:p>
    <w:p w:rsidR="002F25AC" w:rsidRPr="00C75B67" w:rsidRDefault="002F25AC" w:rsidP="006A1705">
      <w:pPr>
        <w:spacing w:line="360" w:lineRule="auto"/>
        <w:ind w:firstLine="1276"/>
        <w:contextualSpacing/>
        <w:jc w:val="both"/>
        <w:rPr>
          <w:sz w:val="28"/>
        </w:rPr>
      </w:pPr>
      <w:proofErr w:type="spellStart"/>
      <w:r w:rsidRPr="00C75B67">
        <w:rPr>
          <w:sz w:val="28"/>
        </w:rPr>
        <w:t>О</w:t>
      </w:r>
      <w:proofErr w:type="gramStart"/>
      <w:r w:rsidRPr="00C75B67">
        <w:rPr>
          <w:sz w:val="28"/>
        </w:rPr>
        <w:t>m</w:t>
      </w:r>
      <w:proofErr w:type="spellEnd"/>
      <w:proofErr w:type="gramEnd"/>
      <w:r w:rsidRPr="00C75B67">
        <w:rPr>
          <w:sz w:val="28"/>
        </w:rPr>
        <w:t xml:space="preserve"> - отто</w:t>
      </w:r>
      <w:r w:rsidR="00BD160C" w:rsidRPr="00C75B67">
        <w:rPr>
          <w:sz w:val="28"/>
        </w:rPr>
        <w:t>к денежных средств на m-м шаге.</w:t>
      </w:r>
    </w:p>
    <w:p w:rsidR="002F25AC" w:rsidRPr="00C75B67" w:rsidRDefault="002F25AC" w:rsidP="00A70CA1">
      <w:pPr>
        <w:spacing w:line="360" w:lineRule="auto"/>
        <w:ind w:firstLine="851"/>
        <w:contextualSpacing/>
        <w:jc w:val="both"/>
        <w:rPr>
          <w:sz w:val="28"/>
        </w:rPr>
      </w:pPr>
      <w:r w:rsidRPr="00C75B67">
        <w:rPr>
          <w:sz w:val="28"/>
        </w:rPr>
        <w:t>Суммирование распространяется на все шаги расчетного периода. Ч</w:t>
      </w:r>
      <w:r w:rsidRPr="00C75B67">
        <w:rPr>
          <w:sz w:val="28"/>
        </w:rPr>
        <w:t>и</w:t>
      </w:r>
      <w:r w:rsidRPr="00C75B67">
        <w:rPr>
          <w:sz w:val="28"/>
        </w:rPr>
        <w:t>стый доход характеризует превышение суммарными денежными поступлени</w:t>
      </w:r>
      <w:r w:rsidRPr="00C75B67">
        <w:rPr>
          <w:sz w:val="28"/>
        </w:rPr>
        <w:t>я</w:t>
      </w:r>
      <w:r w:rsidRPr="00C75B67">
        <w:rPr>
          <w:sz w:val="28"/>
        </w:rPr>
        <w:t>ми суммарных затрат для данного проекта.</w:t>
      </w:r>
    </w:p>
    <w:p w:rsidR="002F25AC" w:rsidRPr="00C75B67" w:rsidRDefault="002F25AC" w:rsidP="00A70CA1">
      <w:pPr>
        <w:spacing w:line="360" w:lineRule="auto"/>
        <w:ind w:firstLine="851"/>
        <w:contextualSpacing/>
        <w:jc w:val="both"/>
        <w:rPr>
          <w:sz w:val="28"/>
        </w:rPr>
      </w:pPr>
      <w:r w:rsidRPr="00C75B67">
        <w:rPr>
          <w:sz w:val="28"/>
        </w:rPr>
        <w:t>Недостатком этого показателя, как и других статических показателей оценки эффективности инвестиций, является то, что он не учитывает фактор времени.</w:t>
      </w:r>
    </w:p>
    <w:p w:rsidR="00EF3A17" w:rsidRPr="00C75B67" w:rsidRDefault="00EF3A17" w:rsidP="00A70CA1">
      <w:pPr>
        <w:spacing w:line="360" w:lineRule="auto"/>
        <w:ind w:firstLine="851"/>
        <w:contextualSpacing/>
        <w:jc w:val="both"/>
        <w:rPr>
          <w:sz w:val="28"/>
          <w:szCs w:val="28"/>
        </w:rPr>
      </w:pPr>
      <w:r w:rsidRPr="00C75B67">
        <w:rPr>
          <w:sz w:val="28"/>
          <w:szCs w:val="28"/>
        </w:rPr>
        <w:t>Важнейшим показателем эффективности проекта является чистый ди</w:t>
      </w:r>
      <w:r w:rsidRPr="00C75B67">
        <w:rPr>
          <w:sz w:val="28"/>
          <w:szCs w:val="28"/>
        </w:rPr>
        <w:t>с</w:t>
      </w:r>
      <w:r w:rsidRPr="00C75B67">
        <w:rPr>
          <w:sz w:val="28"/>
          <w:szCs w:val="28"/>
        </w:rPr>
        <w:t xml:space="preserve">контированный доход (другие названия - ЧДД, интегральный эффект, </w:t>
      </w:r>
      <w:proofErr w:type="spellStart"/>
      <w:r w:rsidRPr="00C75B67">
        <w:rPr>
          <w:sz w:val="28"/>
          <w:szCs w:val="28"/>
        </w:rPr>
        <w:t>Net</w:t>
      </w:r>
      <w:proofErr w:type="spellEnd"/>
      <w:r w:rsidRPr="00C75B67">
        <w:rPr>
          <w:sz w:val="28"/>
          <w:szCs w:val="28"/>
        </w:rPr>
        <w:t xml:space="preserve"> </w:t>
      </w:r>
      <w:proofErr w:type="spellStart"/>
      <w:r w:rsidRPr="00C75B67">
        <w:rPr>
          <w:sz w:val="28"/>
          <w:szCs w:val="28"/>
        </w:rPr>
        <w:t>Present</w:t>
      </w:r>
      <w:proofErr w:type="spellEnd"/>
      <w:r w:rsidRPr="00C75B67">
        <w:rPr>
          <w:sz w:val="28"/>
          <w:szCs w:val="28"/>
        </w:rPr>
        <w:t xml:space="preserve"> </w:t>
      </w:r>
      <w:proofErr w:type="spellStart"/>
      <w:r w:rsidRPr="00C75B67">
        <w:rPr>
          <w:sz w:val="28"/>
          <w:szCs w:val="28"/>
        </w:rPr>
        <w:t>Value</w:t>
      </w:r>
      <w:proofErr w:type="spellEnd"/>
      <w:r w:rsidRPr="00C75B67">
        <w:rPr>
          <w:sz w:val="28"/>
          <w:szCs w:val="28"/>
        </w:rPr>
        <w:t>, NPV) - накопленный дисконтированный эффект за расчетный п</w:t>
      </w:r>
      <w:r w:rsidRPr="00C75B67">
        <w:rPr>
          <w:sz w:val="28"/>
          <w:szCs w:val="28"/>
        </w:rPr>
        <w:t>е</w:t>
      </w:r>
      <w:r w:rsidRPr="00C75B67">
        <w:rPr>
          <w:sz w:val="28"/>
          <w:szCs w:val="28"/>
        </w:rPr>
        <w:t>риод</w:t>
      </w:r>
      <w:r w:rsidR="00FC7085" w:rsidRPr="00C75B67">
        <w:rPr>
          <w:sz w:val="28"/>
          <w:szCs w:val="28"/>
        </w:rPr>
        <w:t>.</w:t>
      </w:r>
      <w:r w:rsidRPr="00C75B67">
        <w:rPr>
          <w:sz w:val="28"/>
          <w:szCs w:val="28"/>
        </w:rPr>
        <w:t xml:space="preserve"> </w:t>
      </w:r>
    </w:p>
    <w:p w:rsidR="00FC7085" w:rsidRPr="00C75B67" w:rsidRDefault="00FC7085" w:rsidP="00A70CA1">
      <w:pPr>
        <w:widowControl w:val="0"/>
        <w:tabs>
          <w:tab w:val="left" w:pos="720"/>
          <w:tab w:val="left" w:pos="864"/>
          <w:tab w:val="left" w:pos="1008"/>
          <w:tab w:val="left" w:pos="1728"/>
          <w:tab w:val="left" w:pos="2304"/>
          <w:tab w:val="left" w:pos="2880"/>
          <w:tab w:val="left" w:pos="4176"/>
        </w:tabs>
        <w:spacing w:after="240" w:line="360" w:lineRule="auto"/>
        <w:ind w:firstLine="851"/>
        <w:contextualSpacing/>
        <w:jc w:val="both"/>
        <w:rPr>
          <w:snapToGrid w:val="0"/>
          <w:sz w:val="28"/>
          <w:szCs w:val="28"/>
        </w:rPr>
      </w:pPr>
      <w:r w:rsidRPr="00C75B67">
        <w:rPr>
          <w:snapToGrid w:val="0"/>
          <w:sz w:val="28"/>
          <w:szCs w:val="28"/>
        </w:rPr>
        <w:t>Чистый дисконтированный доход (</w:t>
      </w:r>
      <w:r w:rsidRPr="00C75B67">
        <w:rPr>
          <w:snapToGrid w:val="0"/>
          <w:sz w:val="28"/>
          <w:szCs w:val="28"/>
          <w:lang w:val="en-US"/>
        </w:rPr>
        <w:t>Net</w:t>
      </w:r>
      <w:r w:rsidRPr="00C75B67">
        <w:rPr>
          <w:snapToGrid w:val="0"/>
          <w:sz w:val="28"/>
          <w:szCs w:val="28"/>
        </w:rPr>
        <w:t xml:space="preserve"> </w:t>
      </w:r>
      <w:r w:rsidRPr="00C75B67">
        <w:rPr>
          <w:snapToGrid w:val="0"/>
          <w:sz w:val="28"/>
          <w:szCs w:val="28"/>
          <w:lang w:val="en-US"/>
        </w:rPr>
        <w:t>Present</w:t>
      </w:r>
      <w:r w:rsidRPr="00C75B67">
        <w:rPr>
          <w:snapToGrid w:val="0"/>
          <w:sz w:val="28"/>
          <w:szCs w:val="28"/>
        </w:rPr>
        <w:t xml:space="preserve"> </w:t>
      </w:r>
      <w:r w:rsidRPr="00C75B67">
        <w:rPr>
          <w:snapToGrid w:val="0"/>
          <w:sz w:val="28"/>
          <w:szCs w:val="28"/>
          <w:lang w:val="en-US"/>
        </w:rPr>
        <w:t>Value</w:t>
      </w:r>
      <w:r w:rsidRPr="00C75B67">
        <w:rPr>
          <w:snapToGrid w:val="0"/>
          <w:sz w:val="28"/>
          <w:szCs w:val="28"/>
        </w:rPr>
        <w:t xml:space="preserve"> - </w:t>
      </w:r>
      <w:r w:rsidRPr="00C75B67">
        <w:rPr>
          <w:snapToGrid w:val="0"/>
          <w:sz w:val="28"/>
          <w:szCs w:val="28"/>
          <w:lang w:val="en-US"/>
        </w:rPr>
        <w:t>NPV</w:t>
      </w:r>
      <w:r w:rsidRPr="00C75B67">
        <w:rPr>
          <w:snapToGrid w:val="0"/>
          <w:sz w:val="28"/>
          <w:szCs w:val="28"/>
        </w:rPr>
        <w:t>) показывает величину сверхнормативного дохода, получаемого предприятием в результате осуществления инвестиционного проекта, и определяется как разность доходов и расходов, дисконтированных на начало инвестиционного проекта:</w:t>
      </w:r>
    </w:p>
    <w:p w:rsidR="006A1705" w:rsidRDefault="00DD30B1" w:rsidP="006A1705">
      <w:pPr>
        <w:widowControl w:val="0"/>
        <w:tabs>
          <w:tab w:val="left" w:pos="288"/>
          <w:tab w:val="left" w:pos="576"/>
          <w:tab w:val="left" w:pos="720"/>
          <w:tab w:val="left" w:pos="1008"/>
          <w:tab w:val="left" w:pos="2304"/>
          <w:tab w:val="left" w:pos="4176"/>
        </w:tabs>
        <w:spacing w:line="360" w:lineRule="auto"/>
        <w:ind w:firstLine="851"/>
        <w:contextualSpacing/>
        <w:rPr>
          <w:snapToGrid w:val="0"/>
          <w:sz w:val="28"/>
          <w:szCs w:val="28"/>
        </w:rPr>
      </w:pPr>
      <w:r>
        <w:rPr>
          <w:snapToGrid w:val="0"/>
          <w:sz w:val="28"/>
          <w:szCs w:val="28"/>
        </w:rPr>
        <w:t xml:space="preserve">                                 </w:t>
      </w:r>
      <w:r w:rsidR="00FC7085" w:rsidRPr="00C75B67">
        <w:rPr>
          <w:snapToGrid w:val="0"/>
          <w:position w:val="-30"/>
          <w:sz w:val="28"/>
          <w:szCs w:val="28"/>
        </w:rPr>
        <w:object w:dxaOrig="3280" w:dyaOrig="700">
          <v:shape id="_x0000_i1028" type="#_x0000_t75" style="width:178.6pt;height:38.35pt" o:ole="" fillcolor="window">
            <v:imagedata r:id="rId21" o:title=""/>
          </v:shape>
          <o:OLEObject Type="Embed" ProgID="Equation.3" ShapeID="_x0000_i1028" DrawAspect="Content" ObjectID="_1584390049" r:id="rId22"/>
        </w:object>
      </w:r>
      <w:r w:rsidR="00FC7085" w:rsidRPr="00C75B67">
        <w:rPr>
          <w:snapToGrid w:val="0"/>
          <w:sz w:val="28"/>
          <w:szCs w:val="28"/>
        </w:rPr>
        <w:t xml:space="preserve">,         </w:t>
      </w:r>
      <w:r>
        <w:rPr>
          <w:snapToGrid w:val="0"/>
          <w:sz w:val="28"/>
          <w:szCs w:val="28"/>
        </w:rPr>
        <w:t xml:space="preserve">    </w:t>
      </w:r>
      <w:r w:rsidR="00FC7085" w:rsidRPr="00C75B67">
        <w:rPr>
          <w:snapToGrid w:val="0"/>
          <w:sz w:val="28"/>
          <w:szCs w:val="28"/>
        </w:rPr>
        <w:t xml:space="preserve">       </w:t>
      </w:r>
      <w:r>
        <w:rPr>
          <w:snapToGrid w:val="0"/>
          <w:sz w:val="28"/>
          <w:szCs w:val="28"/>
        </w:rPr>
        <w:t xml:space="preserve"> </w:t>
      </w:r>
      <w:r w:rsidR="00FC7085" w:rsidRPr="00C75B67">
        <w:rPr>
          <w:snapToGrid w:val="0"/>
          <w:sz w:val="28"/>
          <w:szCs w:val="28"/>
        </w:rPr>
        <w:t xml:space="preserve"> </w:t>
      </w:r>
      <w:r>
        <w:rPr>
          <w:snapToGrid w:val="0"/>
          <w:sz w:val="28"/>
          <w:szCs w:val="28"/>
        </w:rPr>
        <w:t xml:space="preserve">  </w:t>
      </w:r>
      <w:r w:rsidR="00FC7085" w:rsidRPr="00C75B67">
        <w:rPr>
          <w:snapToGrid w:val="0"/>
          <w:sz w:val="28"/>
          <w:szCs w:val="28"/>
        </w:rPr>
        <w:t xml:space="preserve"> </w:t>
      </w:r>
      <w:r w:rsidR="00CF05AB" w:rsidRPr="00C75B67">
        <w:rPr>
          <w:snapToGrid w:val="0"/>
          <w:sz w:val="28"/>
          <w:szCs w:val="28"/>
        </w:rPr>
        <w:t xml:space="preserve">          (5</w:t>
      </w:r>
      <w:r w:rsidR="006A1705">
        <w:rPr>
          <w:snapToGrid w:val="0"/>
          <w:sz w:val="28"/>
          <w:szCs w:val="28"/>
        </w:rPr>
        <w:t>)</w:t>
      </w:r>
    </w:p>
    <w:p w:rsidR="00FC7085" w:rsidRPr="00C75B67" w:rsidRDefault="00FC7085" w:rsidP="006A1705">
      <w:pPr>
        <w:widowControl w:val="0"/>
        <w:tabs>
          <w:tab w:val="left" w:pos="288"/>
          <w:tab w:val="left" w:pos="576"/>
          <w:tab w:val="left" w:pos="720"/>
          <w:tab w:val="left" w:pos="1008"/>
          <w:tab w:val="left" w:pos="2304"/>
          <w:tab w:val="left" w:pos="4176"/>
        </w:tabs>
        <w:spacing w:line="360" w:lineRule="auto"/>
        <w:ind w:firstLine="851"/>
        <w:contextualSpacing/>
        <w:rPr>
          <w:snapToGrid w:val="0"/>
          <w:sz w:val="28"/>
          <w:szCs w:val="28"/>
        </w:rPr>
      </w:pPr>
      <w:r w:rsidRPr="00C75B67">
        <w:rPr>
          <w:snapToGrid w:val="0"/>
          <w:sz w:val="28"/>
          <w:szCs w:val="28"/>
        </w:rPr>
        <w:t xml:space="preserve">где </w:t>
      </w:r>
      <w:r w:rsidRPr="00C75B67">
        <w:rPr>
          <w:snapToGrid w:val="0"/>
          <w:sz w:val="28"/>
          <w:szCs w:val="28"/>
          <w:lang w:val="en-US"/>
        </w:rPr>
        <w:t>NPV</w:t>
      </w:r>
      <w:r w:rsidRPr="00C75B67">
        <w:rPr>
          <w:snapToGrid w:val="0"/>
          <w:sz w:val="28"/>
          <w:szCs w:val="28"/>
        </w:rPr>
        <w:t xml:space="preserve"> - чистый дисконтированный доход;</w:t>
      </w:r>
    </w:p>
    <w:p w:rsidR="00FC7085" w:rsidRPr="00C75B67" w:rsidRDefault="00FC7085" w:rsidP="006A1705">
      <w:pPr>
        <w:widowControl w:val="0"/>
        <w:tabs>
          <w:tab w:val="left" w:pos="720"/>
          <w:tab w:val="left" w:pos="864"/>
          <w:tab w:val="left" w:pos="1008"/>
          <w:tab w:val="left" w:pos="1728"/>
          <w:tab w:val="left" w:pos="2304"/>
          <w:tab w:val="left" w:pos="2880"/>
          <w:tab w:val="left" w:pos="4176"/>
        </w:tabs>
        <w:spacing w:line="360" w:lineRule="auto"/>
        <w:ind w:firstLine="1276"/>
        <w:contextualSpacing/>
        <w:jc w:val="both"/>
        <w:rPr>
          <w:snapToGrid w:val="0"/>
          <w:sz w:val="28"/>
          <w:szCs w:val="28"/>
        </w:rPr>
      </w:pPr>
      <w:proofErr w:type="gramStart"/>
      <w:r w:rsidRPr="00C75B67">
        <w:rPr>
          <w:snapToGrid w:val="0"/>
          <w:sz w:val="28"/>
          <w:szCs w:val="28"/>
          <w:lang w:val="en-US"/>
        </w:rPr>
        <w:t>D</w:t>
      </w:r>
      <w:r w:rsidRPr="00C75B67">
        <w:rPr>
          <w:snapToGrid w:val="0"/>
          <w:sz w:val="28"/>
          <w:szCs w:val="28"/>
          <w:vertAlign w:val="subscript"/>
        </w:rPr>
        <w:t>t</w:t>
      </w:r>
      <w:proofErr w:type="gramEnd"/>
      <w:r w:rsidRPr="00C75B67">
        <w:rPr>
          <w:snapToGrid w:val="0"/>
          <w:sz w:val="28"/>
          <w:szCs w:val="28"/>
        </w:rPr>
        <w:t xml:space="preserve"> - прирост дохода предприятия в t-м году расчетного периода;</w:t>
      </w:r>
    </w:p>
    <w:p w:rsidR="006A1705" w:rsidRDefault="00FC7085" w:rsidP="006A1705">
      <w:pPr>
        <w:widowControl w:val="0"/>
        <w:tabs>
          <w:tab w:val="left" w:pos="720"/>
          <w:tab w:val="left" w:pos="864"/>
          <w:tab w:val="left" w:pos="1008"/>
          <w:tab w:val="left" w:pos="1728"/>
          <w:tab w:val="left" w:pos="2304"/>
          <w:tab w:val="left" w:pos="2880"/>
          <w:tab w:val="left" w:pos="4176"/>
        </w:tabs>
        <w:spacing w:line="360" w:lineRule="auto"/>
        <w:ind w:firstLine="1276"/>
        <w:contextualSpacing/>
        <w:jc w:val="both"/>
        <w:rPr>
          <w:snapToGrid w:val="0"/>
          <w:sz w:val="28"/>
          <w:szCs w:val="28"/>
        </w:rPr>
      </w:pPr>
      <w:proofErr w:type="spellStart"/>
      <w:r w:rsidRPr="00C75B67">
        <w:rPr>
          <w:snapToGrid w:val="0"/>
          <w:sz w:val="28"/>
          <w:szCs w:val="28"/>
        </w:rPr>
        <w:t>К</w:t>
      </w:r>
      <w:proofErr w:type="gramStart"/>
      <w:r w:rsidRPr="00C75B67">
        <w:rPr>
          <w:snapToGrid w:val="0"/>
          <w:sz w:val="28"/>
          <w:szCs w:val="28"/>
          <w:vertAlign w:val="subscript"/>
        </w:rPr>
        <w:t>t</w:t>
      </w:r>
      <w:proofErr w:type="spellEnd"/>
      <w:proofErr w:type="gramEnd"/>
      <w:r w:rsidR="006A1705">
        <w:rPr>
          <w:snapToGrid w:val="0"/>
          <w:sz w:val="28"/>
          <w:szCs w:val="28"/>
        </w:rPr>
        <w:t xml:space="preserve"> - капитальные вложения;</w:t>
      </w:r>
    </w:p>
    <w:p w:rsidR="00FC7085" w:rsidRPr="00C75B67" w:rsidRDefault="00FC7085" w:rsidP="006A1705">
      <w:pPr>
        <w:widowControl w:val="0"/>
        <w:tabs>
          <w:tab w:val="left" w:pos="720"/>
          <w:tab w:val="left" w:pos="864"/>
          <w:tab w:val="left" w:pos="1008"/>
          <w:tab w:val="left" w:pos="1728"/>
          <w:tab w:val="left" w:pos="2304"/>
          <w:tab w:val="left" w:pos="2880"/>
          <w:tab w:val="left" w:pos="4176"/>
        </w:tabs>
        <w:spacing w:line="360" w:lineRule="auto"/>
        <w:ind w:firstLine="1276"/>
        <w:contextualSpacing/>
        <w:jc w:val="both"/>
        <w:rPr>
          <w:snapToGrid w:val="0"/>
          <w:sz w:val="28"/>
          <w:szCs w:val="28"/>
        </w:rPr>
      </w:pPr>
      <w:r w:rsidRPr="00C75B67">
        <w:rPr>
          <w:snapToGrid w:val="0"/>
          <w:sz w:val="28"/>
          <w:szCs w:val="28"/>
        </w:rPr>
        <w:t>Е - норма дисконта, принятая для оценки данного инвестиционного проекта;</w:t>
      </w:r>
    </w:p>
    <w:p w:rsidR="00FC7085" w:rsidRPr="00C75B67" w:rsidRDefault="00FC7085" w:rsidP="006A1705">
      <w:pPr>
        <w:widowControl w:val="0"/>
        <w:tabs>
          <w:tab w:val="left" w:pos="720"/>
          <w:tab w:val="left" w:pos="864"/>
          <w:tab w:val="left" w:pos="1008"/>
          <w:tab w:val="left" w:pos="1728"/>
          <w:tab w:val="left" w:pos="2304"/>
          <w:tab w:val="left" w:pos="2880"/>
          <w:tab w:val="left" w:pos="4176"/>
        </w:tabs>
        <w:spacing w:line="360" w:lineRule="auto"/>
        <w:ind w:firstLine="1276"/>
        <w:contextualSpacing/>
        <w:jc w:val="both"/>
        <w:rPr>
          <w:snapToGrid w:val="0"/>
          <w:sz w:val="28"/>
          <w:szCs w:val="28"/>
        </w:rPr>
      </w:pPr>
      <w:r w:rsidRPr="00C75B67">
        <w:rPr>
          <w:snapToGrid w:val="0"/>
          <w:sz w:val="28"/>
          <w:szCs w:val="28"/>
        </w:rPr>
        <w:t>Т - длительност</w:t>
      </w:r>
      <w:r w:rsidR="00642F84">
        <w:rPr>
          <w:snapToGrid w:val="0"/>
          <w:sz w:val="28"/>
          <w:szCs w:val="28"/>
        </w:rPr>
        <w:t>ь расчетного пер</w:t>
      </w:r>
      <w:r w:rsidR="006A1705">
        <w:rPr>
          <w:snapToGrid w:val="0"/>
          <w:sz w:val="28"/>
          <w:szCs w:val="28"/>
        </w:rPr>
        <w:t>иода</w:t>
      </w:r>
      <w:r w:rsidRPr="00C75B67">
        <w:rPr>
          <w:snapToGrid w:val="0"/>
          <w:sz w:val="28"/>
          <w:szCs w:val="28"/>
        </w:rPr>
        <w:t>.</w:t>
      </w:r>
    </w:p>
    <w:p w:rsidR="00FC7085" w:rsidRPr="00C75B67" w:rsidRDefault="00FC7085" w:rsidP="00A70CA1">
      <w:pPr>
        <w:spacing w:line="360" w:lineRule="auto"/>
        <w:ind w:firstLine="851"/>
        <w:contextualSpacing/>
        <w:jc w:val="both"/>
        <w:rPr>
          <w:color w:val="000000"/>
          <w:spacing w:val="-2"/>
          <w:sz w:val="28"/>
          <w:szCs w:val="28"/>
        </w:rPr>
      </w:pPr>
      <w:r w:rsidRPr="00C75B67">
        <w:rPr>
          <w:color w:val="000000"/>
          <w:spacing w:val="-2"/>
          <w:sz w:val="28"/>
          <w:szCs w:val="28"/>
        </w:rPr>
        <w:t>Чистый приведенный доход позволяет получить наиболее обобщенную характеристику результата инвестирования. Он служит критерием целесообра</w:t>
      </w:r>
      <w:r w:rsidRPr="00C75B67">
        <w:rPr>
          <w:color w:val="000000"/>
          <w:spacing w:val="-2"/>
          <w:sz w:val="28"/>
          <w:szCs w:val="28"/>
        </w:rPr>
        <w:t>з</w:t>
      </w:r>
      <w:r w:rsidRPr="00C75B67">
        <w:rPr>
          <w:color w:val="000000"/>
          <w:spacing w:val="-2"/>
          <w:sz w:val="28"/>
          <w:szCs w:val="28"/>
        </w:rPr>
        <w:t>ности реализации инвестиций, а также может быть использован для сравнител</w:t>
      </w:r>
      <w:r w:rsidRPr="00C75B67">
        <w:rPr>
          <w:color w:val="000000"/>
          <w:spacing w:val="-2"/>
          <w:sz w:val="28"/>
          <w:szCs w:val="28"/>
        </w:rPr>
        <w:t>ь</w:t>
      </w:r>
      <w:r w:rsidRPr="00C75B67">
        <w:rPr>
          <w:color w:val="000000"/>
          <w:spacing w:val="-2"/>
          <w:sz w:val="28"/>
          <w:szCs w:val="28"/>
        </w:rPr>
        <w:t>ной оценки эффективности инвестиционных проектов</w:t>
      </w:r>
      <w:r w:rsidR="00B44C07">
        <w:rPr>
          <w:color w:val="000000"/>
          <w:spacing w:val="-2"/>
          <w:sz w:val="28"/>
          <w:szCs w:val="28"/>
        </w:rPr>
        <w:t xml:space="preserve"> </w:t>
      </w:r>
      <w:r w:rsidR="00B44C07" w:rsidRPr="00656F7D">
        <w:rPr>
          <w:color w:val="000000" w:themeColor="text1"/>
          <w:sz w:val="28"/>
        </w:rPr>
        <w:t>[</w:t>
      </w:r>
      <w:r w:rsidR="00B44C07">
        <w:rPr>
          <w:color w:val="000000" w:themeColor="text1"/>
          <w:sz w:val="28"/>
        </w:rPr>
        <w:t>18</w:t>
      </w:r>
      <w:r w:rsidR="00B44C07" w:rsidRPr="00656F7D">
        <w:rPr>
          <w:color w:val="000000" w:themeColor="text1"/>
          <w:sz w:val="28"/>
        </w:rPr>
        <w:t>]</w:t>
      </w:r>
      <w:r w:rsidRPr="00C75B67">
        <w:rPr>
          <w:color w:val="000000"/>
          <w:spacing w:val="-2"/>
          <w:sz w:val="28"/>
          <w:szCs w:val="28"/>
        </w:rPr>
        <w:t>.</w:t>
      </w:r>
    </w:p>
    <w:p w:rsidR="00FC7085" w:rsidRPr="00C75B67" w:rsidRDefault="00FC7085" w:rsidP="00A70CA1">
      <w:pPr>
        <w:spacing w:line="360" w:lineRule="auto"/>
        <w:ind w:firstLine="851"/>
        <w:contextualSpacing/>
        <w:jc w:val="both"/>
        <w:rPr>
          <w:sz w:val="28"/>
          <w:szCs w:val="28"/>
        </w:rPr>
      </w:pPr>
      <w:r w:rsidRPr="00C75B67">
        <w:rPr>
          <w:sz w:val="28"/>
          <w:szCs w:val="28"/>
        </w:rPr>
        <w:t>Если:</w:t>
      </w:r>
    </w:p>
    <w:p w:rsidR="00FC7085" w:rsidRPr="00C75B67" w:rsidRDefault="00FC7085" w:rsidP="00A70CA1">
      <w:pPr>
        <w:spacing w:line="360" w:lineRule="auto"/>
        <w:ind w:firstLine="851"/>
        <w:contextualSpacing/>
        <w:jc w:val="both"/>
        <w:rPr>
          <w:sz w:val="28"/>
          <w:szCs w:val="28"/>
        </w:rPr>
      </w:pPr>
      <w:r w:rsidRPr="00C75B67">
        <w:rPr>
          <w:iCs/>
          <w:sz w:val="28"/>
          <w:szCs w:val="28"/>
          <w:lang w:val="en-US"/>
        </w:rPr>
        <w:t>NPV</w:t>
      </w:r>
      <w:r w:rsidRPr="00C75B67">
        <w:rPr>
          <w:iCs/>
          <w:sz w:val="28"/>
          <w:szCs w:val="28"/>
        </w:rPr>
        <w:t xml:space="preserve">&gt;0, </w:t>
      </w:r>
      <w:r w:rsidRPr="00C75B67">
        <w:rPr>
          <w:sz w:val="28"/>
          <w:szCs w:val="28"/>
        </w:rPr>
        <w:t>то проект следует принять;</w:t>
      </w:r>
    </w:p>
    <w:p w:rsidR="00FC7085" w:rsidRPr="00C75B67" w:rsidRDefault="00FC7085" w:rsidP="00A70CA1">
      <w:pPr>
        <w:spacing w:line="360" w:lineRule="auto"/>
        <w:ind w:firstLine="851"/>
        <w:contextualSpacing/>
        <w:jc w:val="both"/>
        <w:rPr>
          <w:sz w:val="28"/>
          <w:szCs w:val="28"/>
        </w:rPr>
      </w:pPr>
      <w:r w:rsidRPr="00C75B67">
        <w:rPr>
          <w:iCs/>
          <w:sz w:val="28"/>
          <w:szCs w:val="28"/>
          <w:lang w:val="en-US"/>
        </w:rPr>
        <w:t>NPV</w:t>
      </w:r>
      <w:r w:rsidRPr="00C75B67">
        <w:rPr>
          <w:iCs/>
          <w:sz w:val="28"/>
          <w:szCs w:val="28"/>
        </w:rPr>
        <w:t xml:space="preserve">&lt;0, </w:t>
      </w:r>
      <w:r w:rsidRPr="00C75B67">
        <w:rPr>
          <w:sz w:val="28"/>
          <w:szCs w:val="28"/>
        </w:rPr>
        <w:t>то проект следует отвергнуть;</w:t>
      </w:r>
    </w:p>
    <w:p w:rsidR="00FC7085" w:rsidRPr="00C75B67" w:rsidRDefault="00FC7085" w:rsidP="00A70CA1">
      <w:pPr>
        <w:spacing w:line="360" w:lineRule="auto"/>
        <w:ind w:firstLine="851"/>
        <w:contextualSpacing/>
        <w:jc w:val="both"/>
        <w:rPr>
          <w:sz w:val="28"/>
          <w:szCs w:val="28"/>
        </w:rPr>
      </w:pPr>
      <w:r w:rsidRPr="00C75B67">
        <w:rPr>
          <w:iCs/>
          <w:sz w:val="28"/>
          <w:szCs w:val="28"/>
          <w:lang w:val="en-US"/>
        </w:rPr>
        <w:t>NPV</w:t>
      </w:r>
      <w:r w:rsidRPr="00C75B67">
        <w:rPr>
          <w:iCs/>
          <w:sz w:val="28"/>
          <w:szCs w:val="28"/>
        </w:rPr>
        <w:t xml:space="preserve"> </w:t>
      </w:r>
      <w:r w:rsidRPr="00C75B67">
        <w:rPr>
          <w:sz w:val="28"/>
          <w:szCs w:val="28"/>
        </w:rPr>
        <w:t xml:space="preserve">= 0, то проект </w:t>
      </w:r>
      <w:r w:rsidR="006A1705">
        <w:rPr>
          <w:sz w:val="28"/>
          <w:szCs w:val="28"/>
        </w:rPr>
        <w:t xml:space="preserve">ни прибыльный, ни </w:t>
      </w:r>
      <w:proofErr w:type="gramStart"/>
      <w:r w:rsidR="006A1705">
        <w:rPr>
          <w:sz w:val="28"/>
          <w:szCs w:val="28"/>
        </w:rPr>
        <w:t xml:space="preserve">убыточный </w:t>
      </w:r>
      <w:r w:rsidRPr="00C75B67">
        <w:rPr>
          <w:sz w:val="28"/>
          <w:szCs w:val="28"/>
        </w:rPr>
        <w:t>.</w:t>
      </w:r>
      <w:proofErr w:type="gramEnd"/>
    </w:p>
    <w:p w:rsidR="00FC7085" w:rsidRPr="00C75B67" w:rsidRDefault="00FC7085" w:rsidP="00A70CA1">
      <w:pPr>
        <w:spacing w:line="360" w:lineRule="auto"/>
        <w:ind w:firstLine="851"/>
        <w:contextualSpacing/>
        <w:jc w:val="both"/>
        <w:rPr>
          <w:color w:val="000000"/>
          <w:spacing w:val="-2"/>
          <w:sz w:val="28"/>
          <w:szCs w:val="28"/>
        </w:rPr>
      </w:pPr>
      <w:r w:rsidRPr="00C75B67">
        <w:rPr>
          <w:color w:val="000000"/>
          <w:spacing w:val="-2"/>
          <w:sz w:val="28"/>
          <w:szCs w:val="28"/>
        </w:rPr>
        <w:t xml:space="preserve">Положительное значение чистого дисконтированного дохода показывает, что проект при выбранной норме дисконта доходен, а значит, </w:t>
      </w:r>
      <w:r w:rsidRPr="00C75B67">
        <w:rPr>
          <w:color w:val="000000"/>
          <w:spacing w:val="-6"/>
          <w:sz w:val="28"/>
          <w:szCs w:val="28"/>
        </w:rPr>
        <w:t>в будущем инв</w:t>
      </w:r>
      <w:r w:rsidRPr="00C75B67">
        <w:rPr>
          <w:color w:val="000000"/>
          <w:spacing w:val="-6"/>
          <w:sz w:val="28"/>
          <w:szCs w:val="28"/>
        </w:rPr>
        <w:t>е</w:t>
      </w:r>
      <w:r w:rsidRPr="00C75B67">
        <w:rPr>
          <w:color w:val="000000"/>
          <w:spacing w:val="-6"/>
          <w:sz w:val="28"/>
          <w:szCs w:val="28"/>
        </w:rPr>
        <w:t>стор получит больше средств, чем было вложено, а норма прибыли выше требуем</w:t>
      </w:r>
      <w:r w:rsidRPr="00C75B67">
        <w:rPr>
          <w:color w:val="000000"/>
          <w:spacing w:val="-6"/>
          <w:sz w:val="28"/>
          <w:szCs w:val="28"/>
        </w:rPr>
        <w:t>о</w:t>
      </w:r>
      <w:r w:rsidRPr="00C75B67">
        <w:rPr>
          <w:color w:val="000000"/>
          <w:spacing w:val="-6"/>
          <w:sz w:val="28"/>
          <w:szCs w:val="28"/>
        </w:rPr>
        <w:t xml:space="preserve">го уровня доходности. Такой </w:t>
      </w:r>
      <w:r w:rsidRPr="00C75B67">
        <w:rPr>
          <w:snapToGrid w:val="0"/>
          <w:sz w:val="28"/>
          <w:szCs w:val="28"/>
        </w:rPr>
        <w:t>инвестиционный проект считается эффективным, он позволит увеличить капитал предприятия и его рыночную стоимость.</w:t>
      </w:r>
      <w:r w:rsidRPr="00C75B67">
        <w:rPr>
          <w:color w:val="000000"/>
          <w:spacing w:val="-2"/>
          <w:sz w:val="28"/>
          <w:szCs w:val="28"/>
        </w:rPr>
        <w:t xml:space="preserve"> </w:t>
      </w:r>
      <w:r w:rsidRPr="00C75B67">
        <w:rPr>
          <w:snapToGrid w:val="0"/>
          <w:sz w:val="28"/>
          <w:szCs w:val="28"/>
        </w:rPr>
        <w:t>Если значение этого показателя отрицательно или равно нулю, то проект следует о</w:t>
      </w:r>
      <w:r w:rsidRPr="00C75B67">
        <w:rPr>
          <w:snapToGrid w:val="0"/>
          <w:sz w:val="28"/>
          <w:szCs w:val="28"/>
        </w:rPr>
        <w:t>т</w:t>
      </w:r>
      <w:r w:rsidRPr="00C75B67">
        <w:rPr>
          <w:snapToGrid w:val="0"/>
          <w:sz w:val="28"/>
          <w:szCs w:val="28"/>
        </w:rPr>
        <w:t>вергнуть, поскольку проект не принесет предприятию дополнител</w:t>
      </w:r>
      <w:r w:rsidR="006A1705">
        <w:rPr>
          <w:snapToGrid w:val="0"/>
          <w:sz w:val="28"/>
          <w:szCs w:val="28"/>
        </w:rPr>
        <w:t>ьный доход на вложенный капитал</w:t>
      </w:r>
      <w:r w:rsidRPr="00C75B67">
        <w:rPr>
          <w:snapToGrid w:val="0"/>
          <w:sz w:val="28"/>
          <w:szCs w:val="28"/>
        </w:rPr>
        <w:t xml:space="preserve">. </w:t>
      </w:r>
    </w:p>
    <w:p w:rsidR="00FC7085" w:rsidRPr="00C75B67" w:rsidRDefault="00FC7085" w:rsidP="00A70CA1">
      <w:pPr>
        <w:widowControl w:val="0"/>
        <w:tabs>
          <w:tab w:val="left" w:pos="720"/>
          <w:tab w:val="left" w:pos="4176"/>
        </w:tabs>
        <w:spacing w:line="360" w:lineRule="auto"/>
        <w:ind w:firstLine="851"/>
        <w:contextualSpacing/>
        <w:jc w:val="both"/>
        <w:rPr>
          <w:snapToGrid w:val="0"/>
          <w:sz w:val="28"/>
          <w:szCs w:val="28"/>
        </w:rPr>
      </w:pPr>
      <w:r w:rsidRPr="00C75B67">
        <w:rPr>
          <w:snapToGrid w:val="0"/>
          <w:sz w:val="28"/>
          <w:szCs w:val="28"/>
        </w:rPr>
        <w:t xml:space="preserve">При выборе лучшего варианта инвестиций из нескольких проектных решений лучшим является вариант, имеющий максимальную величину чистого дисконтированного дохода. </w:t>
      </w:r>
    </w:p>
    <w:p w:rsidR="00FC7085" w:rsidRPr="00C75B67" w:rsidRDefault="00FC7085" w:rsidP="00A70CA1">
      <w:pPr>
        <w:widowControl w:val="0"/>
        <w:tabs>
          <w:tab w:val="left" w:pos="720"/>
          <w:tab w:val="left" w:pos="4176"/>
        </w:tabs>
        <w:spacing w:line="360" w:lineRule="auto"/>
        <w:ind w:firstLine="851"/>
        <w:contextualSpacing/>
        <w:jc w:val="both"/>
        <w:rPr>
          <w:snapToGrid w:val="0"/>
          <w:sz w:val="28"/>
          <w:szCs w:val="28"/>
        </w:rPr>
      </w:pPr>
      <w:r w:rsidRPr="00C75B67">
        <w:rPr>
          <w:snapToGrid w:val="0"/>
          <w:sz w:val="28"/>
          <w:szCs w:val="28"/>
        </w:rPr>
        <w:t>Таким образом, величина чистого приведенного дохода в огромной ст</w:t>
      </w:r>
      <w:r w:rsidRPr="00C75B67">
        <w:rPr>
          <w:snapToGrid w:val="0"/>
          <w:sz w:val="28"/>
          <w:szCs w:val="28"/>
        </w:rPr>
        <w:t>е</w:t>
      </w:r>
      <w:r w:rsidRPr="00C75B67">
        <w:rPr>
          <w:snapToGrid w:val="0"/>
          <w:sz w:val="28"/>
          <w:szCs w:val="28"/>
        </w:rPr>
        <w:t>пени определяется как объективными параметрами дохода предприятия и инв</w:t>
      </w:r>
      <w:r w:rsidRPr="00C75B67">
        <w:rPr>
          <w:snapToGrid w:val="0"/>
          <w:sz w:val="28"/>
          <w:szCs w:val="28"/>
        </w:rPr>
        <w:t>е</w:t>
      </w:r>
      <w:r w:rsidRPr="00C75B67">
        <w:rPr>
          <w:snapToGrid w:val="0"/>
          <w:sz w:val="28"/>
          <w:szCs w:val="28"/>
        </w:rPr>
        <w:t>стициями в проект, так и установленным нормат</w:t>
      </w:r>
      <w:r w:rsidR="00642F84">
        <w:rPr>
          <w:snapToGrid w:val="0"/>
          <w:sz w:val="28"/>
          <w:szCs w:val="28"/>
        </w:rPr>
        <w:t>ивом</w:t>
      </w:r>
      <w:r w:rsidR="006A1705">
        <w:rPr>
          <w:snapToGrid w:val="0"/>
          <w:sz w:val="28"/>
          <w:szCs w:val="28"/>
        </w:rPr>
        <w:t xml:space="preserve"> дисконтирования</w:t>
      </w:r>
      <w:r w:rsidRPr="00C75B67">
        <w:rPr>
          <w:snapToGrid w:val="0"/>
          <w:sz w:val="28"/>
          <w:szCs w:val="28"/>
        </w:rPr>
        <w:t>.</w:t>
      </w:r>
    </w:p>
    <w:p w:rsidR="00FC7085" w:rsidRPr="00C75B67" w:rsidRDefault="00FC7085" w:rsidP="00A70CA1">
      <w:pPr>
        <w:widowControl w:val="0"/>
        <w:tabs>
          <w:tab w:val="left" w:pos="720"/>
          <w:tab w:val="left" w:pos="4176"/>
        </w:tabs>
        <w:spacing w:line="360" w:lineRule="auto"/>
        <w:ind w:firstLine="851"/>
        <w:contextualSpacing/>
        <w:jc w:val="both"/>
        <w:rPr>
          <w:snapToGrid w:val="0"/>
          <w:sz w:val="28"/>
          <w:szCs w:val="28"/>
        </w:rPr>
      </w:pPr>
      <w:r w:rsidRPr="00C75B67">
        <w:rPr>
          <w:snapToGrid w:val="0"/>
          <w:sz w:val="28"/>
          <w:szCs w:val="28"/>
        </w:rPr>
        <w:t>Внутренняя норма доходности (</w:t>
      </w:r>
      <w:r w:rsidRPr="00C75B67">
        <w:rPr>
          <w:snapToGrid w:val="0"/>
          <w:sz w:val="28"/>
          <w:szCs w:val="28"/>
          <w:lang w:val="en-US"/>
        </w:rPr>
        <w:t>Internal</w:t>
      </w:r>
      <w:r w:rsidRPr="00C75B67">
        <w:rPr>
          <w:snapToGrid w:val="0"/>
          <w:sz w:val="28"/>
          <w:szCs w:val="28"/>
        </w:rPr>
        <w:t xml:space="preserve"> </w:t>
      </w:r>
      <w:r w:rsidRPr="00C75B67">
        <w:rPr>
          <w:snapToGrid w:val="0"/>
          <w:sz w:val="28"/>
          <w:szCs w:val="28"/>
          <w:lang w:val="en-US"/>
        </w:rPr>
        <w:t>Rate</w:t>
      </w:r>
      <w:r w:rsidRPr="00C75B67">
        <w:rPr>
          <w:snapToGrid w:val="0"/>
          <w:sz w:val="28"/>
          <w:szCs w:val="28"/>
        </w:rPr>
        <w:t xml:space="preserve"> </w:t>
      </w:r>
      <w:r w:rsidRPr="00C75B67">
        <w:rPr>
          <w:snapToGrid w:val="0"/>
          <w:sz w:val="28"/>
          <w:szCs w:val="28"/>
          <w:lang w:val="en-US"/>
        </w:rPr>
        <w:t>of</w:t>
      </w:r>
      <w:r w:rsidRPr="00C75B67">
        <w:rPr>
          <w:snapToGrid w:val="0"/>
          <w:sz w:val="28"/>
          <w:szCs w:val="28"/>
        </w:rPr>
        <w:t xml:space="preserve"> </w:t>
      </w:r>
      <w:r w:rsidRPr="00C75B67">
        <w:rPr>
          <w:snapToGrid w:val="0"/>
          <w:sz w:val="28"/>
          <w:szCs w:val="28"/>
          <w:lang w:val="en-US"/>
        </w:rPr>
        <w:t>Return</w:t>
      </w:r>
      <w:r w:rsidRPr="00C75B67">
        <w:rPr>
          <w:snapToGrid w:val="0"/>
          <w:sz w:val="28"/>
          <w:szCs w:val="28"/>
        </w:rPr>
        <w:t xml:space="preserve"> - </w:t>
      </w:r>
      <w:r w:rsidRPr="00C75B67">
        <w:rPr>
          <w:snapToGrid w:val="0"/>
          <w:sz w:val="28"/>
          <w:szCs w:val="28"/>
          <w:lang w:val="en-US"/>
        </w:rPr>
        <w:t>IRR</w:t>
      </w:r>
      <w:r w:rsidRPr="00C75B67">
        <w:rPr>
          <w:snapToGrid w:val="0"/>
          <w:sz w:val="28"/>
          <w:szCs w:val="28"/>
        </w:rPr>
        <w:t>) – норма дисконта, при которой уравновешивается текущая стоимость притоков дене</w:t>
      </w:r>
      <w:r w:rsidRPr="00C75B67">
        <w:rPr>
          <w:snapToGrid w:val="0"/>
          <w:sz w:val="28"/>
          <w:szCs w:val="28"/>
        </w:rPr>
        <w:t>ж</w:t>
      </w:r>
      <w:r w:rsidRPr="00C75B67">
        <w:rPr>
          <w:snapToGrid w:val="0"/>
          <w:sz w:val="28"/>
          <w:szCs w:val="28"/>
        </w:rPr>
        <w:t>ных средств и текущая стоимость их оттоков, образовавшихся в результате ре</w:t>
      </w:r>
      <w:r w:rsidRPr="00C75B67">
        <w:rPr>
          <w:snapToGrid w:val="0"/>
          <w:sz w:val="28"/>
          <w:szCs w:val="28"/>
        </w:rPr>
        <w:t>а</w:t>
      </w:r>
      <w:r w:rsidRPr="00C75B67">
        <w:rPr>
          <w:snapToGrid w:val="0"/>
          <w:sz w:val="28"/>
          <w:szCs w:val="28"/>
        </w:rPr>
        <w:t xml:space="preserve">лизации инвестиционного проекта. Это ставка дисконта, при которой чистый дисконтированный доход равен нулю. Значение показателя определяется из уравнения: </w:t>
      </w:r>
    </w:p>
    <w:p w:rsidR="00FC7085" w:rsidRPr="00C75B67" w:rsidRDefault="00A70CA1" w:rsidP="00A70CA1">
      <w:pPr>
        <w:widowControl w:val="0"/>
        <w:tabs>
          <w:tab w:val="left" w:pos="720"/>
          <w:tab w:val="left" w:pos="4176"/>
        </w:tabs>
        <w:spacing w:line="360" w:lineRule="auto"/>
        <w:ind w:firstLine="851"/>
        <w:contextualSpacing/>
        <w:jc w:val="center"/>
        <w:rPr>
          <w:snapToGrid w:val="0"/>
          <w:sz w:val="28"/>
          <w:szCs w:val="28"/>
        </w:rPr>
      </w:pPr>
      <w:r>
        <w:rPr>
          <w:snapToGrid w:val="0"/>
          <w:sz w:val="28"/>
          <w:szCs w:val="28"/>
        </w:rPr>
        <w:t xml:space="preserve">                         </w:t>
      </w:r>
      <w:r w:rsidR="00FC7085" w:rsidRPr="00C75B67">
        <w:rPr>
          <w:snapToGrid w:val="0"/>
          <w:sz w:val="28"/>
          <w:szCs w:val="28"/>
        </w:rPr>
        <w:t xml:space="preserve">NPV = 0 или </w:t>
      </w:r>
      <w:r w:rsidR="00FC7085" w:rsidRPr="00C75B67">
        <w:rPr>
          <w:snapToGrid w:val="0"/>
          <w:position w:val="-30"/>
          <w:sz w:val="28"/>
          <w:szCs w:val="28"/>
        </w:rPr>
        <w:object w:dxaOrig="3360" w:dyaOrig="700">
          <v:shape id="_x0000_i1029" type="#_x0000_t75" style="width:167.4pt;height:35.55pt" o:ole="" fillcolor="window">
            <v:imagedata r:id="rId23" o:title=""/>
          </v:shape>
          <o:OLEObject Type="Embed" ProgID="Equation.3" ShapeID="_x0000_i1029" DrawAspect="Content" ObjectID="_1584390050" r:id="rId24"/>
        </w:object>
      </w:r>
      <w:r>
        <w:rPr>
          <w:snapToGrid w:val="0"/>
          <w:sz w:val="28"/>
          <w:szCs w:val="28"/>
        </w:rPr>
        <w:t xml:space="preserve">,                  </w:t>
      </w:r>
      <w:r w:rsidR="00CF05AB" w:rsidRPr="00C75B67">
        <w:rPr>
          <w:snapToGrid w:val="0"/>
          <w:sz w:val="28"/>
          <w:szCs w:val="28"/>
        </w:rPr>
        <w:t xml:space="preserve">      (6</w:t>
      </w:r>
      <w:r w:rsidR="00FC7085" w:rsidRPr="00C75B67">
        <w:rPr>
          <w:snapToGrid w:val="0"/>
          <w:sz w:val="28"/>
          <w:szCs w:val="28"/>
        </w:rPr>
        <w:t>)</w:t>
      </w:r>
    </w:p>
    <w:p w:rsidR="00FC7085" w:rsidRPr="00C75B67" w:rsidRDefault="00FC7085" w:rsidP="00DD30B1">
      <w:pPr>
        <w:widowControl w:val="0"/>
        <w:tabs>
          <w:tab w:val="left" w:pos="720"/>
          <w:tab w:val="left" w:pos="864"/>
          <w:tab w:val="left" w:pos="1008"/>
          <w:tab w:val="left" w:pos="1728"/>
          <w:tab w:val="left" w:pos="2304"/>
          <w:tab w:val="left" w:pos="2880"/>
          <w:tab w:val="left" w:pos="4176"/>
        </w:tabs>
        <w:spacing w:line="360" w:lineRule="auto"/>
        <w:ind w:firstLine="851"/>
        <w:contextualSpacing/>
        <w:jc w:val="both"/>
        <w:rPr>
          <w:snapToGrid w:val="0"/>
          <w:sz w:val="28"/>
          <w:szCs w:val="28"/>
        </w:rPr>
      </w:pPr>
      <w:r w:rsidRPr="00C75B67">
        <w:rPr>
          <w:snapToGrid w:val="0"/>
          <w:sz w:val="28"/>
          <w:szCs w:val="28"/>
        </w:rPr>
        <w:t xml:space="preserve">где </w:t>
      </w:r>
      <w:r w:rsidRPr="00C75B67">
        <w:rPr>
          <w:snapToGrid w:val="0"/>
          <w:sz w:val="28"/>
          <w:szCs w:val="28"/>
          <w:lang w:val="en-US"/>
        </w:rPr>
        <w:t>D</w:t>
      </w:r>
      <w:r w:rsidRPr="00C75B67">
        <w:rPr>
          <w:snapToGrid w:val="0"/>
          <w:sz w:val="28"/>
          <w:szCs w:val="28"/>
          <w:vertAlign w:val="subscript"/>
        </w:rPr>
        <w:t>t</w:t>
      </w:r>
      <w:r w:rsidRPr="00C75B67">
        <w:rPr>
          <w:snapToGrid w:val="0"/>
          <w:sz w:val="28"/>
          <w:szCs w:val="28"/>
        </w:rPr>
        <w:t xml:space="preserve"> - прирост дохода предприятия в t-м году расчетного периода;</w:t>
      </w:r>
    </w:p>
    <w:p w:rsidR="00FC7085" w:rsidRPr="00C75B67" w:rsidRDefault="00FC7085" w:rsidP="006A1705">
      <w:pPr>
        <w:widowControl w:val="0"/>
        <w:tabs>
          <w:tab w:val="left" w:pos="864"/>
          <w:tab w:val="left" w:pos="1008"/>
          <w:tab w:val="left" w:pos="1276"/>
          <w:tab w:val="left" w:pos="1728"/>
          <w:tab w:val="left" w:pos="2304"/>
          <w:tab w:val="left" w:pos="2880"/>
          <w:tab w:val="left" w:pos="4176"/>
        </w:tabs>
        <w:spacing w:line="360" w:lineRule="auto"/>
        <w:ind w:firstLine="1276"/>
        <w:contextualSpacing/>
        <w:jc w:val="both"/>
        <w:rPr>
          <w:snapToGrid w:val="0"/>
          <w:sz w:val="28"/>
          <w:szCs w:val="28"/>
        </w:rPr>
      </w:pPr>
      <w:proofErr w:type="spellStart"/>
      <w:r w:rsidRPr="00C75B67">
        <w:rPr>
          <w:snapToGrid w:val="0"/>
          <w:sz w:val="28"/>
          <w:szCs w:val="28"/>
        </w:rPr>
        <w:t>К</w:t>
      </w:r>
      <w:proofErr w:type="gramStart"/>
      <w:r w:rsidRPr="00C75B67">
        <w:rPr>
          <w:snapToGrid w:val="0"/>
          <w:sz w:val="28"/>
          <w:szCs w:val="28"/>
          <w:vertAlign w:val="subscript"/>
        </w:rPr>
        <w:t>t</w:t>
      </w:r>
      <w:proofErr w:type="spellEnd"/>
      <w:proofErr w:type="gramEnd"/>
      <w:r w:rsidRPr="00C75B67">
        <w:rPr>
          <w:snapToGrid w:val="0"/>
          <w:sz w:val="28"/>
          <w:szCs w:val="28"/>
        </w:rPr>
        <w:t xml:space="preserve"> - капитальные вложения;</w:t>
      </w:r>
    </w:p>
    <w:p w:rsidR="00FC7085" w:rsidRPr="00C75B67" w:rsidRDefault="00FC7085" w:rsidP="006A1705">
      <w:pPr>
        <w:widowControl w:val="0"/>
        <w:tabs>
          <w:tab w:val="left" w:pos="720"/>
          <w:tab w:val="left" w:pos="4176"/>
        </w:tabs>
        <w:spacing w:line="360" w:lineRule="auto"/>
        <w:ind w:firstLine="1276"/>
        <w:contextualSpacing/>
        <w:jc w:val="both"/>
        <w:rPr>
          <w:snapToGrid w:val="0"/>
          <w:sz w:val="28"/>
          <w:szCs w:val="28"/>
        </w:rPr>
      </w:pPr>
      <w:proofErr w:type="spellStart"/>
      <w:r w:rsidRPr="00C75B67">
        <w:rPr>
          <w:snapToGrid w:val="0"/>
          <w:sz w:val="28"/>
          <w:szCs w:val="28"/>
        </w:rPr>
        <w:t>Евн</w:t>
      </w:r>
      <w:proofErr w:type="spellEnd"/>
      <w:r w:rsidRPr="00C75B67">
        <w:rPr>
          <w:snapToGrid w:val="0"/>
          <w:sz w:val="28"/>
          <w:szCs w:val="28"/>
        </w:rPr>
        <w:t xml:space="preserve"> - внутренняя норма доходности;</w:t>
      </w:r>
    </w:p>
    <w:p w:rsidR="00FC7085" w:rsidRPr="00C75B67" w:rsidRDefault="00FC7085" w:rsidP="006A1705">
      <w:pPr>
        <w:widowControl w:val="0"/>
        <w:tabs>
          <w:tab w:val="left" w:pos="720"/>
          <w:tab w:val="left" w:pos="4176"/>
        </w:tabs>
        <w:spacing w:line="360" w:lineRule="auto"/>
        <w:ind w:firstLine="1276"/>
        <w:contextualSpacing/>
        <w:jc w:val="both"/>
        <w:rPr>
          <w:snapToGrid w:val="0"/>
          <w:sz w:val="28"/>
          <w:szCs w:val="28"/>
        </w:rPr>
      </w:pPr>
      <w:r w:rsidRPr="00C75B67">
        <w:rPr>
          <w:snapToGrid w:val="0"/>
          <w:sz w:val="28"/>
          <w:szCs w:val="28"/>
        </w:rPr>
        <w:t>Т - длительность расчетного периода.</w:t>
      </w:r>
    </w:p>
    <w:p w:rsidR="00FC7085" w:rsidRPr="00C75B67" w:rsidRDefault="00FC7085" w:rsidP="00A70CA1">
      <w:pPr>
        <w:widowControl w:val="0"/>
        <w:tabs>
          <w:tab w:val="left" w:pos="720"/>
          <w:tab w:val="left" w:pos="4176"/>
        </w:tabs>
        <w:spacing w:line="360" w:lineRule="auto"/>
        <w:ind w:firstLine="851"/>
        <w:contextualSpacing/>
        <w:jc w:val="both"/>
        <w:rPr>
          <w:snapToGrid w:val="0"/>
          <w:sz w:val="28"/>
          <w:szCs w:val="28"/>
        </w:rPr>
      </w:pPr>
      <w:r w:rsidRPr="00C75B67">
        <w:rPr>
          <w:snapToGrid w:val="0"/>
          <w:sz w:val="28"/>
          <w:szCs w:val="28"/>
        </w:rPr>
        <w:t>Вычисление внутренней нормы доходности является итеративным пр</w:t>
      </w:r>
      <w:r w:rsidRPr="00C75B67">
        <w:rPr>
          <w:snapToGrid w:val="0"/>
          <w:sz w:val="28"/>
          <w:szCs w:val="28"/>
        </w:rPr>
        <w:t>о</w:t>
      </w:r>
      <w:r w:rsidRPr="00C75B67">
        <w:rPr>
          <w:snapToGrid w:val="0"/>
          <w:sz w:val="28"/>
          <w:szCs w:val="28"/>
        </w:rPr>
        <w:t xml:space="preserve">цессом. </w:t>
      </w:r>
      <w:proofErr w:type="gramStart"/>
      <w:r w:rsidRPr="00C75B67">
        <w:rPr>
          <w:snapToGrid w:val="0"/>
          <w:sz w:val="28"/>
          <w:szCs w:val="28"/>
        </w:rPr>
        <w:t>Он начинается с барьерной ставки дисконта, если при этом чистый дисконтированный доход положителен, то в следующей итерации используют более высокую ставку, если отрицателен – более низкую, пока не находится ставка дисконта, при которой чистый дисконтирован</w:t>
      </w:r>
      <w:r w:rsidR="006A1705">
        <w:rPr>
          <w:snapToGrid w:val="0"/>
          <w:sz w:val="28"/>
          <w:szCs w:val="28"/>
        </w:rPr>
        <w:t>ный доход равен нулю</w:t>
      </w:r>
      <w:r w:rsidRPr="00C75B67">
        <w:rPr>
          <w:snapToGrid w:val="0"/>
          <w:sz w:val="28"/>
          <w:szCs w:val="28"/>
        </w:rPr>
        <w:t>.</w:t>
      </w:r>
      <w:proofErr w:type="gramEnd"/>
    </w:p>
    <w:p w:rsidR="00A70CA1" w:rsidRDefault="00FC7085" w:rsidP="00A70CA1">
      <w:pPr>
        <w:widowControl w:val="0"/>
        <w:tabs>
          <w:tab w:val="left" w:pos="720"/>
          <w:tab w:val="left" w:pos="4176"/>
        </w:tabs>
        <w:spacing w:line="360" w:lineRule="auto"/>
        <w:ind w:firstLine="851"/>
        <w:contextualSpacing/>
        <w:jc w:val="both"/>
        <w:rPr>
          <w:snapToGrid w:val="0"/>
          <w:sz w:val="28"/>
          <w:szCs w:val="28"/>
        </w:rPr>
      </w:pPr>
      <w:r w:rsidRPr="00C75B67">
        <w:rPr>
          <w:snapToGrid w:val="0"/>
          <w:sz w:val="28"/>
          <w:szCs w:val="28"/>
        </w:rPr>
        <w:t>Внутренняя норма доходности для проекта должна быть больше требу</w:t>
      </w:r>
      <w:r w:rsidRPr="00C75B67">
        <w:rPr>
          <w:snapToGrid w:val="0"/>
          <w:sz w:val="28"/>
          <w:szCs w:val="28"/>
        </w:rPr>
        <w:t>е</w:t>
      </w:r>
      <w:r w:rsidRPr="00C75B67">
        <w:rPr>
          <w:snapToGrid w:val="0"/>
          <w:sz w:val="28"/>
          <w:szCs w:val="28"/>
        </w:rPr>
        <w:t>мой инвестором отдачи, минимальной нормы доходности. Чем больше вну</w:t>
      </w:r>
      <w:r w:rsidRPr="00C75B67">
        <w:rPr>
          <w:snapToGrid w:val="0"/>
          <w:sz w:val="28"/>
          <w:szCs w:val="28"/>
        </w:rPr>
        <w:t>т</w:t>
      </w:r>
      <w:r w:rsidRPr="00C75B67">
        <w:rPr>
          <w:snapToGrid w:val="0"/>
          <w:sz w:val="28"/>
          <w:szCs w:val="28"/>
        </w:rPr>
        <w:t>ренняя норма доходности, тем выгоднее инвестору вкладывать деньги в проект. Таким образом, для оценки эффективности инвестиционного проекта внутре</w:t>
      </w:r>
      <w:r w:rsidRPr="00C75B67">
        <w:rPr>
          <w:snapToGrid w:val="0"/>
          <w:sz w:val="28"/>
          <w:szCs w:val="28"/>
        </w:rPr>
        <w:t>н</w:t>
      </w:r>
      <w:r w:rsidRPr="00C75B67">
        <w:rPr>
          <w:snapToGrid w:val="0"/>
          <w:sz w:val="28"/>
          <w:szCs w:val="28"/>
        </w:rPr>
        <w:t>нюю норму доходности (ВНД) сравнивают с принятой для проекта нормой ди</w:t>
      </w:r>
      <w:r w:rsidRPr="00C75B67">
        <w:rPr>
          <w:snapToGrid w:val="0"/>
          <w:sz w:val="28"/>
          <w:szCs w:val="28"/>
        </w:rPr>
        <w:t>с</w:t>
      </w:r>
      <w:r w:rsidRPr="00C75B67">
        <w:rPr>
          <w:snapToGrid w:val="0"/>
          <w:sz w:val="28"/>
          <w:szCs w:val="28"/>
        </w:rPr>
        <w:t>конта (E). Принцип ср</w:t>
      </w:r>
      <w:r w:rsidR="00A70CA1">
        <w:rPr>
          <w:snapToGrid w:val="0"/>
          <w:sz w:val="28"/>
          <w:szCs w:val="28"/>
        </w:rPr>
        <w:t xml:space="preserve">авнения этих показателей такой: </w:t>
      </w:r>
    </w:p>
    <w:p w:rsidR="00A70CA1" w:rsidRDefault="00A70CA1" w:rsidP="00A70CA1">
      <w:pPr>
        <w:widowControl w:val="0"/>
        <w:tabs>
          <w:tab w:val="left" w:pos="720"/>
          <w:tab w:val="left" w:pos="4176"/>
        </w:tabs>
        <w:spacing w:line="360" w:lineRule="auto"/>
        <w:ind w:firstLine="851"/>
        <w:contextualSpacing/>
        <w:jc w:val="both"/>
        <w:rPr>
          <w:snapToGrid w:val="0"/>
          <w:sz w:val="28"/>
          <w:szCs w:val="28"/>
        </w:rPr>
      </w:pPr>
      <w:r>
        <w:rPr>
          <w:snapToGrid w:val="0"/>
          <w:sz w:val="28"/>
          <w:szCs w:val="28"/>
        </w:rPr>
        <w:t xml:space="preserve">- </w:t>
      </w:r>
      <w:r w:rsidR="00FC7085" w:rsidRPr="00C75B67">
        <w:rPr>
          <w:snapToGrid w:val="0"/>
          <w:sz w:val="28"/>
          <w:szCs w:val="28"/>
        </w:rPr>
        <w:t>если ВНД &gt; E – проект приемлем (чистый дисконтированный доход в этом случае имеет положитель</w:t>
      </w:r>
      <w:r>
        <w:rPr>
          <w:snapToGrid w:val="0"/>
          <w:sz w:val="28"/>
          <w:szCs w:val="28"/>
        </w:rPr>
        <w:t>ное значение);</w:t>
      </w:r>
    </w:p>
    <w:p w:rsidR="00A70CA1" w:rsidRDefault="00A70CA1" w:rsidP="00A70CA1">
      <w:pPr>
        <w:widowControl w:val="0"/>
        <w:tabs>
          <w:tab w:val="left" w:pos="720"/>
          <w:tab w:val="left" w:pos="4176"/>
        </w:tabs>
        <w:spacing w:line="360" w:lineRule="auto"/>
        <w:ind w:firstLine="851"/>
        <w:contextualSpacing/>
        <w:jc w:val="both"/>
        <w:rPr>
          <w:snapToGrid w:val="0"/>
          <w:sz w:val="28"/>
          <w:szCs w:val="28"/>
        </w:rPr>
      </w:pPr>
      <w:r>
        <w:rPr>
          <w:snapToGrid w:val="0"/>
          <w:sz w:val="28"/>
          <w:szCs w:val="28"/>
        </w:rPr>
        <w:t xml:space="preserve">- </w:t>
      </w:r>
      <w:r w:rsidR="00FC7085" w:rsidRPr="00C75B67">
        <w:rPr>
          <w:snapToGrid w:val="0"/>
          <w:sz w:val="28"/>
          <w:szCs w:val="28"/>
        </w:rPr>
        <w:t>если ВНД &lt; E – проект не приемлем (чистый диско</w:t>
      </w:r>
      <w:r>
        <w:rPr>
          <w:snapToGrid w:val="0"/>
          <w:sz w:val="28"/>
          <w:szCs w:val="28"/>
        </w:rPr>
        <w:t>нтированный доход отрицателен);</w:t>
      </w:r>
    </w:p>
    <w:p w:rsidR="00FC7085" w:rsidRPr="00C75B67" w:rsidRDefault="00A70CA1" w:rsidP="00A70CA1">
      <w:pPr>
        <w:widowControl w:val="0"/>
        <w:tabs>
          <w:tab w:val="left" w:pos="720"/>
          <w:tab w:val="left" w:pos="4176"/>
        </w:tabs>
        <w:spacing w:line="360" w:lineRule="auto"/>
        <w:ind w:firstLine="851"/>
        <w:contextualSpacing/>
        <w:jc w:val="both"/>
        <w:rPr>
          <w:snapToGrid w:val="0"/>
          <w:sz w:val="28"/>
          <w:szCs w:val="28"/>
        </w:rPr>
      </w:pPr>
      <w:r>
        <w:rPr>
          <w:snapToGrid w:val="0"/>
          <w:sz w:val="28"/>
          <w:szCs w:val="28"/>
        </w:rPr>
        <w:t xml:space="preserve">- </w:t>
      </w:r>
      <w:r w:rsidR="00FC7085" w:rsidRPr="00C75B67">
        <w:rPr>
          <w:snapToGrid w:val="0"/>
          <w:sz w:val="28"/>
          <w:szCs w:val="28"/>
        </w:rPr>
        <w:t>если ВНД = E – можно принимать любое решение.</w:t>
      </w:r>
    </w:p>
    <w:p w:rsidR="00FC7085" w:rsidRPr="00C75B67" w:rsidRDefault="00FC7085" w:rsidP="00A70CA1">
      <w:pPr>
        <w:widowControl w:val="0"/>
        <w:tabs>
          <w:tab w:val="left" w:pos="720"/>
          <w:tab w:val="left" w:pos="4176"/>
        </w:tabs>
        <w:spacing w:line="360" w:lineRule="auto"/>
        <w:ind w:firstLine="851"/>
        <w:contextualSpacing/>
        <w:jc w:val="both"/>
        <w:rPr>
          <w:snapToGrid w:val="0"/>
          <w:sz w:val="28"/>
          <w:szCs w:val="28"/>
        </w:rPr>
      </w:pPr>
      <w:r w:rsidRPr="00C75B67">
        <w:rPr>
          <w:snapToGrid w:val="0"/>
          <w:sz w:val="28"/>
          <w:szCs w:val="28"/>
        </w:rPr>
        <w:t>Таким образом, внутренняя норма доходности становится как бы ситом, отсеивающим невыгодные проекты. Кроме того, этот показатель может сл</w:t>
      </w:r>
      <w:r w:rsidRPr="00C75B67">
        <w:rPr>
          <w:snapToGrid w:val="0"/>
          <w:sz w:val="28"/>
          <w:szCs w:val="28"/>
        </w:rPr>
        <w:t>у</w:t>
      </w:r>
      <w:r w:rsidRPr="00C75B67">
        <w:rPr>
          <w:snapToGrid w:val="0"/>
          <w:sz w:val="28"/>
          <w:szCs w:val="28"/>
        </w:rPr>
        <w:t>жить основой для ранжирования проектов по степени выгодности, при прочих равных условиях, т.е. при тождественности основных исходных параметров сравниваемых проектов (равной сумме инвестиций, одинаковой продолжител</w:t>
      </w:r>
      <w:r w:rsidRPr="00C75B67">
        <w:rPr>
          <w:snapToGrid w:val="0"/>
          <w:sz w:val="28"/>
          <w:szCs w:val="28"/>
        </w:rPr>
        <w:t>ь</w:t>
      </w:r>
      <w:r w:rsidRPr="00C75B67">
        <w:rPr>
          <w:snapToGrid w:val="0"/>
          <w:sz w:val="28"/>
          <w:szCs w:val="28"/>
        </w:rPr>
        <w:t>ности расчетного периода, равном уровне риска). При выборе лучшего вариа</w:t>
      </w:r>
      <w:r w:rsidRPr="00C75B67">
        <w:rPr>
          <w:snapToGrid w:val="0"/>
          <w:sz w:val="28"/>
          <w:szCs w:val="28"/>
        </w:rPr>
        <w:t>н</w:t>
      </w:r>
      <w:r w:rsidRPr="00C75B67">
        <w:rPr>
          <w:snapToGrid w:val="0"/>
          <w:sz w:val="28"/>
          <w:szCs w:val="28"/>
        </w:rPr>
        <w:t>та из нескольких п</w:t>
      </w:r>
      <w:r w:rsidR="00036369">
        <w:rPr>
          <w:snapToGrid w:val="0"/>
          <w:sz w:val="28"/>
          <w:szCs w:val="28"/>
        </w:rPr>
        <w:t>ро</w:t>
      </w:r>
      <w:r w:rsidRPr="00C75B67">
        <w:rPr>
          <w:snapToGrid w:val="0"/>
          <w:sz w:val="28"/>
          <w:szCs w:val="28"/>
        </w:rPr>
        <w:t>ектов лучшим является вариант, обеспе</w:t>
      </w:r>
      <w:r w:rsidR="00036369">
        <w:rPr>
          <w:snapToGrid w:val="0"/>
          <w:sz w:val="28"/>
          <w:szCs w:val="28"/>
        </w:rPr>
        <w:t>чивающий макс</w:t>
      </w:r>
      <w:r w:rsidR="00036369">
        <w:rPr>
          <w:snapToGrid w:val="0"/>
          <w:sz w:val="28"/>
          <w:szCs w:val="28"/>
        </w:rPr>
        <w:t>и</w:t>
      </w:r>
      <w:r w:rsidR="00036369">
        <w:rPr>
          <w:snapToGrid w:val="0"/>
          <w:sz w:val="28"/>
          <w:szCs w:val="28"/>
        </w:rPr>
        <w:t>мальную ве</w:t>
      </w:r>
      <w:r w:rsidRPr="00C75B67">
        <w:rPr>
          <w:snapToGrid w:val="0"/>
          <w:sz w:val="28"/>
          <w:szCs w:val="28"/>
        </w:rPr>
        <w:t>личину внутреннего коэффициента доходности.</w:t>
      </w:r>
    </w:p>
    <w:p w:rsidR="00FC7085" w:rsidRPr="00C75B67" w:rsidRDefault="00FC7085" w:rsidP="00A70CA1">
      <w:pPr>
        <w:widowControl w:val="0"/>
        <w:tabs>
          <w:tab w:val="left" w:pos="720"/>
          <w:tab w:val="left" w:pos="4176"/>
        </w:tabs>
        <w:spacing w:line="360" w:lineRule="auto"/>
        <w:ind w:firstLine="851"/>
        <w:contextualSpacing/>
        <w:jc w:val="both"/>
        <w:rPr>
          <w:snapToGrid w:val="0"/>
          <w:sz w:val="28"/>
          <w:szCs w:val="28"/>
        </w:rPr>
      </w:pPr>
      <w:r w:rsidRPr="00C75B67">
        <w:rPr>
          <w:snapToGrid w:val="0"/>
          <w:sz w:val="28"/>
          <w:szCs w:val="28"/>
        </w:rPr>
        <w:t>Внутренняя норма доходности также показывает степень защищенности проекта от риска,</w:t>
      </w:r>
      <w:r w:rsidR="006A1705">
        <w:rPr>
          <w:snapToGrid w:val="0"/>
          <w:sz w:val="28"/>
          <w:szCs w:val="28"/>
        </w:rPr>
        <w:t xml:space="preserve"> влияющего на норму доходности</w:t>
      </w:r>
      <w:r w:rsidR="00B44C07">
        <w:rPr>
          <w:snapToGrid w:val="0"/>
          <w:sz w:val="28"/>
          <w:szCs w:val="28"/>
        </w:rPr>
        <w:t xml:space="preserve"> </w:t>
      </w:r>
      <w:r w:rsidR="00B44C07" w:rsidRPr="00656F7D">
        <w:rPr>
          <w:color w:val="000000" w:themeColor="text1"/>
          <w:sz w:val="28"/>
        </w:rPr>
        <w:t>[</w:t>
      </w:r>
      <w:r w:rsidR="00B44C07">
        <w:rPr>
          <w:color w:val="000000" w:themeColor="text1"/>
          <w:sz w:val="28"/>
        </w:rPr>
        <w:t>18</w:t>
      </w:r>
      <w:r w:rsidR="00B44C07" w:rsidRPr="00656F7D">
        <w:rPr>
          <w:color w:val="000000" w:themeColor="text1"/>
          <w:sz w:val="28"/>
        </w:rPr>
        <w:t>]</w:t>
      </w:r>
      <w:r w:rsidR="006A1705">
        <w:rPr>
          <w:snapToGrid w:val="0"/>
          <w:sz w:val="28"/>
          <w:szCs w:val="28"/>
        </w:rPr>
        <w:t>.</w:t>
      </w:r>
    </w:p>
    <w:p w:rsidR="00FC7085" w:rsidRPr="00C75B67" w:rsidRDefault="00FC7085" w:rsidP="00A70CA1">
      <w:pPr>
        <w:widowControl w:val="0"/>
        <w:tabs>
          <w:tab w:val="left" w:pos="720"/>
          <w:tab w:val="left" w:pos="4176"/>
        </w:tabs>
        <w:spacing w:line="360" w:lineRule="auto"/>
        <w:ind w:firstLine="851"/>
        <w:contextualSpacing/>
        <w:jc w:val="both"/>
        <w:rPr>
          <w:snapToGrid w:val="0"/>
          <w:sz w:val="28"/>
          <w:szCs w:val="28"/>
        </w:rPr>
      </w:pPr>
      <w:r w:rsidRPr="00C75B67">
        <w:rPr>
          <w:snapToGrid w:val="0"/>
          <w:sz w:val="28"/>
          <w:szCs w:val="28"/>
        </w:rPr>
        <w:t>К достоинствам этого критерия можно отнести объективность, незав</w:t>
      </w:r>
      <w:r w:rsidRPr="00C75B67">
        <w:rPr>
          <w:snapToGrid w:val="0"/>
          <w:sz w:val="28"/>
          <w:szCs w:val="28"/>
        </w:rPr>
        <w:t>и</w:t>
      </w:r>
      <w:r w:rsidRPr="00C75B67">
        <w:rPr>
          <w:snapToGrid w:val="0"/>
          <w:sz w:val="28"/>
          <w:szCs w:val="28"/>
        </w:rPr>
        <w:t>симость от абсолютного размера инвестиций, оценку относительной прибыл</w:t>
      </w:r>
      <w:r w:rsidRPr="00C75B67">
        <w:rPr>
          <w:snapToGrid w:val="0"/>
          <w:sz w:val="28"/>
          <w:szCs w:val="28"/>
        </w:rPr>
        <w:t>ь</w:t>
      </w:r>
      <w:r w:rsidRPr="00C75B67">
        <w:rPr>
          <w:snapToGrid w:val="0"/>
          <w:sz w:val="28"/>
          <w:szCs w:val="28"/>
        </w:rPr>
        <w:t xml:space="preserve">ности проекта, информативность. Показатель внутренней нормы доходности применяется на многих предприятиях и многими инвесторами, но особенно </w:t>
      </w:r>
      <w:proofErr w:type="gramStart"/>
      <w:r w:rsidRPr="00C75B67">
        <w:rPr>
          <w:snapToGrid w:val="0"/>
          <w:sz w:val="28"/>
          <w:szCs w:val="28"/>
        </w:rPr>
        <w:t>важное значение</w:t>
      </w:r>
      <w:proofErr w:type="gramEnd"/>
      <w:r w:rsidRPr="00C75B67">
        <w:rPr>
          <w:snapToGrid w:val="0"/>
          <w:sz w:val="28"/>
          <w:szCs w:val="28"/>
        </w:rPr>
        <w:t xml:space="preserve"> этот показатель имеет для крупных производств, для ма</w:t>
      </w:r>
      <w:r w:rsidRPr="00C75B67">
        <w:rPr>
          <w:snapToGrid w:val="0"/>
          <w:sz w:val="28"/>
          <w:szCs w:val="28"/>
        </w:rPr>
        <w:t>с</w:t>
      </w:r>
      <w:r w:rsidRPr="00C75B67">
        <w:rPr>
          <w:snapToGrid w:val="0"/>
          <w:sz w:val="28"/>
          <w:szCs w:val="28"/>
        </w:rPr>
        <w:t xml:space="preserve">штабных проектов, при реализации которых оценивается их </w:t>
      </w:r>
      <w:proofErr w:type="spellStart"/>
      <w:r w:rsidRPr="00C75B67">
        <w:rPr>
          <w:snapToGrid w:val="0"/>
          <w:sz w:val="28"/>
          <w:szCs w:val="28"/>
        </w:rPr>
        <w:t>стратегичность</w:t>
      </w:r>
      <w:proofErr w:type="spellEnd"/>
      <w:r w:rsidRPr="00C75B67">
        <w:rPr>
          <w:snapToGrid w:val="0"/>
          <w:sz w:val="28"/>
          <w:szCs w:val="28"/>
        </w:rPr>
        <w:t xml:space="preserve"> и растянутость жизненного цикла, в течение которого проект будет при</w:t>
      </w:r>
      <w:r w:rsidR="006A1705">
        <w:rPr>
          <w:snapToGrid w:val="0"/>
          <w:sz w:val="28"/>
          <w:szCs w:val="28"/>
        </w:rPr>
        <w:t>носить высокий доход</w:t>
      </w:r>
      <w:r w:rsidRPr="00C75B67">
        <w:rPr>
          <w:snapToGrid w:val="0"/>
          <w:sz w:val="28"/>
          <w:szCs w:val="28"/>
        </w:rPr>
        <w:t>.</w:t>
      </w:r>
    </w:p>
    <w:p w:rsidR="00FC7085" w:rsidRPr="00C75B67" w:rsidRDefault="00A64057" w:rsidP="00A70CA1">
      <w:pPr>
        <w:widowControl w:val="0"/>
        <w:tabs>
          <w:tab w:val="left" w:pos="720"/>
          <w:tab w:val="left" w:pos="4176"/>
        </w:tabs>
        <w:spacing w:line="360" w:lineRule="auto"/>
        <w:ind w:firstLine="851"/>
        <w:contextualSpacing/>
        <w:jc w:val="both"/>
        <w:rPr>
          <w:snapToGrid w:val="0"/>
          <w:sz w:val="28"/>
          <w:szCs w:val="28"/>
        </w:rPr>
      </w:pPr>
      <w:r w:rsidRPr="00C75B67">
        <w:rPr>
          <w:snapToGrid w:val="0"/>
          <w:sz w:val="28"/>
          <w:szCs w:val="28"/>
        </w:rPr>
        <w:t xml:space="preserve">Методы </w:t>
      </w:r>
      <w:r w:rsidR="00FC7085" w:rsidRPr="00C75B67">
        <w:rPr>
          <w:snapToGrid w:val="0"/>
          <w:sz w:val="28"/>
          <w:szCs w:val="28"/>
        </w:rPr>
        <w:t>чистого дисконтированного дохода и внутренней нормы до</w:t>
      </w:r>
      <w:r w:rsidRPr="00C75B67">
        <w:rPr>
          <w:snapToGrid w:val="0"/>
          <w:sz w:val="28"/>
          <w:szCs w:val="28"/>
        </w:rPr>
        <w:t>хо</w:t>
      </w:r>
      <w:r w:rsidRPr="00C75B67">
        <w:rPr>
          <w:snapToGrid w:val="0"/>
          <w:sz w:val="28"/>
          <w:szCs w:val="28"/>
        </w:rPr>
        <w:t>д</w:t>
      </w:r>
      <w:r w:rsidRPr="00C75B67">
        <w:rPr>
          <w:snapToGrid w:val="0"/>
          <w:sz w:val="28"/>
          <w:szCs w:val="28"/>
        </w:rPr>
        <w:t>ности яв</w:t>
      </w:r>
      <w:r w:rsidR="00FC7085" w:rsidRPr="00C75B67">
        <w:rPr>
          <w:snapToGrid w:val="0"/>
          <w:sz w:val="28"/>
          <w:szCs w:val="28"/>
        </w:rPr>
        <w:t>ляютс</w:t>
      </w:r>
      <w:r w:rsidRPr="00C75B67">
        <w:rPr>
          <w:snapToGrid w:val="0"/>
          <w:sz w:val="28"/>
          <w:szCs w:val="28"/>
        </w:rPr>
        <w:t xml:space="preserve">я базовыми методами, на которых построено большое </w:t>
      </w:r>
      <w:r w:rsidR="00FC7085" w:rsidRPr="00C75B67">
        <w:rPr>
          <w:snapToGrid w:val="0"/>
          <w:sz w:val="28"/>
          <w:szCs w:val="28"/>
        </w:rPr>
        <w:t>число др</w:t>
      </w:r>
      <w:r w:rsidR="00FC7085" w:rsidRPr="00C75B67">
        <w:rPr>
          <w:snapToGrid w:val="0"/>
          <w:sz w:val="28"/>
          <w:szCs w:val="28"/>
        </w:rPr>
        <w:t>у</w:t>
      </w:r>
      <w:r w:rsidR="00FC7085" w:rsidRPr="00C75B67">
        <w:rPr>
          <w:snapToGrid w:val="0"/>
          <w:sz w:val="28"/>
          <w:szCs w:val="28"/>
        </w:rPr>
        <w:t>гих методов оценки эффективности.</w:t>
      </w:r>
    </w:p>
    <w:p w:rsidR="004A44E4" w:rsidRPr="00C75B67" w:rsidRDefault="004A44E4" w:rsidP="00A70CA1">
      <w:pPr>
        <w:shd w:val="clear" w:color="auto" w:fill="FFFFFF"/>
        <w:spacing w:line="360" w:lineRule="auto"/>
        <w:ind w:firstLine="851"/>
        <w:contextualSpacing/>
        <w:jc w:val="both"/>
        <w:rPr>
          <w:sz w:val="28"/>
          <w:szCs w:val="28"/>
        </w:rPr>
      </w:pPr>
      <w:r w:rsidRPr="00C75B67">
        <w:rPr>
          <w:sz w:val="28"/>
          <w:szCs w:val="28"/>
        </w:rPr>
        <w:t>Рентабельность инвестиций – это показатель, позволяющий определить, в какой мере возрастает ценность фирмы в расчете на одну денежную единицу инвестиций. Этот индекс по алгоритму расчета является «классическим» пок</w:t>
      </w:r>
      <w:r w:rsidRPr="00C75B67">
        <w:rPr>
          <w:sz w:val="28"/>
          <w:szCs w:val="28"/>
        </w:rPr>
        <w:t>а</w:t>
      </w:r>
      <w:r w:rsidRPr="00C75B67">
        <w:rPr>
          <w:sz w:val="28"/>
          <w:szCs w:val="28"/>
        </w:rPr>
        <w:t>зателем рентабельности, так как рассчитывается как отношение результата к з</w:t>
      </w:r>
      <w:r w:rsidRPr="00C75B67">
        <w:rPr>
          <w:sz w:val="28"/>
          <w:szCs w:val="28"/>
        </w:rPr>
        <w:t>а</w:t>
      </w:r>
      <w:r w:rsidRPr="00C75B67">
        <w:rPr>
          <w:sz w:val="28"/>
          <w:szCs w:val="28"/>
        </w:rPr>
        <w:t>тратам.</w:t>
      </w:r>
    </w:p>
    <w:p w:rsidR="004A44E4" w:rsidRPr="00C75B67" w:rsidRDefault="004A44E4" w:rsidP="00A70CA1">
      <w:pPr>
        <w:shd w:val="clear" w:color="auto" w:fill="FFFFFF"/>
        <w:spacing w:line="360" w:lineRule="auto"/>
        <w:ind w:firstLine="851"/>
        <w:contextualSpacing/>
        <w:jc w:val="both"/>
        <w:rPr>
          <w:sz w:val="28"/>
          <w:szCs w:val="28"/>
        </w:rPr>
      </w:pPr>
      <w:r w:rsidRPr="00C75B67">
        <w:rPr>
          <w:sz w:val="28"/>
          <w:szCs w:val="28"/>
        </w:rPr>
        <w:t>Наиболее часто применяется последний индекс, который рассчитывае</w:t>
      </w:r>
      <w:r w:rsidRPr="00C75B67">
        <w:rPr>
          <w:sz w:val="28"/>
          <w:szCs w:val="28"/>
        </w:rPr>
        <w:t>т</w:t>
      </w:r>
      <w:r w:rsidRPr="00C75B67">
        <w:rPr>
          <w:sz w:val="28"/>
          <w:szCs w:val="28"/>
        </w:rPr>
        <w:t>ся по формуле</w:t>
      </w:r>
      <w:r w:rsidR="006A1705">
        <w:rPr>
          <w:sz w:val="28"/>
          <w:szCs w:val="28"/>
        </w:rPr>
        <w:t>:</w:t>
      </w:r>
    </w:p>
    <w:p w:rsidR="004A44E4" w:rsidRPr="00C75B67" w:rsidRDefault="004A44E4" w:rsidP="00A70CA1">
      <w:pPr>
        <w:spacing w:line="360" w:lineRule="auto"/>
        <w:ind w:firstLine="851"/>
        <w:contextualSpacing/>
        <w:jc w:val="center"/>
        <w:rPr>
          <w:sz w:val="28"/>
          <w:szCs w:val="28"/>
        </w:rPr>
      </w:pPr>
      <w:r w:rsidRPr="00C75B67">
        <w:rPr>
          <w:position w:val="-30"/>
          <w:sz w:val="28"/>
          <w:szCs w:val="28"/>
        </w:rPr>
        <w:t xml:space="preserve">                                       </w:t>
      </w:r>
      <w:r w:rsidRPr="00C75B67">
        <w:rPr>
          <w:position w:val="-30"/>
          <w:sz w:val="28"/>
          <w:szCs w:val="28"/>
        </w:rPr>
        <w:object w:dxaOrig="2740" w:dyaOrig="720">
          <v:shape id="_x0000_i1030" type="#_x0000_t75" style="width:135.6pt;height:36.45pt" o:ole="">
            <v:imagedata r:id="rId25" o:title=""/>
          </v:shape>
          <o:OLEObject Type="Embed" ProgID="Equation.3" ShapeID="_x0000_i1030" DrawAspect="Content" ObjectID="_1584390051" r:id="rId26"/>
        </w:object>
      </w:r>
      <w:r w:rsidRPr="00C75B67">
        <w:rPr>
          <w:sz w:val="28"/>
          <w:szCs w:val="28"/>
        </w:rPr>
        <w:t xml:space="preserve">                 </w:t>
      </w:r>
      <w:r w:rsidR="00A70CA1">
        <w:rPr>
          <w:sz w:val="28"/>
          <w:szCs w:val="28"/>
        </w:rPr>
        <w:t xml:space="preserve">  </w:t>
      </w:r>
      <w:r w:rsidRPr="00C75B67">
        <w:rPr>
          <w:sz w:val="28"/>
          <w:szCs w:val="28"/>
        </w:rPr>
        <w:t xml:space="preserve">               </w:t>
      </w:r>
      <w:r w:rsidR="00CF05AB" w:rsidRPr="00C75B67">
        <w:rPr>
          <w:sz w:val="28"/>
          <w:szCs w:val="28"/>
        </w:rPr>
        <w:t xml:space="preserve">         (7</w:t>
      </w:r>
      <w:r w:rsidRPr="00C75B67">
        <w:rPr>
          <w:sz w:val="28"/>
          <w:szCs w:val="28"/>
        </w:rPr>
        <w:t>)</w:t>
      </w:r>
    </w:p>
    <w:p w:rsidR="004A44E4" w:rsidRPr="00C75B67" w:rsidRDefault="004A44E4" w:rsidP="00A70CA1">
      <w:pPr>
        <w:shd w:val="clear" w:color="auto" w:fill="FFFFFF"/>
        <w:spacing w:line="360" w:lineRule="auto"/>
        <w:ind w:firstLine="851"/>
        <w:contextualSpacing/>
        <w:jc w:val="both"/>
        <w:rPr>
          <w:sz w:val="28"/>
          <w:szCs w:val="28"/>
        </w:rPr>
      </w:pPr>
      <w:r w:rsidRPr="00C75B67">
        <w:rPr>
          <w:sz w:val="28"/>
          <w:szCs w:val="28"/>
        </w:rPr>
        <w:t>Из формулы видно, что в ней сравниваются две части чистой текущей стоимости – доходная и инвестиционная. Если при некоторой норме дисконта рентабельность проекта равна единице, это означает, что приведенные доходы равны приведенным инвестиционным издержкам и чистый приведенный ди</w:t>
      </w:r>
      <w:r w:rsidRPr="00C75B67">
        <w:rPr>
          <w:sz w:val="28"/>
          <w:szCs w:val="28"/>
        </w:rPr>
        <w:t>с</w:t>
      </w:r>
      <w:r w:rsidRPr="00C75B67">
        <w:rPr>
          <w:sz w:val="28"/>
          <w:szCs w:val="28"/>
        </w:rPr>
        <w:t>контированный доход равен нулю. Таким образом, превышение над единицей показателя рентабельности проекта означает некоторую его дополнительную доходность при данной ставке процента. Показатель рентабельности меньше единицы означает неэффективность проекта.</w:t>
      </w:r>
    </w:p>
    <w:p w:rsidR="00751DD3" w:rsidRPr="00C75B67" w:rsidRDefault="00751DD3" w:rsidP="00A70CA1">
      <w:pPr>
        <w:spacing w:line="360" w:lineRule="auto"/>
        <w:ind w:firstLine="851"/>
        <w:contextualSpacing/>
        <w:jc w:val="both"/>
        <w:rPr>
          <w:iCs/>
          <w:sz w:val="28"/>
          <w:szCs w:val="28"/>
        </w:rPr>
      </w:pPr>
      <w:r w:rsidRPr="00C75B67">
        <w:rPr>
          <w:sz w:val="28"/>
          <w:szCs w:val="28"/>
        </w:rPr>
        <w:t xml:space="preserve">Сроком окупаемости ("простым" сроком окупаемости, </w:t>
      </w:r>
      <w:proofErr w:type="spellStart"/>
      <w:r w:rsidRPr="00C75B67">
        <w:rPr>
          <w:sz w:val="28"/>
          <w:szCs w:val="28"/>
        </w:rPr>
        <w:t>payback</w:t>
      </w:r>
      <w:proofErr w:type="spellEnd"/>
      <w:r w:rsidRPr="00C75B67">
        <w:rPr>
          <w:sz w:val="28"/>
          <w:szCs w:val="28"/>
        </w:rPr>
        <w:t xml:space="preserve"> </w:t>
      </w:r>
      <w:proofErr w:type="spellStart"/>
      <w:r w:rsidRPr="00C75B67">
        <w:rPr>
          <w:sz w:val="28"/>
          <w:szCs w:val="28"/>
        </w:rPr>
        <w:t>period</w:t>
      </w:r>
      <w:proofErr w:type="spellEnd"/>
      <w:r w:rsidRPr="00C75B67">
        <w:rPr>
          <w:sz w:val="28"/>
          <w:szCs w:val="28"/>
        </w:rPr>
        <w:t>) называется продолжительность периода от начального момента до момента окупаемости. Начальный момент указывается в задании на проектирование (обычно это начало нулевого шага или начало операционной деятельности). Моментом окупаемости называется тот наиболее ранний момент времени в расчетном периоде, после которого текущий чистый доход становится и в дал</w:t>
      </w:r>
      <w:r w:rsidRPr="00C75B67">
        <w:rPr>
          <w:sz w:val="28"/>
          <w:szCs w:val="28"/>
        </w:rPr>
        <w:t>ь</w:t>
      </w:r>
      <w:r w:rsidRPr="00C75B67">
        <w:rPr>
          <w:sz w:val="28"/>
          <w:szCs w:val="28"/>
        </w:rPr>
        <w:t>нейшем остается неотрицательным. Сроком окупаемости с учетом дисконтир</w:t>
      </w:r>
      <w:r w:rsidRPr="00C75B67">
        <w:rPr>
          <w:sz w:val="28"/>
          <w:szCs w:val="28"/>
        </w:rPr>
        <w:t>о</w:t>
      </w:r>
      <w:r w:rsidRPr="00C75B67">
        <w:rPr>
          <w:sz w:val="28"/>
          <w:szCs w:val="28"/>
        </w:rPr>
        <w:t>вания называется продолжительность периода от начального момента до "м</w:t>
      </w:r>
      <w:r w:rsidRPr="00C75B67">
        <w:rPr>
          <w:sz w:val="28"/>
          <w:szCs w:val="28"/>
        </w:rPr>
        <w:t>о</w:t>
      </w:r>
      <w:r w:rsidRPr="00C75B67">
        <w:rPr>
          <w:sz w:val="28"/>
          <w:szCs w:val="28"/>
        </w:rPr>
        <w:t>мента окупаемости с учетом дисконтирования". Моментом окупаемости с уч</w:t>
      </w:r>
      <w:r w:rsidRPr="00C75B67">
        <w:rPr>
          <w:sz w:val="28"/>
          <w:szCs w:val="28"/>
        </w:rPr>
        <w:t>е</w:t>
      </w:r>
      <w:r w:rsidRPr="00C75B67">
        <w:rPr>
          <w:sz w:val="28"/>
          <w:szCs w:val="28"/>
        </w:rPr>
        <w:t>том дисконтирования называется тот наиболее ранний момент времени в ра</w:t>
      </w:r>
      <w:r w:rsidRPr="00C75B67">
        <w:rPr>
          <w:sz w:val="28"/>
          <w:szCs w:val="28"/>
        </w:rPr>
        <w:t>с</w:t>
      </w:r>
      <w:r w:rsidRPr="00C75B67">
        <w:rPr>
          <w:sz w:val="28"/>
          <w:szCs w:val="28"/>
        </w:rPr>
        <w:t>четном периоде, после которого текущий чистый дисконтированный доход ЧДД становится и в дальнейшем остается неотрицательным. При оценке э</w:t>
      </w:r>
      <w:r w:rsidRPr="00C75B67">
        <w:rPr>
          <w:sz w:val="28"/>
          <w:szCs w:val="28"/>
        </w:rPr>
        <w:t>ф</w:t>
      </w:r>
      <w:r w:rsidRPr="00C75B67">
        <w:rPr>
          <w:sz w:val="28"/>
          <w:szCs w:val="28"/>
        </w:rPr>
        <w:t>фективности срок окупаемости, как правило, выступает только в каче</w:t>
      </w:r>
      <w:r w:rsidR="00642F84">
        <w:rPr>
          <w:sz w:val="28"/>
          <w:szCs w:val="28"/>
        </w:rPr>
        <w:t>стве огр</w:t>
      </w:r>
      <w:r w:rsidR="00642F84">
        <w:rPr>
          <w:sz w:val="28"/>
          <w:szCs w:val="28"/>
        </w:rPr>
        <w:t>а</w:t>
      </w:r>
      <w:r w:rsidR="00642F84">
        <w:rPr>
          <w:sz w:val="28"/>
          <w:szCs w:val="28"/>
        </w:rPr>
        <w:t>ничения</w:t>
      </w:r>
      <w:proofErr w:type="gramStart"/>
      <w:r w:rsidR="00642F84">
        <w:rPr>
          <w:sz w:val="28"/>
          <w:szCs w:val="28"/>
        </w:rPr>
        <w:t xml:space="preserve"> </w:t>
      </w:r>
      <w:r w:rsidRPr="00C75B67">
        <w:rPr>
          <w:sz w:val="28"/>
          <w:szCs w:val="28"/>
        </w:rPr>
        <w:t>.</w:t>
      </w:r>
      <w:proofErr w:type="gramEnd"/>
    </w:p>
    <w:p w:rsidR="00751DD3" w:rsidRPr="00C75B67" w:rsidRDefault="00751DD3" w:rsidP="00A70CA1">
      <w:pPr>
        <w:spacing w:line="360" w:lineRule="auto"/>
        <w:ind w:firstLine="851"/>
        <w:contextualSpacing/>
        <w:jc w:val="both"/>
        <w:rPr>
          <w:iCs/>
          <w:sz w:val="28"/>
          <w:szCs w:val="28"/>
        </w:rPr>
      </w:pPr>
      <w:r w:rsidRPr="00C75B67">
        <w:rPr>
          <w:iCs/>
          <w:sz w:val="28"/>
          <w:szCs w:val="28"/>
        </w:rPr>
        <w:t xml:space="preserve">Если величина дохода переменна по годам, то период возврата (срок окупаемости с дисконтированием) определяется из выражения </w:t>
      </w:r>
    </w:p>
    <w:p w:rsidR="00751DD3" w:rsidRPr="00C75B67" w:rsidRDefault="00751DD3" w:rsidP="00A70CA1">
      <w:pPr>
        <w:spacing w:line="360" w:lineRule="auto"/>
        <w:ind w:left="3540" w:firstLine="851"/>
        <w:contextualSpacing/>
        <w:jc w:val="center"/>
        <w:rPr>
          <w:iCs/>
          <w:sz w:val="28"/>
          <w:szCs w:val="28"/>
        </w:rPr>
      </w:pPr>
      <w:r w:rsidRPr="00C75B67">
        <w:rPr>
          <w:iCs/>
          <w:position w:val="-36"/>
          <w:sz w:val="28"/>
          <w:szCs w:val="28"/>
        </w:rPr>
        <w:object w:dxaOrig="2220" w:dyaOrig="740">
          <v:shape id="_x0000_i1031" type="#_x0000_t75" style="width:110.35pt;height:36.45pt" o:ole="">
            <v:imagedata r:id="rId27" o:title=""/>
          </v:shape>
          <o:OLEObject Type="Embed" ProgID="Equation.3" ShapeID="_x0000_i1031" DrawAspect="Content" ObjectID="_1584390052" r:id="rId28"/>
        </w:object>
      </w:r>
      <w:r w:rsidRPr="00C75B67">
        <w:rPr>
          <w:iCs/>
          <w:sz w:val="28"/>
          <w:szCs w:val="28"/>
        </w:rPr>
        <w:tab/>
      </w:r>
      <w:r w:rsidRPr="00C75B67">
        <w:rPr>
          <w:iCs/>
          <w:sz w:val="28"/>
          <w:szCs w:val="28"/>
        </w:rPr>
        <w:tab/>
      </w:r>
      <w:r w:rsidRPr="00C75B67">
        <w:rPr>
          <w:iCs/>
          <w:sz w:val="28"/>
          <w:szCs w:val="28"/>
        </w:rPr>
        <w:tab/>
      </w:r>
      <w:r w:rsidR="00CF05AB" w:rsidRPr="00C75B67">
        <w:rPr>
          <w:iCs/>
          <w:sz w:val="28"/>
          <w:szCs w:val="28"/>
        </w:rPr>
        <w:t xml:space="preserve">  </w:t>
      </w:r>
      <w:r w:rsidR="00A70CA1">
        <w:rPr>
          <w:iCs/>
          <w:sz w:val="28"/>
          <w:szCs w:val="28"/>
        </w:rPr>
        <w:t xml:space="preserve">    </w:t>
      </w:r>
      <w:r w:rsidRPr="00C75B67">
        <w:rPr>
          <w:iCs/>
          <w:sz w:val="28"/>
          <w:szCs w:val="28"/>
        </w:rPr>
        <w:t xml:space="preserve"> </w:t>
      </w:r>
      <w:r w:rsidR="00CF05AB" w:rsidRPr="00C75B67">
        <w:rPr>
          <w:iCs/>
          <w:sz w:val="28"/>
          <w:szCs w:val="28"/>
        </w:rPr>
        <w:t xml:space="preserve">    (8)</w:t>
      </w:r>
    </w:p>
    <w:p w:rsidR="006A1705" w:rsidRDefault="00751DD3" w:rsidP="00A70CA1">
      <w:pPr>
        <w:spacing w:line="360" w:lineRule="auto"/>
        <w:ind w:firstLine="851"/>
        <w:contextualSpacing/>
        <w:jc w:val="both"/>
        <w:rPr>
          <w:sz w:val="28"/>
          <w:szCs w:val="28"/>
        </w:rPr>
      </w:pPr>
      <w:r w:rsidRPr="00C75B67">
        <w:rPr>
          <w:sz w:val="28"/>
          <w:szCs w:val="28"/>
        </w:rPr>
        <w:t>Существует ряд ситуаций, при которых применение метода, основанн</w:t>
      </w:r>
      <w:r w:rsidRPr="00C75B67">
        <w:rPr>
          <w:sz w:val="28"/>
          <w:szCs w:val="28"/>
        </w:rPr>
        <w:t>о</w:t>
      </w:r>
      <w:r w:rsidRPr="00C75B67">
        <w:rPr>
          <w:sz w:val="28"/>
          <w:szCs w:val="28"/>
        </w:rPr>
        <w:t>го на расчете срока окупаемос</w:t>
      </w:r>
      <w:r w:rsidR="00CF05AB" w:rsidRPr="00C75B67">
        <w:rPr>
          <w:sz w:val="28"/>
          <w:szCs w:val="28"/>
        </w:rPr>
        <w:t>ти затрат, является целесообраз</w:t>
      </w:r>
      <w:r w:rsidRPr="00C75B67">
        <w:rPr>
          <w:sz w:val="28"/>
          <w:szCs w:val="28"/>
        </w:rPr>
        <w:t>ным. В частности, это ситуация, ко</w:t>
      </w:r>
      <w:r w:rsidR="00CF05AB" w:rsidRPr="00C75B67">
        <w:rPr>
          <w:sz w:val="28"/>
          <w:szCs w:val="28"/>
        </w:rPr>
        <w:t>гда руководство коммерческой ор</w:t>
      </w:r>
      <w:r w:rsidRPr="00C75B67">
        <w:rPr>
          <w:sz w:val="28"/>
          <w:szCs w:val="28"/>
        </w:rPr>
        <w:t xml:space="preserve">ганизации в большей степени </w:t>
      </w:r>
      <w:r w:rsidR="006A1705">
        <w:rPr>
          <w:sz w:val="28"/>
          <w:szCs w:val="28"/>
        </w:rPr>
        <w:t>озабочено решением проблемы лик</w:t>
      </w:r>
      <w:r w:rsidRPr="00C75B67">
        <w:rPr>
          <w:sz w:val="28"/>
          <w:szCs w:val="28"/>
        </w:rPr>
        <w:t>видности, а не прибыльности проекта – главное, чтобы инвестиции окупились, и как можно скорее. М</w:t>
      </w:r>
      <w:r w:rsidR="00CF05AB" w:rsidRPr="00C75B67">
        <w:rPr>
          <w:sz w:val="28"/>
          <w:szCs w:val="28"/>
        </w:rPr>
        <w:t>етод также хорош в ситуации, ко</w:t>
      </w:r>
      <w:r w:rsidRPr="00C75B67">
        <w:rPr>
          <w:sz w:val="28"/>
          <w:szCs w:val="28"/>
        </w:rPr>
        <w:t xml:space="preserve">гда инвестиции сопряжены с высокой степенью риска, </w:t>
      </w:r>
      <w:proofErr w:type="gramStart"/>
      <w:r w:rsidRPr="00C75B67">
        <w:rPr>
          <w:sz w:val="28"/>
          <w:szCs w:val="28"/>
        </w:rPr>
        <w:t>поэтому</w:t>
      </w:r>
      <w:proofErr w:type="gramEnd"/>
      <w:r w:rsidRPr="00C75B67">
        <w:rPr>
          <w:sz w:val="28"/>
          <w:szCs w:val="28"/>
        </w:rPr>
        <w:t xml:space="preserve"> чем короче срок окупаемости, тем менее рискованным является проект. Такая ситуация характерна для отраслей или видов деятельности, которым присуща большая вероятн</w:t>
      </w:r>
      <w:r w:rsidR="006A1705">
        <w:rPr>
          <w:sz w:val="28"/>
          <w:szCs w:val="28"/>
        </w:rPr>
        <w:t>ость достаточно быстрых техноло</w:t>
      </w:r>
      <w:r w:rsidRPr="00C75B67">
        <w:rPr>
          <w:sz w:val="28"/>
          <w:szCs w:val="28"/>
        </w:rPr>
        <w:t xml:space="preserve">гических изменений. </w:t>
      </w:r>
    </w:p>
    <w:p w:rsidR="00542C9F" w:rsidRDefault="00542C9F" w:rsidP="00A70CA1">
      <w:pPr>
        <w:spacing w:line="360" w:lineRule="auto"/>
        <w:ind w:firstLine="851"/>
        <w:contextualSpacing/>
        <w:jc w:val="both"/>
        <w:rPr>
          <w:sz w:val="28"/>
          <w:szCs w:val="28"/>
        </w:rPr>
      </w:pPr>
      <w:r w:rsidRPr="00C75B67">
        <w:rPr>
          <w:sz w:val="28"/>
          <w:szCs w:val="28"/>
        </w:rPr>
        <w:t xml:space="preserve">Таким образом, в отличие от критериев </w:t>
      </w:r>
      <w:r w:rsidRPr="00C75B67">
        <w:rPr>
          <w:iCs/>
          <w:sz w:val="28"/>
          <w:szCs w:val="28"/>
          <w:lang w:val="en-US"/>
        </w:rPr>
        <w:t>NPV</w:t>
      </w:r>
      <w:r w:rsidRPr="00C75B67">
        <w:rPr>
          <w:iCs/>
          <w:sz w:val="28"/>
          <w:szCs w:val="28"/>
        </w:rPr>
        <w:t xml:space="preserve">, </w:t>
      </w:r>
      <w:r w:rsidRPr="00C75B67">
        <w:rPr>
          <w:iCs/>
          <w:sz w:val="28"/>
          <w:szCs w:val="28"/>
          <w:lang w:val="en-US"/>
        </w:rPr>
        <w:t>IRR</w:t>
      </w:r>
      <w:r w:rsidRPr="00C75B67">
        <w:rPr>
          <w:iCs/>
          <w:sz w:val="28"/>
          <w:szCs w:val="28"/>
        </w:rPr>
        <w:t xml:space="preserve"> </w:t>
      </w:r>
      <w:r w:rsidRPr="00C75B67">
        <w:rPr>
          <w:sz w:val="28"/>
          <w:szCs w:val="28"/>
        </w:rPr>
        <w:t xml:space="preserve">и </w:t>
      </w:r>
      <w:r w:rsidRPr="00C75B67">
        <w:rPr>
          <w:iCs/>
          <w:sz w:val="28"/>
          <w:szCs w:val="28"/>
          <w:lang w:val="en-US"/>
        </w:rPr>
        <w:t>PI</w:t>
      </w:r>
      <w:r w:rsidRPr="00C75B67">
        <w:rPr>
          <w:iCs/>
          <w:sz w:val="28"/>
          <w:szCs w:val="28"/>
        </w:rPr>
        <w:t xml:space="preserve"> </w:t>
      </w:r>
      <w:r w:rsidRPr="00C75B67">
        <w:rPr>
          <w:sz w:val="28"/>
          <w:szCs w:val="28"/>
        </w:rPr>
        <w:t xml:space="preserve">критерий </w:t>
      </w:r>
      <w:r w:rsidRPr="00C75B67">
        <w:rPr>
          <w:iCs/>
          <w:sz w:val="28"/>
          <w:szCs w:val="28"/>
        </w:rPr>
        <w:t xml:space="preserve">срока окупаемости </w:t>
      </w:r>
      <w:r w:rsidRPr="00C75B67">
        <w:rPr>
          <w:sz w:val="28"/>
          <w:szCs w:val="28"/>
        </w:rPr>
        <w:t>позволяет получить оценки, хотя и грубые, о ликвидности и ри</w:t>
      </w:r>
      <w:r w:rsidRPr="00C75B67">
        <w:rPr>
          <w:sz w:val="28"/>
          <w:szCs w:val="28"/>
        </w:rPr>
        <w:t>с</w:t>
      </w:r>
      <w:r w:rsidRPr="00C75B67">
        <w:rPr>
          <w:sz w:val="28"/>
          <w:szCs w:val="28"/>
        </w:rPr>
        <w:t>кова</w:t>
      </w:r>
      <w:r>
        <w:rPr>
          <w:sz w:val="28"/>
          <w:szCs w:val="28"/>
        </w:rPr>
        <w:t>нн</w:t>
      </w:r>
      <w:r w:rsidRPr="00C75B67">
        <w:rPr>
          <w:sz w:val="28"/>
          <w:szCs w:val="28"/>
        </w:rPr>
        <w:t>ости проекта. Понятие ликвидности проекта здесь условно: считается, что из двух проектов более ликвиден тот, у которого меньше срок окупаемости. Что касает</w:t>
      </w:r>
      <w:r>
        <w:rPr>
          <w:sz w:val="28"/>
          <w:szCs w:val="28"/>
        </w:rPr>
        <w:t>ся сравнительной оценки рискованно</w:t>
      </w:r>
      <w:r w:rsidRPr="00C75B67">
        <w:rPr>
          <w:sz w:val="28"/>
          <w:szCs w:val="28"/>
        </w:rPr>
        <w:t>сти проектов с помощью крит</w:t>
      </w:r>
      <w:r w:rsidRPr="00C75B67">
        <w:rPr>
          <w:sz w:val="28"/>
          <w:szCs w:val="28"/>
        </w:rPr>
        <w:t>е</w:t>
      </w:r>
      <w:r w:rsidRPr="00C75B67">
        <w:rPr>
          <w:sz w:val="28"/>
          <w:szCs w:val="28"/>
        </w:rPr>
        <w:t xml:space="preserve">рия </w:t>
      </w:r>
      <w:r w:rsidRPr="00C75B67">
        <w:rPr>
          <w:iCs/>
          <w:sz w:val="28"/>
          <w:szCs w:val="28"/>
        </w:rPr>
        <w:t xml:space="preserve">срока окупаемости, </w:t>
      </w:r>
      <w:r w:rsidRPr="00C75B67">
        <w:rPr>
          <w:sz w:val="28"/>
          <w:szCs w:val="28"/>
        </w:rPr>
        <w:t>то логика рассуждений такова: денежные поступления удаленных от начала реализации проекта лет трудно прогнозируемы, то есть более рисковый по сравнению с поступлениями первых лет; поэтому из двух проектов менее рисков тот, у котор</w:t>
      </w:r>
      <w:r>
        <w:rPr>
          <w:sz w:val="28"/>
          <w:szCs w:val="28"/>
        </w:rPr>
        <w:t>ого меньше срок окупаемости.</w:t>
      </w:r>
    </w:p>
    <w:p w:rsidR="00542C9F" w:rsidRDefault="00542C9F" w:rsidP="00542C9F">
      <w:pPr>
        <w:pStyle w:val="2"/>
        <w:tabs>
          <w:tab w:val="left" w:pos="851"/>
        </w:tabs>
        <w:ind w:firstLine="851"/>
        <w:rPr>
          <w:rFonts w:ascii="Times New Roman" w:hAnsi="Times New Roman" w:cs="Times New Roman"/>
          <w:b w:val="0"/>
          <w:color w:val="auto"/>
          <w:sz w:val="28"/>
          <w:szCs w:val="28"/>
        </w:rPr>
      </w:pPr>
      <w:bookmarkStart w:id="9" w:name="_Toc483661679"/>
      <w:r w:rsidRPr="00542C9F">
        <w:rPr>
          <w:rFonts w:ascii="Times New Roman" w:hAnsi="Times New Roman" w:cs="Times New Roman"/>
          <w:b w:val="0"/>
          <w:color w:val="auto"/>
          <w:sz w:val="28"/>
          <w:szCs w:val="28"/>
        </w:rPr>
        <w:t>Выводы:</w:t>
      </w:r>
      <w:bookmarkEnd w:id="9"/>
    </w:p>
    <w:p w:rsidR="00542C9F" w:rsidRPr="00542C9F" w:rsidRDefault="00542C9F" w:rsidP="00542C9F">
      <w:pPr>
        <w:rPr>
          <w:sz w:val="28"/>
        </w:rPr>
      </w:pPr>
    </w:p>
    <w:p w:rsidR="00542C9F" w:rsidRPr="00BC545E" w:rsidRDefault="00542C9F" w:rsidP="00542C9F">
      <w:pPr>
        <w:pStyle w:val="a6"/>
        <w:spacing w:before="0" w:beforeAutospacing="0" w:after="0" w:afterAutospacing="0" w:line="360" w:lineRule="auto"/>
        <w:ind w:firstLine="709"/>
        <w:jc w:val="both"/>
        <w:rPr>
          <w:rFonts w:ascii="Times New Roman" w:hAnsi="Times New Roman"/>
          <w:color w:val="auto"/>
          <w:sz w:val="28"/>
          <w:szCs w:val="28"/>
        </w:rPr>
      </w:pPr>
      <w:r w:rsidRPr="00BC545E">
        <w:rPr>
          <w:rFonts w:ascii="Times New Roman" w:hAnsi="Times New Roman"/>
          <w:color w:val="auto"/>
          <w:sz w:val="28"/>
          <w:szCs w:val="28"/>
        </w:rPr>
        <w:t xml:space="preserve">Многолетний опыт разработки и оценки эффективности различных </w:t>
      </w:r>
      <w:r>
        <w:rPr>
          <w:rFonts w:ascii="Times New Roman" w:hAnsi="Times New Roman"/>
          <w:color w:val="auto"/>
          <w:sz w:val="28"/>
          <w:szCs w:val="28"/>
        </w:rPr>
        <w:t>п</w:t>
      </w:r>
      <w:r w:rsidRPr="00BC545E">
        <w:rPr>
          <w:rFonts w:ascii="Times New Roman" w:hAnsi="Times New Roman"/>
          <w:color w:val="auto"/>
          <w:sz w:val="28"/>
          <w:szCs w:val="28"/>
        </w:rPr>
        <w:t>р</w:t>
      </w:r>
      <w:r w:rsidRPr="00BC545E">
        <w:rPr>
          <w:rFonts w:ascii="Times New Roman" w:hAnsi="Times New Roman"/>
          <w:color w:val="auto"/>
          <w:sz w:val="28"/>
          <w:szCs w:val="28"/>
        </w:rPr>
        <w:t>о</w:t>
      </w:r>
      <w:r w:rsidRPr="00BC545E">
        <w:rPr>
          <w:rFonts w:ascii="Times New Roman" w:hAnsi="Times New Roman"/>
          <w:color w:val="auto"/>
          <w:sz w:val="28"/>
          <w:szCs w:val="28"/>
        </w:rPr>
        <w:t>ектов показал, что, несмотря на использование общепринятых в мировой</w:t>
      </w:r>
      <w:r>
        <w:rPr>
          <w:rFonts w:ascii="Times New Roman" w:hAnsi="Times New Roman"/>
          <w:color w:val="auto"/>
          <w:sz w:val="28"/>
          <w:szCs w:val="28"/>
        </w:rPr>
        <w:t xml:space="preserve"> пра</w:t>
      </w:r>
      <w:r>
        <w:rPr>
          <w:rFonts w:ascii="Times New Roman" w:hAnsi="Times New Roman"/>
          <w:color w:val="auto"/>
          <w:sz w:val="28"/>
          <w:szCs w:val="28"/>
        </w:rPr>
        <w:t>к</w:t>
      </w:r>
      <w:r>
        <w:rPr>
          <w:rFonts w:ascii="Times New Roman" w:hAnsi="Times New Roman"/>
          <w:color w:val="auto"/>
          <w:sz w:val="28"/>
          <w:szCs w:val="28"/>
        </w:rPr>
        <w:t xml:space="preserve">тике критериев, расчет их </w:t>
      </w:r>
      <w:r w:rsidRPr="00BC545E">
        <w:rPr>
          <w:rFonts w:ascii="Times New Roman" w:hAnsi="Times New Roman"/>
          <w:color w:val="auto"/>
          <w:sz w:val="28"/>
          <w:szCs w:val="28"/>
        </w:rPr>
        <w:t>отечественными специалистами зачастую проводится по разным алгоритмам c использованием различной структуры денежных пот</w:t>
      </w:r>
      <w:r w:rsidRPr="00BC545E">
        <w:rPr>
          <w:rFonts w:ascii="Times New Roman" w:hAnsi="Times New Roman"/>
          <w:color w:val="auto"/>
          <w:sz w:val="28"/>
          <w:szCs w:val="28"/>
        </w:rPr>
        <w:t>о</w:t>
      </w:r>
      <w:r w:rsidRPr="00BC545E">
        <w:rPr>
          <w:rFonts w:ascii="Times New Roman" w:hAnsi="Times New Roman"/>
          <w:color w:val="auto"/>
          <w:sz w:val="28"/>
          <w:szCs w:val="28"/>
        </w:rPr>
        <w:t xml:space="preserve">ков. </w:t>
      </w:r>
    </w:p>
    <w:p w:rsidR="00542C9F" w:rsidRDefault="00542C9F" w:rsidP="00542C9F">
      <w:pPr>
        <w:pStyle w:val="a6"/>
        <w:spacing w:before="0" w:beforeAutospacing="0" w:after="0" w:afterAutospacing="0" w:line="360" w:lineRule="auto"/>
        <w:ind w:firstLine="709"/>
        <w:jc w:val="both"/>
        <w:rPr>
          <w:rFonts w:ascii="Times New Roman" w:hAnsi="Times New Roman"/>
          <w:color w:val="auto"/>
          <w:sz w:val="28"/>
          <w:szCs w:val="28"/>
        </w:rPr>
      </w:pPr>
      <w:r w:rsidRPr="00BC545E">
        <w:rPr>
          <w:rFonts w:ascii="Times New Roman" w:hAnsi="Times New Roman"/>
          <w:color w:val="auto"/>
          <w:sz w:val="28"/>
          <w:szCs w:val="28"/>
        </w:rPr>
        <w:t>Под эффективнос</w:t>
      </w:r>
      <w:r>
        <w:rPr>
          <w:rFonts w:ascii="Times New Roman" w:hAnsi="Times New Roman"/>
          <w:color w:val="auto"/>
          <w:sz w:val="28"/>
          <w:szCs w:val="28"/>
        </w:rPr>
        <w:t xml:space="preserve">тью проекта в целом понимается </w:t>
      </w:r>
      <w:r w:rsidRPr="00BC545E">
        <w:rPr>
          <w:rFonts w:ascii="Times New Roman" w:hAnsi="Times New Roman"/>
          <w:color w:val="auto"/>
          <w:sz w:val="28"/>
          <w:szCs w:val="28"/>
        </w:rPr>
        <w:t>эффек</w:t>
      </w:r>
      <w:r>
        <w:rPr>
          <w:rFonts w:ascii="Times New Roman" w:hAnsi="Times New Roman"/>
          <w:color w:val="auto"/>
          <w:sz w:val="28"/>
          <w:szCs w:val="28"/>
        </w:rPr>
        <w:t>тивность прое</w:t>
      </w:r>
      <w:r>
        <w:rPr>
          <w:rFonts w:ascii="Times New Roman" w:hAnsi="Times New Roman"/>
          <w:color w:val="auto"/>
          <w:sz w:val="28"/>
          <w:szCs w:val="28"/>
        </w:rPr>
        <w:t>к</w:t>
      </w:r>
      <w:r>
        <w:rPr>
          <w:rFonts w:ascii="Times New Roman" w:hAnsi="Times New Roman"/>
          <w:color w:val="auto"/>
          <w:sz w:val="28"/>
          <w:szCs w:val="28"/>
        </w:rPr>
        <w:t xml:space="preserve">та, реализуемого </w:t>
      </w:r>
      <w:r w:rsidRPr="00BC545E">
        <w:rPr>
          <w:rFonts w:ascii="Times New Roman" w:hAnsi="Times New Roman"/>
          <w:color w:val="auto"/>
          <w:sz w:val="28"/>
          <w:szCs w:val="28"/>
        </w:rPr>
        <w:t>единственным участником как бы за счет собственных средств. По этой причине показатели эффективности определяются на основ</w:t>
      </w:r>
      <w:r w:rsidRPr="00BC545E">
        <w:rPr>
          <w:rFonts w:ascii="Times New Roman" w:hAnsi="Times New Roman"/>
          <w:color w:val="auto"/>
          <w:sz w:val="28"/>
          <w:szCs w:val="28"/>
        </w:rPr>
        <w:t>а</w:t>
      </w:r>
      <w:r w:rsidRPr="00BC545E">
        <w:rPr>
          <w:rFonts w:ascii="Times New Roman" w:hAnsi="Times New Roman"/>
          <w:color w:val="auto"/>
          <w:sz w:val="28"/>
          <w:szCs w:val="28"/>
        </w:rPr>
        <w:t>нии денежных потоков только от инвестицион</w:t>
      </w:r>
      <w:r>
        <w:rPr>
          <w:rFonts w:ascii="Times New Roman" w:hAnsi="Times New Roman"/>
          <w:color w:val="auto"/>
          <w:sz w:val="28"/>
          <w:szCs w:val="28"/>
        </w:rPr>
        <w:t>ной и операционной деятельн</w:t>
      </w:r>
      <w:r>
        <w:rPr>
          <w:rFonts w:ascii="Times New Roman" w:hAnsi="Times New Roman"/>
          <w:color w:val="auto"/>
          <w:sz w:val="28"/>
          <w:szCs w:val="28"/>
        </w:rPr>
        <w:t>о</w:t>
      </w:r>
      <w:r>
        <w:rPr>
          <w:rFonts w:ascii="Times New Roman" w:hAnsi="Times New Roman"/>
          <w:color w:val="auto"/>
          <w:sz w:val="28"/>
          <w:szCs w:val="28"/>
        </w:rPr>
        <w:t>сти</w:t>
      </w:r>
      <w:r w:rsidR="006E2FD7">
        <w:rPr>
          <w:rFonts w:ascii="Times New Roman" w:hAnsi="Times New Roman"/>
          <w:color w:val="auto"/>
          <w:sz w:val="28"/>
          <w:szCs w:val="28"/>
        </w:rPr>
        <w:t xml:space="preserve"> </w:t>
      </w:r>
      <w:r w:rsidR="006E2FD7" w:rsidRPr="006E2FD7">
        <w:rPr>
          <w:rFonts w:ascii="Times New Roman" w:hAnsi="Times New Roman"/>
          <w:color w:val="auto"/>
          <w:sz w:val="28"/>
          <w:szCs w:val="28"/>
        </w:rPr>
        <w:t>[12]</w:t>
      </w:r>
      <w:r w:rsidRPr="006E2FD7">
        <w:rPr>
          <w:rFonts w:ascii="Times New Roman" w:hAnsi="Times New Roman"/>
          <w:color w:val="auto"/>
          <w:sz w:val="28"/>
          <w:szCs w:val="28"/>
        </w:rPr>
        <w:t>.</w:t>
      </w:r>
    </w:p>
    <w:p w:rsidR="00E5097D" w:rsidRDefault="00542C9F" w:rsidP="00542C9F">
      <w:pPr>
        <w:pStyle w:val="a6"/>
        <w:spacing w:before="0" w:beforeAutospacing="0" w:after="0" w:afterAutospacing="0" w:line="360" w:lineRule="auto"/>
        <w:ind w:firstLine="709"/>
        <w:jc w:val="both"/>
        <w:rPr>
          <w:rFonts w:ascii="Times New Roman" w:hAnsi="Times New Roman"/>
          <w:color w:val="auto"/>
          <w:sz w:val="28"/>
          <w:szCs w:val="28"/>
        </w:rPr>
      </w:pPr>
      <w:r w:rsidRPr="00BC545E">
        <w:rPr>
          <w:rFonts w:ascii="Times New Roman" w:hAnsi="Times New Roman"/>
          <w:color w:val="auto"/>
          <w:sz w:val="28"/>
          <w:szCs w:val="28"/>
        </w:rPr>
        <w:t>При оценке эффективности проекта в целом должен рассчитываться д</w:t>
      </w:r>
      <w:r w:rsidRPr="00BC545E">
        <w:rPr>
          <w:rFonts w:ascii="Times New Roman" w:hAnsi="Times New Roman"/>
          <w:color w:val="auto"/>
          <w:sz w:val="28"/>
          <w:szCs w:val="28"/>
        </w:rPr>
        <w:t>е</w:t>
      </w:r>
      <w:r w:rsidRPr="00BC545E">
        <w:rPr>
          <w:rFonts w:ascii="Times New Roman" w:hAnsi="Times New Roman"/>
          <w:color w:val="auto"/>
          <w:sz w:val="28"/>
          <w:szCs w:val="28"/>
        </w:rPr>
        <w:t>нежный поток, которым будут располагать все провайдеры (поставщики) ф</w:t>
      </w:r>
      <w:r w:rsidRPr="00BC545E">
        <w:rPr>
          <w:rFonts w:ascii="Times New Roman" w:hAnsi="Times New Roman"/>
          <w:color w:val="auto"/>
          <w:sz w:val="28"/>
          <w:szCs w:val="28"/>
        </w:rPr>
        <w:t>и</w:t>
      </w:r>
      <w:r w:rsidRPr="00BC545E">
        <w:rPr>
          <w:rFonts w:ascii="Times New Roman" w:hAnsi="Times New Roman"/>
          <w:color w:val="auto"/>
          <w:sz w:val="28"/>
          <w:szCs w:val="28"/>
        </w:rPr>
        <w:t xml:space="preserve">нансовых ресурсов для проекта, т.е. </w:t>
      </w:r>
      <w:r>
        <w:rPr>
          <w:rFonts w:ascii="Times New Roman" w:hAnsi="Times New Roman"/>
          <w:color w:val="auto"/>
          <w:sz w:val="28"/>
          <w:szCs w:val="28"/>
        </w:rPr>
        <w:t xml:space="preserve">свободный денежный поток. </w:t>
      </w:r>
      <w:r w:rsidRPr="00BC545E">
        <w:rPr>
          <w:rFonts w:ascii="Times New Roman" w:hAnsi="Times New Roman"/>
          <w:color w:val="auto"/>
          <w:sz w:val="28"/>
          <w:szCs w:val="28"/>
        </w:rPr>
        <w:t>Ставка ди</w:t>
      </w:r>
      <w:r w:rsidRPr="00BC545E">
        <w:rPr>
          <w:rFonts w:ascii="Times New Roman" w:hAnsi="Times New Roman"/>
          <w:color w:val="auto"/>
          <w:sz w:val="28"/>
          <w:szCs w:val="28"/>
        </w:rPr>
        <w:t>с</w:t>
      </w:r>
      <w:r w:rsidRPr="00BC545E">
        <w:rPr>
          <w:rFonts w:ascii="Times New Roman" w:hAnsi="Times New Roman"/>
          <w:color w:val="auto"/>
          <w:sz w:val="28"/>
          <w:szCs w:val="28"/>
        </w:rPr>
        <w:t>контирования принимается не ниже показателя</w:t>
      </w:r>
      <w:r>
        <w:rPr>
          <w:rFonts w:ascii="Times New Roman" w:hAnsi="Times New Roman"/>
          <w:color w:val="auto"/>
          <w:sz w:val="28"/>
          <w:szCs w:val="28"/>
        </w:rPr>
        <w:t xml:space="preserve"> рентабельности активов </w:t>
      </w:r>
      <w:r w:rsidRPr="00BC545E">
        <w:rPr>
          <w:rFonts w:ascii="Times New Roman" w:hAnsi="Times New Roman"/>
          <w:color w:val="auto"/>
          <w:sz w:val="28"/>
          <w:szCs w:val="28"/>
        </w:rPr>
        <w:t>де</w:t>
      </w:r>
      <w:r w:rsidRPr="00BC545E">
        <w:rPr>
          <w:rFonts w:ascii="Times New Roman" w:hAnsi="Times New Roman"/>
          <w:color w:val="auto"/>
          <w:sz w:val="28"/>
          <w:szCs w:val="28"/>
        </w:rPr>
        <w:t>й</w:t>
      </w:r>
      <w:r w:rsidRPr="00BC545E">
        <w:rPr>
          <w:rFonts w:ascii="Times New Roman" w:hAnsi="Times New Roman"/>
          <w:color w:val="auto"/>
          <w:sz w:val="28"/>
          <w:szCs w:val="28"/>
        </w:rPr>
        <w:t>ствующ</w:t>
      </w:r>
      <w:r>
        <w:rPr>
          <w:rFonts w:ascii="Times New Roman" w:hAnsi="Times New Roman"/>
          <w:color w:val="auto"/>
          <w:sz w:val="28"/>
          <w:szCs w:val="28"/>
        </w:rPr>
        <w:t>их предприятий в той же отрасли.</w:t>
      </w:r>
    </w:p>
    <w:p w:rsidR="00E5097D" w:rsidRDefault="00E5097D" w:rsidP="00542C9F">
      <w:pPr>
        <w:pStyle w:val="a6"/>
        <w:spacing w:before="0" w:beforeAutospacing="0" w:after="0" w:afterAutospacing="0" w:line="360" w:lineRule="auto"/>
        <w:ind w:firstLine="709"/>
        <w:jc w:val="both"/>
        <w:rPr>
          <w:rFonts w:ascii="Times New Roman" w:hAnsi="Times New Roman"/>
          <w:color w:val="auto"/>
          <w:sz w:val="28"/>
          <w:szCs w:val="28"/>
        </w:rPr>
      </w:pPr>
      <w:r w:rsidRPr="00113E73">
        <w:rPr>
          <w:rFonts w:ascii="Times New Roman" w:hAnsi="Times New Roman"/>
          <w:color w:val="auto"/>
          <w:sz w:val="28"/>
          <w:szCs w:val="28"/>
          <w:highlight w:val="yellow"/>
        </w:rPr>
        <w:t xml:space="preserve">В силу </w:t>
      </w:r>
      <w:r w:rsidR="00113E73" w:rsidRPr="00113E73">
        <w:rPr>
          <w:rFonts w:ascii="Times New Roman" w:hAnsi="Times New Roman"/>
          <w:color w:val="auto"/>
          <w:sz w:val="28"/>
          <w:szCs w:val="28"/>
          <w:highlight w:val="yellow"/>
        </w:rPr>
        <w:t>этого при рассмотрении эффективности проекта жилищного стр</w:t>
      </w:r>
      <w:r w:rsidR="00113E73" w:rsidRPr="00113E73">
        <w:rPr>
          <w:rFonts w:ascii="Times New Roman" w:hAnsi="Times New Roman"/>
          <w:color w:val="auto"/>
          <w:sz w:val="28"/>
          <w:szCs w:val="28"/>
          <w:highlight w:val="yellow"/>
        </w:rPr>
        <w:t>о</w:t>
      </w:r>
      <w:r w:rsidR="00113E73" w:rsidRPr="00113E73">
        <w:rPr>
          <w:rFonts w:ascii="Times New Roman" w:hAnsi="Times New Roman"/>
          <w:color w:val="auto"/>
          <w:sz w:val="28"/>
          <w:szCs w:val="28"/>
          <w:highlight w:val="yellow"/>
        </w:rPr>
        <w:t>ительства в последующих главах расчет критериев эффективности построен на сложной схеме финансирования долевого участия в строительстве всех заинт</w:t>
      </w:r>
      <w:r w:rsidR="00113E73" w:rsidRPr="00113E73">
        <w:rPr>
          <w:rFonts w:ascii="Times New Roman" w:hAnsi="Times New Roman"/>
          <w:color w:val="auto"/>
          <w:sz w:val="28"/>
          <w:szCs w:val="28"/>
          <w:highlight w:val="yellow"/>
        </w:rPr>
        <w:t>е</w:t>
      </w:r>
      <w:r w:rsidR="00113E73" w:rsidRPr="00113E73">
        <w:rPr>
          <w:rFonts w:ascii="Times New Roman" w:hAnsi="Times New Roman"/>
          <w:color w:val="auto"/>
          <w:sz w:val="28"/>
          <w:szCs w:val="28"/>
          <w:highlight w:val="yellow"/>
        </w:rPr>
        <w:t>ресованных сторон.</w:t>
      </w:r>
    </w:p>
    <w:p w:rsidR="00C32FB7" w:rsidRPr="00C75B67" w:rsidRDefault="00C32FB7" w:rsidP="00E5097D">
      <w:pPr>
        <w:pStyle w:val="1"/>
        <w:pageBreakBefore/>
        <w:spacing w:line="360" w:lineRule="auto"/>
        <w:ind w:firstLine="851"/>
        <w:contextualSpacing/>
        <w:jc w:val="both"/>
        <w:rPr>
          <w:rFonts w:ascii="Times New Roman" w:hAnsi="Times New Roman" w:cs="Times New Roman"/>
          <w:b w:val="0"/>
          <w:color w:val="000000" w:themeColor="text1"/>
        </w:rPr>
      </w:pPr>
      <w:bookmarkStart w:id="10" w:name="_Toc483661680"/>
      <w:r w:rsidRPr="00C75B67">
        <w:rPr>
          <w:rFonts w:ascii="Times New Roman" w:hAnsi="Times New Roman" w:cs="Times New Roman"/>
          <w:b w:val="0"/>
          <w:color w:val="000000" w:themeColor="text1"/>
        </w:rPr>
        <w:t xml:space="preserve">2 Анализ инвестиционного потенциала </w:t>
      </w:r>
      <w:r w:rsidR="00C90AC3">
        <w:rPr>
          <w:rFonts w:ascii="Times New Roman" w:hAnsi="Times New Roman" w:cs="Times New Roman"/>
          <w:b w:val="0"/>
          <w:color w:val="000000" w:themeColor="text1"/>
        </w:rPr>
        <w:t xml:space="preserve">СК </w:t>
      </w:r>
      <w:r w:rsidRPr="00C75B67">
        <w:rPr>
          <w:rFonts w:ascii="Times New Roman" w:hAnsi="Times New Roman" w:cs="Times New Roman"/>
          <w:b w:val="0"/>
          <w:color w:val="000000" w:themeColor="text1"/>
        </w:rPr>
        <w:t>ООО «Строительная комп</w:t>
      </w:r>
      <w:r w:rsidRPr="00C75B67">
        <w:rPr>
          <w:rFonts w:ascii="Times New Roman" w:hAnsi="Times New Roman" w:cs="Times New Roman"/>
          <w:b w:val="0"/>
          <w:color w:val="000000" w:themeColor="text1"/>
        </w:rPr>
        <w:t>а</w:t>
      </w:r>
      <w:r w:rsidRPr="00C75B67">
        <w:rPr>
          <w:rFonts w:ascii="Times New Roman" w:hAnsi="Times New Roman" w:cs="Times New Roman"/>
          <w:b w:val="0"/>
          <w:color w:val="000000" w:themeColor="text1"/>
        </w:rPr>
        <w:t>ния «Дубрава»</w:t>
      </w:r>
      <w:bookmarkEnd w:id="10"/>
    </w:p>
    <w:p w:rsidR="00C32FB7" w:rsidRPr="00C75B67" w:rsidRDefault="00C32FB7" w:rsidP="00DD30B1">
      <w:pPr>
        <w:spacing w:line="360" w:lineRule="auto"/>
        <w:ind w:firstLine="851"/>
        <w:contextualSpacing/>
      </w:pPr>
    </w:p>
    <w:p w:rsidR="008F084B" w:rsidRPr="00C75B67" w:rsidRDefault="00C32FB7" w:rsidP="00DD30B1">
      <w:pPr>
        <w:pStyle w:val="2"/>
        <w:spacing w:line="360" w:lineRule="auto"/>
        <w:ind w:firstLine="851"/>
        <w:contextualSpacing/>
        <w:rPr>
          <w:rFonts w:ascii="Times New Roman" w:hAnsi="Times New Roman" w:cs="Times New Roman"/>
          <w:b w:val="0"/>
          <w:color w:val="000000" w:themeColor="text1"/>
          <w:sz w:val="28"/>
          <w:szCs w:val="28"/>
        </w:rPr>
      </w:pPr>
      <w:bookmarkStart w:id="11" w:name="_Toc483661681"/>
      <w:r w:rsidRPr="00A7793A">
        <w:rPr>
          <w:rFonts w:ascii="Times New Roman" w:hAnsi="Times New Roman" w:cs="Times New Roman"/>
          <w:b w:val="0"/>
          <w:color w:val="000000" w:themeColor="text1"/>
          <w:sz w:val="28"/>
          <w:szCs w:val="28"/>
          <w:highlight w:val="yellow"/>
        </w:rPr>
        <w:t xml:space="preserve">2.1 Характеристика </w:t>
      </w:r>
      <w:r w:rsidR="00A7793A" w:rsidRPr="00A7793A">
        <w:rPr>
          <w:rFonts w:ascii="Times New Roman" w:hAnsi="Times New Roman" w:cs="Times New Roman"/>
          <w:b w:val="0"/>
          <w:color w:val="000000" w:themeColor="text1"/>
          <w:sz w:val="28"/>
          <w:szCs w:val="28"/>
          <w:highlight w:val="yellow"/>
        </w:rPr>
        <w:t>и</w:t>
      </w:r>
      <w:r w:rsidR="00247A1E" w:rsidRPr="00A7793A">
        <w:rPr>
          <w:rFonts w:ascii="Times New Roman" w:hAnsi="Times New Roman" w:cs="Times New Roman"/>
          <w:b w:val="0"/>
          <w:color w:val="000000" w:themeColor="text1"/>
          <w:sz w:val="28"/>
          <w:szCs w:val="28"/>
          <w:highlight w:val="yellow"/>
        </w:rPr>
        <w:t xml:space="preserve"> </w:t>
      </w:r>
      <w:r w:rsidR="00A7793A" w:rsidRPr="00A7793A">
        <w:rPr>
          <w:rFonts w:ascii="Times New Roman" w:eastAsiaTheme="minorHAnsi" w:hAnsi="Times New Roman" w:cs="Times New Roman"/>
          <w:b w:val="0"/>
          <w:color w:val="auto"/>
          <w:sz w:val="28"/>
          <w:szCs w:val="28"/>
          <w:highlight w:val="yellow"/>
          <w:lang w:eastAsia="en-US"/>
        </w:rPr>
        <w:t>а</w:t>
      </w:r>
      <w:r w:rsidR="00247A1E" w:rsidRPr="00A7793A">
        <w:rPr>
          <w:rFonts w:ascii="Times New Roman" w:eastAsiaTheme="minorHAnsi" w:hAnsi="Times New Roman" w:cs="Times New Roman"/>
          <w:b w:val="0"/>
          <w:color w:val="auto"/>
          <w:sz w:val="28"/>
          <w:szCs w:val="28"/>
          <w:highlight w:val="yellow"/>
          <w:lang w:eastAsia="en-US"/>
        </w:rPr>
        <w:t>нализ хозяйственной деятельности предприятия</w:t>
      </w:r>
      <w:bookmarkEnd w:id="11"/>
    </w:p>
    <w:p w:rsidR="00B85D44" w:rsidRPr="00C375BF" w:rsidRDefault="00B85D44" w:rsidP="00DD30B1">
      <w:pPr>
        <w:spacing w:line="360" w:lineRule="auto"/>
        <w:ind w:firstLine="851"/>
        <w:contextualSpacing/>
        <w:jc w:val="both"/>
        <w:rPr>
          <w:sz w:val="28"/>
        </w:rPr>
      </w:pPr>
    </w:p>
    <w:p w:rsidR="008F084B" w:rsidRPr="00C75B67" w:rsidRDefault="008F084B" w:rsidP="00DD30B1">
      <w:pPr>
        <w:spacing w:line="360" w:lineRule="auto"/>
        <w:ind w:firstLine="851"/>
        <w:contextualSpacing/>
        <w:jc w:val="both"/>
        <w:rPr>
          <w:sz w:val="28"/>
        </w:rPr>
      </w:pPr>
      <w:r w:rsidRPr="00C75B67">
        <w:rPr>
          <w:sz w:val="28"/>
        </w:rPr>
        <w:t>Общество с ограниченной ответственностью «Строительная компания «Дубрава» образовано 13 декабря 2005 года решением собрания учредителей общества с ограниченной ответственностью с уст</w:t>
      </w:r>
      <w:r w:rsidR="00C90AC3">
        <w:rPr>
          <w:sz w:val="28"/>
        </w:rPr>
        <w:t xml:space="preserve">авным капиталом в сумме </w:t>
      </w:r>
      <w:r w:rsidR="00C90AC3">
        <w:rPr>
          <w:sz w:val="28"/>
        </w:rPr>
        <w:br/>
        <w:t xml:space="preserve">12 тыс. </w:t>
      </w:r>
      <w:r w:rsidRPr="00C75B67">
        <w:rPr>
          <w:sz w:val="28"/>
        </w:rPr>
        <w:t>руб.</w:t>
      </w:r>
      <w:r w:rsidR="00B44C07" w:rsidRPr="00B44C07">
        <w:rPr>
          <w:color w:val="000000" w:themeColor="text1"/>
          <w:sz w:val="28"/>
        </w:rPr>
        <w:t xml:space="preserve"> </w:t>
      </w:r>
      <w:r w:rsidR="00B44C07" w:rsidRPr="00656F7D">
        <w:rPr>
          <w:color w:val="000000" w:themeColor="text1"/>
          <w:sz w:val="28"/>
        </w:rPr>
        <w:t>[</w:t>
      </w:r>
      <w:r w:rsidR="00E87FF0">
        <w:rPr>
          <w:color w:val="000000" w:themeColor="text1"/>
          <w:sz w:val="28"/>
        </w:rPr>
        <w:t>10</w:t>
      </w:r>
      <w:r w:rsidR="00B44C07" w:rsidRPr="00656F7D">
        <w:rPr>
          <w:color w:val="000000" w:themeColor="text1"/>
          <w:sz w:val="28"/>
        </w:rPr>
        <w:t>]</w:t>
      </w:r>
      <w:r w:rsidR="00B44C07">
        <w:rPr>
          <w:color w:val="000000" w:themeColor="text1"/>
          <w:sz w:val="28"/>
        </w:rPr>
        <w:t xml:space="preserve">. </w:t>
      </w:r>
    </w:p>
    <w:p w:rsidR="008F084B" w:rsidRPr="00C75B67" w:rsidRDefault="008F084B" w:rsidP="00DD30B1">
      <w:pPr>
        <w:spacing w:line="360" w:lineRule="auto"/>
        <w:ind w:firstLine="851"/>
        <w:contextualSpacing/>
        <w:jc w:val="both"/>
        <w:rPr>
          <w:sz w:val="28"/>
        </w:rPr>
      </w:pPr>
      <w:r w:rsidRPr="00C75B67">
        <w:rPr>
          <w:sz w:val="28"/>
        </w:rPr>
        <w:t>Общество руководствуется в своей деятельности Гражданским кодексом Российской Федерации, Федеральным законом от 08.02.98 г. № 14-ФЗ «Об о</w:t>
      </w:r>
      <w:r w:rsidRPr="00C75B67">
        <w:rPr>
          <w:sz w:val="28"/>
        </w:rPr>
        <w:t>б</w:t>
      </w:r>
      <w:r w:rsidRPr="00C75B67">
        <w:rPr>
          <w:sz w:val="28"/>
        </w:rPr>
        <w:t>ществах с ограниченной ответственностью»</w:t>
      </w:r>
      <w:r w:rsidR="00E87FF0">
        <w:rPr>
          <w:sz w:val="28"/>
        </w:rPr>
        <w:t xml:space="preserve"> </w:t>
      </w:r>
      <w:r w:rsidR="00E87FF0" w:rsidRPr="00E87FF0">
        <w:rPr>
          <w:sz w:val="28"/>
          <w:szCs w:val="28"/>
        </w:rPr>
        <w:t>[</w:t>
      </w:r>
      <w:r w:rsidR="00E87FF0">
        <w:rPr>
          <w:sz w:val="28"/>
          <w:szCs w:val="28"/>
        </w:rPr>
        <w:t>7</w:t>
      </w:r>
      <w:r w:rsidR="00E87FF0" w:rsidRPr="00E87FF0">
        <w:rPr>
          <w:sz w:val="28"/>
          <w:szCs w:val="28"/>
        </w:rPr>
        <w:t>]</w:t>
      </w:r>
      <w:r w:rsidRPr="00C75B67">
        <w:rPr>
          <w:sz w:val="28"/>
        </w:rPr>
        <w:t>, иными действующими в РФ законодательными и нормативными актами, а также настоящим Уставом</w:t>
      </w:r>
      <w:r w:rsidR="00B44C07">
        <w:rPr>
          <w:sz w:val="28"/>
        </w:rPr>
        <w:t xml:space="preserve"> </w:t>
      </w:r>
      <w:r w:rsidR="00B44C07" w:rsidRPr="00656F7D">
        <w:rPr>
          <w:color w:val="000000" w:themeColor="text1"/>
          <w:sz w:val="28"/>
        </w:rPr>
        <w:t>[</w:t>
      </w:r>
      <w:r w:rsidR="00B44C07">
        <w:rPr>
          <w:color w:val="000000" w:themeColor="text1"/>
          <w:sz w:val="28"/>
        </w:rPr>
        <w:t>2</w:t>
      </w:r>
      <w:r w:rsidR="00B44C07" w:rsidRPr="00656F7D">
        <w:rPr>
          <w:color w:val="000000" w:themeColor="text1"/>
          <w:sz w:val="28"/>
        </w:rPr>
        <w:t>]</w:t>
      </w:r>
      <w:r w:rsidRPr="00C75B67">
        <w:rPr>
          <w:sz w:val="28"/>
        </w:rPr>
        <w:t xml:space="preserve">. </w:t>
      </w:r>
    </w:p>
    <w:p w:rsidR="008F084B" w:rsidRPr="00C75B67" w:rsidRDefault="008F084B" w:rsidP="00DD30B1">
      <w:pPr>
        <w:spacing w:line="360" w:lineRule="auto"/>
        <w:ind w:firstLine="851"/>
        <w:contextualSpacing/>
        <w:jc w:val="both"/>
        <w:rPr>
          <w:sz w:val="28"/>
        </w:rPr>
      </w:pPr>
      <w:r w:rsidRPr="00C75B67">
        <w:rPr>
          <w:sz w:val="28"/>
        </w:rPr>
        <w:t xml:space="preserve">Высшим органом управления Общества является Общее собрание Участников. Один раз в год </w:t>
      </w:r>
      <w:r w:rsidR="00C90AC3" w:rsidRPr="00C75B67">
        <w:rPr>
          <w:sz w:val="28"/>
        </w:rPr>
        <w:t xml:space="preserve">СК </w:t>
      </w:r>
      <w:r w:rsidRPr="00C75B67">
        <w:rPr>
          <w:sz w:val="28"/>
        </w:rPr>
        <w:t xml:space="preserve">ООО </w:t>
      </w:r>
      <w:r w:rsidR="00C90AC3">
        <w:rPr>
          <w:sz w:val="28"/>
        </w:rPr>
        <w:t>«Дубрава»</w:t>
      </w:r>
      <w:r w:rsidRPr="00C75B67">
        <w:rPr>
          <w:sz w:val="28"/>
        </w:rPr>
        <w:t xml:space="preserve"> проводит годовое Общее с</w:t>
      </w:r>
      <w:r w:rsidRPr="00C75B67">
        <w:rPr>
          <w:sz w:val="28"/>
        </w:rPr>
        <w:t>о</w:t>
      </w:r>
      <w:r w:rsidRPr="00C75B67">
        <w:rPr>
          <w:sz w:val="28"/>
        </w:rPr>
        <w:t>брание.</w:t>
      </w:r>
    </w:p>
    <w:p w:rsidR="008F084B" w:rsidRPr="00C75B67" w:rsidRDefault="008F084B" w:rsidP="00DD30B1">
      <w:pPr>
        <w:spacing w:line="360" w:lineRule="auto"/>
        <w:ind w:firstLine="851"/>
        <w:contextualSpacing/>
        <w:jc w:val="both"/>
        <w:rPr>
          <w:sz w:val="28"/>
        </w:rPr>
      </w:pPr>
      <w:r w:rsidRPr="00C75B67">
        <w:rPr>
          <w:sz w:val="28"/>
        </w:rPr>
        <w:t>Единоличным исполнительным органом является Генеральный дире</w:t>
      </w:r>
      <w:r w:rsidRPr="00C75B67">
        <w:rPr>
          <w:sz w:val="28"/>
        </w:rPr>
        <w:t>к</w:t>
      </w:r>
      <w:r w:rsidRPr="00C75B67">
        <w:rPr>
          <w:sz w:val="28"/>
        </w:rPr>
        <w:t>тор.</w:t>
      </w:r>
    </w:p>
    <w:p w:rsidR="008F084B" w:rsidRPr="00C75B67" w:rsidRDefault="008F084B" w:rsidP="00DD30B1">
      <w:pPr>
        <w:spacing w:line="360" w:lineRule="auto"/>
        <w:ind w:firstLine="851"/>
        <w:contextualSpacing/>
        <w:jc w:val="both"/>
        <w:rPr>
          <w:sz w:val="28"/>
        </w:rPr>
      </w:pPr>
      <w:r w:rsidRPr="00C75B67">
        <w:rPr>
          <w:sz w:val="28"/>
        </w:rPr>
        <w:t>Место нахождения Общества: РФ, 440012, г, Пенза, ул. Основная, д. 2, оф. 3.</w:t>
      </w:r>
    </w:p>
    <w:p w:rsidR="008F084B" w:rsidRPr="00DD30B1" w:rsidRDefault="008F084B" w:rsidP="00DD30B1">
      <w:pPr>
        <w:spacing w:line="360" w:lineRule="auto"/>
        <w:ind w:firstLine="851"/>
        <w:contextualSpacing/>
        <w:jc w:val="both"/>
        <w:rPr>
          <w:sz w:val="28"/>
        </w:rPr>
      </w:pPr>
      <w:r w:rsidRPr="00C75B67">
        <w:rPr>
          <w:sz w:val="28"/>
        </w:rPr>
        <w:t>Общество имеет в собственности обособленное имущество, учитыва</w:t>
      </w:r>
      <w:r w:rsidRPr="00C75B67">
        <w:rPr>
          <w:sz w:val="28"/>
        </w:rPr>
        <w:t>е</w:t>
      </w:r>
      <w:r w:rsidRPr="00C75B67">
        <w:rPr>
          <w:sz w:val="28"/>
        </w:rPr>
        <w:t>мое на его самостоятельном балансе, от своего имени приобретает и осущест</w:t>
      </w:r>
      <w:r w:rsidRPr="00C75B67">
        <w:rPr>
          <w:sz w:val="28"/>
        </w:rPr>
        <w:t>в</w:t>
      </w:r>
      <w:r w:rsidRPr="00C75B67">
        <w:rPr>
          <w:sz w:val="28"/>
        </w:rPr>
        <w:t xml:space="preserve">ляет имущественные и личные неимущественные права, </w:t>
      </w:r>
      <w:proofErr w:type="gramStart"/>
      <w:r w:rsidRPr="00C75B67">
        <w:rPr>
          <w:sz w:val="28"/>
        </w:rPr>
        <w:t>несет обязанности</w:t>
      </w:r>
      <w:proofErr w:type="gramEnd"/>
      <w:r w:rsidRPr="00C75B67">
        <w:rPr>
          <w:sz w:val="28"/>
        </w:rPr>
        <w:t>, в</w:t>
      </w:r>
      <w:r w:rsidRPr="00C75B67">
        <w:rPr>
          <w:sz w:val="28"/>
        </w:rPr>
        <w:t>ы</w:t>
      </w:r>
      <w:r w:rsidRPr="00C75B67">
        <w:rPr>
          <w:sz w:val="28"/>
        </w:rPr>
        <w:t>ступ</w:t>
      </w:r>
      <w:r w:rsidR="003B5D90">
        <w:rPr>
          <w:sz w:val="28"/>
        </w:rPr>
        <w:t>ает истцом и ответчиком в суде</w:t>
      </w:r>
      <w:r w:rsidR="00B44C07">
        <w:rPr>
          <w:sz w:val="28"/>
        </w:rPr>
        <w:t xml:space="preserve"> </w:t>
      </w:r>
      <w:r w:rsidR="00B44C07" w:rsidRPr="00656F7D">
        <w:rPr>
          <w:color w:val="000000" w:themeColor="text1"/>
          <w:sz w:val="28"/>
        </w:rPr>
        <w:t>[</w:t>
      </w:r>
      <w:r w:rsidR="00B44C07">
        <w:rPr>
          <w:color w:val="000000" w:themeColor="text1"/>
          <w:sz w:val="28"/>
        </w:rPr>
        <w:t>1</w:t>
      </w:r>
      <w:r w:rsidR="00B44C07" w:rsidRPr="00656F7D">
        <w:rPr>
          <w:color w:val="000000" w:themeColor="text1"/>
          <w:sz w:val="28"/>
        </w:rPr>
        <w:t>]</w:t>
      </w:r>
      <w:r w:rsidR="00B44C07">
        <w:rPr>
          <w:color w:val="000000" w:themeColor="text1"/>
          <w:sz w:val="28"/>
        </w:rPr>
        <w:t>.</w:t>
      </w:r>
    </w:p>
    <w:p w:rsidR="008F084B" w:rsidRPr="00C75B67" w:rsidRDefault="008F084B" w:rsidP="00DD30B1">
      <w:pPr>
        <w:spacing w:line="360" w:lineRule="auto"/>
        <w:ind w:firstLine="851"/>
        <w:contextualSpacing/>
        <w:jc w:val="both"/>
        <w:rPr>
          <w:sz w:val="28"/>
        </w:rPr>
      </w:pPr>
      <w:r w:rsidRPr="00C75B67">
        <w:rPr>
          <w:sz w:val="28"/>
        </w:rPr>
        <w:t>Целью создания общества является извлечение прибыли. Основными видами деятельно</w:t>
      </w:r>
      <w:r w:rsidR="00B85D44">
        <w:rPr>
          <w:sz w:val="28"/>
        </w:rPr>
        <w:t xml:space="preserve">сти </w:t>
      </w:r>
      <w:r w:rsidR="00C90AC3">
        <w:rPr>
          <w:sz w:val="28"/>
        </w:rPr>
        <w:t xml:space="preserve">СК ООО </w:t>
      </w:r>
      <w:r w:rsidR="00B85D44">
        <w:rPr>
          <w:sz w:val="28"/>
        </w:rPr>
        <w:t>«Дубрава» являются:</w:t>
      </w:r>
      <w:r w:rsidR="00B85D44" w:rsidRPr="00B85D44">
        <w:rPr>
          <w:sz w:val="28"/>
        </w:rPr>
        <w:t xml:space="preserve"> </w:t>
      </w:r>
      <w:r w:rsidRPr="00C75B67">
        <w:rPr>
          <w:sz w:val="28"/>
        </w:rPr>
        <w:t>производство общестро</w:t>
      </w:r>
      <w:r w:rsidRPr="00C75B67">
        <w:rPr>
          <w:sz w:val="28"/>
        </w:rPr>
        <w:t>и</w:t>
      </w:r>
      <w:r w:rsidRPr="00C75B67">
        <w:rPr>
          <w:sz w:val="28"/>
        </w:rPr>
        <w:t>тель</w:t>
      </w:r>
      <w:r w:rsidR="00B85D44">
        <w:rPr>
          <w:sz w:val="28"/>
        </w:rPr>
        <w:t>ных работ по возведению зданий;</w:t>
      </w:r>
      <w:r w:rsidR="00B85D44" w:rsidRPr="00B85D44">
        <w:rPr>
          <w:sz w:val="28"/>
        </w:rPr>
        <w:t xml:space="preserve"> </w:t>
      </w:r>
      <w:r w:rsidRPr="00C75B67">
        <w:rPr>
          <w:sz w:val="28"/>
        </w:rPr>
        <w:t>оптовая торговля про</w:t>
      </w:r>
      <w:r w:rsidR="00B85D44">
        <w:rPr>
          <w:sz w:val="28"/>
        </w:rPr>
        <w:t>чими строительн</w:t>
      </w:r>
      <w:r w:rsidR="00B85D44">
        <w:rPr>
          <w:sz w:val="28"/>
        </w:rPr>
        <w:t>ы</w:t>
      </w:r>
      <w:r w:rsidR="00B85D44">
        <w:rPr>
          <w:sz w:val="28"/>
        </w:rPr>
        <w:t xml:space="preserve">ми материалами; </w:t>
      </w:r>
      <w:r w:rsidRPr="00C75B67">
        <w:rPr>
          <w:sz w:val="28"/>
        </w:rPr>
        <w:t>по</w:t>
      </w:r>
      <w:r w:rsidR="00B85D44">
        <w:rPr>
          <w:sz w:val="28"/>
        </w:rPr>
        <w:t>дготовка строительного участка;</w:t>
      </w:r>
      <w:r w:rsidR="00B85D44" w:rsidRPr="00B85D44">
        <w:rPr>
          <w:sz w:val="28"/>
        </w:rPr>
        <w:t xml:space="preserve"> </w:t>
      </w:r>
      <w:r w:rsidR="00B85D44">
        <w:rPr>
          <w:sz w:val="28"/>
        </w:rPr>
        <w:t>производство земляных работ;</w:t>
      </w:r>
      <w:r w:rsidR="00B85D44" w:rsidRPr="00B85D44">
        <w:rPr>
          <w:sz w:val="28"/>
        </w:rPr>
        <w:t xml:space="preserve"> </w:t>
      </w:r>
      <w:r w:rsidR="00B85D44">
        <w:rPr>
          <w:sz w:val="28"/>
        </w:rPr>
        <w:t>разведочное бурение;</w:t>
      </w:r>
      <w:r w:rsidR="00B85D44" w:rsidRPr="00B85D44">
        <w:rPr>
          <w:sz w:val="28"/>
        </w:rPr>
        <w:t xml:space="preserve"> </w:t>
      </w:r>
      <w:r w:rsidRPr="00C75B67">
        <w:rPr>
          <w:sz w:val="28"/>
        </w:rPr>
        <w:t>строительств</w:t>
      </w:r>
      <w:r w:rsidR="00B85D44">
        <w:rPr>
          <w:sz w:val="28"/>
        </w:rPr>
        <w:t>о зданий и сооружений;</w:t>
      </w:r>
      <w:r w:rsidR="00B85D44" w:rsidRPr="00B85D44">
        <w:rPr>
          <w:sz w:val="28"/>
        </w:rPr>
        <w:t xml:space="preserve"> </w:t>
      </w:r>
      <w:r w:rsidRPr="00C75B67">
        <w:rPr>
          <w:sz w:val="28"/>
        </w:rPr>
        <w:t>произ</w:t>
      </w:r>
      <w:r w:rsidR="00B85D44">
        <w:rPr>
          <w:sz w:val="28"/>
        </w:rPr>
        <w:t>водство общестроительных работ;</w:t>
      </w:r>
      <w:r w:rsidR="00B85D44" w:rsidRPr="00B85D44">
        <w:rPr>
          <w:sz w:val="28"/>
        </w:rPr>
        <w:t xml:space="preserve"> </w:t>
      </w:r>
      <w:r w:rsidRPr="00C75B67">
        <w:rPr>
          <w:sz w:val="28"/>
        </w:rPr>
        <w:t>производство общестроительных работ по стро</w:t>
      </w:r>
      <w:r w:rsidRPr="00C75B67">
        <w:rPr>
          <w:sz w:val="28"/>
        </w:rPr>
        <w:t>и</w:t>
      </w:r>
      <w:r w:rsidRPr="00C75B67">
        <w:rPr>
          <w:sz w:val="28"/>
        </w:rPr>
        <w:t>тельству мостов, надземных автомобильных дор</w:t>
      </w:r>
      <w:r w:rsidR="00B85D44">
        <w:rPr>
          <w:sz w:val="28"/>
        </w:rPr>
        <w:t>ог, тоннелей и подземных д</w:t>
      </w:r>
      <w:r w:rsidR="00B85D44">
        <w:rPr>
          <w:sz w:val="28"/>
        </w:rPr>
        <w:t>о</w:t>
      </w:r>
      <w:r w:rsidR="00B85D44">
        <w:rPr>
          <w:sz w:val="28"/>
        </w:rPr>
        <w:t>рог;</w:t>
      </w:r>
      <w:r w:rsidR="00B85D44" w:rsidRPr="00B85D44">
        <w:rPr>
          <w:sz w:val="28"/>
        </w:rPr>
        <w:t xml:space="preserve"> </w:t>
      </w:r>
      <w:r w:rsidRPr="00C75B67">
        <w:rPr>
          <w:sz w:val="28"/>
        </w:rPr>
        <w:t>производство общестроительных работ по строительству т</w:t>
      </w:r>
      <w:r w:rsidR="00B85D44">
        <w:rPr>
          <w:sz w:val="28"/>
        </w:rPr>
        <w:t>епловых и пр</w:t>
      </w:r>
      <w:r w:rsidR="00B85D44">
        <w:rPr>
          <w:sz w:val="28"/>
        </w:rPr>
        <w:t>о</w:t>
      </w:r>
      <w:r w:rsidR="00B85D44">
        <w:rPr>
          <w:sz w:val="28"/>
        </w:rPr>
        <w:t xml:space="preserve">чих электростанций, </w:t>
      </w:r>
      <w:r w:rsidRPr="00C75B67">
        <w:rPr>
          <w:sz w:val="28"/>
        </w:rPr>
        <w:t>монтаж зданий и соо</w:t>
      </w:r>
      <w:r w:rsidR="00B85D44">
        <w:rPr>
          <w:sz w:val="28"/>
        </w:rPr>
        <w:t xml:space="preserve">ружений из сборных конструкций, </w:t>
      </w:r>
      <w:r w:rsidRPr="00C75B67">
        <w:rPr>
          <w:sz w:val="28"/>
        </w:rPr>
        <w:t>устройств</w:t>
      </w:r>
      <w:r w:rsidR="00B85D44">
        <w:rPr>
          <w:sz w:val="28"/>
        </w:rPr>
        <w:t xml:space="preserve">о покрытий зданий и сооружений; </w:t>
      </w:r>
      <w:r w:rsidRPr="00C75B67">
        <w:rPr>
          <w:sz w:val="28"/>
        </w:rPr>
        <w:t>строительство фундаме</w:t>
      </w:r>
      <w:r w:rsidR="00B85D44">
        <w:rPr>
          <w:sz w:val="28"/>
        </w:rPr>
        <w:t>нтов и б</w:t>
      </w:r>
      <w:r w:rsidR="00B85D44">
        <w:rPr>
          <w:sz w:val="28"/>
        </w:rPr>
        <w:t>у</w:t>
      </w:r>
      <w:r w:rsidR="00B85D44">
        <w:rPr>
          <w:sz w:val="28"/>
        </w:rPr>
        <w:t xml:space="preserve">рение водяных скважин; </w:t>
      </w:r>
      <w:r w:rsidRPr="00C75B67">
        <w:rPr>
          <w:sz w:val="28"/>
        </w:rPr>
        <w:t>производство б</w:t>
      </w:r>
      <w:r w:rsidR="00B85D44">
        <w:rPr>
          <w:sz w:val="28"/>
        </w:rPr>
        <w:t xml:space="preserve">етонных и железобетонных работ; </w:t>
      </w:r>
      <w:r w:rsidRPr="00C75B67">
        <w:rPr>
          <w:sz w:val="28"/>
        </w:rPr>
        <w:t>мо</w:t>
      </w:r>
      <w:r w:rsidRPr="00C75B67">
        <w:rPr>
          <w:sz w:val="28"/>
        </w:rPr>
        <w:t>н</w:t>
      </w:r>
      <w:r w:rsidRPr="00C75B67">
        <w:rPr>
          <w:sz w:val="28"/>
        </w:rPr>
        <w:t>таж металли</w:t>
      </w:r>
      <w:r w:rsidR="00B85D44">
        <w:rPr>
          <w:sz w:val="28"/>
        </w:rPr>
        <w:t xml:space="preserve">ческих строительных конструкций. </w:t>
      </w:r>
    </w:p>
    <w:p w:rsidR="008F084B" w:rsidRPr="00C75B67" w:rsidRDefault="00B85D44" w:rsidP="00DD30B1">
      <w:pPr>
        <w:spacing w:line="360" w:lineRule="auto"/>
        <w:ind w:firstLine="851"/>
        <w:contextualSpacing/>
        <w:jc w:val="both"/>
        <w:rPr>
          <w:sz w:val="28"/>
        </w:rPr>
      </w:pPr>
      <w:r>
        <w:rPr>
          <w:sz w:val="28"/>
        </w:rPr>
        <w:t xml:space="preserve">Так же компания предоставляет в </w:t>
      </w:r>
      <w:r w:rsidR="008F084B" w:rsidRPr="00C75B67">
        <w:rPr>
          <w:sz w:val="28"/>
        </w:rPr>
        <w:t>а</w:t>
      </w:r>
      <w:r>
        <w:rPr>
          <w:sz w:val="28"/>
        </w:rPr>
        <w:t>ренду строительные</w:t>
      </w:r>
      <w:r w:rsidR="008F084B" w:rsidRPr="00C75B67">
        <w:rPr>
          <w:sz w:val="28"/>
        </w:rPr>
        <w:t xml:space="preserve"> машин</w:t>
      </w:r>
      <w:r>
        <w:rPr>
          <w:sz w:val="28"/>
        </w:rPr>
        <w:t>ы и об</w:t>
      </w:r>
      <w:r>
        <w:rPr>
          <w:sz w:val="28"/>
        </w:rPr>
        <w:t>о</w:t>
      </w:r>
      <w:r>
        <w:rPr>
          <w:sz w:val="28"/>
        </w:rPr>
        <w:t>рудование</w:t>
      </w:r>
      <w:r w:rsidR="008F084B" w:rsidRPr="00C75B67">
        <w:rPr>
          <w:sz w:val="28"/>
        </w:rPr>
        <w:t xml:space="preserve"> с оператором;</w:t>
      </w:r>
      <w:r>
        <w:rPr>
          <w:sz w:val="28"/>
        </w:rPr>
        <w:t xml:space="preserve"> производит подготовку к продаже (покупке) со</w:t>
      </w:r>
      <w:r>
        <w:rPr>
          <w:sz w:val="28"/>
        </w:rPr>
        <w:t>б</w:t>
      </w:r>
      <w:r>
        <w:rPr>
          <w:sz w:val="28"/>
        </w:rPr>
        <w:t xml:space="preserve">ственное недвижимое имущество. </w:t>
      </w:r>
    </w:p>
    <w:p w:rsidR="008F084B" w:rsidRDefault="008F084B" w:rsidP="00DD30B1">
      <w:pPr>
        <w:spacing w:line="360" w:lineRule="auto"/>
        <w:ind w:firstLine="851"/>
        <w:contextualSpacing/>
        <w:jc w:val="both"/>
        <w:rPr>
          <w:sz w:val="28"/>
        </w:rPr>
      </w:pPr>
      <w:r w:rsidRPr="00C75B67">
        <w:rPr>
          <w:sz w:val="28"/>
        </w:rPr>
        <w:t xml:space="preserve">Общество имеет гражданские права и </w:t>
      </w:r>
      <w:proofErr w:type="gramStart"/>
      <w:r w:rsidRPr="00C75B67">
        <w:rPr>
          <w:sz w:val="28"/>
        </w:rPr>
        <w:t>несет обязанности</w:t>
      </w:r>
      <w:proofErr w:type="gramEnd"/>
      <w:r w:rsidRPr="00C75B67">
        <w:rPr>
          <w:sz w:val="28"/>
        </w:rPr>
        <w:t>, необходимые для осуществления любых видов деятельности, не запреще</w:t>
      </w:r>
      <w:r w:rsidR="00B85D44">
        <w:rPr>
          <w:sz w:val="28"/>
        </w:rPr>
        <w:t>нных феде</w:t>
      </w:r>
      <w:r w:rsidR="00C90AC3">
        <w:rPr>
          <w:sz w:val="28"/>
        </w:rPr>
        <w:t>ральными законами</w:t>
      </w:r>
      <w:r w:rsidR="00E87FF0">
        <w:rPr>
          <w:sz w:val="28"/>
        </w:rPr>
        <w:t xml:space="preserve"> </w:t>
      </w:r>
      <w:r w:rsidR="00E87FF0" w:rsidRPr="00E87FF0">
        <w:rPr>
          <w:sz w:val="28"/>
          <w:szCs w:val="28"/>
        </w:rPr>
        <w:t>[</w:t>
      </w:r>
      <w:r w:rsidR="00E87FF0">
        <w:rPr>
          <w:sz w:val="28"/>
          <w:szCs w:val="28"/>
        </w:rPr>
        <w:t>5</w:t>
      </w:r>
      <w:r w:rsidR="00E87FF0" w:rsidRPr="00E87FF0">
        <w:rPr>
          <w:sz w:val="28"/>
          <w:szCs w:val="28"/>
        </w:rPr>
        <w:t>]</w:t>
      </w:r>
      <w:r w:rsidR="00B85D44">
        <w:rPr>
          <w:sz w:val="28"/>
        </w:rPr>
        <w:t>.</w:t>
      </w:r>
    </w:p>
    <w:p w:rsidR="00531329" w:rsidRPr="00B85D44" w:rsidRDefault="00531329" w:rsidP="00DD30B1">
      <w:pPr>
        <w:spacing w:line="360" w:lineRule="auto"/>
        <w:ind w:firstLine="851"/>
        <w:contextualSpacing/>
        <w:jc w:val="both"/>
        <w:rPr>
          <w:sz w:val="28"/>
        </w:rPr>
      </w:pPr>
      <w:r w:rsidRPr="00E863E1">
        <w:rPr>
          <w:sz w:val="28"/>
        </w:rPr>
        <w:t>Общество имеет круглую печать, содержащую его полное фирменное наименование на русском языке, вправе иметь штампы и бланки со своим фи</w:t>
      </w:r>
      <w:r w:rsidRPr="00E863E1">
        <w:rPr>
          <w:sz w:val="28"/>
        </w:rPr>
        <w:t>р</w:t>
      </w:r>
      <w:r w:rsidRPr="00E863E1">
        <w:rPr>
          <w:sz w:val="28"/>
        </w:rPr>
        <w:t>менным наименованием, а также зарегистрированные в установленном порядке товарный знак, и другие средства индивидуализации</w:t>
      </w:r>
      <w:r>
        <w:rPr>
          <w:sz w:val="28"/>
        </w:rPr>
        <w:t>.</w:t>
      </w:r>
    </w:p>
    <w:p w:rsidR="008F084B" w:rsidRDefault="008F084B" w:rsidP="00DD30B1">
      <w:pPr>
        <w:spacing w:line="360" w:lineRule="auto"/>
        <w:ind w:firstLine="851"/>
        <w:contextualSpacing/>
        <w:jc w:val="both"/>
        <w:rPr>
          <w:sz w:val="28"/>
        </w:rPr>
      </w:pPr>
      <w:r w:rsidRPr="00C75B67">
        <w:rPr>
          <w:sz w:val="28"/>
        </w:rPr>
        <w:t>На предприятии достаточно простая организационная структура, сост</w:t>
      </w:r>
      <w:r w:rsidRPr="00C75B67">
        <w:rPr>
          <w:sz w:val="28"/>
        </w:rPr>
        <w:t>о</w:t>
      </w:r>
      <w:r w:rsidRPr="00C75B67">
        <w:rPr>
          <w:sz w:val="28"/>
        </w:rPr>
        <w:t>ящая из двух основных отделов: Административно- хозяйственный отдел (АХО) и Строительное подразделение. В таблице 1 представлено штатное ра</w:t>
      </w:r>
      <w:r w:rsidRPr="00C75B67">
        <w:rPr>
          <w:sz w:val="28"/>
        </w:rPr>
        <w:t>с</w:t>
      </w:r>
      <w:r w:rsidRPr="00C75B67">
        <w:rPr>
          <w:sz w:val="28"/>
        </w:rPr>
        <w:t>писание ООО «СК «</w:t>
      </w:r>
      <w:r w:rsidR="00C90AC3">
        <w:rPr>
          <w:sz w:val="28"/>
        </w:rPr>
        <w:t>Дубрава» на Январь 2017 года</w:t>
      </w:r>
      <w:r w:rsidRPr="00C75B67">
        <w:rPr>
          <w:sz w:val="28"/>
        </w:rPr>
        <w:t xml:space="preserve">. </w:t>
      </w:r>
    </w:p>
    <w:p w:rsidR="00C90AC3" w:rsidRDefault="00C90AC3" w:rsidP="00C90AC3">
      <w:pPr>
        <w:spacing w:line="360" w:lineRule="auto"/>
        <w:ind w:firstLine="851"/>
        <w:contextualSpacing/>
        <w:jc w:val="both"/>
        <w:rPr>
          <w:rFonts w:eastAsiaTheme="minorHAnsi"/>
          <w:sz w:val="28"/>
          <w:szCs w:val="28"/>
          <w:lang w:eastAsia="en-US"/>
        </w:rPr>
      </w:pPr>
      <w:r>
        <w:rPr>
          <w:rFonts w:eastAsiaTheme="minorHAnsi"/>
          <w:sz w:val="28"/>
          <w:szCs w:val="28"/>
          <w:lang w:eastAsia="en-US"/>
        </w:rPr>
        <w:t>Исходя из штатного расписания организации, можно сделать в</w:t>
      </w:r>
      <w:r w:rsidR="00531329">
        <w:rPr>
          <w:rFonts w:eastAsiaTheme="minorHAnsi"/>
          <w:sz w:val="28"/>
          <w:szCs w:val="28"/>
          <w:lang w:eastAsia="en-US"/>
        </w:rPr>
        <w:t>ывод</w:t>
      </w:r>
      <w:r>
        <w:rPr>
          <w:rFonts w:eastAsiaTheme="minorHAnsi"/>
          <w:sz w:val="28"/>
          <w:szCs w:val="28"/>
          <w:lang w:eastAsia="en-US"/>
        </w:rPr>
        <w:t xml:space="preserve">, что среднее количество штатных работников составляет 30 человек. Этот результат не велик, но для продуктивной реализации всей своей деятельности компания сотрудничает с широким кругом партнеров. </w:t>
      </w:r>
    </w:p>
    <w:p w:rsidR="00DD30B1" w:rsidRDefault="00DD30B1" w:rsidP="00DD30B1">
      <w:pPr>
        <w:spacing w:line="360" w:lineRule="auto"/>
        <w:ind w:firstLine="851"/>
        <w:contextualSpacing/>
        <w:jc w:val="both"/>
        <w:rPr>
          <w:sz w:val="28"/>
        </w:rPr>
      </w:pPr>
    </w:p>
    <w:p w:rsidR="00C90AC3" w:rsidRDefault="00C90AC3" w:rsidP="00DD30B1">
      <w:pPr>
        <w:spacing w:line="360" w:lineRule="auto"/>
        <w:ind w:firstLine="851"/>
        <w:contextualSpacing/>
        <w:jc w:val="both"/>
        <w:rPr>
          <w:sz w:val="28"/>
        </w:rPr>
      </w:pPr>
    </w:p>
    <w:p w:rsidR="00CD71CE" w:rsidRDefault="00CD71CE" w:rsidP="00DD30B1">
      <w:pPr>
        <w:spacing w:line="360" w:lineRule="auto"/>
        <w:ind w:firstLine="851"/>
        <w:contextualSpacing/>
        <w:jc w:val="both"/>
        <w:rPr>
          <w:sz w:val="28"/>
        </w:rPr>
      </w:pPr>
    </w:p>
    <w:p w:rsidR="00C90AC3" w:rsidRPr="00C75B67" w:rsidRDefault="00C90AC3" w:rsidP="00A7793A">
      <w:pPr>
        <w:pageBreakBefore/>
        <w:spacing w:line="360" w:lineRule="auto"/>
        <w:ind w:firstLine="851"/>
        <w:contextualSpacing/>
        <w:rPr>
          <w:sz w:val="28"/>
        </w:rPr>
      </w:pPr>
      <w:r>
        <w:rPr>
          <w:sz w:val="28"/>
        </w:rPr>
        <w:t>Таблица 1-</w:t>
      </w:r>
      <w:r w:rsidR="008F084B" w:rsidRPr="00C75B67">
        <w:rPr>
          <w:sz w:val="28"/>
        </w:rPr>
        <w:t xml:space="preserve"> Штатное расписание </w:t>
      </w:r>
      <w:r>
        <w:rPr>
          <w:sz w:val="28"/>
        </w:rPr>
        <w:t xml:space="preserve">СК </w:t>
      </w:r>
      <w:r w:rsidR="008F084B" w:rsidRPr="00C75B67">
        <w:rPr>
          <w:sz w:val="28"/>
        </w:rPr>
        <w:t xml:space="preserve">ООО </w:t>
      </w:r>
      <w:r>
        <w:rPr>
          <w:sz w:val="28"/>
        </w:rPr>
        <w:t>«</w:t>
      </w:r>
      <w:r w:rsidR="008F084B" w:rsidRPr="00C75B67">
        <w:rPr>
          <w:sz w:val="28"/>
        </w:rPr>
        <w:t>Дубрава»</w:t>
      </w:r>
    </w:p>
    <w:tbl>
      <w:tblPr>
        <w:tblStyle w:val="ae"/>
        <w:tblW w:w="9640" w:type="dxa"/>
        <w:tblLayout w:type="fixed"/>
        <w:tblLook w:val="04A0" w:firstRow="1" w:lastRow="0" w:firstColumn="1" w:lastColumn="0" w:noHBand="0" w:noVBand="1"/>
      </w:tblPr>
      <w:tblGrid>
        <w:gridCol w:w="2518"/>
        <w:gridCol w:w="567"/>
        <w:gridCol w:w="2410"/>
        <w:gridCol w:w="992"/>
        <w:gridCol w:w="992"/>
        <w:gridCol w:w="885"/>
        <w:gridCol w:w="1276"/>
      </w:tblGrid>
      <w:tr w:rsidR="008F084B" w:rsidRPr="00C75B67" w:rsidTr="00531329">
        <w:trPr>
          <w:trHeight w:val="240"/>
        </w:trPr>
        <w:tc>
          <w:tcPr>
            <w:tcW w:w="3085" w:type="dxa"/>
            <w:gridSpan w:val="2"/>
            <w:noWrap/>
            <w:hideMark/>
          </w:tcPr>
          <w:p w:rsidR="008F084B" w:rsidRPr="00C75B67" w:rsidRDefault="00531329" w:rsidP="00531329">
            <w:pPr>
              <w:spacing w:after="200" w:line="360" w:lineRule="auto"/>
              <w:contextualSpacing/>
              <w:jc w:val="center"/>
              <w:rPr>
                <w:rFonts w:eastAsiaTheme="minorHAnsi"/>
                <w:sz w:val="18"/>
                <w:szCs w:val="12"/>
                <w:lang w:eastAsia="en-US"/>
              </w:rPr>
            </w:pPr>
            <w:r>
              <w:rPr>
                <w:rFonts w:eastAsiaTheme="minorHAnsi"/>
                <w:sz w:val="18"/>
                <w:szCs w:val="12"/>
                <w:lang w:eastAsia="en-US"/>
              </w:rPr>
              <w:t xml:space="preserve">Структурное </w:t>
            </w:r>
            <w:r w:rsidR="008F084B" w:rsidRPr="00C75B67">
              <w:rPr>
                <w:rFonts w:eastAsiaTheme="minorHAnsi"/>
                <w:sz w:val="18"/>
                <w:szCs w:val="12"/>
                <w:lang w:eastAsia="en-US"/>
              </w:rPr>
              <w:t>подразделение</w:t>
            </w:r>
          </w:p>
        </w:tc>
        <w:tc>
          <w:tcPr>
            <w:tcW w:w="2410" w:type="dxa"/>
            <w:vMerge w:val="restart"/>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Должность (специальность, профессия), разряд, класс (категория) квалификации</w:t>
            </w:r>
          </w:p>
        </w:tc>
        <w:tc>
          <w:tcPr>
            <w:tcW w:w="992" w:type="dxa"/>
            <w:vMerge w:val="restart"/>
            <w:hideMark/>
          </w:tcPr>
          <w:p w:rsidR="008F084B" w:rsidRPr="00C75B67" w:rsidRDefault="00DD30B1" w:rsidP="00531329">
            <w:pPr>
              <w:spacing w:after="200" w:line="360" w:lineRule="auto"/>
              <w:contextualSpacing/>
              <w:jc w:val="center"/>
              <w:rPr>
                <w:rFonts w:eastAsiaTheme="minorHAnsi"/>
                <w:sz w:val="18"/>
                <w:szCs w:val="12"/>
                <w:lang w:eastAsia="en-US"/>
              </w:rPr>
            </w:pPr>
            <w:r>
              <w:rPr>
                <w:rFonts w:eastAsiaTheme="minorHAnsi"/>
                <w:sz w:val="18"/>
                <w:szCs w:val="12"/>
                <w:lang w:eastAsia="en-US"/>
              </w:rPr>
              <w:t>Колич</w:t>
            </w:r>
            <w:r>
              <w:rPr>
                <w:rFonts w:eastAsiaTheme="minorHAnsi"/>
                <w:sz w:val="18"/>
                <w:szCs w:val="12"/>
                <w:lang w:eastAsia="en-US"/>
              </w:rPr>
              <w:t>е</w:t>
            </w:r>
            <w:r>
              <w:rPr>
                <w:rFonts w:eastAsiaTheme="minorHAnsi"/>
                <w:sz w:val="18"/>
                <w:szCs w:val="12"/>
                <w:lang w:eastAsia="en-US"/>
              </w:rPr>
              <w:t xml:space="preserve">ство </w:t>
            </w:r>
            <w:r w:rsidR="008F084B" w:rsidRPr="00C75B67">
              <w:rPr>
                <w:rFonts w:eastAsiaTheme="minorHAnsi"/>
                <w:sz w:val="18"/>
                <w:szCs w:val="12"/>
                <w:lang w:eastAsia="en-US"/>
              </w:rPr>
              <w:t>штатных</w:t>
            </w:r>
            <w:r>
              <w:rPr>
                <w:rFonts w:eastAsiaTheme="minorHAnsi"/>
                <w:sz w:val="18"/>
                <w:szCs w:val="12"/>
                <w:lang w:eastAsia="en-US"/>
              </w:rPr>
              <w:t xml:space="preserve"> </w:t>
            </w:r>
            <w:r w:rsidR="008F084B" w:rsidRPr="00C75B67">
              <w:rPr>
                <w:rFonts w:eastAsiaTheme="minorHAnsi"/>
                <w:sz w:val="18"/>
                <w:szCs w:val="12"/>
                <w:lang w:eastAsia="en-US"/>
              </w:rPr>
              <w:t>единиц</w:t>
            </w:r>
          </w:p>
        </w:tc>
        <w:tc>
          <w:tcPr>
            <w:tcW w:w="992" w:type="dxa"/>
            <w:vMerge w:val="restart"/>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Тарифная ставка</w:t>
            </w:r>
            <w:r w:rsidR="00DD30B1" w:rsidRPr="00C75B67">
              <w:rPr>
                <w:rFonts w:eastAsiaTheme="minorHAnsi"/>
                <w:sz w:val="18"/>
                <w:szCs w:val="12"/>
                <w:lang w:eastAsia="en-US"/>
              </w:rPr>
              <w:t xml:space="preserve"> </w:t>
            </w:r>
            <w:r w:rsidRPr="00C75B67">
              <w:rPr>
                <w:rFonts w:eastAsiaTheme="minorHAnsi"/>
                <w:sz w:val="18"/>
                <w:szCs w:val="12"/>
                <w:lang w:eastAsia="en-US"/>
              </w:rPr>
              <w:t>(оклад) и пр.,</w:t>
            </w:r>
            <w:r w:rsidR="00DD30B1" w:rsidRPr="00C75B67">
              <w:rPr>
                <w:rFonts w:eastAsiaTheme="minorHAnsi"/>
                <w:sz w:val="18"/>
                <w:szCs w:val="12"/>
                <w:lang w:eastAsia="en-US"/>
              </w:rPr>
              <w:t xml:space="preserve"> </w:t>
            </w:r>
            <w:r w:rsidRPr="00C75B67">
              <w:rPr>
                <w:rFonts w:eastAsiaTheme="minorHAnsi"/>
                <w:sz w:val="18"/>
                <w:szCs w:val="12"/>
                <w:lang w:eastAsia="en-US"/>
              </w:rPr>
              <w:t>руб.</w:t>
            </w:r>
          </w:p>
        </w:tc>
        <w:tc>
          <w:tcPr>
            <w:tcW w:w="885" w:type="dxa"/>
            <w:vMerge w:val="restart"/>
          </w:tcPr>
          <w:p w:rsidR="008F084B" w:rsidRPr="00C75B67" w:rsidRDefault="008F084B" w:rsidP="00531329">
            <w:pPr>
              <w:spacing w:after="200" w:line="360" w:lineRule="auto"/>
              <w:ind w:hanging="1"/>
              <w:contextualSpacing/>
              <w:jc w:val="center"/>
              <w:rPr>
                <w:rFonts w:eastAsiaTheme="minorHAnsi"/>
                <w:sz w:val="18"/>
                <w:szCs w:val="12"/>
                <w:lang w:eastAsia="en-US"/>
              </w:rPr>
            </w:pPr>
            <w:r w:rsidRPr="00C75B67">
              <w:rPr>
                <w:rFonts w:eastAsiaTheme="minorHAnsi"/>
                <w:sz w:val="18"/>
                <w:szCs w:val="12"/>
                <w:lang w:eastAsia="en-US"/>
              </w:rPr>
              <w:t>Доплата за вре</w:t>
            </w:r>
            <w:r w:rsidRPr="00C75B67">
              <w:rPr>
                <w:rFonts w:eastAsiaTheme="minorHAnsi"/>
                <w:sz w:val="18"/>
                <w:szCs w:val="12"/>
                <w:lang w:eastAsia="en-US"/>
              </w:rPr>
              <w:t>д</w:t>
            </w:r>
            <w:r w:rsidRPr="00C75B67">
              <w:rPr>
                <w:rFonts w:eastAsiaTheme="minorHAnsi"/>
                <w:sz w:val="18"/>
                <w:szCs w:val="12"/>
                <w:lang w:eastAsia="en-US"/>
              </w:rPr>
              <w:t>ность</w:t>
            </w:r>
          </w:p>
        </w:tc>
        <w:tc>
          <w:tcPr>
            <w:tcW w:w="1276" w:type="dxa"/>
            <w:vMerge w:val="restart"/>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Всего в м</w:t>
            </w:r>
            <w:r w:rsidRPr="00C75B67">
              <w:rPr>
                <w:rFonts w:eastAsiaTheme="minorHAnsi"/>
                <w:sz w:val="18"/>
                <w:szCs w:val="12"/>
                <w:lang w:eastAsia="en-US"/>
              </w:rPr>
              <w:t>е</w:t>
            </w:r>
            <w:r w:rsidRPr="00C75B67">
              <w:rPr>
                <w:rFonts w:eastAsiaTheme="minorHAnsi"/>
                <w:sz w:val="18"/>
                <w:szCs w:val="12"/>
                <w:lang w:eastAsia="en-US"/>
              </w:rPr>
              <w:t>сяц, руб.</w:t>
            </w:r>
            <w:r w:rsidR="00DD30B1" w:rsidRPr="00C75B67">
              <w:rPr>
                <w:rFonts w:eastAsiaTheme="minorHAnsi"/>
                <w:sz w:val="18"/>
                <w:szCs w:val="12"/>
                <w:lang w:eastAsia="en-US"/>
              </w:rPr>
              <w:t xml:space="preserve"> </w:t>
            </w:r>
            <w:r w:rsidRPr="00C75B67">
              <w:rPr>
                <w:rFonts w:eastAsiaTheme="minorHAnsi"/>
                <w:sz w:val="18"/>
                <w:szCs w:val="12"/>
                <w:lang w:eastAsia="en-US"/>
              </w:rPr>
              <w:t>(гр. 5 + гр. 6 + гр. 7 + гр. 8) х гр. 4</w:t>
            </w:r>
          </w:p>
        </w:tc>
      </w:tr>
      <w:tr w:rsidR="008F084B" w:rsidRPr="00C75B67" w:rsidTr="00531329">
        <w:trPr>
          <w:trHeight w:val="435"/>
        </w:trPr>
        <w:tc>
          <w:tcPr>
            <w:tcW w:w="2518" w:type="dxa"/>
            <w:noWrap/>
            <w:hideMark/>
          </w:tcPr>
          <w:p w:rsidR="008F084B" w:rsidRPr="00C75B67" w:rsidRDefault="00531329" w:rsidP="00531329">
            <w:pPr>
              <w:spacing w:after="200" w:line="360" w:lineRule="auto"/>
              <w:contextualSpacing/>
              <w:jc w:val="both"/>
              <w:rPr>
                <w:rFonts w:eastAsiaTheme="minorHAnsi"/>
                <w:sz w:val="18"/>
                <w:szCs w:val="12"/>
                <w:lang w:eastAsia="en-US"/>
              </w:rPr>
            </w:pPr>
            <w:r>
              <w:rPr>
                <w:rFonts w:eastAsiaTheme="minorHAnsi"/>
                <w:sz w:val="18"/>
                <w:szCs w:val="12"/>
                <w:lang w:eastAsia="en-US"/>
              </w:rPr>
              <w:t>Н</w:t>
            </w:r>
            <w:r w:rsidR="008F084B" w:rsidRPr="00C75B67">
              <w:rPr>
                <w:rFonts w:eastAsiaTheme="minorHAnsi"/>
                <w:sz w:val="18"/>
                <w:szCs w:val="12"/>
                <w:lang w:eastAsia="en-US"/>
              </w:rPr>
              <w:t>аименование</w:t>
            </w:r>
          </w:p>
        </w:tc>
        <w:tc>
          <w:tcPr>
            <w:tcW w:w="567" w:type="dxa"/>
            <w:noWrap/>
            <w:hideMark/>
          </w:tcPr>
          <w:p w:rsidR="008F084B" w:rsidRPr="00C75B67" w:rsidRDefault="00531329" w:rsidP="00531329">
            <w:pPr>
              <w:spacing w:after="200" w:line="360" w:lineRule="auto"/>
              <w:contextualSpacing/>
              <w:jc w:val="both"/>
              <w:rPr>
                <w:rFonts w:eastAsiaTheme="minorHAnsi"/>
                <w:sz w:val="18"/>
                <w:szCs w:val="12"/>
                <w:lang w:eastAsia="en-US"/>
              </w:rPr>
            </w:pPr>
            <w:r>
              <w:rPr>
                <w:rFonts w:eastAsiaTheme="minorHAnsi"/>
                <w:sz w:val="18"/>
                <w:szCs w:val="12"/>
                <w:lang w:eastAsia="en-US"/>
              </w:rPr>
              <w:t>К</w:t>
            </w:r>
            <w:r w:rsidR="008F084B" w:rsidRPr="00C75B67">
              <w:rPr>
                <w:rFonts w:eastAsiaTheme="minorHAnsi"/>
                <w:sz w:val="18"/>
                <w:szCs w:val="12"/>
                <w:lang w:eastAsia="en-US"/>
              </w:rPr>
              <w:t>од</w:t>
            </w:r>
          </w:p>
        </w:tc>
        <w:tc>
          <w:tcPr>
            <w:tcW w:w="2410" w:type="dxa"/>
            <w:vMerge/>
            <w:hideMark/>
          </w:tcPr>
          <w:p w:rsidR="008F084B" w:rsidRPr="00C75B67" w:rsidRDefault="008F084B" w:rsidP="00320F55">
            <w:pPr>
              <w:spacing w:after="200" w:line="360" w:lineRule="auto"/>
              <w:ind w:firstLine="709"/>
              <w:contextualSpacing/>
              <w:rPr>
                <w:rFonts w:eastAsiaTheme="minorHAnsi"/>
                <w:sz w:val="18"/>
                <w:szCs w:val="12"/>
                <w:lang w:eastAsia="en-US"/>
              </w:rPr>
            </w:pPr>
          </w:p>
        </w:tc>
        <w:tc>
          <w:tcPr>
            <w:tcW w:w="992" w:type="dxa"/>
            <w:vMerge/>
            <w:hideMark/>
          </w:tcPr>
          <w:p w:rsidR="008F084B" w:rsidRPr="00C75B67" w:rsidRDefault="008F084B" w:rsidP="00320F55">
            <w:pPr>
              <w:spacing w:after="200" w:line="360" w:lineRule="auto"/>
              <w:ind w:firstLine="709"/>
              <w:contextualSpacing/>
              <w:rPr>
                <w:rFonts w:eastAsiaTheme="minorHAnsi"/>
                <w:sz w:val="18"/>
                <w:szCs w:val="12"/>
                <w:lang w:eastAsia="en-US"/>
              </w:rPr>
            </w:pPr>
          </w:p>
        </w:tc>
        <w:tc>
          <w:tcPr>
            <w:tcW w:w="992" w:type="dxa"/>
            <w:vMerge/>
            <w:hideMark/>
          </w:tcPr>
          <w:p w:rsidR="008F084B" w:rsidRPr="00C75B67" w:rsidRDefault="008F084B" w:rsidP="00320F55">
            <w:pPr>
              <w:spacing w:after="200" w:line="360" w:lineRule="auto"/>
              <w:ind w:firstLine="709"/>
              <w:contextualSpacing/>
              <w:rPr>
                <w:rFonts w:eastAsiaTheme="minorHAnsi"/>
                <w:sz w:val="18"/>
                <w:szCs w:val="12"/>
                <w:lang w:eastAsia="en-US"/>
              </w:rPr>
            </w:pPr>
          </w:p>
        </w:tc>
        <w:tc>
          <w:tcPr>
            <w:tcW w:w="885" w:type="dxa"/>
            <w:vMerge/>
          </w:tcPr>
          <w:p w:rsidR="008F084B" w:rsidRPr="00C75B67" w:rsidRDefault="008F084B" w:rsidP="00320F55">
            <w:pPr>
              <w:spacing w:after="200" w:line="360" w:lineRule="auto"/>
              <w:ind w:firstLine="709"/>
              <w:contextualSpacing/>
              <w:rPr>
                <w:rFonts w:eastAsiaTheme="minorHAnsi"/>
                <w:sz w:val="18"/>
                <w:szCs w:val="12"/>
                <w:lang w:eastAsia="en-US"/>
              </w:rPr>
            </w:pPr>
          </w:p>
        </w:tc>
        <w:tc>
          <w:tcPr>
            <w:tcW w:w="1276" w:type="dxa"/>
            <w:vMerge/>
            <w:hideMark/>
          </w:tcPr>
          <w:p w:rsidR="008F084B" w:rsidRPr="00C75B67" w:rsidRDefault="008F084B" w:rsidP="00320F55">
            <w:pPr>
              <w:spacing w:after="200" w:line="360" w:lineRule="auto"/>
              <w:ind w:firstLine="709"/>
              <w:contextualSpacing/>
              <w:rPr>
                <w:rFonts w:eastAsiaTheme="minorHAnsi"/>
                <w:sz w:val="18"/>
                <w:szCs w:val="12"/>
                <w:lang w:eastAsia="en-US"/>
              </w:rPr>
            </w:pPr>
          </w:p>
        </w:tc>
      </w:tr>
      <w:tr w:rsidR="008F084B" w:rsidRPr="00C75B67" w:rsidTr="00531329">
        <w:trPr>
          <w:trHeight w:val="225"/>
        </w:trPr>
        <w:tc>
          <w:tcPr>
            <w:tcW w:w="2518" w:type="dxa"/>
            <w:hideMark/>
          </w:tcPr>
          <w:p w:rsidR="008F084B" w:rsidRPr="00C75B67" w:rsidRDefault="008F084B" w:rsidP="00531329">
            <w:pPr>
              <w:spacing w:after="200" w:line="360" w:lineRule="auto"/>
              <w:contextualSpacing/>
              <w:jc w:val="both"/>
              <w:rPr>
                <w:rFonts w:eastAsiaTheme="minorHAnsi"/>
                <w:sz w:val="18"/>
                <w:szCs w:val="12"/>
                <w:lang w:eastAsia="en-US"/>
              </w:rPr>
            </w:pPr>
            <w:r w:rsidRPr="00C75B67">
              <w:rPr>
                <w:rFonts w:eastAsiaTheme="minorHAnsi"/>
                <w:sz w:val="18"/>
                <w:szCs w:val="12"/>
                <w:lang w:eastAsia="en-US"/>
              </w:rPr>
              <w:t>АХО</w:t>
            </w:r>
          </w:p>
        </w:tc>
        <w:tc>
          <w:tcPr>
            <w:tcW w:w="567" w:type="dxa"/>
            <w:hideMark/>
          </w:tcPr>
          <w:p w:rsidR="008F084B" w:rsidRPr="00C75B67" w:rsidRDefault="008F084B" w:rsidP="00531329">
            <w:pPr>
              <w:spacing w:after="200" w:line="360" w:lineRule="auto"/>
              <w:contextualSpacing/>
              <w:jc w:val="both"/>
              <w:rPr>
                <w:rFonts w:eastAsiaTheme="minorHAnsi"/>
                <w:sz w:val="18"/>
                <w:szCs w:val="12"/>
                <w:lang w:eastAsia="en-US"/>
              </w:rPr>
            </w:pPr>
            <w:r w:rsidRPr="00C75B67">
              <w:rPr>
                <w:rFonts w:eastAsiaTheme="minorHAnsi"/>
                <w:sz w:val="18"/>
                <w:szCs w:val="12"/>
                <w:lang w:eastAsia="en-US"/>
              </w:rPr>
              <w:t>3</w:t>
            </w:r>
          </w:p>
        </w:tc>
        <w:tc>
          <w:tcPr>
            <w:tcW w:w="2410" w:type="dxa"/>
            <w:hideMark/>
          </w:tcPr>
          <w:p w:rsidR="008F084B" w:rsidRPr="00C75B67" w:rsidRDefault="00DD30B1" w:rsidP="00531329">
            <w:pPr>
              <w:spacing w:after="200" w:line="360" w:lineRule="auto"/>
              <w:contextualSpacing/>
              <w:jc w:val="center"/>
              <w:rPr>
                <w:rFonts w:eastAsiaTheme="minorHAnsi"/>
                <w:sz w:val="18"/>
                <w:szCs w:val="12"/>
                <w:lang w:eastAsia="en-US"/>
              </w:rPr>
            </w:pPr>
            <w:r>
              <w:rPr>
                <w:rFonts w:eastAsiaTheme="minorHAnsi"/>
                <w:sz w:val="18"/>
                <w:szCs w:val="12"/>
                <w:lang w:eastAsia="en-US"/>
              </w:rPr>
              <w:t>Б</w:t>
            </w:r>
            <w:r w:rsidR="008F084B" w:rsidRPr="00C75B67">
              <w:rPr>
                <w:rFonts w:eastAsiaTheme="minorHAnsi"/>
                <w:sz w:val="18"/>
                <w:szCs w:val="12"/>
                <w:lang w:eastAsia="en-US"/>
              </w:rPr>
              <w:t>ухгалтер-кассир</w:t>
            </w:r>
          </w:p>
        </w:tc>
        <w:tc>
          <w:tcPr>
            <w:tcW w:w="992"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1</w:t>
            </w:r>
          </w:p>
        </w:tc>
        <w:tc>
          <w:tcPr>
            <w:tcW w:w="992"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10 000,00</w:t>
            </w:r>
          </w:p>
        </w:tc>
        <w:tc>
          <w:tcPr>
            <w:tcW w:w="885" w:type="dxa"/>
          </w:tcPr>
          <w:p w:rsidR="008F084B" w:rsidRPr="00C75B67" w:rsidRDefault="008F084B" w:rsidP="00531329">
            <w:pPr>
              <w:spacing w:after="200" w:line="360" w:lineRule="auto"/>
              <w:ind w:hanging="1"/>
              <w:contextualSpacing/>
              <w:jc w:val="center"/>
              <w:rPr>
                <w:rFonts w:eastAsiaTheme="minorHAnsi"/>
                <w:sz w:val="18"/>
                <w:szCs w:val="12"/>
                <w:lang w:eastAsia="en-US"/>
              </w:rPr>
            </w:pPr>
          </w:p>
        </w:tc>
        <w:tc>
          <w:tcPr>
            <w:tcW w:w="1276"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10 000,00</w:t>
            </w:r>
          </w:p>
        </w:tc>
      </w:tr>
      <w:tr w:rsidR="008F084B" w:rsidRPr="00C75B67" w:rsidTr="00531329">
        <w:trPr>
          <w:trHeight w:val="225"/>
        </w:trPr>
        <w:tc>
          <w:tcPr>
            <w:tcW w:w="2518" w:type="dxa"/>
            <w:hideMark/>
          </w:tcPr>
          <w:p w:rsidR="008F084B" w:rsidRPr="00C75B67" w:rsidRDefault="008F084B" w:rsidP="00531329">
            <w:pPr>
              <w:spacing w:after="200" w:line="360" w:lineRule="auto"/>
              <w:contextualSpacing/>
              <w:jc w:val="both"/>
              <w:rPr>
                <w:rFonts w:eastAsiaTheme="minorHAnsi"/>
                <w:sz w:val="18"/>
                <w:szCs w:val="12"/>
                <w:lang w:eastAsia="en-US"/>
              </w:rPr>
            </w:pPr>
            <w:r w:rsidRPr="00C75B67">
              <w:rPr>
                <w:rFonts w:eastAsiaTheme="minorHAnsi"/>
                <w:sz w:val="18"/>
                <w:szCs w:val="12"/>
                <w:lang w:eastAsia="en-US"/>
              </w:rPr>
              <w:t>АХО</w:t>
            </w:r>
          </w:p>
        </w:tc>
        <w:tc>
          <w:tcPr>
            <w:tcW w:w="567" w:type="dxa"/>
            <w:hideMark/>
          </w:tcPr>
          <w:p w:rsidR="008F084B" w:rsidRPr="00C75B67" w:rsidRDefault="008F084B" w:rsidP="00531329">
            <w:pPr>
              <w:spacing w:after="200" w:line="360" w:lineRule="auto"/>
              <w:contextualSpacing/>
              <w:jc w:val="both"/>
              <w:rPr>
                <w:rFonts w:eastAsiaTheme="minorHAnsi"/>
                <w:sz w:val="18"/>
                <w:szCs w:val="12"/>
                <w:lang w:eastAsia="en-US"/>
              </w:rPr>
            </w:pPr>
            <w:r w:rsidRPr="00C75B67">
              <w:rPr>
                <w:rFonts w:eastAsiaTheme="minorHAnsi"/>
                <w:sz w:val="18"/>
                <w:szCs w:val="12"/>
                <w:lang w:eastAsia="en-US"/>
              </w:rPr>
              <w:t>3</w:t>
            </w:r>
          </w:p>
        </w:tc>
        <w:tc>
          <w:tcPr>
            <w:tcW w:w="2410" w:type="dxa"/>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Водитель</w:t>
            </w:r>
          </w:p>
        </w:tc>
        <w:tc>
          <w:tcPr>
            <w:tcW w:w="992"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1</w:t>
            </w:r>
          </w:p>
        </w:tc>
        <w:tc>
          <w:tcPr>
            <w:tcW w:w="992"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7 600,00</w:t>
            </w:r>
          </w:p>
        </w:tc>
        <w:tc>
          <w:tcPr>
            <w:tcW w:w="885" w:type="dxa"/>
          </w:tcPr>
          <w:p w:rsidR="008F084B" w:rsidRPr="00C75B67" w:rsidRDefault="008F084B" w:rsidP="00531329">
            <w:pPr>
              <w:spacing w:after="200" w:line="360" w:lineRule="auto"/>
              <w:ind w:hanging="1"/>
              <w:contextualSpacing/>
              <w:jc w:val="center"/>
              <w:rPr>
                <w:rFonts w:eastAsiaTheme="minorHAnsi"/>
                <w:sz w:val="18"/>
                <w:szCs w:val="12"/>
                <w:lang w:eastAsia="en-US"/>
              </w:rPr>
            </w:pPr>
          </w:p>
        </w:tc>
        <w:tc>
          <w:tcPr>
            <w:tcW w:w="1276"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7 600,00</w:t>
            </w:r>
          </w:p>
        </w:tc>
      </w:tr>
      <w:tr w:rsidR="008F084B" w:rsidRPr="00C75B67" w:rsidTr="00531329">
        <w:trPr>
          <w:trHeight w:val="225"/>
        </w:trPr>
        <w:tc>
          <w:tcPr>
            <w:tcW w:w="2518" w:type="dxa"/>
            <w:hideMark/>
          </w:tcPr>
          <w:p w:rsidR="008F084B" w:rsidRPr="00C75B67" w:rsidRDefault="008F084B" w:rsidP="00531329">
            <w:pPr>
              <w:spacing w:after="200" w:line="360" w:lineRule="auto"/>
              <w:contextualSpacing/>
              <w:jc w:val="both"/>
              <w:rPr>
                <w:rFonts w:eastAsiaTheme="minorHAnsi"/>
                <w:sz w:val="18"/>
                <w:szCs w:val="12"/>
                <w:lang w:eastAsia="en-US"/>
              </w:rPr>
            </w:pPr>
            <w:r w:rsidRPr="00C75B67">
              <w:rPr>
                <w:rFonts w:eastAsiaTheme="minorHAnsi"/>
                <w:sz w:val="18"/>
                <w:szCs w:val="12"/>
                <w:lang w:eastAsia="en-US"/>
              </w:rPr>
              <w:t>АХО</w:t>
            </w:r>
          </w:p>
        </w:tc>
        <w:tc>
          <w:tcPr>
            <w:tcW w:w="567" w:type="dxa"/>
            <w:hideMark/>
          </w:tcPr>
          <w:p w:rsidR="008F084B" w:rsidRPr="00C75B67" w:rsidRDefault="008F084B" w:rsidP="00531329">
            <w:pPr>
              <w:spacing w:after="200" w:line="360" w:lineRule="auto"/>
              <w:contextualSpacing/>
              <w:jc w:val="both"/>
              <w:rPr>
                <w:rFonts w:eastAsiaTheme="minorHAnsi"/>
                <w:sz w:val="18"/>
                <w:szCs w:val="12"/>
                <w:lang w:eastAsia="en-US"/>
              </w:rPr>
            </w:pPr>
            <w:r w:rsidRPr="00C75B67">
              <w:rPr>
                <w:rFonts w:eastAsiaTheme="minorHAnsi"/>
                <w:sz w:val="18"/>
                <w:szCs w:val="12"/>
                <w:lang w:eastAsia="en-US"/>
              </w:rPr>
              <w:t>3</w:t>
            </w:r>
          </w:p>
        </w:tc>
        <w:tc>
          <w:tcPr>
            <w:tcW w:w="2410" w:type="dxa"/>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Генеральный директор</w:t>
            </w:r>
          </w:p>
        </w:tc>
        <w:tc>
          <w:tcPr>
            <w:tcW w:w="992"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1</w:t>
            </w:r>
          </w:p>
        </w:tc>
        <w:tc>
          <w:tcPr>
            <w:tcW w:w="992"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35 000,00</w:t>
            </w:r>
          </w:p>
        </w:tc>
        <w:tc>
          <w:tcPr>
            <w:tcW w:w="885" w:type="dxa"/>
          </w:tcPr>
          <w:p w:rsidR="008F084B" w:rsidRPr="00C75B67" w:rsidRDefault="008F084B" w:rsidP="00531329">
            <w:pPr>
              <w:spacing w:after="200" w:line="360" w:lineRule="auto"/>
              <w:ind w:hanging="1"/>
              <w:contextualSpacing/>
              <w:jc w:val="center"/>
              <w:rPr>
                <w:rFonts w:eastAsiaTheme="minorHAnsi"/>
                <w:sz w:val="18"/>
                <w:szCs w:val="12"/>
                <w:lang w:eastAsia="en-US"/>
              </w:rPr>
            </w:pPr>
          </w:p>
        </w:tc>
        <w:tc>
          <w:tcPr>
            <w:tcW w:w="1276"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35 000,00</w:t>
            </w:r>
          </w:p>
        </w:tc>
      </w:tr>
      <w:tr w:rsidR="008F084B" w:rsidRPr="00C75B67" w:rsidTr="00531329">
        <w:trPr>
          <w:trHeight w:val="225"/>
        </w:trPr>
        <w:tc>
          <w:tcPr>
            <w:tcW w:w="2518" w:type="dxa"/>
            <w:hideMark/>
          </w:tcPr>
          <w:p w:rsidR="008F084B" w:rsidRPr="00C75B67" w:rsidRDefault="008F084B" w:rsidP="00531329">
            <w:pPr>
              <w:spacing w:after="200" w:line="360" w:lineRule="auto"/>
              <w:contextualSpacing/>
              <w:jc w:val="both"/>
              <w:rPr>
                <w:rFonts w:eastAsiaTheme="minorHAnsi"/>
                <w:sz w:val="18"/>
                <w:szCs w:val="12"/>
                <w:lang w:eastAsia="en-US"/>
              </w:rPr>
            </w:pPr>
            <w:r w:rsidRPr="00C75B67">
              <w:rPr>
                <w:rFonts w:eastAsiaTheme="minorHAnsi"/>
                <w:sz w:val="18"/>
                <w:szCs w:val="12"/>
                <w:lang w:eastAsia="en-US"/>
              </w:rPr>
              <w:t>АХО</w:t>
            </w:r>
          </w:p>
        </w:tc>
        <w:tc>
          <w:tcPr>
            <w:tcW w:w="567" w:type="dxa"/>
            <w:hideMark/>
          </w:tcPr>
          <w:p w:rsidR="008F084B" w:rsidRPr="00C75B67" w:rsidRDefault="008F084B" w:rsidP="00531329">
            <w:pPr>
              <w:spacing w:after="200" w:line="360" w:lineRule="auto"/>
              <w:contextualSpacing/>
              <w:jc w:val="both"/>
              <w:rPr>
                <w:rFonts w:eastAsiaTheme="minorHAnsi"/>
                <w:sz w:val="18"/>
                <w:szCs w:val="12"/>
                <w:lang w:eastAsia="en-US"/>
              </w:rPr>
            </w:pPr>
            <w:r w:rsidRPr="00C75B67">
              <w:rPr>
                <w:rFonts w:eastAsiaTheme="minorHAnsi"/>
                <w:sz w:val="18"/>
                <w:szCs w:val="12"/>
                <w:lang w:eastAsia="en-US"/>
              </w:rPr>
              <w:t>3</w:t>
            </w:r>
          </w:p>
        </w:tc>
        <w:tc>
          <w:tcPr>
            <w:tcW w:w="2410" w:type="dxa"/>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Главный бухгалтер</w:t>
            </w:r>
          </w:p>
        </w:tc>
        <w:tc>
          <w:tcPr>
            <w:tcW w:w="992"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1</w:t>
            </w:r>
          </w:p>
        </w:tc>
        <w:tc>
          <w:tcPr>
            <w:tcW w:w="992"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23 000,00</w:t>
            </w:r>
          </w:p>
        </w:tc>
        <w:tc>
          <w:tcPr>
            <w:tcW w:w="885" w:type="dxa"/>
          </w:tcPr>
          <w:p w:rsidR="008F084B" w:rsidRPr="00C75B67" w:rsidRDefault="008F084B" w:rsidP="00531329">
            <w:pPr>
              <w:spacing w:after="200" w:line="360" w:lineRule="auto"/>
              <w:ind w:hanging="1"/>
              <w:contextualSpacing/>
              <w:jc w:val="center"/>
              <w:rPr>
                <w:rFonts w:eastAsiaTheme="minorHAnsi"/>
                <w:sz w:val="18"/>
                <w:szCs w:val="12"/>
                <w:lang w:eastAsia="en-US"/>
              </w:rPr>
            </w:pPr>
          </w:p>
        </w:tc>
        <w:tc>
          <w:tcPr>
            <w:tcW w:w="1276"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23 000,00</w:t>
            </w:r>
          </w:p>
        </w:tc>
      </w:tr>
      <w:tr w:rsidR="008F084B" w:rsidRPr="00C75B67" w:rsidTr="00531329">
        <w:trPr>
          <w:trHeight w:val="225"/>
        </w:trPr>
        <w:tc>
          <w:tcPr>
            <w:tcW w:w="2518" w:type="dxa"/>
            <w:hideMark/>
          </w:tcPr>
          <w:p w:rsidR="008F084B" w:rsidRPr="00C75B67" w:rsidRDefault="008F084B" w:rsidP="00531329">
            <w:pPr>
              <w:spacing w:after="200" w:line="360" w:lineRule="auto"/>
              <w:contextualSpacing/>
              <w:jc w:val="both"/>
              <w:rPr>
                <w:rFonts w:eastAsiaTheme="minorHAnsi"/>
                <w:sz w:val="18"/>
                <w:szCs w:val="12"/>
                <w:lang w:eastAsia="en-US"/>
              </w:rPr>
            </w:pPr>
            <w:r w:rsidRPr="00C75B67">
              <w:rPr>
                <w:rFonts w:eastAsiaTheme="minorHAnsi"/>
                <w:sz w:val="18"/>
                <w:szCs w:val="12"/>
                <w:lang w:eastAsia="en-US"/>
              </w:rPr>
              <w:t>АХО</w:t>
            </w:r>
          </w:p>
        </w:tc>
        <w:tc>
          <w:tcPr>
            <w:tcW w:w="567" w:type="dxa"/>
            <w:hideMark/>
          </w:tcPr>
          <w:p w:rsidR="008F084B" w:rsidRPr="00C75B67" w:rsidRDefault="008F084B" w:rsidP="00531329">
            <w:pPr>
              <w:spacing w:after="200" w:line="360" w:lineRule="auto"/>
              <w:contextualSpacing/>
              <w:jc w:val="both"/>
              <w:rPr>
                <w:rFonts w:eastAsiaTheme="minorHAnsi"/>
                <w:sz w:val="18"/>
                <w:szCs w:val="12"/>
                <w:lang w:eastAsia="en-US"/>
              </w:rPr>
            </w:pPr>
            <w:r w:rsidRPr="00C75B67">
              <w:rPr>
                <w:rFonts w:eastAsiaTheme="minorHAnsi"/>
                <w:sz w:val="18"/>
                <w:szCs w:val="12"/>
                <w:lang w:eastAsia="en-US"/>
              </w:rPr>
              <w:t>3</w:t>
            </w:r>
          </w:p>
        </w:tc>
        <w:tc>
          <w:tcPr>
            <w:tcW w:w="2410" w:type="dxa"/>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Главный энергетик</w:t>
            </w:r>
          </w:p>
        </w:tc>
        <w:tc>
          <w:tcPr>
            <w:tcW w:w="992"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1</w:t>
            </w:r>
          </w:p>
        </w:tc>
        <w:tc>
          <w:tcPr>
            <w:tcW w:w="992"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8 000,00</w:t>
            </w:r>
          </w:p>
        </w:tc>
        <w:tc>
          <w:tcPr>
            <w:tcW w:w="885" w:type="dxa"/>
          </w:tcPr>
          <w:p w:rsidR="008F084B" w:rsidRPr="00C75B67" w:rsidRDefault="008F084B" w:rsidP="00531329">
            <w:pPr>
              <w:spacing w:after="200" w:line="360" w:lineRule="auto"/>
              <w:ind w:hanging="1"/>
              <w:contextualSpacing/>
              <w:jc w:val="center"/>
              <w:rPr>
                <w:rFonts w:eastAsiaTheme="minorHAnsi"/>
                <w:sz w:val="18"/>
                <w:szCs w:val="12"/>
                <w:lang w:eastAsia="en-US"/>
              </w:rPr>
            </w:pPr>
          </w:p>
        </w:tc>
        <w:tc>
          <w:tcPr>
            <w:tcW w:w="1276"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8 000,00</w:t>
            </w:r>
          </w:p>
        </w:tc>
      </w:tr>
      <w:tr w:rsidR="008F084B" w:rsidRPr="00C75B67" w:rsidTr="00531329">
        <w:trPr>
          <w:trHeight w:val="225"/>
        </w:trPr>
        <w:tc>
          <w:tcPr>
            <w:tcW w:w="2518" w:type="dxa"/>
            <w:hideMark/>
          </w:tcPr>
          <w:p w:rsidR="008F084B" w:rsidRPr="00C75B67" w:rsidRDefault="008F084B" w:rsidP="00531329">
            <w:pPr>
              <w:spacing w:after="200" w:line="360" w:lineRule="auto"/>
              <w:contextualSpacing/>
              <w:jc w:val="both"/>
              <w:rPr>
                <w:rFonts w:eastAsiaTheme="minorHAnsi"/>
                <w:sz w:val="18"/>
                <w:szCs w:val="12"/>
                <w:lang w:eastAsia="en-US"/>
              </w:rPr>
            </w:pPr>
            <w:r w:rsidRPr="00C75B67">
              <w:rPr>
                <w:rFonts w:eastAsiaTheme="minorHAnsi"/>
                <w:sz w:val="18"/>
                <w:szCs w:val="12"/>
                <w:lang w:eastAsia="en-US"/>
              </w:rPr>
              <w:t>АХО</w:t>
            </w:r>
          </w:p>
        </w:tc>
        <w:tc>
          <w:tcPr>
            <w:tcW w:w="567" w:type="dxa"/>
            <w:hideMark/>
          </w:tcPr>
          <w:p w:rsidR="008F084B" w:rsidRPr="00C75B67" w:rsidRDefault="008F084B" w:rsidP="00531329">
            <w:pPr>
              <w:spacing w:after="200" w:line="360" w:lineRule="auto"/>
              <w:contextualSpacing/>
              <w:jc w:val="both"/>
              <w:rPr>
                <w:rFonts w:eastAsiaTheme="minorHAnsi"/>
                <w:sz w:val="18"/>
                <w:szCs w:val="12"/>
                <w:lang w:eastAsia="en-US"/>
              </w:rPr>
            </w:pPr>
            <w:r w:rsidRPr="00C75B67">
              <w:rPr>
                <w:rFonts w:eastAsiaTheme="minorHAnsi"/>
                <w:sz w:val="18"/>
                <w:szCs w:val="12"/>
                <w:lang w:eastAsia="en-US"/>
              </w:rPr>
              <w:t>3</w:t>
            </w:r>
          </w:p>
        </w:tc>
        <w:tc>
          <w:tcPr>
            <w:tcW w:w="2410" w:type="dxa"/>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Заведующий складом</w:t>
            </w:r>
          </w:p>
        </w:tc>
        <w:tc>
          <w:tcPr>
            <w:tcW w:w="992"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1</w:t>
            </w:r>
          </w:p>
        </w:tc>
        <w:tc>
          <w:tcPr>
            <w:tcW w:w="992"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7 800,00</w:t>
            </w:r>
          </w:p>
        </w:tc>
        <w:tc>
          <w:tcPr>
            <w:tcW w:w="885" w:type="dxa"/>
          </w:tcPr>
          <w:p w:rsidR="008F084B" w:rsidRPr="00C75B67" w:rsidRDefault="008F084B" w:rsidP="00531329">
            <w:pPr>
              <w:spacing w:after="200" w:line="360" w:lineRule="auto"/>
              <w:ind w:hanging="1"/>
              <w:contextualSpacing/>
              <w:jc w:val="center"/>
              <w:rPr>
                <w:rFonts w:eastAsiaTheme="minorHAnsi"/>
                <w:sz w:val="18"/>
                <w:szCs w:val="12"/>
                <w:lang w:eastAsia="en-US"/>
              </w:rPr>
            </w:pPr>
          </w:p>
        </w:tc>
        <w:tc>
          <w:tcPr>
            <w:tcW w:w="1276"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7 800,00</w:t>
            </w:r>
          </w:p>
        </w:tc>
      </w:tr>
      <w:tr w:rsidR="008F084B" w:rsidRPr="00C75B67" w:rsidTr="00531329">
        <w:trPr>
          <w:trHeight w:val="435"/>
        </w:trPr>
        <w:tc>
          <w:tcPr>
            <w:tcW w:w="2518" w:type="dxa"/>
            <w:hideMark/>
          </w:tcPr>
          <w:p w:rsidR="008F084B" w:rsidRPr="00C75B67" w:rsidRDefault="008F084B" w:rsidP="00531329">
            <w:pPr>
              <w:spacing w:after="200" w:line="360" w:lineRule="auto"/>
              <w:contextualSpacing/>
              <w:jc w:val="both"/>
              <w:rPr>
                <w:rFonts w:eastAsiaTheme="minorHAnsi"/>
                <w:sz w:val="18"/>
                <w:szCs w:val="12"/>
                <w:lang w:eastAsia="en-US"/>
              </w:rPr>
            </w:pPr>
            <w:r w:rsidRPr="00C75B67">
              <w:rPr>
                <w:rFonts w:eastAsiaTheme="minorHAnsi"/>
                <w:sz w:val="18"/>
                <w:szCs w:val="12"/>
                <w:lang w:eastAsia="en-US"/>
              </w:rPr>
              <w:t>АХО</w:t>
            </w:r>
          </w:p>
        </w:tc>
        <w:tc>
          <w:tcPr>
            <w:tcW w:w="567" w:type="dxa"/>
            <w:hideMark/>
          </w:tcPr>
          <w:p w:rsidR="008F084B" w:rsidRPr="00C75B67" w:rsidRDefault="008F084B" w:rsidP="00531329">
            <w:pPr>
              <w:spacing w:after="200" w:line="360" w:lineRule="auto"/>
              <w:contextualSpacing/>
              <w:jc w:val="both"/>
              <w:rPr>
                <w:rFonts w:eastAsiaTheme="minorHAnsi"/>
                <w:sz w:val="18"/>
                <w:szCs w:val="12"/>
                <w:lang w:eastAsia="en-US"/>
              </w:rPr>
            </w:pPr>
            <w:r w:rsidRPr="00C75B67">
              <w:rPr>
                <w:rFonts w:eastAsiaTheme="minorHAnsi"/>
                <w:sz w:val="18"/>
                <w:szCs w:val="12"/>
                <w:lang w:eastAsia="en-US"/>
              </w:rPr>
              <w:t>3</w:t>
            </w:r>
          </w:p>
        </w:tc>
        <w:tc>
          <w:tcPr>
            <w:tcW w:w="2410" w:type="dxa"/>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Заместитель генерального директора по безопасности</w:t>
            </w:r>
          </w:p>
        </w:tc>
        <w:tc>
          <w:tcPr>
            <w:tcW w:w="992"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0,33</w:t>
            </w:r>
          </w:p>
        </w:tc>
        <w:tc>
          <w:tcPr>
            <w:tcW w:w="992"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9 770,00</w:t>
            </w:r>
          </w:p>
        </w:tc>
        <w:tc>
          <w:tcPr>
            <w:tcW w:w="885" w:type="dxa"/>
          </w:tcPr>
          <w:p w:rsidR="008F084B" w:rsidRPr="00C75B67" w:rsidRDefault="008F084B" w:rsidP="00531329">
            <w:pPr>
              <w:spacing w:after="200" w:line="360" w:lineRule="auto"/>
              <w:ind w:hanging="1"/>
              <w:contextualSpacing/>
              <w:jc w:val="center"/>
              <w:rPr>
                <w:rFonts w:eastAsiaTheme="minorHAnsi"/>
                <w:sz w:val="18"/>
                <w:szCs w:val="12"/>
                <w:lang w:eastAsia="en-US"/>
              </w:rPr>
            </w:pPr>
          </w:p>
        </w:tc>
        <w:tc>
          <w:tcPr>
            <w:tcW w:w="1276"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3 224,10</w:t>
            </w:r>
          </w:p>
        </w:tc>
      </w:tr>
      <w:tr w:rsidR="008F084B" w:rsidRPr="00C75B67" w:rsidTr="00531329">
        <w:trPr>
          <w:trHeight w:val="128"/>
        </w:trPr>
        <w:tc>
          <w:tcPr>
            <w:tcW w:w="2518" w:type="dxa"/>
            <w:hideMark/>
          </w:tcPr>
          <w:p w:rsidR="008F084B" w:rsidRPr="00C75B67" w:rsidRDefault="008F084B" w:rsidP="00531329">
            <w:pPr>
              <w:spacing w:after="200" w:line="360" w:lineRule="auto"/>
              <w:contextualSpacing/>
              <w:jc w:val="both"/>
              <w:rPr>
                <w:rFonts w:eastAsiaTheme="minorHAnsi"/>
                <w:sz w:val="18"/>
                <w:szCs w:val="12"/>
                <w:lang w:eastAsia="en-US"/>
              </w:rPr>
            </w:pPr>
            <w:r w:rsidRPr="00C75B67">
              <w:rPr>
                <w:rFonts w:eastAsiaTheme="minorHAnsi"/>
                <w:sz w:val="18"/>
                <w:szCs w:val="12"/>
                <w:lang w:eastAsia="en-US"/>
              </w:rPr>
              <w:t>АХО</w:t>
            </w:r>
          </w:p>
        </w:tc>
        <w:tc>
          <w:tcPr>
            <w:tcW w:w="567" w:type="dxa"/>
            <w:hideMark/>
          </w:tcPr>
          <w:p w:rsidR="008F084B" w:rsidRPr="00C75B67" w:rsidRDefault="008F084B" w:rsidP="00531329">
            <w:pPr>
              <w:spacing w:after="200" w:line="360" w:lineRule="auto"/>
              <w:contextualSpacing/>
              <w:jc w:val="both"/>
              <w:rPr>
                <w:rFonts w:eastAsiaTheme="minorHAnsi"/>
                <w:sz w:val="18"/>
                <w:szCs w:val="12"/>
                <w:lang w:eastAsia="en-US"/>
              </w:rPr>
            </w:pPr>
            <w:r w:rsidRPr="00C75B67">
              <w:rPr>
                <w:rFonts w:eastAsiaTheme="minorHAnsi"/>
                <w:sz w:val="18"/>
                <w:szCs w:val="12"/>
                <w:lang w:eastAsia="en-US"/>
              </w:rPr>
              <w:t>3</w:t>
            </w:r>
          </w:p>
        </w:tc>
        <w:tc>
          <w:tcPr>
            <w:tcW w:w="2410" w:type="dxa"/>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Заместитель генерального директора по строительству</w:t>
            </w:r>
          </w:p>
        </w:tc>
        <w:tc>
          <w:tcPr>
            <w:tcW w:w="992"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1</w:t>
            </w:r>
          </w:p>
        </w:tc>
        <w:tc>
          <w:tcPr>
            <w:tcW w:w="992"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20 000,00</w:t>
            </w:r>
          </w:p>
        </w:tc>
        <w:tc>
          <w:tcPr>
            <w:tcW w:w="885" w:type="dxa"/>
          </w:tcPr>
          <w:p w:rsidR="008F084B" w:rsidRPr="00C75B67" w:rsidRDefault="008F084B" w:rsidP="00531329">
            <w:pPr>
              <w:spacing w:after="200" w:line="360" w:lineRule="auto"/>
              <w:ind w:hanging="1"/>
              <w:contextualSpacing/>
              <w:jc w:val="center"/>
              <w:rPr>
                <w:rFonts w:eastAsiaTheme="minorHAnsi"/>
                <w:sz w:val="18"/>
                <w:szCs w:val="12"/>
                <w:lang w:eastAsia="en-US"/>
              </w:rPr>
            </w:pPr>
          </w:p>
        </w:tc>
        <w:tc>
          <w:tcPr>
            <w:tcW w:w="1276"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20 000,00</w:t>
            </w:r>
          </w:p>
        </w:tc>
      </w:tr>
      <w:tr w:rsidR="008F084B" w:rsidRPr="00C75B67" w:rsidTr="00531329">
        <w:trPr>
          <w:trHeight w:val="214"/>
        </w:trPr>
        <w:tc>
          <w:tcPr>
            <w:tcW w:w="2518" w:type="dxa"/>
            <w:hideMark/>
          </w:tcPr>
          <w:p w:rsidR="008F084B" w:rsidRPr="00C75B67" w:rsidRDefault="008F084B" w:rsidP="00531329">
            <w:pPr>
              <w:spacing w:after="200" w:line="360" w:lineRule="auto"/>
              <w:contextualSpacing/>
              <w:jc w:val="both"/>
              <w:rPr>
                <w:rFonts w:eastAsiaTheme="minorHAnsi"/>
                <w:sz w:val="18"/>
                <w:szCs w:val="12"/>
                <w:lang w:eastAsia="en-US"/>
              </w:rPr>
            </w:pPr>
            <w:r w:rsidRPr="00C75B67">
              <w:rPr>
                <w:rFonts w:eastAsiaTheme="minorHAnsi"/>
                <w:sz w:val="18"/>
                <w:szCs w:val="12"/>
                <w:lang w:eastAsia="en-US"/>
              </w:rPr>
              <w:t>АХО</w:t>
            </w:r>
          </w:p>
        </w:tc>
        <w:tc>
          <w:tcPr>
            <w:tcW w:w="567" w:type="dxa"/>
            <w:hideMark/>
          </w:tcPr>
          <w:p w:rsidR="008F084B" w:rsidRPr="00C75B67" w:rsidRDefault="008F084B" w:rsidP="00531329">
            <w:pPr>
              <w:spacing w:after="200" w:line="360" w:lineRule="auto"/>
              <w:contextualSpacing/>
              <w:jc w:val="both"/>
              <w:rPr>
                <w:rFonts w:eastAsiaTheme="minorHAnsi"/>
                <w:sz w:val="18"/>
                <w:szCs w:val="12"/>
                <w:lang w:eastAsia="en-US"/>
              </w:rPr>
            </w:pPr>
            <w:r w:rsidRPr="00C75B67">
              <w:rPr>
                <w:rFonts w:eastAsiaTheme="minorHAnsi"/>
                <w:sz w:val="18"/>
                <w:szCs w:val="12"/>
                <w:lang w:eastAsia="en-US"/>
              </w:rPr>
              <w:t>3</w:t>
            </w:r>
          </w:p>
        </w:tc>
        <w:tc>
          <w:tcPr>
            <w:tcW w:w="2410" w:type="dxa"/>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Заместитель главного бу</w:t>
            </w:r>
            <w:r w:rsidRPr="00C75B67">
              <w:rPr>
                <w:rFonts w:eastAsiaTheme="minorHAnsi"/>
                <w:sz w:val="18"/>
                <w:szCs w:val="12"/>
                <w:lang w:eastAsia="en-US"/>
              </w:rPr>
              <w:t>х</w:t>
            </w:r>
            <w:r w:rsidRPr="00C75B67">
              <w:rPr>
                <w:rFonts w:eastAsiaTheme="minorHAnsi"/>
                <w:sz w:val="18"/>
                <w:szCs w:val="12"/>
                <w:lang w:eastAsia="en-US"/>
              </w:rPr>
              <w:t>галтера</w:t>
            </w:r>
          </w:p>
        </w:tc>
        <w:tc>
          <w:tcPr>
            <w:tcW w:w="992"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1</w:t>
            </w:r>
          </w:p>
        </w:tc>
        <w:tc>
          <w:tcPr>
            <w:tcW w:w="992"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12 500,00</w:t>
            </w:r>
          </w:p>
        </w:tc>
        <w:tc>
          <w:tcPr>
            <w:tcW w:w="885" w:type="dxa"/>
          </w:tcPr>
          <w:p w:rsidR="008F084B" w:rsidRPr="00C75B67" w:rsidRDefault="008F084B" w:rsidP="00531329">
            <w:pPr>
              <w:spacing w:after="200" w:line="360" w:lineRule="auto"/>
              <w:ind w:hanging="1"/>
              <w:contextualSpacing/>
              <w:jc w:val="center"/>
              <w:rPr>
                <w:rFonts w:eastAsiaTheme="minorHAnsi"/>
                <w:sz w:val="18"/>
                <w:szCs w:val="12"/>
                <w:lang w:eastAsia="en-US"/>
              </w:rPr>
            </w:pPr>
          </w:p>
        </w:tc>
        <w:tc>
          <w:tcPr>
            <w:tcW w:w="1276"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12 500,00</w:t>
            </w:r>
          </w:p>
        </w:tc>
      </w:tr>
      <w:tr w:rsidR="008F084B" w:rsidRPr="00C75B67" w:rsidTr="00531329">
        <w:trPr>
          <w:trHeight w:val="225"/>
        </w:trPr>
        <w:tc>
          <w:tcPr>
            <w:tcW w:w="2518" w:type="dxa"/>
            <w:hideMark/>
          </w:tcPr>
          <w:p w:rsidR="008F084B" w:rsidRPr="00C75B67" w:rsidRDefault="008F084B" w:rsidP="00531329">
            <w:pPr>
              <w:spacing w:after="200" w:line="360" w:lineRule="auto"/>
              <w:contextualSpacing/>
              <w:jc w:val="both"/>
              <w:rPr>
                <w:rFonts w:eastAsiaTheme="minorHAnsi"/>
                <w:sz w:val="18"/>
                <w:szCs w:val="12"/>
                <w:lang w:eastAsia="en-US"/>
              </w:rPr>
            </w:pPr>
            <w:r w:rsidRPr="00C75B67">
              <w:rPr>
                <w:rFonts w:eastAsiaTheme="minorHAnsi"/>
                <w:sz w:val="18"/>
                <w:szCs w:val="12"/>
                <w:lang w:eastAsia="en-US"/>
              </w:rPr>
              <w:t>АХО</w:t>
            </w:r>
          </w:p>
        </w:tc>
        <w:tc>
          <w:tcPr>
            <w:tcW w:w="567" w:type="dxa"/>
            <w:hideMark/>
          </w:tcPr>
          <w:p w:rsidR="008F084B" w:rsidRPr="00C75B67" w:rsidRDefault="008F084B" w:rsidP="00531329">
            <w:pPr>
              <w:spacing w:after="200" w:line="360" w:lineRule="auto"/>
              <w:contextualSpacing/>
              <w:jc w:val="both"/>
              <w:rPr>
                <w:rFonts w:eastAsiaTheme="minorHAnsi"/>
                <w:sz w:val="18"/>
                <w:szCs w:val="12"/>
                <w:lang w:eastAsia="en-US"/>
              </w:rPr>
            </w:pPr>
            <w:r w:rsidRPr="00C75B67">
              <w:rPr>
                <w:rFonts w:eastAsiaTheme="minorHAnsi"/>
                <w:sz w:val="18"/>
                <w:szCs w:val="12"/>
                <w:lang w:eastAsia="en-US"/>
              </w:rPr>
              <w:t>3</w:t>
            </w:r>
          </w:p>
        </w:tc>
        <w:tc>
          <w:tcPr>
            <w:tcW w:w="2410" w:type="dxa"/>
            <w:hideMark/>
          </w:tcPr>
          <w:p w:rsidR="008F084B" w:rsidRPr="00C75B67" w:rsidRDefault="00DD30B1" w:rsidP="00531329">
            <w:pPr>
              <w:spacing w:after="200" w:line="360" w:lineRule="auto"/>
              <w:contextualSpacing/>
              <w:jc w:val="center"/>
              <w:rPr>
                <w:rFonts w:eastAsiaTheme="minorHAnsi"/>
                <w:sz w:val="18"/>
                <w:szCs w:val="12"/>
                <w:lang w:eastAsia="en-US"/>
              </w:rPr>
            </w:pPr>
            <w:r>
              <w:rPr>
                <w:rFonts w:eastAsiaTheme="minorHAnsi"/>
                <w:sz w:val="18"/>
                <w:szCs w:val="12"/>
                <w:lang w:eastAsia="en-US"/>
              </w:rPr>
              <w:t>И</w:t>
            </w:r>
            <w:r w:rsidR="008F084B" w:rsidRPr="00C75B67">
              <w:rPr>
                <w:rFonts w:eastAsiaTheme="minorHAnsi"/>
                <w:sz w:val="18"/>
                <w:szCs w:val="12"/>
                <w:lang w:eastAsia="en-US"/>
              </w:rPr>
              <w:t>нженер по охране труда</w:t>
            </w:r>
          </w:p>
        </w:tc>
        <w:tc>
          <w:tcPr>
            <w:tcW w:w="992"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0,5</w:t>
            </w:r>
          </w:p>
        </w:tc>
        <w:tc>
          <w:tcPr>
            <w:tcW w:w="992"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5 000,00</w:t>
            </w:r>
          </w:p>
        </w:tc>
        <w:tc>
          <w:tcPr>
            <w:tcW w:w="885" w:type="dxa"/>
          </w:tcPr>
          <w:p w:rsidR="008F084B" w:rsidRPr="00C75B67" w:rsidRDefault="008F084B" w:rsidP="00531329">
            <w:pPr>
              <w:spacing w:after="200" w:line="360" w:lineRule="auto"/>
              <w:ind w:hanging="1"/>
              <w:contextualSpacing/>
              <w:jc w:val="center"/>
              <w:rPr>
                <w:rFonts w:eastAsiaTheme="minorHAnsi"/>
                <w:sz w:val="18"/>
                <w:szCs w:val="12"/>
                <w:lang w:eastAsia="en-US"/>
              </w:rPr>
            </w:pPr>
          </w:p>
        </w:tc>
        <w:tc>
          <w:tcPr>
            <w:tcW w:w="1276"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2 500,00</w:t>
            </w:r>
          </w:p>
        </w:tc>
      </w:tr>
      <w:tr w:rsidR="008F084B" w:rsidRPr="00C75B67" w:rsidTr="00531329">
        <w:trPr>
          <w:trHeight w:val="435"/>
        </w:trPr>
        <w:tc>
          <w:tcPr>
            <w:tcW w:w="2518" w:type="dxa"/>
            <w:hideMark/>
          </w:tcPr>
          <w:p w:rsidR="008F084B" w:rsidRPr="00C75B67" w:rsidRDefault="008F084B" w:rsidP="00531329">
            <w:pPr>
              <w:spacing w:after="200" w:line="360" w:lineRule="auto"/>
              <w:contextualSpacing/>
              <w:jc w:val="both"/>
              <w:rPr>
                <w:rFonts w:eastAsiaTheme="minorHAnsi"/>
                <w:sz w:val="18"/>
                <w:szCs w:val="12"/>
                <w:lang w:eastAsia="en-US"/>
              </w:rPr>
            </w:pPr>
            <w:r w:rsidRPr="00C75B67">
              <w:rPr>
                <w:rFonts w:eastAsiaTheme="minorHAnsi"/>
                <w:sz w:val="18"/>
                <w:szCs w:val="12"/>
                <w:lang w:eastAsia="en-US"/>
              </w:rPr>
              <w:t>АХО</w:t>
            </w:r>
          </w:p>
        </w:tc>
        <w:tc>
          <w:tcPr>
            <w:tcW w:w="567" w:type="dxa"/>
            <w:hideMark/>
          </w:tcPr>
          <w:p w:rsidR="008F084B" w:rsidRPr="00C75B67" w:rsidRDefault="008F084B" w:rsidP="00531329">
            <w:pPr>
              <w:spacing w:after="200" w:line="360" w:lineRule="auto"/>
              <w:contextualSpacing/>
              <w:jc w:val="both"/>
              <w:rPr>
                <w:rFonts w:eastAsiaTheme="minorHAnsi"/>
                <w:sz w:val="18"/>
                <w:szCs w:val="12"/>
                <w:lang w:eastAsia="en-US"/>
              </w:rPr>
            </w:pPr>
            <w:r w:rsidRPr="00C75B67">
              <w:rPr>
                <w:rFonts w:eastAsiaTheme="minorHAnsi"/>
                <w:sz w:val="18"/>
                <w:szCs w:val="12"/>
                <w:lang w:eastAsia="en-US"/>
              </w:rPr>
              <w:t>3</w:t>
            </w:r>
          </w:p>
        </w:tc>
        <w:tc>
          <w:tcPr>
            <w:tcW w:w="2410" w:type="dxa"/>
            <w:hideMark/>
          </w:tcPr>
          <w:p w:rsidR="008F084B" w:rsidRPr="00C75B67" w:rsidRDefault="00DD30B1" w:rsidP="00531329">
            <w:pPr>
              <w:spacing w:after="200" w:line="360" w:lineRule="auto"/>
              <w:contextualSpacing/>
              <w:jc w:val="center"/>
              <w:rPr>
                <w:rFonts w:eastAsiaTheme="minorHAnsi"/>
                <w:sz w:val="18"/>
                <w:szCs w:val="12"/>
                <w:lang w:eastAsia="en-US"/>
              </w:rPr>
            </w:pPr>
            <w:r>
              <w:rPr>
                <w:rFonts w:eastAsiaTheme="minorHAnsi"/>
                <w:sz w:val="18"/>
                <w:szCs w:val="12"/>
                <w:lang w:eastAsia="en-US"/>
              </w:rPr>
              <w:t>И</w:t>
            </w:r>
            <w:r w:rsidR="008F084B" w:rsidRPr="00C75B67">
              <w:rPr>
                <w:rFonts w:eastAsiaTheme="minorHAnsi"/>
                <w:sz w:val="18"/>
                <w:szCs w:val="12"/>
                <w:lang w:eastAsia="en-US"/>
              </w:rPr>
              <w:t>нженер ПТО – инженер по техническому надзору</w:t>
            </w:r>
          </w:p>
        </w:tc>
        <w:tc>
          <w:tcPr>
            <w:tcW w:w="992"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1</w:t>
            </w:r>
          </w:p>
        </w:tc>
        <w:tc>
          <w:tcPr>
            <w:tcW w:w="992"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14 000,00</w:t>
            </w:r>
          </w:p>
        </w:tc>
        <w:tc>
          <w:tcPr>
            <w:tcW w:w="885" w:type="dxa"/>
          </w:tcPr>
          <w:p w:rsidR="008F084B" w:rsidRPr="00C75B67" w:rsidRDefault="008F084B" w:rsidP="00531329">
            <w:pPr>
              <w:spacing w:after="200" w:line="360" w:lineRule="auto"/>
              <w:ind w:hanging="1"/>
              <w:contextualSpacing/>
              <w:jc w:val="center"/>
              <w:rPr>
                <w:rFonts w:eastAsiaTheme="minorHAnsi"/>
                <w:sz w:val="18"/>
                <w:szCs w:val="12"/>
                <w:lang w:eastAsia="en-US"/>
              </w:rPr>
            </w:pPr>
          </w:p>
        </w:tc>
        <w:tc>
          <w:tcPr>
            <w:tcW w:w="1276"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14 000,00</w:t>
            </w:r>
          </w:p>
        </w:tc>
      </w:tr>
      <w:tr w:rsidR="008F084B" w:rsidRPr="00C75B67" w:rsidTr="00531329">
        <w:trPr>
          <w:trHeight w:val="225"/>
        </w:trPr>
        <w:tc>
          <w:tcPr>
            <w:tcW w:w="2518" w:type="dxa"/>
            <w:hideMark/>
          </w:tcPr>
          <w:p w:rsidR="008F084B" w:rsidRPr="00C75B67" w:rsidRDefault="008F084B" w:rsidP="00531329">
            <w:pPr>
              <w:spacing w:after="200" w:line="360" w:lineRule="auto"/>
              <w:contextualSpacing/>
              <w:jc w:val="both"/>
              <w:rPr>
                <w:rFonts w:eastAsiaTheme="minorHAnsi"/>
                <w:sz w:val="18"/>
                <w:szCs w:val="12"/>
                <w:lang w:eastAsia="en-US"/>
              </w:rPr>
            </w:pPr>
            <w:r w:rsidRPr="00C75B67">
              <w:rPr>
                <w:rFonts w:eastAsiaTheme="minorHAnsi"/>
                <w:sz w:val="18"/>
                <w:szCs w:val="12"/>
                <w:lang w:eastAsia="en-US"/>
              </w:rPr>
              <w:t>АХО</w:t>
            </w:r>
          </w:p>
        </w:tc>
        <w:tc>
          <w:tcPr>
            <w:tcW w:w="567" w:type="dxa"/>
            <w:hideMark/>
          </w:tcPr>
          <w:p w:rsidR="008F084B" w:rsidRPr="00C75B67" w:rsidRDefault="008F084B" w:rsidP="00531329">
            <w:pPr>
              <w:spacing w:after="200" w:line="360" w:lineRule="auto"/>
              <w:contextualSpacing/>
              <w:jc w:val="both"/>
              <w:rPr>
                <w:rFonts w:eastAsiaTheme="minorHAnsi"/>
                <w:sz w:val="18"/>
                <w:szCs w:val="12"/>
                <w:lang w:eastAsia="en-US"/>
              </w:rPr>
            </w:pPr>
            <w:r w:rsidRPr="00C75B67">
              <w:rPr>
                <w:rFonts w:eastAsiaTheme="minorHAnsi"/>
                <w:sz w:val="18"/>
                <w:szCs w:val="12"/>
                <w:lang w:eastAsia="en-US"/>
              </w:rPr>
              <w:t>3</w:t>
            </w:r>
          </w:p>
        </w:tc>
        <w:tc>
          <w:tcPr>
            <w:tcW w:w="2410" w:type="dxa"/>
            <w:hideMark/>
          </w:tcPr>
          <w:p w:rsidR="008F084B" w:rsidRPr="00C75B67" w:rsidRDefault="00DD30B1" w:rsidP="00531329">
            <w:pPr>
              <w:spacing w:after="200" w:line="360" w:lineRule="auto"/>
              <w:contextualSpacing/>
              <w:jc w:val="center"/>
              <w:rPr>
                <w:rFonts w:eastAsiaTheme="minorHAnsi"/>
                <w:sz w:val="18"/>
                <w:szCs w:val="12"/>
                <w:lang w:eastAsia="en-US"/>
              </w:rPr>
            </w:pPr>
            <w:r>
              <w:rPr>
                <w:rFonts w:eastAsiaTheme="minorHAnsi"/>
                <w:sz w:val="18"/>
                <w:szCs w:val="12"/>
                <w:lang w:eastAsia="en-US"/>
              </w:rPr>
              <w:t>И</w:t>
            </w:r>
            <w:r w:rsidR="008F084B" w:rsidRPr="00C75B67">
              <w:rPr>
                <w:rFonts w:eastAsiaTheme="minorHAnsi"/>
                <w:sz w:val="18"/>
                <w:szCs w:val="12"/>
                <w:lang w:eastAsia="en-US"/>
              </w:rPr>
              <w:t>нженер-геодезист</w:t>
            </w:r>
          </w:p>
        </w:tc>
        <w:tc>
          <w:tcPr>
            <w:tcW w:w="992"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1</w:t>
            </w:r>
          </w:p>
        </w:tc>
        <w:tc>
          <w:tcPr>
            <w:tcW w:w="992"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8 000,00</w:t>
            </w:r>
          </w:p>
        </w:tc>
        <w:tc>
          <w:tcPr>
            <w:tcW w:w="885" w:type="dxa"/>
          </w:tcPr>
          <w:p w:rsidR="008F084B" w:rsidRPr="00C75B67" w:rsidRDefault="008F084B" w:rsidP="00531329">
            <w:pPr>
              <w:spacing w:after="200" w:line="360" w:lineRule="auto"/>
              <w:ind w:hanging="1"/>
              <w:contextualSpacing/>
              <w:jc w:val="center"/>
              <w:rPr>
                <w:rFonts w:eastAsiaTheme="minorHAnsi"/>
                <w:sz w:val="18"/>
                <w:szCs w:val="12"/>
                <w:lang w:eastAsia="en-US"/>
              </w:rPr>
            </w:pPr>
          </w:p>
        </w:tc>
        <w:tc>
          <w:tcPr>
            <w:tcW w:w="1276"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8 000,00</w:t>
            </w:r>
          </w:p>
        </w:tc>
      </w:tr>
      <w:tr w:rsidR="008F084B" w:rsidRPr="00C75B67" w:rsidTr="00531329">
        <w:trPr>
          <w:trHeight w:val="225"/>
        </w:trPr>
        <w:tc>
          <w:tcPr>
            <w:tcW w:w="2518" w:type="dxa"/>
            <w:hideMark/>
          </w:tcPr>
          <w:p w:rsidR="008F084B" w:rsidRPr="00C75B67" w:rsidRDefault="008F084B" w:rsidP="00531329">
            <w:pPr>
              <w:spacing w:after="200" w:line="360" w:lineRule="auto"/>
              <w:contextualSpacing/>
              <w:jc w:val="both"/>
              <w:rPr>
                <w:rFonts w:eastAsiaTheme="minorHAnsi"/>
                <w:sz w:val="18"/>
                <w:szCs w:val="12"/>
                <w:lang w:eastAsia="en-US"/>
              </w:rPr>
            </w:pPr>
            <w:r w:rsidRPr="00C75B67">
              <w:rPr>
                <w:rFonts w:eastAsiaTheme="minorHAnsi"/>
                <w:sz w:val="18"/>
                <w:szCs w:val="12"/>
                <w:lang w:eastAsia="en-US"/>
              </w:rPr>
              <w:t>АХО</w:t>
            </w:r>
          </w:p>
        </w:tc>
        <w:tc>
          <w:tcPr>
            <w:tcW w:w="567" w:type="dxa"/>
            <w:hideMark/>
          </w:tcPr>
          <w:p w:rsidR="008F084B" w:rsidRPr="00C75B67" w:rsidRDefault="008F084B" w:rsidP="00531329">
            <w:pPr>
              <w:spacing w:after="200" w:line="360" w:lineRule="auto"/>
              <w:contextualSpacing/>
              <w:jc w:val="both"/>
              <w:rPr>
                <w:rFonts w:eastAsiaTheme="minorHAnsi"/>
                <w:sz w:val="18"/>
                <w:szCs w:val="12"/>
                <w:lang w:eastAsia="en-US"/>
              </w:rPr>
            </w:pPr>
            <w:r w:rsidRPr="00C75B67">
              <w:rPr>
                <w:rFonts w:eastAsiaTheme="minorHAnsi"/>
                <w:sz w:val="18"/>
                <w:szCs w:val="12"/>
                <w:lang w:eastAsia="en-US"/>
              </w:rPr>
              <w:t>3</w:t>
            </w:r>
          </w:p>
        </w:tc>
        <w:tc>
          <w:tcPr>
            <w:tcW w:w="2410" w:type="dxa"/>
            <w:hideMark/>
          </w:tcPr>
          <w:p w:rsidR="008F084B" w:rsidRPr="00C75B67" w:rsidRDefault="00DD30B1" w:rsidP="00531329">
            <w:pPr>
              <w:spacing w:after="200" w:line="360" w:lineRule="auto"/>
              <w:contextualSpacing/>
              <w:jc w:val="center"/>
              <w:rPr>
                <w:rFonts w:eastAsiaTheme="minorHAnsi"/>
                <w:sz w:val="18"/>
                <w:szCs w:val="12"/>
                <w:lang w:eastAsia="en-US"/>
              </w:rPr>
            </w:pPr>
            <w:r>
              <w:rPr>
                <w:rFonts w:eastAsiaTheme="minorHAnsi"/>
                <w:sz w:val="18"/>
                <w:szCs w:val="12"/>
                <w:lang w:eastAsia="en-US"/>
              </w:rPr>
              <w:t>М</w:t>
            </w:r>
            <w:r w:rsidR="008F084B" w:rsidRPr="00C75B67">
              <w:rPr>
                <w:rFonts w:eastAsiaTheme="minorHAnsi"/>
                <w:sz w:val="18"/>
                <w:szCs w:val="12"/>
                <w:lang w:eastAsia="en-US"/>
              </w:rPr>
              <w:t>енеджер по снабжению</w:t>
            </w:r>
          </w:p>
        </w:tc>
        <w:tc>
          <w:tcPr>
            <w:tcW w:w="992"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1</w:t>
            </w:r>
          </w:p>
        </w:tc>
        <w:tc>
          <w:tcPr>
            <w:tcW w:w="992"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10 000,00</w:t>
            </w:r>
          </w:p>
        </w:tc>
        <w:tc>
          <w:tcPr>
            <w:tcW w:w="885" w:type="dxa"/>
          </w:tcPr>
          <w:p w:rsidR="008F084B" w:rsidRPr="00C75B67" w:rsidRDefault="008F084B" w:rsidP="00531329">
            <w:pPr>
              <w:spacing w:after="200" w:line="360" w:lineRule="auto"/>
              <w:ind w:hanging="1"/>
              <w:contextualSpacing/>
              <w:jc w:val="center"/>
              <w:rPr>
                <w:rFonts w:eastAsiaTheme="minorHAnsi"/>
                <w:sz w:val="18"/>
                <w:szCs w:val="12"/>
                <w:lang w:eastAsia="en-US"/>
              </w:rPr>
            </w:pPr>
          </w:p>
        </w:tc>
        <w:tc>
          <w:tcPr>
            <w:tcW w:w="1276"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10 000,00</w:t>
            </w:r>
          </w:p>
        </w:tc>
      </w:tr>
      <w:tr w:rsidR="008F084B" w:rsidRPr="00C75B67" w:rsidTr="00531329">
        <w:trPr>
          <w:trHeight w:val="225"/>
        </w:trPr>
        <w:tc>
          <w:tcPr>
            <w:tcW w:w="2518" w:type="dxa"/>
            <w:hideMark/>
          </w:tcPr>
          <w:p w:rsidR="008F084B" w:rsidRPr="00C75B67" w:rsidRDefault="008F084B" w:rsidP="00531329">
            <w:pPr>
              <w:spacing w:after="200" w:line="360" w:lineRule="auto"/>
              <w:contextualSpacing/>
              <w:jc w:val="both"/>
              <w:rPr>
                <w:rFonts w:eastAsiaTheme="minorHAnsi"/>
                <w:sz w:val="18"/>
                <w:szCs w:val="12"/>
                <w:lang w:eastAsia="en-US"/>
              </w:rPr>
            </w:pPr>
            <w:r w:rsidRPr="00C75B67">
              <w:rPr>
                <w:rFonts w:eastAsiaTheme="minorHAnsi"/>
                <w:sz w:val="18"/>
                <w:szCs w:val="12"/>
                <w:lang w:eastAsia="en-US"/>
              </w:rPr>
              <w:t>АХО</w:t>
            </w:r>
          </w:p>
        </w:tc>
        <w:tc>
          <w:tcPr>
            <w:tcW w:w="567" w:type="dxa"/>
            <w:hideMark/>
          </w:tcPr>
          <w:p w:rsidR="008F084B" w:rsidRPr="00C75B67" w:rsidRDefault="008F084B" w:rsidP="00531329">
            <w:pPr>
              <w:spacing w:after="200" w:line="360" w:lineRule="auto"/>
              <w:contextualSpacing/>
              <w:jc w:val="both"/>
              <w:rPr>
                <w:rFonts w:eastAsiaTheme="minorHAnsi"/>
                <w:sz w:val="18"/>
                <w:szCs w:val="12"/>
                <w:lang w:eastAsia="en-US"/>
              </w:rPr>
            </w:pPr>
            <w:r w:rsidRPr="00C75B67">
              <w:rPr>
                <w:rFonts w:eastAsiaTheme="minorHAnsi"/>
                <w:sz w:val="18"/>
                <w:szCs w:val="12"/>
                <w:lang w:eastAsia="en-US"/>
              </w:rPr>
              <w:t>3</w:t>
            </w:r>
          </w:p>
        </w:tc>
        <w:tc>
          <w:tcPr>
            <w:tcW w:w="2410" w:type="dxa"/>
            <w:hideMark/>
          </w:tcPr>
          <w:p w:rsidR="008F084B" w:rsidRPr="00C75B67" w:rsidRDefault="00DD30B1" w:rsidP="00531329">
            <w:pPr>
              <w:spacing w:after="200" w:line="360" w:lineRule="auto"/>
              <w:contextualSpacing/>
              <w:jc w:val="center"/>
              <w:rPr>
                <w:rFonts w:eastAsiaTheme="minorHAnsi"/>
                <w:sz w:val="18"/>
                <w:szCs w:val="12"/>
                <w:lang w:eastAsia="en-US"/>
              </w:rPr>
            </w:pPr>
            <w:r>
              <w:rPr>
                <w:rFonts w:eastAsiaTheme="minorHAnsi"/>
                <w:sz w:val="18"/>
                <w:szCs w:val="12"/>
                <w:lang w:eastAsia="en-US"/>
              </w:rPr>
              <w:t>М</w:t>
            </w:r>
            <w:r w:rsidR="008F084B" w:rsidRPr="00C75B67">
              <w:rPr>
                <w:rFonts w:eastAsiaTheme="minorHAnsi"/>
                <w:sz w:val="18"/>
                <w:szCs w:val="12"/>
                <w:lang w:eastAsia="en-US"/>
              </w:rPr>
              <w:t>еханик</w:t>
            </w:r>
          </w:p>
        </w:tc>
        <w:tc>
          <w:tcPr>
            <w:tcW w:w="992"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1</w:t>
            </w:r>
          </w:p>
        </w:tc>
        <w:tc>
          <w:tcPr>
            <w:tcW w:w="992"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7 800,00</w:t>
            </w:r>
          </w:p>
        </w:tc>
        <w:tc>
          <w:tcPr>
            <w:tcW w:w="885" w:type="dxa"/>
          </w:tcPr>
          <w:p w:rsidR="008F084B" w:rsidRPr="00C75B67" w:rsidRDefault="008F084B" w:rsidP="00531329">
            <w:pPr>
              <w:spacing w:after="200" w:line="360" w:lineRule="auto"/>
              <w:ind w:hanging="1"/>
              <w:contextualSpacing/>
              <w:jc w:val="center"/>
              <w:rPr>
                <w:rFonts w:eastAsiaTheme="minorHAnsi"/>
                <w:sz w:val="18"/>
                <w:szCs w:val="12"/>
                <w:lang w:eastAsia="en-US"/>
              </w:rPr>
            </w:pPr>
          </w:p>
        </w:tc>
        <w:tc>
          <w:tcPr>
            <w:tcW w:w="1276"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7 800,00</w:t>
            </w:r>
          </w:p>
        </w:tc>
      </w:tr>
      <w:tr w:rsidR="008F084B" w:rsidRPr="00C75B67" w:rsidTr="00531329">
        <w:trPr>
          <w:trHeight w:val="225"/>
        </w:trPr>
        <w:tc>
          <w:tcPr>
            <w:tcW w:w="2518" w:type="dxa"/>
            <w:hideMark/>
          </w:tcPr>
          <w:p w:rsidR="008F084B" w:rsidRPr="00C75B67" w:rsidRDefault="008F084B" w:rsidP="00531329">
            <w:pPr>
              <w:spacing w:after="200" w:line="360" w:lineRule="auto"/>
              <w:contextualSpacing/>
              <w:jc w:val="both"/>
              <w:rPr>
                <w:rFonts w:eastAsiaTheme="minorHAnsi"/>
                <w:sz w:val="18"/>
                <w:szCs w:val="12"/>
                <w:lang w:eastAsia="en-US"/>
              </w:rPr>
            </w:pPr>
            <w:r w:rsidRPr="00C75B67">
              <w:rPr>
                <w:rFonts w:eastAsiaTheme="minorHAnsi"/>
                <w:sz w:val="18"/>
                <w:szCs w:val="12"/>
                <w:lang w:eastAsia="en-US"/>
              </w:rPr>
              <w:t>АХО</w:t>
            </w:r>
          </w:p>
        </w:tc>
        <w:tc>
          <w:tcPr>
            <w:tcW w:w="567" w:type="dxa"/>
            <w:hideMark/>
          </w:tcPr>
          <w:p w:rsidR="008F084B" w:rsidRPr="00C75B67" w:rsidRDefault="008F084B" w:rsidP="00531329">
            <w:pPr>
              <w:spacing w:after="200" w:line="360" w:lineRule="auto"/>
              <w:contextualSpacing/>
              <w:jc w:val="both"/>
              <w:rPr>
                <w:rFonts w:eastAsiaTheme="minorHAnsi"/>
                <w:sz w:val="18"/>
                <w:szCs w:val="12"/>
                <w:lang w:eastAsia="en-US"/>
              </w:rPr>
            </w:pPr>
            <w:r w:rsidRPr="00C75B67">
              <w:rPr>
                <w:rFonts w:eastAsiaTheme="minorHAnsi"/>
                <w:sz w:val="18"/>
                <w:szCs w:val="12"/>
                <w:lang w:eastAsia="en-US"/>
              </w:rPr>
              <w:t>3</w:t>
            </w:r>
          </w:p>
        </w:tc>
        <w:tc>
          <w:tcPr>
            <w:tcW w:w="2410" w:type="dxa"/>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Начальник участка</w:t>
            </w:r>
          </w:p>
        </w:tc>
        <w:tc>
          <w:tcPr>
            <w:tcW w:w="992"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1</w:t>
            </w:r>
          </w:p>
        </w:tc>
        <w:tc>
          <w:tcPr>
            <w:tcW w:w="992"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21 000,00</w:t>
            </w:r>
          </w:p>
        </w:tc>
        <w:tc>
          <w:tcPr>
            <w:tcW w:w="885" w:type="dxa"/>
          </w:tcPr>
          <w:p w:rsidR="008F084B" w:rsidRPr="00C75B67" w:rsidRDefault="008F084B" w:rsidP="00531329">
            <w:pPr>
              <w:spacing w:after="200" w:line="360" w:lineRule="auto"/>
              <w:ind w:hanging="1"/>
              <w:contextualSpacing/>
              <w:jc w:val="center"/>
              <w:rPr>
                <w:rFonts w:eastAsiaTheme="minorHAnsi"/>
                <w:sz w:val="18"/>
                <w:szCs w:val="12"/>
                <w:lang w:eastAsia="en-US"/>
              </w:rPr>
            </w:pPr>
          </w:p>
        </w:tc>
        <w:tc>
          <w:tcPr>
            <w:tcW w:w="1276"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21 000,00</w:t>
            </w:r>
          </w:p>
        </w:tc>
      </w:tr>
      <w:tr w:rsidR="008F084B" w:rsidRPr="00C75B67" w:rsidTr="00531329">
        <w:trPr>
          <w:trHeight w:val="225"/>
        </w:trPr>
        <w:tc>
          <w:tcPr>
            <w:tcW w:w="2518" w:type="dxa"/>
            <w:hideMark/>
          </w:tcPr>
          <w:p w:rsidR="008F084B" w:rsidRPr="00C75B67" w:rsidRDefault="008F084B" w:rsidP="00531329">
            <w:pPr>
              <w:spacing w:after="200" w:line="360" w:lineRule="auto"/>
              <w:contextualSpacing/>
              <w:jc w:val="both"/>
              <w:rPr>
                <w:rFonts w:eastAsiaTheme="minorHAnsi"/>
                <w:sz w:val="18"/>
                <w:szCs w:val="12"/>
                <w:lang w:eastAsia="en-US"/>
              </w:rPr>
            </w:pPr>
            <w:r w:rsidRPr="00C75B67">
              <w:rPr>
                <w:rFonts w:eastAsiaTheme="minorHAnsi"/>
                <w:sz w:val="18"/>
                <w:szCs w:val="12"/>
                <w:lang w:eastAsia="en-US"/>
              </w:rPr>
              <w:t>АХО</w:t>
            </w:r>
          </w:p>
        </w:tc>
        <w:tc>
          <w:tcPr>
            <w:tcW w:w="567" w:type="dxa"/>
            <w:hideMark/>
          </w:tcPr>
          <w:p w:rsidR="008F084B" w:rsidRPr="00C75B67" w:rsidRDefault="008F084B" w:rsidP="00531329">
            <w:pPr>
              <w:spacing w:after="200" w:line="360" w:lineRule="auto"/>
              <w:contextualSpacing/>
              <w:jc w:val="both"/>
              <w:rPr>
                <w:rFonts w:eastAsiaTheme="minorHAnsi"/>
                <w:sz w:val="18"/>
                <w:szCs w:val="12"/>
                <w:lang w:eastAsia="en-US"/>
              </w:rPr>
            </w:pPr>
            <w:r w:rsidRPr="00C75B67">
              <w:rPr>
                <w:rFonts w:eastAsiaTheme="minorHAnsi"/>
                <w:sz w:val="18"/>
                <w:szCs w:val="12"/>
                <w:lang w:eastAsia="en-US"/>
              </w:rPr>
              <w:t>3</w:t>
            </w:r>
          </w:p>
        </w:tc>
        <w:tc>
          <w:tcPr>
            <w:tcW w:w="2410" w:type="dxa"/>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Офис-менеджер</w:t>
            </w:r>
          </w:p>
        </w:tc>
        <w:tc>
          <w:tcPr>
            <w:tcW w:w="992"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1</w:t>
            </w:r>
          </w:p>
        </w:tc>
        <w:tc>
          <w:tcPr>
            <w:tcW w:w="992"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7 500,00</w:t>
            </w:r>
          </w:p>
        </w:tc>
        <w:tc>
          <w:tcPr>
            <w:tcW w:w="885" w:type="dxa"/>
          </w:tcPr>
          <w:p w:rsidR="008F084B" w:rsidRPr="00C75B67" w:rsidRDefault="008F084B" w:rsidP="00531329">
            <w:pPr>
              <w:spacing w:after="200" w:line="360" w:lineRule="auto"/>
              <w:ind w:hanging="1"/>
              <w:contextualSpacing/>
              <w:jc w:val="center"/>
              <w:rPr>
                <w:rFonts w:eastAsiaTheme="minorHAnsi"/>
                <w:sz w:val="18"/>
                <w:szCs w:val="12"/>
                <w:lang w:eastAsia="en-US"/>
              </w:rPr>
            </w:pPr>
          </w:p>
        </w:tc>
        <w:tc>
          <w:tcPr>
            <w:tcW w:w="1276"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7 500,00</w:t>
            </w:r>
          </w:p>
        </w:tc>
      </w:tr>
      <w:tr w:rsidR="008F084B" w:rsidRPr="00C75B67" w:rsidTr="00531329">
        <w:trPr>
          <w:trHeight w:val="225"/>
        </w:trPr>
        <w:tc>
          <w:tcPr>
            <w:tcW w:w="2518" w:type="dxa"/>
            <w:hideMark/>
          </w:tcPr>
          <w:p w:rsidR="008F084B" w:rsidRPr="00C75B67" w:rsidRDefault="008F084B" w:rsidP="00531329">
            <w:pPr>
              <w:spacing w:after="200" w:line="360" w:lineRule="auto"/>
              <w:contextualSpacing/>
              <w:jc w:val="both"/>
              <w:rPr>
                <w:rFonts w:eastAsiaTheme="minorHAnsi"/>
                <w:sz w:val="18"/>
                <w:szCs w:val="12"/>
                <w:lang w:eastAsia="en-US"/>
              </w:rPr>
            </w:pPr>
            <w:r w:rsidRPr="00C75B67">
              <w:rPr>
                <w:rFonts w:eastAsiaTheme="minorHAnsi"/>
                <w:sz w:val="18"/>
                <w:szCs w:val="12"/>
                <w:lang w:eastAsia="en-US"/>
              </w:rPr>
              <w:t>АХО</w:t>
            </w:r>
          </w:p>
        </w:tc>
        <w:tc>
          <w:tcPr>
            <w:tcW w:w="567" w:type="dxa"/>
            <w:hideMark/>
          </w:tcPr>
          <w:p w:rsidR="008F084B" w:rsidRPr="00C75B67" w:rsidRDefault="008F084B" w:rsidP="00531329">
            <w:pPr>
              <w:spacing w:after="200" w:line="360" w:lineRule="auto"/>
              <w:contextualSpacing/>
              <w:jc w:val="both"/>
              <w:rPr>
                <w:rFonts w:eastAsiaTheme="minorHAnsi"/>
                <w:sz w:val="18"/>
                <w:szCs w:val="12"/>
                <w:lang w:eastAsia="en-US"/>
              </w:rPr>
            </w:pPr>
            <w:r w:rsidRPr="00C75B67">
              <w:rPr>
                <w:rFonts w:eastAsiaTheme="minorHAnsi"/>
                <w:sz w:val="18"/>
                <w:szCs w:val="12"/>
                <w:lang w:eastAsia="en-US"/>
              </w:rPr>
              <w:t>3</w:t>
            </w:r>
          </w:p>
        </w:tc>
        <w:tc>
          <w:tcPr>
            <w:tcW w:w="2410" w:type="dxa"/>
            <w:hideMark/>
          </w:tcPr>
          <w:p w:rsidR="008F084B" w:rsidRPr="00C75B67" w:rsidRDefault="00DD30B1" w:rsidP="00531329">
            <w:pPr>
              <w:spacing w:after="200" w:line="360" w:lineRule="auto"/>
              <w:contextualSpacing/>
              <w:jc w:val="center"/>
              <w:rPr>
                <w:rFonts w:eastAsiaTheme="minorHAnsi"/>
                <w:sz w:val="18"/>
                <w:szCs w:val="12"/>
                <w:lang w:eastAsia="en-US"/>
              </w:rPr>
            </w:pPr>
            <w:r>
              <w:rPr>
                <w:rFonts w:eastAsiaTheme="minorHAnsi"/>
                <w:sz w:val="18"/>
                <w:szCs w:val="12"/>
                <w:lang w:eastAsia="en-US"/>
              </w:rPr>
              <w:t>П</w:t>
            </w:r>
            <w:r w:rsidR="008F084B" w:rsidRPr="00C75B67">
              <w:rPr>
                <w:rFonts w:eastAsiaTheme="minorHAnsi"/>
                <w:sz w:val="18"/>
                <w:szCs w:val="12"/>
                <w:lang w:eastAsia="en-US"/>
              </w:rPr>
              <w:t>рораб</w:t>
            </w:r>
          </w:p>
        </w:tc>
        <w:tc>
          <w:tcPr>
            <w:tcW w:w="992"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1</w:t>
            </w:r>
          </w:p>
        </w:tc>
        <w:tc>
          <w:tcPr>
            <w:tcW w:w="992"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8 000,00</w:t>
            </w:r>
          </w:p>
        </w:tc>
        <w:tc>
          <w:tcPr>
            <w:tcW w:w="885" w:type="dxa"/>
          </w:tcPr>
          <w:p w:rsidR="008F084B" w:rsidRPr="00C75B67" w:rsidRDefault="008F084B" w:rsidP="00531329">
            <w:pPr>
              <w:spacing w:after="200" w:line="360" w:lineRule="auto"/>
              <w:ind w:hanging="1"/>
              <w:contextualSpacing/>
              <w:jc w:val="center"/>
              <w:rPr>
                <w:rFonts w:eastAsiaTheme="minorHAnsi"/>
                <w:sz w:val="18"/>
                <w:szCs w:val="12"/>
                <w:lang w:eastAsia="en-US"/>
              </w:rPr>
            </w:pPr>
            <w:r w:rsidRPr="00C75B67">
              <w:rPr>
                <w:rFonts w:eastAsiaTheme="minorHAnsi"/>
                <w:sz w:val="18"/>
                <w:szCs w:val="12"/>
                <w:lang w:eastAsia="en-US"/>
              </w:rPr>
              <w:t>4%</w:t>
            </w:r>
          </w:p>
        </w:tc>
        <w:tc>
          <w:tcPr>
            <w:tcW w:w="1276"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8 320,00</w:t>
            </w:r>
          </w:p>
        </w:tc>
      </w:tr>
      <w:tr w:rsidR="008F084B" w:rsidRPr="00C75B67" w:rsidTr="00531329">
        <w:trPr>
          <w:trHeight w:val="225"/>
        </w:trPr>
        <w:tc>
          <w:tcPr>
            <w:tcW w:w="2518" w:type="dxa"/>
            <w:hideMark/>
          </w:tcPr>
          <w:p w:rsidR="008F084B" w:rsidRPr="00C75B67" w:rsidRDefault="008F084B" w:rsidP="00531329">
            <w:pPr>
              <w:spacing w:after="200" w:line="360" w:lineRule="auto"/>
              <w:contextualSpacing/>
              <w:jc w:val="both"/>
              <w:rPr>
                <w:rFonts w:eastAsiaTheme="minorHAnsi"/>
                <w:sz w:val="18"/>
                <w:szCs w:val="12"/>
                <w:lang w:eastAsia="en-US"/>
              </w:rPr>
            </w:pPr>
            <w:r w:rsidRPr="00C75B67">
              <w:rPr>
                <w:rFonts w:eastAsiaTheme="minorHAnsi"/>
                <w:sz w:val="18"/>
                <w:szCs w:val="12"/>
                <w:lang w:eastAsia="en-US"/>
              </w:rPr>
              <w:t>строительное подразделение</w:t>
            </w:r>
          </w:p>
        </w:tc>
        <w:tc>
          <w:tcPr>
            <w:tcW w:w="567" w:type="dxa"/>
            <w:hideMark/>
          </w:tcPr>
          <w:p w:rsidR="008F084B" w:rsidRPr="00C75B67" w:rsidRDefault="008F084B" w:rsidP="00531329">
            <w:pPr>
              <w:spacing w:after="200" w:line="360" w:lineRule="auto"/>
              <w:contextualSpacing/>
              <w:jc w:val="both"/>
              <w:rPr>
                <w:rFonts w:eastAsiaTheme="minorHAnsi"/>
                <w:sz w:val="18"/>
                <w:szCs w:val="12"/>
                <w:lang w:eastAsia="en-US"/>
              </w:rPr>
            </w:pPr>
            <w:r w:rsidRPr="00C75B67">
              <w:rPr>
                <w:rFonts w:eastAsiaTheme="minorHAnsi"/>
                <w:sz w:val="18"/>
                <w:szCs w:val="12"/>
                <w:lang w:eastAsia="en-US"/>
              </w:rPr>
              <w:t>5</w:t>
            </w:r>
          </w:p>
        </w:tc>
        <w:tc>
          <w:tcPr>
            <w:tcW w:w="2410" w:type="dxa"/>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Бетонщик</w:t>
            </w:r>
          </w:p>
        </w:tc>
        <w:tc>
          <w:tcPr>
            <w:tcW w:w="992"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1</w:t>
            </w:r>
          </w:p>
        </w:tc>
        <w:tc>
          <w:tcPr>
            <w:tcW w:w="992"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7 800,00</w:t>
            </w:r>
          </w:p>
        </w:tc>
        <w:tc>
          <w:tcPr>
            <w:tcW w:w="885" w:type="dxa"/>
          </w:tcPr>
          <w:p w:rsidR="008F084B" w:rsidRPr="00C75B67" w:rsidRDefault="008F084B" w:rsidP="00531329">
            <w:pPr>
              <w:spacing w:after="200" w:line="360" w:lineRule="auto"/>
              <w:ind w:hanging="1"/>
              <w:contextualSpacing/>
              <w:jc w:val="center"/>
              <w:rPr>
                <w:rFonts w:eastAsiaTheme="minorHAnsi"/>
                <w:sz w:val="18"/>
                <w:szCs w:val="12"/>
                <w:lang w:eastAsia="en-US"/>
              </w:rPr>
            </w:pPr>
          </w:p>
        </w:tc>
        <w:tc>
          <w:tcPr>
            <w:tcW w:w="1276"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7 800,00</w:t>
            </w:r>
          </w:p>
        </w:tc>
      </w:tr>
      <w:tr w:rsidR="008F084B" w:rsidRPr="00C75B67" w:rsidTr="00531329">
        <w:trPr>
          <w:trHeight w:val="387"/>
        </w:trPr>
        <w:tc>
          <w:tcPr>
            <w:tcW w:w="2518" w:type="dxa"/>
            <w:hideMark/>
          </w:tcPr>
          <w:p w:rsidR="008F084B" w:rsidRPr="00C75B67" w:rsidRDefault="008F084B" w:rsidP="00531329">
            <w:pPr>
              <w:spacing w:after="200" w:line="360" w:lineRule="auto"/>
              <w:contextualSpacing/>
              <w:jc w:val="both"/>
              <w:rPr>
                <w:rFonts w:eastAsiaTheme="minorHAnsi"/>
                <w:sz w:val="18"/>
                <w:szCs w:val="12"/>
                <w:lang w:eastAsia="en-US"/>
              </w:rPr>
            </w:pPr>
            <w:r w:rsidRPr="00C75B67">
              <w:rPr>
                <w:rFonts w:eastAsiaTheme="minorHAnsi"/>
                <w:sz w:val="18"/>
                <w:szCs w:val="12"/>
                <w:lang w:eastAsia="en-US"/>
              </w:rPr>
              <w:t>строительное подразделение</w:t>
            </w:r>
          </w:p>
        </w:tc>
        <w:tc>
          <w:tcPr>
            <w:tcW w:w="567" w:type="dxa"/>
            <w:hideMark/>
          </w:tcPr>
          <w:p w:rsidR="008F084B" w:rsidRPr="00C75B67" w:rsidRDefault="008F084B" w:rsidP="00531329">
            <w:pPr>
              <w:spacing w:after="200" w:line="360" w:lineRule="auto"/>
              <w:contextualSpacing/>
              <w:jc w:val="both"/>
              <w:rPr>
                <w:rFonts w:eastAsiaTheme="minorHAnsi"/>
                <w:sz w:val="18"/>
                <w:szCs w:val="12"/>
                <w:lang w:eastAsia="en-US"/>
              </w:rPr>
            </w:pPr>
            <w:r w:rsidRPr="00C75B67">
              <w:rPr>
                <w:rFonts w:eastAsiaTheme="minorHAnsi"/>
                <w:sz w:val="18"/>
                <w:szCs w:val="12"/>
                <w:lang w:eastAsia="en-US"/>
              </w:rPr>
              <w:t>5</w:t>
            </w:r>
          </w:p>
        </w:tc>
        <w:tc>
          <w:tcPr>
            <w:tcW w:w="2410" w:type="dxa"/>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Водитель</w:t>
            </w:r>
          </w:p>
        </w:tc>
        <w:tc>
          <w:tcPr>
            <w:tcW w:w="992"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0,5</w:t>
            </w:r>
          </w:p>
        </w:tc>
        <w:tc>
          <w:tcPr>
            <w:tcW w:w="992"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7 600,00</w:t>
            </w:r>
          </w:p>
        </w:tc>
        <w:tc>
          <w:tcPr>
            <w:tcW w:w="885" w:type="dxa"/>
          </w:tcPr>
          <w:p w:rsidR="008F084B" w:rsidRPr="00C75B67" w:rsidRDefault="008F084B" w:rsidP="00531329">
            <w:pPr>
              <w:spacing w:after="200" w:line="360" w:lineRule="auto"/>
              <w:ind w:hanging="1"/>
              <w:contextualSpacing/>
              <w:jc w:val="center"/>
              <w:rPr>
                <w:rFonts w:eastAsiaTheme="minorHAnsi"/>
                <w:sz w:val="18"/>
                <w:szCs w:val="12"/>
                <w:lang w:eastAsia="en-US"/>
              </w:rPr>
            </w:pPr>
          </w:p>
        </w:tc>
        <w:tc>
          <w:tcPr>
            <w:tcW w:w="1276"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3 800,00</w:t>
            </w:r>
          </w:p>
        </w:tc>
      </w:tr>
      <w:tr w:rsidR="008F084B" w:rsidRPr="00C75B67" w:rsidTr="00531329">
        <w:trPr>
          <w:trHeight w:val="435"/>
        </w:trPr>
        <w:tc>
          <w:tcPr>
            <w:tcW w:w="2518" w:type="dxa"/>
            <w:hideMark/>
          </w:tcPr>
          <w:p w:rsidR="008F084B" w:rsidRPr="00C75B67" w:rsidRDefault="008F084B" w:rsidP="00531329">
            <w:pPr>
              <w:spacing w:after="200" w:line="360" w:lineRule="auto"/>
              <w:contextualSpacing/>
              <w:jc w:val="both"/>
              <w:rPr>
                <w:rFonts w:eastAsiaTheme="minorHAnsi"/>
                <w:sz w:val="18"/>
                <w:szCs w:val="12"/>
                <w:lang w:eastAsia="en-US"/>
              </w:rPr>
            </w:pPr>
            <w:r w:rsidRPr="00C75B67">
              <w:rPr>
                <w:rFonts w:eastAsiaTheme="minorHAnsi"/>
                <w:sz w:val="18"/>
                <w:szCs w:val="12"/>
                <w:lang w:eastAsia="en-US"/>
              </w:rPr>
              <w:t>строительное подразделение</w:t>
            </w:r>
          </w:p>
        </w:tc>
        <w:tc>
          <w:tcPr>
            <w:tcW w:w="567" w:type="dxa"/>
            <w:hideMark/>
          </w:tcPr>
          <w:p w:rsidR="008F084B" w:rsidRPr="00C75B67" w:rsidRDefault="008F084B" w:rsidP="00531329">
            <w:pPr>
              <w:spacing w:after="200" w:line="360" w:lineRule="auto"/>
              <w:contextualSpacing/>
              <w:jc w:val="both"/>
              <w:rPr>
                <w:rFonts w:eastAsiaTheme="minorHAnsi"/>
                <w:sz w:val="18"/>
                <w:szCs w:val="12"/>
                <w:lang w:eastAsia="en-US"/>
              </w:rPr>
            </w:pPr>
            <w:r w:rsidRPr="00C75B67">
              <w:rPr>
                <w:rFonts w:eastAsiaTheme="minorHAnsi"/>
                <w:sz w:val="18"/>
                <w:szCs w:val="12"/>
                <w:lang w:eastAsia="en-US"/>
              </w:rPr>
              <w:t>5</w:t>
            </w:r>
          </w:p>
        </w:tc>
        <w:tc>
          <w:tcPr>
            <w:tcW w:w="2410" w:type="dxa"/>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Мастер по прокладке инж</w:t>
            </w:r>
            <w:r w:rsidRPr="00C75B67">
              <w:rPr>
                <w:rFonts w:eastAsiaTheme="minorHAnsi"/>
                <w:sz w:val="18"/>
                <w:szCs w:val="12"/>
                <w:lang w:eastAsia="en-US"/>
              </w:rPr>
              <w:t>е</w:t>
            </w:r>
            <w:r w:rsidRPr="00C75B67">
              <w:rPr>
                <w:rFonts w:eastAsiaTheme="minorHAnsi"/>
                <w:sz w:val="18"/>
                <w:szCs w:val="12"/>
                <w:lang w:eastAsia="en-US"/>
              </w:rPr>
              <w:t>нерных коммуникаций</w:t>
            </w:r>
          </w:p>
        </w:tc>
        <w:tc>
          <w:tcPr>
            <w:tcW w:w="992"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1</w:t>
            </w:r>
          </w:p>
        </w:tc>
        <w:tc>
          <w:tcPr>
            <w:tcW w:w="992"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7 000,00</w:t>
            </w:r>
          </w:p>
        </w:tc>
        <w:tc>
          <w:tcPr>
            <w:tcW w:w="885" w:type="dxa"/>
          </w:tcPr>
          <w:p w:rsidR="008F084B" w:rsidRPr="00C75B67" w:rsidRDefault="008F084B" w:rsidP="00531329">
            <w:pPr>
              <w:spacing w:after="200" w:line="360" w:lineRule="auto"/>
              <w:ind w:hanging="1"/>
              <w:contextualSpacing/>
              <w:jc w:val="center"/>
              <w:rPr>
                <w:rFonts w:eastAsiaTheme="minorHAnsi"/>
                <w:sz w:val="18"/>
                <w:szCs w:val="12"/>
                <w:lang w:eastAsia="en-US"/>
              </w:rPr>
            </w:pPr>
          </w:p>
        </w:tc>
        <w:tc>
          <w:tcPr>
            <w:tcW w:w="1276"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7 000,00</w:t>
            </w:r>
          </w:p>
        </w:tc>
      </w:tr>
      <w:tr w:rsidR="008F084B" w:rsidRPr="00C75B67" w:rsidTr="00531329">
        <w:trPr>
          <w:trHeight w:val="225"/>
        </w:trPr>
        <w:tc>
          <w:tcPr>
            <w:tcW w:w="2518" w:type="dxa"/>
            <w:hideMark/>
          </w:tcPr>
          <w:p w:rsidR="008F084B" w:rsidRPr="00C75B67" w:rsidRDefault="008F084B" w:rsidP="00531329">
            <w:pPr>
              <w:spacing w:after="200" w:line="360" w:lineRule="auto"/>
              <w:contextualSpacing/>
              <w:jc w:val="both"/>
              <w:rPr>
                <w:rFonts w:eastAsiaTheme="minorHAnsi"/>
                <w:sz w:val="18"/>
                <w:szCs w:val="12"/>
                <w:lang w:eastAsia="en-US"/>
              </w:rPr>
            </w:pPr>
            <w:r w:rsidRPr="00C75B67">
              <w:rPr>
                <w:rFonts w:eastAsiaTheme="minorHAnsi"/>
                <w:sz w:val="18"/>
                <w:szCs w:val="12"/>
                <w:lang w:eastAsia="en-US"/>
              </w:rPr>
              <w:t>строительное подразделение</w:t>
            </w:r>
          </w:p>
        </w:tc>
        <w:tc>
          <w:tcPr>
            <w:tcW w:w="567" w:type="dxa"/>
            <w:hideMark/>
          </w:tcPr>
          <w:p w:rsidR="008F084B" w:rsidRPr="00C75B67" w:rsidRDefault="008F084B" w:rsidP="00531329">
            <w:pPr>
              <w:spacing w:after="200" w:line="360" w:lineRule="auto"/>
              <w:contextualSpacing/>
              <w:jc w:val="both"/>
              <w:rPr>
                <w:rFonts w:eastAsiaTheme="minorHAnsi"/>
                <w:sz w:val="18"/>
                <w:szCs w:val="12"/>
                <w:lang w:eastAsia="en-US"/>
              </w:rPr>
            </w:pPr>
            <w:r w:rsidRPr="00C75B67">
              <w:rPr>
                <w:rFonts w:eastAsiaTheme="minorHAnsi"/>
                <w:sz w:val="18"/>
                <w:szCs w:val="12"/>
                <w:lang w:eastAsia="en-US"/>
              </w:rPr>
              <w:t>5</w:t>
            </w:r>
          </w:p>
        </w:tc>
        <w:tc>
          <w:tcPr>
            <w:tcW w:w="2410" w:type="dxa"/>
            <w:hideMark/>
          </w:tcPr>
          <w:p w:rsidR="008F084B" w:rsidRPr="00C75B67" w:rsidRDefault="00DD30B1" w:rsidP="00531329">
            <w:pPr>
              <w:spacing w:after="200" w:line="360" w:lineRule="auto"/>
              <w:contextualSpacing/>
              <w:jc w:val="center"/>
              <w:rPr>
                <w:rFonts w:eastAsiaTheme="minorHAnsi"/>
                <w:sz w:val="18"/>
                <w:szCs w:val="12"/>
                <w:lang w:eastAsia="en-US"/>
              </w:rPr>
            </w:pPr>
            <w:r>
              <w:rPr>
                <w:rFonts w:eastAsiaTheme="minorHAnsi"/>
                <w:sz w:val="18"/>
                <w:szCs w:val="12"/>
                <w:lang w:eastAsia="en-US"/>
              </w:rPr>
              <w:t>М</w:t>
            </w:r>
            <w:r w:rsidR="008F084B" w:rsidRPr="00C75B67">
              <w:rPr>
                <w:rFonts w:eastAsiaTheme="minorHAnsi"/>
                <w:sz w:val="18"/>
                <w:szCs w:val="12"/>
                <w:lang w:eastAsia="en-US"/>
              </w:rPr>
              <w:t>ашинист экскаватора</w:t>
            </w:r>
          </w:p>
        </w:tc>
        <w:tc>
          <w:tcPr>
            <w:tcW w:w="992"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1</w:t>
            </w:r>
          </w:p>
        </w:tc>
        <w:tc>
          <w:tcPr>
            <w:tcW w:w="992"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7 600,00</w:t>
            </w:r>
          </w:p>
        </w:tc>
        <w:tc>
          <w:tcPr>
            <w:tcW w:w="885" w:type="dxa"/>
          </w:tcPr>
          <w:p w:rsidR="008F084B" w:rsidRPr="00C75B67" w:rsidRDefault="008F084B" w:rsidP="00531329">
            <w:pPr>
              <w:spacing w:after="200" w:line="360" w:lineRule="auto"/>
              <w:ind w:hanging="1"/>
              <w:contextualSpacing/>
              <w:jc w:val="center"/>
              <w:rPr>
                <w:rFonts w:eastAsiaTheme="minorHAnsi"/>
                <w:sz w:val="18"/>
                <w:szCs w:val="12"/>
                <w:lang w:eastAsia="en-US"/>
              </w:rPr>
            </w:pPr>
          </w:p>
        </w:tc>
        <w:tc>
          <w:tcPr>
            <w:tcW w:w="1276"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7 600,00</w:t>
            </w:r>
          </w:p>
        </w:tc>
      </w:tr>
      <w:tr w:rsidR="008F084B" w:rsidRPr="00C75B67" w:rsidTr="00531329">
        <w:trPr>
          <w:trHeight w:val="225"/>
        </w:trPr>
        <w:tc>
          <w:tcPr>
            <w:tcW w:w="2518" w:type="dxa"/>
            <w:hideMark/>
          </w:tcPr>
          <w:p w:rsidR="008F084B" w:rsidRPr="00C75B67" w:rsidRDefault="008F084B" w:rsidP="00531329">
            <w:pPr>
              <w:spacing w:after="200" w:line="360" w:lineRule="auto"/>
              <w:contextualSpacing/>
              <w:jc w:val="both"/>
              <w:rPr>
                <w:rFonts w:eastAsiaTheme="minorHAnsi"/>
                <w:sz w:val="18"/>
                <w:szCs w:val="12"/>
                <w:lang w:eastAsia="en-US"/>
              </w:rPr>
            </w:pPr>
            <w:r w:rsidRPr="00C75B67">
              <w:rPr>
                <w:rFonts w:eastAsiaTheme="minorHAnsi"/>
                <w:sz w:val="18"/>
                <w:szCs w:val="12"/>
                <w:lang w:eastAsia="en-US"/>
              </w:rPr>
              <w:t>строительное подразделение</w:t>
            </w:r>
          </w:p>
        </w:tc>
        <w:tc>
          <w:tcPr>
            <w:tcW w:w="567" w:type="dxa"/>
            <w:hideMark/>
          </w:tcPr>
          <w:p w:rsidR="008F084B" w:rsidRPr="00C75B67" w:rsidRDefault="008F084B" w:rsidP="00531329">
            <w:pPr>
              <w:spacing w:after="200" w:line="360" w:lineRule="auto"/>
              <w:contextualSpacing/>
              <w:jc w:val="both"/>
              <w:rPr>
                <w:rFonts w:eastAsiaTheme="minorHAnsi"/>
                <w:sz w:val="18"/>
                <w:szCs w:val="12"/>
                <w:lang w:eastAsia="en-US"/>
              </w:rPr>
            </w:pPr>
            <w:r w:rsidRPr="00C75B67">
              <w:rPr>
                <w:rFonts w:eastAsiaTheme="minorHAnsi"/>
                <w:sz w:val="18"/>
                <w:szCs w:val="12"/>
                <w:lang w:eastAsia="en-US"/>
              </w:rPr>
              <w:t>5</w:t>
            </w:r>
          </w:p>
        </w:tc>
        <w:tc>
          <w:tcPr>
            <w:tcW w:w="2410" w:type="dxa"/>
            <w:hideMark/>
          </w:tcPr>
          <w:p w:rsidR="008F084B" w:rsidRPr="00C75B67" w:rsidRDefault="00DD30B1" w:rsidP="00531329">
            <w:pPr>
              <w:spacing w:after="200" w:line="360" w:lineRule="auto"/>
              <w:contextualSpacing/>
              <w:jc w:val="center"/>
              <w:rPr>
                <w:rFonts w:eastAsiaTheme="minorHAnsi"/>
                <w:sz w:val="18"/>
                <w:szCs w:val="12"/>
                <w:lang w:eastAsia="en-US"/>
              </w:rPr>
            </w:pPr>
            <w:r>
              <w:rPr>
                <w:rFonts w:eastAsiaTheme="minorHAnsi"/>
                <w:sz w:val="18"/>
                <w:szCs w:val="12"/>
                <w:lang w:eastAsia="en-US"/>
              </w:rPr>
              <w:t>М</w:t>
            </w:r>
            <w:r w:rsidR="008F084B" w:rsidRPr="00C75B67">
              <w:rPr>
                <w:rFonts w:eastAsiaTheme="minorHAnsi"/>
                <w:sz w:val="18"/>
                <w:szCs w:val="12"/>
                <w:lang w:eastAsia="en-US"/>
              </w:rPr>
              <w:t>онтажник трубопроводов</w:t>
            </w:r>
          </w:p>
        </w:tc>
        <w:tc>
          <w:tcPr>
            <w:tcW w:w="992"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1</w:t>
            </w:r>
          </w:p>
        </w:tc>
        <w:tc>
          <w:tcPr>
            <w:tcW w:w="992"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7 800,00</w:t>
            </w:r>
          </w:p>
        </w:tc>
        <w:tc>
          <w:tcPr>
            <w:tcW w:w="885" w:type="dxa"/>
          </w:tcPr>
          <w:p w:rsidR="008F084B" w:rsidRPr="00C75B67" w:rsidRDefault="008F084B" w:rsidP="00531329">
            <w:pPr>
              <w:spacing w:after="200" w:line="360" w:lineRule="auto"/>
              <w:ind w:hanging="1"/>
              <w:contextualSpacing/>
              <w:jc w:val="center"/>
              <w:rPr>
                <w:rFonts w:eastAsiaTheme="minorHAnsi"/>
                <w:sz w:val="18"/>
                <w:szCs w:val="12"/>
                <w:lang w:eastAsia="en-US"/>
              </w:rPr>
            </w:pPr>
          </w:p>
        </w:tc>
        <w:tc>
          <w:tcPr>
            <w:tcW w:w="1276"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7 800,00</w:t>
            </w:r>
          </w:p>
        </w:tc>
      </w:tr>
      <w:tr w:rsidR="008F084B" w:rsidRPr="00C75B67" w:rsidTr="00531329">
        <w:trPr>
          <w:trHeight w:val="225"/>
        </w:trPr>
        <w:tc>
          <w:tcPr>
            <w:tcW w:w="2518" w:type="dxa"/>
            <w:hideMark/>
          </w:tcPr>
          <w:p w:rsidR="008F084B" w:rsidRPr="00C75B67" w:rsidRDefault="008F084B" w:rsidP="00531329">
            <w:pPr>
              <w:spacing w:after="200" w:line="360" w:lineRule="auto"/>
              <w:contextualSpacing/>
              <w:jc w:val="both"/>
              <w:rPr>
                <w:rFonts w:eastAsiaTheme="minorHAnsi"/>
                <w:sz w:val="18"/>
                <w:szCs w:val="12"/>
                <w:lang w:eastAsia="en-US"/>
              </w:rPr>
            </w:pPr>
            <w:r w:rsidRPr="00C75B67">
              <w:rPr>
                <w:rFonts w:eastAsiaTheme="minorHAnsi"/>
                <w:sz w:val="18"/>
                <w:szCs w:val="12"/>
                <w:lang w:eastAsia="en-US"/>
              </w:rPr>
              <w:t>строительное подразделение</w:t>
            </w:r>
          </w:p>
        </w:tc>
        <w:tc>
          <w:tcPr>
            <w:tcW w:w="567" w:type="dxa"/>
            <w:hideMark/>
          </w:tcPr>
          <w:p w:rsidR="008F084B" w:rsidRPr="00C75B67" w:rsidRDefault="008F084B" w:rsidP="00531329">
            <w:pPr>
              <w:spacing w:after="200" w:line="360" w:lineRule="auto"/>
              <w:contextualSpacing/>
              <w:jc w:val="both"/>
              <w:rPr>
                <w:rFonts w:eastAsiaTheme="minorHAnsi"/>
                <w:sz w:val="18"/>
                <w:szCs w:val="12"/>
                <w:lang w:eastAsia="en-US"/>
              </w:rPr>
            </w:pPr>
            <w:r w:rsidRPr="00C75B67">
              <w:rPr>
                <w:rFonts w:eastAsiaTheme="minorHAnsi"/>
                <w:sz w:val="18"/>
                <w:szCs w:val="12"/>
                <w:lang w:eastAsia="en-US"/>
              </w:rPr>
              <w:t>5</w:t>
            </w:r>
          </w:p>
        </w:tc>
        <w:tc>
          <w:tcPr>
            <w:tcW w:w="2410" w:type="dxa"/>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Разнорабочий</w:t>
            </w:r>
          </w:p>
        </w:tc>
        <w:tc>
          <w:tcPr>
            <w:tcW w:w="992"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1</w:t>
            </w:r>
          </w:p>
        </w:tc>
        <w:tc>
          <w:tcPr>
            <w:tcW w:w="992"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7 600,00</w:t>
            </w:r>
          </w:p>
        </w:tc>
        <w:tc>
          <w:tcPr>
            <w:tcW w:w="885" w:type="dxa"/>
          </w:tcPr>
          <w:p w:rsidR="008F084B" w:rsidRPr="00C75B67" w:rsidRDefault="008F084B" w:rsidP="00531329">
            <w:pPr>
              <w:spacing w:after="200" w:line="360" w:lineRule="auto"/>
              <w:ind w:hanging="1"/>
              <w:contextualSpacing/>
              <w:jc w:val="center"/>
              <w:rPr>
                <w:rFonts w:eastAsiaTheme="minorHAnsi"/>
                <w:sz w:val="18"/>
                <w:szCs w:val="12"/>
                <w:lang w:eastAsia="en-US"/>
              </w:rPr>
            </w:pPr>
          </w:p>
        </w:tc>
        <w:tc>
          <w:tcPr>
            <w:tcW w:w="1276"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7 600,00</w:t>
            </w:r>
          </w:p>
        </w:tc>
      </w:tr>
      <w:tr w:rsidR="008F084B" w:rsidRPr="00C75B67" w:rsidTr="00531329">
        <w:trPr>
          <w:trHeight w:val="225"/>
        </w:trPr>
        <w:tc>
          <w:tcPr>
            <w:tcW w:w="2518" w:type="dxa"/>
            <w:hideMark/>
          </w:tcPr>
          <w:p w:rsidR="008F084B" w:rsidRPr="00C75B67" w:rsidRDefault="008F084B" w:rsidP="00531329">
            <w:pPr>
              <w:spacing w:after="200" w:line="360" w:lineRule="auto"/>
              <w:contextualSpacing/>
              <w:jc w:val="both"/>
              <w:rPr>
                <w:rFonts w:eastAsiaTheme="minorHAnsi"/>
                <w:sz w:val="18"/>
                <w:szCs w:val="12"/>
                <w:lang w:eastAsia="en-US"/>
              </w:rPr>
            </w:pPr>
            <w:r w:rsidRPr="00C75B67">
              <w:rPr>
                <w:rFonts w:eastAsiaTheme="minorHAnsi"/>
                <w:sz w:val="18"/>
                <w:szCs w:val="12"/>
                <w:lang w:eastAsia="en-US"/>
              </w:rPr>
              <w:t>строительное подразделение</w:t>
            </w:r>
          </w:p>
        </w:tc>
        <w:tc>
          <w:tcPr>
            <w:tcW w:w="567" w:type="dxa"/>
            <w:hideMark/>
          </w:tcPr>
          <w:p w:rsidR="008F084B" w:rsidRPr="00C75B67" w:rsidRDefault="008F084B" w:rsidP="00531329">
            <w:pPr>
              <w:spacing w:after="200" w:line="360" w:lineRule="auto"/>
              <w:contextualSpacing/>
              <w:jc w:val="both"/>
              <w:rPr>
                <w:rFonts w:eastAsiaTheme="minorHAnsi"/>
                <w:sz w:val="18"/>
                <w:szCs w:val="12"/>
                <w:lang w:eastAsia="en-US"/>
              </w:rPr>
            </w:pPr>
            <w:r w:rsidRPr="00C75B67">
              <w:rPr>
                <w:rFonts w:eastAsiaTheme="minorHAnsi"/>
                <w:sz w:val="18"/>
                <w:szCs w:val="12"/>
                <w:lang w:eastAsia="en-US"/>
              </w:rPr>
              <w:t>5</w:t>
            </w:r>
          </w:p>
        </w:tc>
        <w:tc>
          <w:tcPr>
            <w:tcW w:w="2410" w:type="dxa"/>
            <w:hideMark/>
          </w:tcPr>
          <w:p w:rsidR="008F084B" w:rsidRPr="00C75B67" w:rsidRDefault="00DD30B1" w:rsidP="00531329">
            <w:pPr>
              <w:spacing w:after="200" w:line="360" w:lineRule="auto"/>
              <w:contextualSpacing/>
              <w:jc w:val="center"/>
              <w:rPr>
                <w:rFonts w:eastAsiaTheme="minorHAnsi"/>
                <w:sz w:val="18"/>
                <w:szCs w:val="12"/>
                <w:lang w:eastAsia="en-US"/>
              </w:rPr>
            </w:pPr>
            <w:r>
              <w:rPr>
                <w:rFonts w:eastAsiaTheme="minorHAnsi"/>
                <w:sz w:val="18"/>
                <w:szCs w:val="12"/>
                <w:lang w:eastAsia="en-US"/>
              </w:rPr>
              <w:t>С</w:t>
            </w:r>
            <w:r w:rsidR="008F084B" w:rsidRPr="00C75B67">
              <w:rPr>
                <w:rFonts w:eastAsiaTheme="minorHAnsi"/>
                <w:sz w:val="18"/>
                <w:szCs w:val="12"/>
                <w:lang w:eastAsia="en-US"/>
              </w:rPr>
              <w:t>тропальщик</w:t>
            </w:r>
          </w:p>
        </w:tc>
        <w:tc>
          <w:tcPr>
            <w:tcW w:w="992"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0,25</w:t>
            </w:r>
          </w:p>
        </w:tc>
        <w:tc>
          <w:tcPr>
            <w:tcW w:w="992"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7 600,00</w:t>
            </w:r>
          </w:p>
        </w:tc>
        <w:tc>
          <w:tcPr>
            <w:tcW w:w="885" w:type="dxa"/>
          </w:tcPr>
          <w:p w:rsidR="008F084B" w:rsidRPr="00C75B67" w:rsidRDefault="008F084B" w:rsidP="00531329">
            <w:pPr>
              <w:spacing w:after="200" w:line="360" w:lineRule="auto"/>
              <w:ind w:hanging="1"/>
              <w:contextualSpacing/>
              <w:jc w:val="center"/>
              <w:rPr>
                <w:rFonts w:eastAsiaTheme="minorHAnsi"/>
                <w:sz w:val="18"/>
                <w:szCs w:val="12"/>
                <w:lang w:eastAsia="en-US"/>
              </w:rPr>
            </w:pPr>
          </w:p>
        </w:tc>
        <w:tc>
          <w:tcPr>
            <w:tcW w:w="1276"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1 900,00</w:t>
            </w:r>
          </w:p>
        </w:tc>
      </w:tr>
      <w:tr w:rsidR="008F084B" w:rsidRPr="00C75B67" w:rsidTr="00531329">
        <w:trPr>
          <w:trHeight w:val="225"/>
        </w:trPr>
        <w:tc>
          <w:tcPr>
            <w:tcW w:w="2518" w:type="dxa"/>
            <w:hideMark/>
          </w:tcPr>
          <w:p w:rsidR="008F084B" w:rsidRPr="00C75B67" w:rsidRDefault="008F084B" w:rsidP="00531329">
            <w:pPr>
              <w:spacing w:after="200" w:line="360" w:lineRule="auto"/>
              <w:contextualSpacing/>
              <w:jc w:val="both"/>
              <w:rPr>
                <w:rFonts w:eastAsiaTheme="minorHAnsi"/>
                <w:sz w:val="18"/>
                <w:szCs w:val="12"/>
                <w:lang w:eastAsia="en-US"/>
              </w:rPr>
            </w:pPr>
            <w:r w:rsidRPr="00C75B67">
              <w:rPr>
                <w:rFonts w:eastAsiaTheme="minorHAnsi"/>
                <w:sz w:val="18"/>
                <w:szCs w:val="12"/>
                <w:lang w:eastAsia="en-US"/>
              </w:rPr>
              <w:t>строительное подразделение</w:t>
            </w:r>
          </w:p>
        </w:tc>
        <w:tc>
          <w:tcPr>
            <w:tcW w:w="567" w:type="dxa"/>
            <w:hideMark/>
          </w:tcPr>
          <w:p w:rsidR="008F084B" w:rsidRPr="00C75B67" w:rsidRDefault="008F084B" w:rsidP="00531329">
            <w:pPr>
              <w:spacing w:after="200" w:line="360" w:lineRule="auto"/>
              <w:contextualSpacing/>
              <w:jc w:val="both"/>
              <w:rPr>
                <w:rFonts w:eastAsiaTheme="minorHAnsi"/>
                <w:sz w:val="18"/>
                <w:szCs w:val="12"/>
                <w:lang w:eastAsia="en-US"/>
              </w:rPr>
            </w:pPr>
            <w:r w:rsidRPr="00C75B67">
              <w:rPr>
                <w:rFonts w:eastAsiaTheme="minorHAnsi"/>
                <w:sz w:val="18"/>
                <w:szCs w:val="12"/>
                <w:lang w:eastAsia="en-US"/>
              </w:rPr>
              <w:t>5</w:t>
            </w:r>
          </w:p>
        </w:tc>
        <w:tc>
          <w:tcPr>
            <w:tcW w:w="2410" w:type="dxa"/>
            <w:hideMark/>
          </w:tcPr>
          <w:p w:rsidR="008F084B" w:rsidRPr="00C75B67" w:rsidRDefault="00DD30B1" w:rsidP="00531329">
            <w:pPr>
              <w:spacing w:after="200" w:line="360" w:lineRule="auto"/>
              <w:contextualSpacing/>
              <w:jc w:val="center"/>
              <w:rPr>
                <w:rFonts w:eastAsiaTheme="minorHAnsi"/>
                <w:sz w:val="18"/>
                <w:szCs w:val="12"/>
                <w:lang w:eastAsia="en-US"/>
              </w:rPr>
            </w:pPr>
            <w:r>
              <w:rPr>
                <w:rFonts w:eastAsiaTheme="minorHAnsi"/>
                <w:sz w:val="18"/>
                <w:szCs w:val="12"/>
                <w:lang w:eastAsia="en-US"/>
              </w:rPr>
              <w:t>Ш</w:t>
            </w:r>
            <w:r w:rsidR="008F084B" w:rsidRPr="00C75B67">
              <w:rPr>
                <w:rFonts w:eastAsiaTheme="minorHAnsi"/>
                <w:sz w:val="18"/>
                <w:szCs w:val="12"/>
                <w:lang w:eastAsia="en-US"/>
              </w:rPr>
              <w:t>тукатур-маляр</w:t>
            </w:r>
          </w:p>
        </w:tc>
        <w:tc>
          <w:tcPr>
            <w:tcW w:w="992"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1</w:t>
            </w:r>
          </w:p>
        </w:tc>
        <w:tc>
          <w:tcPr>
            <w:tcW w:w="992"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7 600,00</w:t>
            </w:r>
          </w:p>
        </w:tc>
        <w:tc>
          <w:tcPr>
            <w:tcW w:w="885" w:type="dxa"/>
          </w:tcPr>
          <w:p w:rsidR="008F084B" w:rsidRPr="00C75B67" w:rsidRDefault="008F084B" w:rsidP="00531329">
            <w:pPr>
              <w:spacing w:after="200" w:line="360" w:lineRule="auto"/>
              <w:ind w:hanging="1"/>
              <w:contextualSpacing/>
              <w:jc w:val="center"/>
              <w:rPr>
                <w:rFonts w:eastAsiaTheme="minorHAnsi"/>
                <w:sz w:val="18"/>
                <w:szCs w:val="12"/>
                <w:lang w:val="en-US" w:eastAsia="en-US"/>
              </w:rPr>
            </w:pPr>
          </w:p>
        </w:tc>
        <w:tc>
          <w:tcPr>
            <w:tcW w:w="1276"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7600</w:t>
            </w:r>
          </w:p>
        </w:tc>
      </w:tr>
      <w:tr w:rsidR="008F084B" w:rsidRPr="00C75B67" w:rsidTr="00531329">
        <w:trPr>
          <w:trHeight w:val="362"/>
        </w:trPr>
        <w:tc>
          <w:tcPr>
            <w:tcW w:w="2518" w:type="dxa"/>
            <w:hideMark/>
          </w:tcPr>
          <w:p w:rsidR="008F084B" w:rsidRPr="00C75B67" w:rsidRDefault="008F084B" w:rsidP="00531329">
            <w:pPr>
              <w:spacing w:after="200" w:line="360" w:lineRule="auto"/>
              <w:contextualSpacing/>
              <w:jc w:val="both"/>
              <w:rPr>
                <w:rFonts w:eastAsiaTheme="minorHAnsi"/>
                <w:sz w:val="18"/>
                <w:szCs w:val="12"/>
                <w:lang w:eastAsia="en-US"/>
              </w:rPr>
            </w:pPr>
            <w:r w:rsidRPr="00C75B67">
              <w:rPr>
                <w:rFonts w:eastAsiaTheme="minorHAnsi"/>
                <w:sz w:val="18"/>
                <w:szCs w:val="12"/>
                <w:lang w:eastAsia="en-US"/>
              </w:rPr>
              <w:t>строительное подразделение</w:t>
            </w:r>
          </w:p>
        </w:tc>
        <w:tc>
          <w:tcPr>
            <w:tcW w:w="567" w:type="dxa"/>
            <w:hideMark/>
          </w:tcPr>
          <w:p w:rsidR="008F084B" w:rsidRPr="00C75B67" w:rsidRDefault="008F084B" w:rsidP="00531329">
            <w:pPr>
              <w:spacing w:after="200" w:line="360" w:lineRule="auto"/>
              <w:contextualSpacing/>
              <w:jc w:val="both"/>
              <w:rPr>
                <w:rFonts w:eastAsiaTheme="minorHAnsi"/>
                <w:sz w:val="18"/>
                <w:szCs w:val="12"/>
                <w:lang w:eastAsia="en-US"/>
              </w:rPr>
            </w:pPr>
            <w:r w:rsidRPr="00C75B67">
              <w:rPr>
                <w:rFonts w:eastAsiaTheme="minorHAnsi"/>
                <w:sz w:val="18"/>
                <w:szCs w:val="12"/>
                <w:lang w:eastAsia="en-US"/>
              </w:rPr>
              <w:t>5</w:t>
            </w:r>
          </w:p>
        </w:tc>
        <w:tc>
          <w:tcPr>
            <w:tcW w:w="2410" w:type="dxa"/>
            <w:hideMark/>
          </w:tcPr>
          <w:p w:rsidR="008F084B" w:rsidRPr="00C75B67" w:rsidRDefault="008F084B" w:rsidP="00531329">
            <w:pPr>
              <w:spacing w:after="200" w:line="360" w:lineRule="auto"/>
              <w:contextualSpacing/>
              <w:jc w:val="center"/>
              <w:rPr>
                <w:rFonts w:eastAsiaTheme="minorHAnsi"/>
                <w:sz w:val="18"/>
                <w:szCs w:val="12"/>
                <w:lang w:eastAsia="en-US"/>
              </w:rPr>
            </w:pPr>
            <w:proofErr w:type="spellStart"/>
            <w:r w:rsidRPr="00C75B67">
              <w:rPr>
                <w:rFonts w:eastAsiaTheme="minorHAnsi"/>
                <w:sz w:val="18"/>
                <w:szCs w:val="12"/>
                <w:lang w:eastAsia="en-US"/>
              </w:rPr>
              <w:t>Электрогазосварщик</w:t>
            </w:r>
            <w:proofErr w:type="spellEnd"/>
          </w:p>
        </w:tc>
        <w:tc>
          <w:tcPr>
            <w:tcW w:w="992"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5</w:t>
            </w:r>
          </w:p>
        </w:tc>
        <w:tc>
          <w:tcPr>
            <w:tcW w:w="992"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7 700,00</w:t>
            </w:r>
          </w:p>
        </w:tc>
        <w:tc>
          <w:tcPr>
            <w:tcW w:w="885" w:type="dxa"/>
          </w:tcPr>
          <w:p w:rsidR="008F084B" w:rsidRPr="00C75B67" w:rsidRDefault="008F084B" w:rsidP="00531329">
            <w:pPr>
              <w:spacing w:after="200" w:line="360" w:lineRule="auto"/>
              <w:ind w:hanging="1"/>
              <w:contextualSpacing/>
              <w:jc w:val="center"/>
              <w:rPr>
                <w:rFonts w:eastAsiaTheme="minorHAnsi"/>
                <w:sz w:val="18"/>
                <w:szCs w:val="12"/>
                <w:lang w:eastAsia="en-US"/>
              </w:rPr>
            </w:pPr>
            <w:r w:rsidRPr="00C75B67">
              <w:rPr>
                <w:rFonts w:eastAsiaTheme="minorHAnsi"/>
                <w:sz w:val="18"/>
                <w:szCs w:val="12"/>
                <w:lang w:eastAsia="en-US"/>
              </w:rPr>
              <w:t>4%</w:t>
            </w:r>
          </w:p>
        </w:tc>
        <w:tc>
          <w:tcPr>
            <w:tcW w:w="1276"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40040</w:t>
            </w:r>
          </w:p>
        </w:tc>
      </w:tr>
      <w:tr w:rsidR="008F084B" w:rsidRPr="00C75B67" w:rsidTr="00531329">
        <w:trPr>
          <w:trHeight w:val="225"/>
        </w:trPr>
        <w:tc>
          <w:tcPr>
            <w:tcW w:w="2518" w:type="dxa"/>
            <w:hideMark/>
          </w:tcPr>
          <w:p w:rsidR="008F084B" w:rsidRPr="00C75B67" w:rsidRDefault="008F084B" w:rsidP="00531329">
            <w:pPr>
              <w:spacing w:after="200" w:line="360" w:lineRule="auto"/>
              <w:contextualSpacing/>
              <w:jc w:val="both"/>
              <w:rPr>
                <w:rFonts w:eastAsiaTheme="minorHAnsi"/>
                <w:sz w:val="18"/>
                <w:szCs w:val="12"/>
                <w:lang w:eastAsia="en-US"/>
              </w:rPr>
            </w:pPr>
            <w:r w:rsidRPr="00C75B67">
              <w:rPr>
                <w:rFonts w:eastAsiaTheme="minorHAnsi"/>
                <w:sz w:val="18"/>
                <w:szCs w:val="12"/>
                <w:lang w:eastAsia="en-US"/>
              </w:rPr>
              <w:t>строительное подразделение</w:t>
            </w:r>
          </w:p>
        </w:tc>
        <w:tc>
          <w:tcPr>
            <w:tcW w:w="567" w:type="dxa"/>
            <w:hideMark/>
          </w:tcPr>
          <w:p w:rsidR="008F084B" w:rsidRPr="00C75B67" w:rsidRDefault="008F084B" w:rsidP="00531329">
            <w:pPr>
              <w:spacing w:after="200" w:line="360" w:lineRule="auto"/>
              <w:contextualSpacing/>
              <w:jc w:val="both"/>
              <w:rPr>
                <w:rFonts w:eastAsiaTheme="minorHAnsi"/>
                <w:sz w:val="18"/>
                <w:szCs w:val="12"/>
                <w:lang w:eastAsia="en-US"/>
              </w:rPr>
            </w:pPr>
            <w:r w:rsidRPr="00C75B67">
              <w:rPr>
                <w:rFonts w:eastAsiaTheme="minorHAnsi"/>
                <w:sz w:val="18"/>
                <w:szCs w:val="12"/>
                <w:lang w:eastAsia="en-US"/>
              </w:rPr>
              <w:t>5</w:t>
            </w:r>
          </w:p>
        </w:tc>
        <w:tc>
          <w:tcPr>
            <w:tcW w:w="2410" w:type="dxa"/>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Электромонтажник</w:t>
            </w:r>
          </w:p>
        </w:tc>
        <w:tc>
          <w:tcPr>
            <w:tcW w:w="992"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1</w:t>
            </w:r>
          </w:p>
        </w:tc>
        <w:tc>
          <w:tcPr>
            <w:tcW w:w="992"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7 800,00</w:t>
            </w:r>
          </w:p>
        </w:tc>
        <w:tc>
          <w:tcPr>
            <w:tcW w:w="885" w:type="dxa"/>
          </w:tcPr>
          <w:p w:rsidR="008F084B" w:rsidRPr="00C75B67" w:rsidRDefault="008F084B" w:rsidP="00531329">
            <w:pPr>
              <w:spacing w:after="200" w:line="360" w:lineRule="auto"/>
              <w:ind w:hanging="1"/>
              <w:contextualSpacing/>
              <w:jc w:val="center"/>
              <w:rPr>
                <w:rFonts w:eastAsiaTheme="minorHAnsi"/>
                <w:sz w:val="18"/>
                <w:szCs w:val="12"/>
                <w:lang w:eastAsia="en-US"/>
              </w:rPr>
            </w:pPr>
          </w:p>
        </w:tc>
        <w:tc>
          <w:tcPr>
            <w:tcW w:w="1276" w:type="dxa"/>
            <w:noWrap/>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7800</w:t>
            </w:r>
          </w:p>
        </w:tc>
      </w:tr>
      <w:tr w:rsidR="008F084B" w:rsidRPr="00C75B67" w:rsidTr="00531329">
        <w:trPr>
          <w:trHeight w:val="435"/>
        </w:trPr>
        <w:tc>
          <w:tcPr>
            <w:tcW w:w="2518" w:type="dxa"/>
            <w:hideMark/>
          </w:tcPr>
          <w:p w:rsidR="008F084B" w:rsidRPr="00C75B67" w:rsidRDefault="008F084B" w:rsidP="00531329">
            <w:pPr>
              <w:spacing w:after="200" w:line="360" w:lineRule="auto"/>
              <w:contextualSpacing/>
              <w:jc w:val="both"/>
              <w:rPr>
                <w:rFonts w:eastAsiaTheme="minorHAnsi"/>
                <w:sz w:val="18"/>
                <w:szCs w:val="12"/>
                <w:lang w:eastAsia="en-US"/>
              </w:rPr>
            </w:pPr>
            <w:r w:rsidRPr="00C75B67">
              <w:rPr>
                <w:rFonts w:eastAsiaTheme="minorHAnsi"/>
                <w:sz w:val="18"/>
                <w:szCs w:val="12"/>
                <w:lang w:eastAsia="en-US"/>
              </w:rPr>
              <w:t>строительное подразделение</w:t>
            </w:r>
          </w:p>
        </w:tc>
        <w:tc>
          <w:tcPr>
            <w:tcW w:w="567" w:type="dxa"/>
            <w:hideMark/>
          </w:tcPr>
          <w:p w:rsidR="008F084B" w:rsidRPr="00C75B67" w:rsidRDefault="008F084B" w:rsidP="00531329">
            <w:pPr>
              <w:spacing w:after="200" w:line="360" w:lineRule="auto"/>
              <w:contextualSpacing/>
              <w:jc w:val="both"/>
              <w:rPr>
                <w:rFonts w:eastAsiaTheme="minorHAnsi"/>
                <w:sz w:val="18"/>
                <w:szCs w:val="12"/>
                <w:lang w:eastAsia="en-US"/>
              </w:rPr>
            </w:pPr>
            <w:r w:rsidRPr="00C75B67">
              <w:rPr>
                <w:rFonts w:eastAsiaTheme="minorHAnsi"/>
                <w:sz w:val="18"/>
                <w:szCs w:val="12"/>
                <w:lang w:eastAsia="en-US"/>
              </w:rPr>
              <w:t>5</w:t>
            </w:r>
          </w:p>
        </w:tc>
        <w:tc>
          <w:tcPr>
            <w:tcW w:w="2410" w:type="dxa"/>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Электр</w:t>
            </w:r>
            <w:r w:rsidR="00B85D44">
              <w:rPr>
                <w:rFonts w:eastAsiaTheme="minorHAnsi"/>
                <w:sz w:val="18"/>
                <w:szCs w:val="12"/>
                <w:lang w:eastAsia="en-US"/>
              </w:rPr>
              <w:t>осварщик ручной дуговой сварки</w:t>
            </w:r>
          </w:p>
        </w:tc>
        <w:tc>
          <w:tcPr>
            <w:tcW w:w="992"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1</w:t>
            </w:r>
          </w:p>
        </w:tc>
        <w:tc>
          <w:tcPr>
            <w:tcW w:w="992"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15 000,00</w:t>
            </w:r>
          </w:p>
        </w:tc>
        <w:tc>
          <w:tcPr>
            <w:tcW w:w="885" w:type="dxa"/>
          </w:tcPr>
          <w:p w:rsidR="008F084B" w:rsidRPr="00C75B67" w:rsidRDefault="008F084B" w:rsidP="00531329">
            <w:pPr>
              <w:spacing w:after="200" w:line="360" w:lineRule="auto"/>
              <w:ind w:hanging="1"/>
              <w:contextualSpacing/>
              <w:jc w:val="center"/>
              <w:rPr>
                <w:rFonts w:eastAsiaTheme="minorHAnsi"/>
                <w:sz w:val="18"/>
                <w:szCs w:val="12"/>
                <w:lang w:eastAsia="en-US"/>
              </w:rPr>
            </w:pPr>
            <w:r w:rsidRPr="00C75B67">
              <w:rPr>
                <w:rFonts w:eastAsiaTheme="minorHAnsi"/>
                <w:sz w:val="18"/>
                <w:szCs w:val="12"/>
                <w:lang w:eastAsia="en-US"/>
              </w:rPr>
              <w:t>4%</w:t>
            </w:r>
          </w:p>
        </w:tc>
        <w:tc>
          <w:tcPr>
            <w:tcW w:w="1276" w:type="dxa"/>
            <w:noWrap/>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15600</w:t>
            </w:r>
          </w:p>
        </w:tc>
      </w:tr>
      <w:tr w:rsidR="008F084B" w:rsidRPr="00C75B67" w:rsidTr="00531329">
        <w:trPr>
          <w:trHeight w:val="225"/>
        </w:trPr>
        <w:tc>
          <w:tcPr>
            <w:tcW w:w="2518" w:type="dxa"/>
            <w:noWrap/>
            <w:hideMark/>
          </w:tcPr>
          <w:p w:rsidR="008F084B" w:rsidRPr="00C75B67" w:rsidRDefault="008F084B" w:rsidP="00531329">
            <w:pPr>
              <w:spacing w:after="200" w:line="360" w:lineRule="auto"/>
              <w:contextualSpacing/>
              <w:jc w:val="both"/>
              <w:rPr>
                <w:rFonts w:eastAsiaTheme="minorHAnsi"/>
                <w:sz w:val="18"/>
                <w:szCs w:val="12"/>
                <w:lang w:eastAsia="en-US"/>
              </w:rPr>
            </w:pPr>
          </w:p>
        </w:tc>
        <w:tc>
          <w:tcPr>
            <w:tcW w:w="567" w:type="dxa"/>
            <w:noWrap/>
            <w:hideMark/>
          </w:tcPr>
          <w:p w:rsidR="008F084B" w:rsidRPr="00C75B67" w:rsidRDefault="008F084B" w:rsidP="00531329">
            <w:pPr>
              <w:spacing w:after="200" w:line="360" w:lineRule="auto"/>
              <w:contextualSpacing/>
              <w:jc w:val="both"/>
              <w:rPr>
                <w:rFonts w:eastAsiaTheme="minorHAnsi"/>
                <w:sz w:val="18"/>
                <w:szCs w:val="12"/>
                <w:lang w:eastAsia="en-US"/>
              </w:rPr>
            </w:pPr>
          </w:p>
        </w:tc>
        <w:tc>
          <w:tcPr>
            <w:tcW w:w="2410"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Итого по документу</w:t>
            </w:r>
          </w:p>
        </w:tc>
        <w:tc>
          <w:tcPr>
            <w:tcW w:w="992" w:type="dxa"/>
            <w:noWrap/>
            <w:hideMark/>
          </w:tcPr>
          <w:p w:rsidR="008F084B" w:rsidRPr="00C75B67" w:rsidRDefault="008F084B" w:rsidP="00531329">
            <w:pPr>
              <w:spacing w:after="200" w:line="360" w:lineRule="auto"/>
              <w:contextualSpacing/>
              <w:jc w:val="center"/>
              <w:rPr>
                <w:rFonts w:eastAsiaTheme="minorHAnsi"/>
                <w:sz w:val="18"/>
                <w:szCs w:val="12"/>
                <w:lang w:eastAsia="en-US"/>
              </w:rPr>
            </w:pPr>
            <w:r w:rsidRPr="00C75B67">
              <w:rPr>
                <w:rFonts w:eastAsiaTheme="minorHAnsi"/>
                <w:sz w:val="18"/>
                <w:szCs w:val="12"/>
                <w:lang w:eastAsia="en-US"/>
              </w:rPr>
              <w:t>29,58</w:t>
            </w:r>
          </w:p>
        </w:tc>
        <w:tc>
          <w:tcPr>
            <w:tcW w:w="992" w:type="dxa"/>
            <w:hideMark/>
          </w:tcPr>
          <w:p w:rsidR="008F084B" w:rsidRPr="00C75B67" w:rsidRDefault="008F084B" w:rsidP="00531329">
            <w:pPr>
              <w:spacing w:after="200" w:line="360" w:lineRule="auto"/>
              <w:contextualSpacing/>
              <w:jc w:val="center"/>
              <w:rPr>
                <w:rFonts w:eastAsiaTheme="minorHAnsi"/>
                <w:sz w:val="18"/>
                <w:szCs w:val="12"/>
                <w:lang w:eastAsia="en-US"/>
              </w:rPr>
            </w:pPr>
          </w:p>
        </w:tc>
        <w:tc>
          <w:tcPr>
            <w:tcW w:w="885" w:type="dxa"/>
          </w:tcPr>
          <w:p w:rsidR="008F084B" w:rsidRPr="00C75B67" w:rsidRDefault="008F084B" w:rsidP="00531329">
            <w:pPr>
              <w:spacing w:after="200" w:line="360" w:lineRule="auto"/>
              <w:ind w:hanging="1"/>
              <w:contextualSpacing/>
              <w:jc w:val="center"/>
              <w:rPr>
                <w:rFonts w:eastAsiaTheme="minorHAnsi"/>
                <w:sz w:val="18"/>
                <w:szCs w:val="12"/>
                <w:lang w:eastAsia="en-US"/>
              </w:rPr>
            </w:pPr>
          </w:p>
        </w:tc>
        <w:tc>
          <w:tcPr>
            <w:tcW w:w="1276" w:type="dxa"/>
            <w:noWrap/>
          </w:tcPr>
          <w:p w:rsidR="008F084B" w:rsidRPr="00C75B67" w:rsidRDefault="008F084B" w:rsidP="00531329">
            <w:pPr>
              <w:spacing w:after="200" w:line="360" w:lineRule="auto"/>
              <w:contextualSpacing/>
              <w:jc w:val="center"/>
              <w:rPr>
                <w:rFonts w:eastAsiaTheme="minorHAnsi"/>
                <w:sz w:val="18"/>
                <w:szCs w:val="12"/>
                <w:lang w:eastAsia="en-US"/>
              </w:rPr>
            </w:pPr>
          </w:p>
        </w:tc>
      </w:tr>
    </w:tbl>
    <w:p w:rsidR="008F084B" w:rsidRDefault="008F084B" w:rsidP="00320F55">
      <w:pPr>
        <w:spacing w:line="360" w:lineRule="auto"/>
        <w:ind w:firstLine="709"/>
        <w:contextualSpacing/>
        <w:jc w:val="both"/>
        <w:rPr>
          <w:rFonts w:eastAsiaTheme="minorHAnsi"/>
          <w:sz w:val="28"/>
          <w:szCs w:val="28"/>
          <w:lang w:eastAsia="en-US"/>
        </w:rPr>
      </w:pPr>
    </w:p>
    <w:p w:rsidR="008F084B" w:rsidRPr="00B85D44" w:rsidRDefault="00B85D44" w:rsidP="00DD30B1">
      <w:pPr>
        <w:spacing w:line="360" w:lineRule="auto"/>
        <w:ind w:firstLine="851"/>
        <w:contextualSpacing/>
        <w:jc w:val="both"/>
        <w:rPr>
          <w:rFonts w:eastAsiaTheme="minorHAnsi"/>
          <w:sz w:val="28"/>
          <w:szCs w:val="28"/>
          <w:lang w:eastAsia="en-US"/>
        </w:rPr>
      </w:pPr>
      <w:r>
        <w:rPr>
          <w:rFonts w:eastAsiaTheme="minorHAnsi"/>
          <w:sz w:val="28"/>
          <w:szCs w:val="28"/>
          <w:lang w:eastAsia="en-US"/>
        </w:rPr>
        <w:t>В рамках исследования деятельност</w:t>
      </w:r>
      <w:proofErr w:type="gramStart"/>
      <w:r>
        <w:rPr>
          <w:rFonts w:eastAsiaTheme="minorHAnsi"/>
          <w:sz w:val="28"/>
          <w:szCs w:val="28"/>
          <w:lang w:eastAsia="en-US"/>
        </w:rPr>
        <w:t>и ООО</w:t>
      </w:r>
      <w:proofErr w:type="gramEnd"/>
      <w:r>
        <w:rPr>
          <w:rFonts w:eastAsiaTheme="minorHAnsi"/>
          <w:sz w:val="28"/>
          <w:szCs w:val="28"/>
          <w:lang w:eastAsia="en-US"/>
        </w:rPr>
        <w:t xml:space="preserve"> «Дубрава» был проведен ф</w:t>
      </w:r>
      <w:r>
        <w:rPr>
          <w:rFonts w:eastAsiaTheme="minorHAnsi"/>
          <w:sz w:val="28"/>
          <w:szCs w:val="28"/>
          <w:lang w:eastAsia="en-US"/>
        </w:rPr>
        <w:t>и</w:t>
      </w:r>
      <w:r>
        <w:rPr>
          <w:rFonts w:eastAsiaTheme="minorHAnsi"/>
          <w:sz w:val="28"/>
          <w:szCs w:val="28"/>
          <w:lang w:eastAsia="en-US"/>
        </w:rPr>
        <w:t xml:space="preserve">нансовый анализ. </w:t>
      </w:r>
    </w:p>
    <w:p w:rsidR="008F084B" w:rsidRPr="00C75B67" w:rsidRDefault="008F084B" w:rsidP="00DD30B1">
      <w:pPr>
        <w:spacing w:line="360" w:lineRule="auto"/>
        <w:ind w:firstLine="851"/>
        <w:contextualSpacing/>
        <w:jc w:val="both"/>
        <w:rPr>
          <w:rFonts w:eastAsiaTheme="minorHAnsi"/>
          <w:sz w:val="28"/>
          <w:szCs w:val="28"/>
          <w:lang w:eastAsia="en-US"/>
        </w:rPr>
      </w:pPr>
      <w:r w:rsidRPr="00C75B67">
        <w:rPr>
          <w:rFonts w:eastAsiaTheme="minorHAnsi"/>
          <w:sz w:val="28"/>
          <w:szCs w:val="28"/>
          <w:lang w:eastAsia="en-US"/>
        </w:rPr>
        <w:t>Ключевой целью финансового анализа является получение определе</w:t>
      </w:r>
      <w:r w:rsidRPr="00C75B67">
        <w:rPr>
          <w:rFonts w:eastAsiaTheme="minorHAnsi"/>
          <w:sz w:val="28"/>
          <w:szCs w:val="28"/>
          <w:lang w:eastAsia="en-US"/>
        </w:rPr>
        <w:t>н</w:t>
      </w:r>
      <w:r w:rsidRPr="00C75B67">
        <w:rPr>
          <w:rFonts w:eastAsiaTheme="minorHAnsi"/>
          <w:sz w:val="28"/>
          <w:szCs w:val="28"/>
          <w:lang w:eastAsia="en-US"/>
        </w:rPr>
        <w:t>ного числа основных (наиболее представительных) параметров, дающих объе</w:t>
      </w:r>
      <w:r w:rsidRPr="00C75B67">
        <w:rPr>
          <w:rFonts w:eastAsiaTheme="minorHAnsi"/>
          <w:sz w:val="28"/>
          <w:szCs w:val="28"/>
          <w:lang w:eastAsia="en-US"/>
        </w:rPr>
        <w:t>к</w:t>
      </w:r>
      <w:r w:rsidRPr="00C75B67">
        <w:rPr>
          <w:rFonts w:eastAsiaTheme="minorHAnsi"/>
          <w:sz w:val="28"/>
          <w:szCs w:val="28"/>
          <w:lang w:eastAsia="en-US"/>
        </w:rPr>
        <w:t>тивную и обоснованную характеристику финансового состояния предприятия. Это относится, прежде всего, к изменениям в структуре активов и пассивов, в расчетах с дебиторами и кредиторами</w:t>
      </w:r>
      <w:r w:rsidR="00B85D44">
        <w:rPr>
          <w:rFonts w:eastAsiaTheme="minorHAnsi"/>
          <w:sz w:val="28"/>
          <w:szCs w:val="28"/>
          <w:lang w:eastAsia="en-US"/>
        </w:rPr>
        <w:t>, в составе прибылей и убытков</w:t>
      </w:r>
      <w:r w:rsidR="00B44C07">
        <w:rPr>
          <w:rFonts w:eastAsiaTheme="minorHAnsi"/>
          <w:sz w:val="28"/>
          <w:szCs w:val="28"/>
          <w:lang w:eastAsia="en-US"/>
        </w:rPr>
        <w:t xml:space="preserve"> </w:t>
      </w:r>
      <w:r w:rsidR="00B44C07" w:rsidRPr="00656F7D">
        <w:rPr>
          <w:color w:val="000000" w:themeColor="text1"/>
          <w:sz w:val="28"/>
        </w:rPr>
        <w:t>[</w:t>
      </w:r>
      <w:r w:rsidR="00B44C07">
        <w:rPr>
          <w:color w:val="000000" w:themeColor="text1"/>
          <w:sz w:val="28"/>
        </w:rPr>
        <w:t>24</w:t>
      </w:r>
      <w:r w:rsidR="00B44C07" w:rsidRPr="00656F7D">
        <w:rPr>
          <w:color w:val="000000" w:themeColor="text1"/>
          <w:sz w:val="28"/>
        </w:rPr>
        <w:t>]</w:t>
      </w:r>
      <w:r w:rsidR="00B85D44">
        <w:rPr>
          <w:rFonts w:eastAsiaTheme="minorHAnsi"/>
          <w:sz w:val="28"/>
          <w:szCs w:val="28"/>
          <w:lang w:eastAsia="en-US"/>
        </w:rPr>
        <w:t>.</w:t>
      </w:r>
    </w:p>
    <w:p w:rsidR="00B85D44" w:rsidRDefault="00B85D44" w:rsidP="00DD30B1">
      <w:pPr>
        <w:spacing w:line="360" w:lineRule="auto"/>
        <w:ind w:firstLine="851"/>
        <w:contextualSpacing/>
        <w:jc w:val="both"/>
        <w:rPr>
          <w:rFonts w:eastAsiaTheme="minorHAnsi"/>
          <w:sz w:val="28"/>
          <w:szCs w:val="28"/>
          <w:lang w:eastAsia="en-US"/>
        </w:rPr>
      </w:pPr>
      <w:r w:rsidRPr="00B85D44">
        <w:rPr>
          <w:rFonts w:eastAsiaTheme="minorHAnsi"/>
          <w:sz w:val="28"/>
          <w:szCs w:val="28"/>
          <w:lang w:eastAsia="en-US"/>
        </w:rPr>
        <w:t>В качестве основного источника информации для анализа финансово- хозяйственной деятельности ООО «</w:t>
      </w:r>
      <w:r>
        <w:rPr>
          <w:rFonts w:eastAsiaTheme="minorHAnsi"/>
          <w:sz w:val="28"/>
          <w:szCs w:val="28"/>
          <w:lang w:eastAsia="en-US"/>
        </w:rPr>
        <w:t>Дубрава</w:t>
      </w:r>
      <w:r w:rsidRPr="00B85D44">
        <w:rPr>
          <w:rFonts w:eastAsiaTheme="minorHAnsi"/>
          <w:sz w:val="28"/>
          <w:szCs w:val="28"/>
          <w:lang w:eastAsia="en-US"/>
        </w:rPr>
        <w:t>» был использован баланс (форма №1) по состоянию</w:t>
      </w:r>
      <w:r>
        <w:rPr>
          <w:rFonts w:eastAsiaTheme="minorHAnsi"/>
          <w:sz w:val="28"/>
          <w:szCs w:val="28"/>
          <w:lang w:eastAsia="en-US"/>
        </w:rPr>
        <w:t xml:space="preserve"> на 31.12.2014</w:t>
      </w:r>
      <w:r w:rsidRPr="00B85D44">
        <w:rPr>
          <w:rFonts w:eastAsiaTheme="minorHAnsi"/>
          <w:sz w:val="28"/>
          <w:szCs w:val="28"/>
          <w:lang w:eastAsia="en-US"/>
        </w:rPr>
        <w:t xml:space="preserve"> г. </w:t>
      </w:r>
      <w:r>
        <w:rPr>
          <w:rFonts w:eastAsiaTheme="minorHAnsi"/>
          <w:sz w:val="28"/>
          <w:szCs w:val="28"/>
          <w:lang w:eastAsia="en-US"/>
        </w:rPr>
        <w:t>на 31.12.2015 г. и на 31.12 .2016 г. В прил</w:t>
      </w:r>
      <w:r>
        <w:rPr>
          <w:rFonts w:eastAsiaTheme="minorHAnsi"/>
          <w:sz w:val="28"/>
          <w:szCs w:val="28"/>
          <w:lang w:eastAsia="en-US"/>
        </w:rPr>
        <w:t>о</w:t>
      </w:r>
      <w:r>
        <w:rPr>
          <w:rFonts w:eastAsiaTheme="minorHAnsi"/>
          <w:sz w:val="28"/>
          <w:szCs w:val="28"/>
          <w:lang w:eastAsia="en-US"/>
        </w:rPr>
        <w:t>жении</w:t>
      </w:r>
      <w:proofErr w:type="gramStart"/>
      <w:r>
        <w:rPr>
          <w:rFonts w:eastAsiaTheme="minorHAnsi"/>
          <w:sz w:val="28"/>
          <w:szCs w:val="28"/>
          <w:lang w:eastAsia="en-US"/>
        </w:rPr>
        <w:t xml:space="preserve"> А</w:t>
      </w:r>
      <w:proofErr w:type="gramEnd"/>
      <w:r>
        <w:rPr>
          <w:rFonts w:eastAsiaTheme="minorHAnsi"/>
          <w:sz w:val="28"/>
          <w:szCs w:val="28"/>
          <w:lang w:eastAsia="en-US"/>
        </w:rPr>
        <w:t xml:space="preserve"> представлен сводный бухгалтерский за 2014-2016 года. Т</w:t>
      </w:r>
      <w:r w:rsidRPr="00B85D44">
        <w:rPr>
          <w:rFonts w:eastAsiaTheme="minorHAnsi"/>
          <w:sz w:val="28"/>
          <w:szCs w:val="28"/>
          <w:lang w:eastAsia="en-US"/>
        </w:rPr>
        <w:t xml:space="preserve">акже </w:t>
      </w:r>
      <w:r>
        <w:rPr>
          <w:rFonts w:eastAsiaTheme="minorHAnsi"/>
          <w:sz w:val="28"/>
          <w:szCs w:val="28"/>
          <w:lang w:eastAsia="en-US"/>
        </w:rPr>
        <w:t>был и</w:t>
      </w:r>
      <w:r>
        <w:rPr>
          <w:rFonts w:eastAsiaTheme="minorHAnsi"/>
          <w:sz w:val="28"/>
          <w:szCs w:val="28"/>
          <w:lang w:eastAsia="en-US"/>
        </w:rPr>
        <w:t>с</w:t>
      </w:r>
      <w:r>
        <w:rPr>
          <w:rFonts w:eastAsiaTheme="minorHAnsi"/>
          <w:sz w:val="28"/>
          <w:szCs w:val="28"/>
          <w:lang w:eastAsia="en-US"/>
        </w:rPr>
        <w:t xml:space="preserve">пользован </w:t>
      </w:r>
      <w:r w:rsidRPr="00B85D44">
        <w:rPr>
          <w:rFonts w:eastAsiaTheme="minorHAnsi"/>
          <w:sz w:val="28"/>
          <w:szCs w:val="28"/>
          <w:lang w:eastAsia="en-US"/>
        </w:rPr>
        <w:t>отчет о приб</w:t>
      </w:r>
      <w:r>
        <w:rPr>
          <w:rFonts w:eastAsiaTheme="minorHAnsi"/>
          <w:sz w:val="28"/>
          <w:szCs w:val="28"/>
          <w:lang w:eastAsia="en-US"/>
        </w:rPr>
        <w:t>ылях и убытках (форма № 2) за 2014, 2015 и 2016 года. В приложении</w:t>
      </w:r>
      <w:proofErr w:type="gramStart"/>
      <w:r>
        <w:rPr>
          <w:rFonts w:eastAsiaTheme="minorHAnsi"/>
          <w:sz w:val="28"/>
          <w:szCs w:val="28"/>
          <w:lang w:eastAsia="en-US"/>
        </w:rPr>
        <w:t xml:space="preserve"> Б</w:t>
      </w:r>
      <w:proofErr w:type="gramEnd"/>
      <w:r>
        <w:rPr>
          <w:rFonts w:eastAsiaTheme="minorHAnsi"/>
          <w:sz w:val="28"/>
          <w:szCs w:val="28"/>
          <w:lang w:eastAsia="en-US"/>
        </w:rPr>
        <w:t xml:space="preserve"> отображен сводный отчет о прибылях и убытках за 2014-2016 года</w:t>
      </w:r>
      <w:r w:rsidR="00B44C07">
        <w:rPr>
          <w:rFonts w:eastAsiaTheme="minorHAnsi"/>
          <w:sz w:val="28"/>
          <w:szCs w:val="28"/>
          <w:lang w:eastAsia="en-US"/>
        </w:rPr>
        <w:t xml:space="preserve"> </w:t>
      </w:r>
      <w:r w:rsidR="00B44C07" w:rsidRPr="00656F7D">
        <w:rPr>
          <w:color w:val="000000" w:themeColor="text1"/>
          <w:sz w:val="28"/>
        </w:rPr>
        <w:t>[</w:t>
      </w:r>
      <w:r w:rsidR="00E87FF0">
        <w:rPr>
          <w:color w:val="000000" w:themeColor="text1"/>
          <w:sz w:val="28"/>
        </w:rPr>
        <w:t>11</w:t>
      </w:r>
      <w:r w:rsidR="00B44C07" w:rsidRPr="00656F7D">
        <w:rPr>
          <w:color w:val="000000" w:themeColor="text1"/>
          <w:sz w:val="28"/>
        </w:rPr>
        <w:t>]</w:t>
      </w:r>
      <w:r>
        <w:rPr>
          <w:rFonts w:eastAsiaTheme="minorHAnsi"/>
          <w:sz w:val="28"/>
          <w:szCs w:val="28"/>
          <w:lang w:eastAsia="en-US"/>
        </w:rPr>
        <w:t xml:space="preserve">. </w:t>
      </w:r>
      <w:bookmarkStart w:id="12" w:name="_Toc451002292"/>
      <w:bookmarkStart w:id="13" w:name="_Toc474788067"/>
    </w:p>
    <w:p w:rsidR="00531329" w:rsidRDefault="00B85D44" w:rsidP="00DD30B1">
      <w:pPr>
        <w:spacing w:line="360" w:lineRule="auto"/>
        <w:ind w:firstLine="851"/>
        <w:contextualSpacing/>
        <w:jc w:val="both"/>
        <w:rPr>
          <w:sz w:val="28"/>
          <w:szCs w:val="28"/>
        </w:rPr>
      </w:pPr>
      <w:r>
        <w:rPr>
          <w:sz w:val="28"/>
          <w:szCs w:val="28"/>
        </w:rPr>
        <w:t>По данным из приложения</w:t>
      </w:r>
      <w:proofErr w:type="gramStart"/>
      <w:r>
        <w:rPr>
          <w:sz w:val="28"/>
          <w:szCs w:val="28"/>
        </w:rPr>
        <w:t xml:space="preserve"> А</w:t>
      </w:r>
      <w:proofErr w:type="gramEnd"/>
      <w:r>
        <w:rPr>
          <w:sz w:val="28"/>
          <w:szCs w:val="28"/>
        </w:rPr>
        <w:t xml:space="preserve">, </w:t>
      </w:r>
      <w:proofErr w:type="spellStart"/>
      <w:r>
        <w:rPr>
          <w:sz w:val="28"/>
          <w:szCs w:val="28"/>
        </w:rPr>
        <w:t>внеоборотные</w:t>
      </w:r>
      <w:proofErr w:type="spellEnd"/>
      <w:r>
        <w:rPr>
          <w:sz w:val="28"/>
          <w:szCs w:val="28"/>
        </w:rPr>
        <w:t xml:space="preserve"> средства предприятия с</w:t>
      </w:r>
      <w:r>
        <w:rPr>
          <w:sz w:val="28"/>
          <w:szCs w:val="28"/>
        </w:rPr>
        <w:t>о</w:t>
      </w:r>
      <w:r w:rsidR="00CD71CE">
        <w:rPr>
          <w:sz w:val="28"/>
          <w:szCs w:val="28"/>
        </w:rPr>
        <w:t xml:space="preserve">кратились с 56 540 руб. (2014 год) до 2 </w:t>
      </w:r>
      <w:r>
        <w:rPr>
          <w:sz w:val="28"/>
          <w:szCs w:val="28"/>
        </w:rPr>
        <w:t>533 руб.(2016 год), что связано с уменьшением основных средств, а оборотные активы показывают нестабил</w:t>
      </w:r>
      <w:r>
        <w:rPr>
          <w:sz w:val="28"/>
          <w:szCs w:val="28"/>
        </w:rPr>
        <w:t>ь</w:t>
      </w:r>
      <w:r>
        <w:rPr>
          <w:sz w:val="28"/>
          <w:szCs w:val="28"/>
        </w:rPr>
        <w:t>ную тенденцию: в 2015 они выросли на 30% по сравнение с 2014., а в 2016 уменьшились на 16,13 % по сравнению с 2015 годом. Анализируя капитал и р</w:t>
      </w:r>
      <w:r>
        <w:rPr>
          <w:sz w:val="28"/>
          <w:szCs w:val="28"/>
        </w:rPr>
        <w:t>е</w:t>
      </w:r>
      <w:r>
        <w:rPr>
          <w:sz w:val="28"/>
          <w:szCs w:val="28"/>
        </w:rPr>
        <w:t>зервы, наблюдается плавный рост нераспределенной прибыли и раздела в ц</w:t>
      </w:r>
      <w:r>
        <w:rPr>
          <w:sz w:val="28"/>
          <w:szCs w:val="28"/>
        </w:rPr>
        <w:t>е</w:t>
      </w:r>
      <w:r>
        <w:rPr>
          <w:sz w:val="28"/>
          <w:szCs w:val="28"/>
        </w:rPr>
        <w:t>лом. На протяжении с 2014 до 2016 года у ООО «Дубрава» свелись к нулю з</w:t>
      </w:r>
      <w:r>
        <w:rPr>
          <w:sz w:val="28"/>
          <w:szCs w:val="28"/>
        </w:rPr>
        <w:t>а</w:t>
      </w:r>
      <w:r>
        <w:rPr>
          <w:sz w:val="28"/>
          <w:szCs w:val="28"/>
        </w:rPr>
        <w:t>емные средства долгосрочного характера, а краткосрочные обязательства в т</w:t>
      </w:r>
      <w:r>
        <w:rPr>
          <w:sz w:val="28"/>
          <w:szCs w:val="28"/>
        </w:rPr>
        <w:t>е</w:t>
      </w:r>
      <w:r>
        <w:rPr>
          <w:sz w:val="28"/>
          <w:szCs w:val="28"/>
        </w:rPr>
        <w:t>чени</w:t>
      </w:r>
      <w:proofErr w:type="gramStart"/>
      <w:r>
        <w:rPr>
          <w:sz w:val="28"/>
          <w:szCs w:val="28"/>
        </w:rPr>
        <w:t>и</w:t>
      </w:r>
      <w:proofErr w:type="gramEnd"/>
      <w:r>
        <w:rPr>
          <w:sz w:val="28"/>
          <w:szCs w:val="28"/>
        </w:rPr>
        <w:t xml:space="preserve"> исследуемых т</w:t>
      </w:r>
      <w:r w:rsidR="00531329">
        <w:rPr>
          <w:sz w:val="28"/>
          <w:szCs w:val="28"/>
        </w:rPr>
        <w:t xml:space="preserve">рех лет сократились на 34,39%. </w:t>
      </w:r>
    </w:p>
    <w:p w:rsidR="00B85D44" w:rsidRPr="00B85D44" w:rsidRDefault="00B85D44" w:rsidP="00DD30B1">
      <w:pPr>
        <w:spacing w:line="360" w:lineRule="auto"/>
        <w:ind w:firstLine="851"/>
        <w:contextualSpacing/>
        <w:jc w:val="both"/>
        <w:rPr>
          <w:color w:val="000000"/>
          <w:sz w:val="28"/>
          <w:szCs w:val="28"/>
        </w:rPr>
      </w:pPr>
      <w:r w:rsidRPr="00DC1135">
        <w:rPr>
          <w:sz w:val="28"/>
          <w:szCs w:val="28"/>
        </w:rPr>
        <w:t>Валюта баланс</w:t>
      </w:r>
      <w:proofErr w:type="gramStart"/>
      <w:r w:rsidRPr="00DC1135">
        <w:rPr>
          <w:sz w:val="28"/>
          <w:szCs w:val="28"/>
        </w:rPr>
        <w:t>а ООО</w:t>
      </w:r>
      <w:proofErr w:type="gramEnd"/>
      <w:r w:rsidRPr="00DC1135">
        <w:rPr>
          <w:sz w:val="28"/>
          <w:szCs w:val="28"/>
        </w:rPr>
        <w:t xml:space="preserve"> «</w:t>
      </w:r>
      <w:r>
        <w:rPr>
          <w:sz w:val="28"/>
          <w:szCs w:val="28"/>
        </w:rPr>
        <w:t>Дубрава» на 01.01. 2014</w:t>
      </w:r>
      <w:r w:rsidRPr="00DC1135">
        <w:rPr>
          <w:sz w:val="28"/>
          <w:szCs w:val="28"/>
        </w:rPr>
        <w:t xml:space="preserve"> года составила </w:t>
      </w:r>
      <w:r w:rsidRPr="00B85D44">
        <w:rPr>
          <w:sz w:val="28"/>
          <w:szCs w:val="28"/>
        </w:rPr>
        <w:t>133</w:t>
      </w:r>
      <w:r w:rsidR="00CD71CE">
        <w:rPr>
          <w:sz w:val="28"/>
          <w:szCs w:val="28"/>
        </w:rPr>
        <w:t xml:space="preserve"> </w:t>
      </w:r>
      <w:r w:rsidRPr="00B85D44">
        <w:rPr>
          <w:sz w:val="28"/>
          <w:szCs w:val="28"/>
        </w:rPr>
        <w:t>197</w:t>
      </w:r>
      <w:r>
        <w:rPr>
          <w:sz w:val="28"/>
          <w:szCs w:val="28"/>
        </w:rPr>
        <w:t xml:space="preserve"> тыс. руб., на 01.01 2015</w:t>
      </w:r>
      <w:r w:rsidRPr="00DC1135">
        <w:rPr>
          <w:sz w:val="28"/>
          <w:szCs w:val="28"/>
        </w:rPr>
        <w:t xml:space="preserve"> года -</w:t>
      </w:r>
      <w:r>
        <w:rPr>
          <w:color w:val="000000"/>
          <w:sz w:val="28"/>
          <w:szCs w:val="28"/>
        </w:rPr>
        <w:t>103 129</w:t>
      </w:r>
      <w:r w:rsidRPr="00DC1135">
        <w:rPr>
          <w:color w:val="000000"/>
          <w:sz w:val="28"/>
          <w:szCs w:val="28"/>
        </w:rPr>
        <w:t xml:space="preserve"> руб. (</w:t>
      </w:r>
      <w:r>
        <w:rPr>
          <w:color w:val="000000"/>
          <w:sz w:val="28"/>
          <w:szCs w:val="28"/>
        </w:rPr>
        <w:t xml:space="preserve">спад на </w:t>
      </w:r>
      <w:r w:rsidRPr="00DC1135">
        <w:rPr>
          <w:color w:val="000000"/>
          <w:sz w:val="28"/>
          <w:szCs w:val="28"/>
        </w:rPr>
        <w:t xml:space="preserve">22%), </w:t>
      </w:r>
      <w:r>
        <w:rPr>
          <w:color w:val="000000"/>
          <w:sz w:val="28"/>
          <w:szCs w:val="28"/>
        </w:rPr>
        <w:t>на 31.12.2016</w:t>
      </w:r>
      <w:r w:rsidRPr="00DC1135">
        <w:rPr>
          <w:color w:val="000000"/>
          <w:sz w:val="28"/>
          <w:szCs w:val="28"/>
        </w:rPr>
        <w:t xml:space="preserve"> </w:t>
      </w:r>
      <w:r>
        <w:rPr>
          <w:color w:val="000000"/>
          <w:sz w:val="28"/>
          <w:szCs w:val="28"/>
        </w:rPr>
        <w:t>–</w:t>
      </w:r>
      <w:r w:rsidRPr="00DC1135">
        <w:rPr>
          <w:color w:val="000000"/>
          <w:sz w:val="28"/>
          <w:szCs w:val="28"/>
        </w:rPr>
        <w:t xml:space="preserve"> </w:t>
      </w:r>
      <w:r>
        <w:rPr>
          <w:color w:val="000000"/>
          <w:sz w:val="28"/>
          <w:szCs w:val="28"/>
        </w:rPr>
        <w:t xml:space="preserve">86 746 </w:t>
      </w:r>
      <w:r w:rsidRPr="00DC1135">
        <w:rPr>
          <w:color w:val="000000"/>
          <w:sz w:val="28"/>
          <w:szCs w:val="28"/>
        </w:rPr>
        <w:t>руб. (</w:t>
      </w:r>
      <w:r>
        <w:rPr>
          <w:color w:val="000000"/>
          <w:sz w:val="28"/>
          <w:szCs w:val="28"/>
        </w:rPr>
        <w:t xml:space="preserve">спад на 15 %). </w:t>
      </w:r>
      <w:r>
        <w:rPr>
          <w:sz w:val="28"/>
          <w:szCs w:val="28"/>
        </w:rPr>
        <w:t xml:space="preserve">В целом на протяжении 2014-2016 годов валюта баланса снизилась на 35,63 % . </w:t>
      </w:r>
    </w:p>
    <w:p w:rsidR="00B85D44" w:rsidRPr="00065509" w:rsidRDefault="00B85D44" w:rsidP="00DD30B1">
      <w:pPr>
        <w:pStyle w:val="afb"/>
        <w:spacing w:after="0" w:line="360" w:lineRule="auto"/>
        <w:ind w:left="20" w:right="20" w:firstLine="851"/>
        <w:contextualSpacing/>
        <w:jc w:val="both"/>
        <w:rPr>
          <w:sz w:val="28"/>
          <w:szCs w:val="28"/>
        </w:rPr>
      </w:pPr>
      <w:r>
        <w:rPr>
          <w:sz w:val="28"/>
        </w:rPr>
        <w:t>Проведем оценку</w:t>
      </w:r>
      <w:r w:rsidR="008F084B" w:rsidRPr="00C75B67">
        <w:rPr>
          <w:sz w:val="28"/>
        </w:rPr>
        <w:t xml:space="preserve"> уровня и динамики показателей ликвидности пре</w:t>
      </w:r>
      <w:r w:rsidR="008F084B" w:rsidRPr="00C75B67">
        <w:rPr>
          <w:sz w:val="28"/>
        </w:rPr>
        <w:t>д</w:t>
      </w:r>
      <w:r w:rsidR="008F084B" w:rsidRPr="00C75B67">
        <w:rPr>
          <w:sz w:val="28"/>
        </w:rPr>
        <w:t>приятия.</w:t>
      </w:r>
      <w:bookmarkEnd w:id="12"/>
      <w:bookmarkEnd w:id="13"/>
      <w:r>
        <w:rPr>
          <w:sz w:val="28"/>
        </w:rPr>
        <w:t xml:space="preserve"> </w:t>
      </w:r>
      <w:r>
        <w:rPr>
          <w:sz w:val="28"/>
          <w:szCs w:val="28"/>
        </w:rPr>
        <w:t xml:space="preserve">Для </w:t>
      </w:r>
      <w:r w:rsidRPr="00065509">
        <w:rPr>
          <w:sz w:val="28"/>
          <w:szCs w:val="28"/>
        </w:rPr>
        <w:t>анализа актив и пассив баланса группируются по следующим признакам:</w:t>
      </w:r>
    </w:p>
    <w:p w:rsidR="00B85D44" w:rsidRPr="00065509" w:rsidRDefault="00B85D44" w:rsidP="00DD30B1">
      <w:pPr>
        <w:pStyle w:val="afb"/>
        <w:numPr>
          <w:ilvl w:val="0"/>
          <w:numId w:val="25"/>
        </w:numPr>
        <w:tabs>
          <w:tab w:val="left" w:pos="1003"/>
        </w:tabs>
        <w:spacing w:after="0" w:line="360" w:lineRule="auto"/>
        <w:ind w:left="20" w:firstLine="851"/>
        <w:contextualSpacing/>
        <w:jc w:val="both"/>
        <w:rPr>
          <w:sz w:val="28"/>
          <w:szCs w:val="28"/>
        </w:rPr>
      </w:pPr>
      <w:r w:rsidRPr="00065509">
        <w:rPr>
          <w:sz w:val="28"/>
          <w:szCs w:val="28"/>
        </w:rPr>
        <w:t>по степени убывания ликвидности (актив);</w:t>
      </w:r>
    </w:p>
    <w:p w:rsidR="00B85D44" w:rsidRPr="00065509" w:rsidRDefault="00B85D44" w:rsidP="00DD30B1">
      <w:pPr>
        <w:pStyle w:val="afb"/>
        <w:numPr>
          <w:ilvl w:val="0"/>
          <w:numId w:val="25"/>
        </w:numPr>
        <w:tabs>
          <w:tab w:val="left" w:pos="1008"/>
        </w:tabs>
        <w:spacing w:after="0" w:line="360" w:lineRule="auto"/>
        <w:ind w:left="20" w:firstLine="851"/>
        <w:contextualSpacing/>
        <w:jc w:val="both"/>
        <w:rPr>
          <w:sz w:val="28"/>
          <w:szCs w:val="28"/>
        </w:rPr>
      </w:pPr>
      <w:r w:rsidRPr="00065509">
        <w:rPr>
          <w:sz w:val="28"/>
          <w:szCs w:val="28"/>
        </w:rPr>
        <w:t>по степени срочности оплаты (погашения) (пассив).</w:t>
      </w:r>
    </w:p>
    <w:p w:rsidR="00B85D44" w:rsidRPr="00065509" w:rsidRDefault="00B85D44" w:rsidP="00DD30B1">
      <w:pPr>
        <w:pStyle w:val="afb"/>
        <w:spacing w:line="360" w:lineRule="auto"/>
        <w:ind w:left="20" w:right="20" w:firstLine="851"/>
        <w:contextualSpacing/>
        <w:jc w:val="both"/>
        <w:rPr>
          <w:sz w:val="28"/>
          <w:szCs w:val="28"/>
        </w:rPr>
      </w:pPr>
      <w:r w:rsidRPr="00065509">
        <w:rPr>
          <w:sz w:val="28"/>
          <w:szCs w:val="28"/>
        </w:rPr>
        <w:t>Активы в зависимости от скорости превращения в денежные средства (ликвидности) разделяют на следующие группы:</w:t>
      </w:r>
    </w:p>
    <w:p w:rsidR="00B85D44" w:rsidRPr="00065509" w:rsidRDefault="00B85D44" w:rsidP="00DD30B1">
      <w:pPr>
        <w:pStyle w:val="afb"/>
        <w:spacing w:after="0" w:line="360" w:lineRule="auto"/>
        <w:ind w:left="20" w:right="20" w:firstLine="851"/>
        <w:contextualSpacing/>
        <w:jc w:val="both"/>
        <w:rPr>
          <w:sz w:val="28"/>
          <w:szCs w:val="28"/>
        </w:rPr>
      </w:pPr>
      <w:r w:rsidRPr="00065509">
        <w:rPr>
          <w:sz w:val="28"/>
          <w:szCs w:val="28"/>
        </w:rPr>
        <w:t>А</w:t>
      </w:r>
      <w:proofErr w:type="gramStart"/>
      <w:r w:rsidRPr="00065509">
        <w:rPr>
          <w:sz w:val="28"/>
          <w:szCs w:val="28"/>
        </w:rPr>
        <w:t>1</w:t>
      </w:r>
      <w:proofErr w:type="gramEnd"/>
      <w:r w:rsidRPr="00065509">
        <w:rPr>
          <w:sz w:val="28"/>
          <w:szCs w:val="28"/>
        </w:rPr>
        <w:t xml:space="preserve"> - наиболее ликвидные активы. К ним относятся денежные средства предприятий и краткосрочные финансовые вложения (стр. 260 + стр. 250).</w:t>
      </w:r>
    </w:p>
    <w:p w:rsidR="00B85D44" w:rsidRPr="00065509" w:rsidRDefault="00B85D44" w:rsidP="00DD30B1">
      <w:pPr>
        <w:pStyle w:val="afb"/>
        <w:spacing w:after="0" w:line="360" w:lineRule="auto"/>
        <w:ind w:left="20" w:right="20" w:firstLine="851"/>
        <w:contextualSpacing/>
        <w:jc w:val="both"/>
        <w:rPr>
          <w:sz w:val="28"/>
          <w:szCs w:val="28"/>
        </w:rPr>
      </w:pPr>
      <w:r w:rsidRPr="00065509">
        <w:rPr>
          <w:sz w:val="28"/>
          <w:szCs w:val="28"/>
        </w:rPr>
        <w:t>А</w:t>
      </w:r>
      <w:proofErr w:type="gramStart"/>
      <w:r w:rsidRPr="00065509">
        <w:rPr>
          <w:sz w:val="28"/>
          <w:szCs w:val="28"/>
        </w:rPr>
        <w:t>2</w:t>
      </w:r>
      <w:proofErr w:type="gramEnd"/>
      <w:r w:rsidRPr="00065509">
        <w:rPr>
          <w:sz w:val="28"/>
          <w:szCs w:val="28"/>
        </w:rPr>
        <w:t xml:space="preserve"> - быстрореализуемые активы. Дебиторская задолженность и прочие оборотные активы (стр. 240 + стр. 270).</w:t>
      </w:r>
    </w:p>
    <w:p w:rsidR="00B85D44" w:rsidRPr="00065509" w:rsidRDefault="00B85D44" w:rsidP="00DD30B1">
      <w:pPr>
        <w:pStyle w:val="afb"/>
        <w:spacing w:after="0" w:line="360" w:lineRule="auto"/>
        <w:ind w:left="20" w:right="20" w:firstLine="851"/>
        <w:contextualSpacing/>
        <w:jc w:val="both"/>
        <w:rPr>
          <w:sz w:val="28"/>
          <w:szCs w:val="28"/>
        </w:rPr>
      </w:pPr>
      <w:r w:rsidRPr="00065509">
        <w:rPr>
          <w:sz w:val="28"/>
          <w:szCs w:val="28"/>
        </w:rPr>
        <w:t xml:space="preserve">A3 - </w:t>
      </w:r>
      <w:proofErr w:type="spellStart"/>
      <w:r w:rsidRPr="00065509">
        <w:rPr>
          <w:sz w:val="28"/>
          <w:szCs w:val="28"/>
        </w:rPr>
        <w:t>медленнореализуемые</w:t>
      </w:r>
      <w:proofErr w:type="spellEnd"/>
      <w:r w:rsidRPr="00065509">
        <w:rPr>
          <w:sz w:val="28"/>
          <w:szCs w:val="28"/>
        </w:rPr>
        <w:t xml:space="preserve"> активы. К ним относятся статьи раздела II баланса «Оборотные активы» (стр. </w:t>
      </w:r>
      <w:r w:rsidRPr="00065509">
        <w:rPr>
          <w:rStyle w:val="2pt"/>
          <w:rFonts w:eastAsiaTheme="majorEastAsia"/>
          <w:sz w:val="28"/>
          <w:szCs w:val="28"/>
        </w:rPr>
        <w:t>210 +</w:t>
      </w:r>
      <w:r w:rsidRPr="00065509">
        <w:rPr>
          <w:sz w:val="28"/>
          <w:szCs w:val="28"/>
        </w:rPr>
        <w:t xml:space="preserve"> стр. 220 - стр. 216).</w:t>
      </w:r>
    </w:p>
    <w:p w:rsidR="00531329" w:rsidRDefault="00B85D44" w:rsidP="00531329">
      <w:pPr>
        <w:pStyle w:val="af0"/>
        <w:ind w:left="0" w:firstLine="851"/>
      </w:pPr>
      <w:r w:rsidRPr="00065509">
        <w:t>А</w:t>
      </w:r>
      <w:proofErr w:type="gramStart"/>
      <w:r w:rsidRPr="00065509">
        <w:t>4</w:t>
      </w:r>
      <w:proofErr w:type="gramEnd"/>
      <w:r w:rsidRPr="00065509">
        <w:t xml:space="preserve"> - труднореализуемые актив</w:t>
      </w:r>
      <w:r>
        <w:t xml:space="preserve">ы. Это статьи раздела I баланса </w:t>
      </w:r>
      <w:r w:rsidRPr="00065509">
        <w:t>«</w:t>
      </w:r>
      <w:proofErr w:type="spellStart"/>
      <w:r w:rsidRPr="00065509">
        <w:t>Внеоб</w:t>
      </w:r>
      <w:r w:rsidRPr="00065509">
        <w:t>о</w:t>
      </w:r>
      <w:r w:rsidRPr="00065509">
        <w:t>ротные</w:t>
      </w:r>
      <w:proofErr w:type="spellEnd"/>
      <w:r w:rsidRPr="00065509">
        <w:t xml:space="preserve"> активы» (стр. 190 + стр. 230)</w:t>
      </w:r>
    </w:p>
    <w:p w:rsidR="00531329" w:rsidRDefault="00B85D44" w:rsidP="00531329">
      <w:pPr>
        <w:pStyle w:val="af0"/>
        <w:ind w:left="0" w:firstLine="851"/>
        <w:rPr>
          <w:szCs w:val="28"/>
        </w:rPr>
      </w:pPr>
      <w:r w:rsidRPr="00065509">
        <w:rPr>
          <w:szCs w:val="28"/>
        </w:rPr>
        <w:t>Группировка пассивов происходит по сте</w:t>
      </w:r>
      <w:r w:rsidR="00531329">
        <w:rPr>
          <w:szCs w:val="28"/>
        </w:rPr>
        <w:t>пени срочности их возврата следующим образом.</w:t>
      </w:r>
      <w:r w:rsidRPr="00065509">
        <w:rPr>
          <w:szCs w:val="28"/>
        </w:rPr>
        <w:t xml:space="preserve"> </w:t>
      </w:r>
    </w:p>
    <w:p w:rsidR="00531329" w:rsidRDefault="00B85D44" w:rsidP="00531329">
      <w:pPr>
        <w:pStyle w:val="af0"/>
        <w:ind w:left="0" w:firstLine="851"/>
      </w:pPr>
      <w:r w:rsidRPr="00065509">
        <w:rPr>
          <w:szCs w:val="28"/>
        </w:rPr>
        <w:t>П</w:t>
      </w:r>
      <w:proofErr w:type="gramStart"/>
      <w:r w:rsidRPr="00065509">
        <w:rPr>
          <w:szCs w:val="28"/>
        </w:rPr>
        <w:t>1</w:t>
      </w:r>
      <w:proofErr w:type="gramEnd"/>
      <w:r w:rsidRPr="00065509">
        <w:rPr>
          <w:szCs w:val="28"/>
        </w:rPr>
        <w:t xml:space="preserve"> - наиболее срочные обязательства. К ним относятся статьи «Кред</w:t>
      </w:r>
      <w:r w:rsidRPr="00065509">
        <w:rPr>
          <w:szCs w:val="28"/>
        </w:rPr>
        <w:t>и</w:t>
      </w:r>
      <w:r w:rsidRPr="00065509">
        <w:rPr>
          <w:szCs w:val="28"/>
        </w:rPr>
        <w:t>торская задолженность» и «Прочие краткосрочные обязательства» (стр. 620 + стр. 660).</w:t>
      </w:r>
    </w:p>
    <w:p w:rsidR="00531329" w:rsidRDefault="00531329" w:rsidP="00531329">
      <w:pPr>
        <w:pStyle w:val="af0"/>
        <w:ind w:left="0" w:firstLine="851"/>
        <w:rPr>
          <w:szCs w:val="28"/>
        </w:rPr>
      </w:pPr>
      <w:r w:rsidRPr="00065509">
        <w:rPr>
          <w:szCs w:val="28"/>
        </w:rPr>
        <w:t xml:space="preserve"> </w:t>
      </w:r>
      <w:r w:rsidR="00B85D44" w:rsidRPr="00065509">
        <w:rPr>
          <w:szCs w:val="28"/>
        </w:rPr>
        <w:t>П</w:t>
      </w:r>
      <w:proofErr w:type="gramStart"/>
      <w:r w:rsidR="00B85D44" w:rsidRPr="00065509">
        <w:rPr>
          <w:szCs w:val="28"/>
        </w:rPr>
        <w:t>2</w:t>
      </w:r>
      <w:proofErr w:type="gramEnd"/>
      <w:r w:rsidR="00B85D44" w:rsidRPr="00065509">
        <w:rPr>
          <w:szCs w:val="28"/>
        </w:rPr>
        <w:t xml:space="preserve"> - краткосрочные пассивы. Статьи «Заемные средства» и другие ст</w:t>
      </w:r>
      <w:r w:rsidR="00B85D44" w:rsidRPr="00065509">
        <w:rPr>
          <w:szCs w:val="28"/>
        </w:rPr>
        <w:t>а</w:t>
      </w:r>
      <w:r w:rsidR="00B85D44" w:rsidRPr="00065509">
        <w:rPr>
          <w:szCs w:val="28"/>
        </w:rPr>
        <w:t>тьи разд. V баланса «Краткосрочные пассивы» (стр. 610 + стр. 630).</w:t>
      </w:r>
    </w:p>
    <w:p w:rsidR="00531329" w:rsidRDefault="00B85D44" w:rsidP="00531329">
      <w:pPr>
        <w:pStyle w:val="af0"/>
        <w:ind w:left="0" w:firstLine="851"/>
        <w:rPr>
          <w:szCs w:val="28"/>
        </w:rPr>
      </w:pPr>
      <w:r w:rsidRPr="00065509">
        <w:rPr>
          <w:szCs w:val="28"/>
        </w:rPr>
        <w:t>ПЗ - долгосрочные пассивы. Долгосрочные кредиты и заемные средства (стр. 590).</w:t>
      </w:r>
    </w:p>
    <w:p w:rsidR="00B85D44" w:rsidRPr="00065509" w:rsidRDefault="00B85D44" w:rsidP="00531329">
      <w:pPr>
        <w:pStyle w:val="af0"/>
        <w:ind w:left="0" w:firstLine="851"/>
        <w:rPr>
          <w:szCs w:val="28"/>
        </w:rPr>
      </w:pPr>
      <w:r w:rsidRPr="00065509">
        <w:rPr>
          <w:szCs w:val="28"/>
        </w:rPr>
        <w:t>П</w:t>
      </w:r>
      <w:proofErr w:type="gramStart"/>
      <w:r w:rsidRPr="00065509">
        <w:rPr>
          <w:szCs w:val="28"/>
        </w:rPr>
        <w:t>4</w:t>
      </w:r>
      <w:proofErr w:type="gramEnd"/>
      <w:r w:rsidRPr="00065509">
        <w:rPr>
          <w:szCs w:val="28"/>
        </w:rPr>
        <w:t xml:space="preserve"> - постоянные пассивы. Статьи разд. III «Капитал и резервы» (стр. 490+стр.640+стр.650 - стр. 216).</w:t>
      </w:r>
    </w:p>
    <w:p w:rsidR="00B85D44" w:rsidRDefault="00B85D44" w:rsidP="00DD30B1">
      <w:pPr>
        <w:pStyle w:val="af0"/>
        <w:ind w:left="0" w:firstLine="851"/>
      </w:pPr>
      <w:r w:rsidRPr="00065509">
        <w:t>Для определения ликвидности баланса следует сопоставить итоги пр</w:t>
      </w:r>
      <w:r w:rsidRPr="00065509">
        <w:t>и</w:t>
      </w:r>
      <w:r w:rsidRPr="00065509">
        <w:t>веденных групп по активу и по пассиву</w:t>
      </w:r>
      <w:r w:rsidR="00B44C07">
        <w:t xml:space="preserve"> </w:t>
      </w:r>
      <w:r w:rsidR="00B44C07" w:rsidRPr="00656F7D">
        <w:rPr>
          <w:color w:val="000000" w:themeColor="text1"/>
        </w:rPr>
        <w:t>[</w:t>
      </w:r>
      <w:r w:rsidR="00B44C07">
        <w:rPr>
          <w:color w:val="000000" w:themeColor="text1"/>
        </w:rPr>
        <w:t>19</w:t>
      </w:r>
      <w:r w:rsidR="00B44C07" w:rsidRPr="00656F7D">
        <w:rPr>
          <w:color w:val="000000" w:themeColor="text1"/>
        </w:rPr>
        <w:t>]</w:t>
      </w:r>
      <w:r w:rsidRPr="00065509">
        <w:t>. Анализ ликвидности баланса пр</w:t>
      </w:r>
      <w:r w:rsidRPr="00065509">
        <w:t>о</w:t>
      </w:r>
      <w:r w:rsidRPr="00065509">
        <w:t xml:space="preserve">водится с помощью таблицы </w:t>
      </w:r>
      <w:r w:rsidR="00531329">
        <w:t>2</w:t>
      </w:r>
      <w:r w:rsidRPr="00065509">
        <w:t>.</w:t>
      </w:r>
    </w:p>
    <w:p w:rsidR="00CD71CE" w:rsidRDefault="00CD71CE" w:rsidP="00DD30B1">
      <w:pPr>
        <w:pStyle w:val="af0"/>
        <w:ind w:left="0" w:firstLine="851"/>
      </w:pPr>
    </w:p>
    <w:p w:rsidR="00CD71CE" w:rsidRDefault="00CD71CE" w:rsidP="00DD30B1">
      <w:pPr>
        <w:pStyle w:val="af0"/>
        <w:ind w:left="0" w:firstLine="851"/>
      </w:pPr>
    </w:p>
    <w:p w:rsidR="00CD71CE" w:rsidRDefault="00CD71CE" w:rsidP="00DD30B1">
      <w:pPr>
        <w:pStyle w:val="af0"/>
        <w:ind w:left="0" w:firstLine="851"/>
      </w:pPr>
    </w:p>
    <w:p w:rsidR="008F084B" w:rsidRPr="00C75B67" w:rsidRDefault="00531329" w:rsidP="00DD30B1">
      <w:pPr>
        <w:spacing w:line="360" w:lineRule="auto"/>
        <w:ind w:firstLine="851"/>
        <w:contextualSpacing/>
        <w:rPr>
          <w:sz w:val="28"/>
        </w:rPr>
      </w:pPr>
      <w:r>
        <w:rPr>
          <w:sz w:val="28"/>
        </w:rPr>
        <w:t>Таблица 2 -</w:t>
      </w:r>
      <w:r w:rsidR="008F084B" w:rsidRPr="00C75B67">
        <w:rPr>
          <w:sz w:val="28"/>
        </w:rPr>
        <w:t xml:space="preserve"> Оценка ликвидности</w:t>
      </w:r>
      <w:r w:rsidR="00262AE1">
        <w:rPr>
          <w:sz w:val="28"/>
        </w:rPr>
        <w:t>, руб.</w:t>
      </w:r>
    </w:p>
    <w:tbl>
      <w:tblPr>
        <w:tblStyle w:val="ae"/>
        <w:tblW w:w="9660" w:type="dxa"/>
        <w:tblLook w:val="04A0" w:firstRow="1" w:lastRow="0" w:firstColumn="1" w:lastColumn="0" w:noHBand="0" w:noVBand="1"/>
      </w:tblPr>
      <w:tblGrid>
        <w:gridCol w:w="1796"/>
        <w:gridCol w:w="835"/>
        <w:gridCol w:w="1276"/>
        <w:gridCol w:w="1021"/>
        <w:gridCol w:w="1843"/>
        <w:gridCol w:w="850"/>
        <w:gridCol w:w="992"/>
        <w:gridCol w:w="1047"/>
      </w:tblGrid>
      <w:tr w:rsidR="008F084B" w:rsidRPr="00C75B67" w:rsidTr="005062F5">
        <w:trPr>
          <w:trHeight w:val="414"/>
        </w:trPr>
        <w:tc>
          <w:tcPr>
            <w:tcW w:w="4928" w:type="dxa"/>
            <w:gridSpan w:val="4"/>
            <w:vMerge w:val="restart"/>
            <w:noWrap/>
            <w:hideMark/>
          </w:tcPr>
          <w:p w:rsidR="008F084B" w:rsidRPr="00C75B67" w:rsidRDefault="008F084B" w:rsidP="005062F5">
            <w:pPr>
              <w:spacing w:line="360" w:lineRule="auto"/>
              <w:contextualSpacing/>
              <w:jc w:val="center"/>
              <w:rPr>
                <w:rFonts w:eastAsiaTheme="minorHAnsi"/>
                <w:lang w:eastAsia="en-US"/>
              </w:rPr>
            </w:pPr>
            <w:r w:rsidRPr="00C75B67">
              <w:rPr>
                <w:rFonts w:eastAsiaTheme="minorHAnsi"/>
                <w:lang w:eastAsia="en-US"/>
              </w:rPr>
              <w:t>Активы по степени ликвидности</w:t>
            </w:r>
          </w:p>
        </w:tc>
        <w:tc>
          <w:tcPr>
            <w:tcW w:w="4732" w:type="dxa"/>
            <w:gridSpan w:val="4"/>
            <w:vMerge w:val="restart"/>
            <w:noWrap/>
            <w:hideMark/>
          </w:tcPr>
          <w:p w:rsidR="008F084B" w:rsidRPr="00C75B67" w:rsidRDefault="008F084B" w:rsidP="005062F5">
            <w:pPr>
              <w:spacing w:line="360" w:lineRule="auto"/>
              <w:ind w:firstLine="34"/>
              <w:contextualSpacing/>
              <w:jc w:val="center"/>
              <w:rPr>
                <w:rFonts w:eastAsiaTheme="minorHAnsi"/>
                <w:lang w:eastAsia="en-US"/>
              </w:rPr>
            </w:pPr>
            <w:r w:rsidRPr="00C75B67">
              <w:rPr>
                <w:rFonts w:eastAsiaTheme="minorHAnsi"/>
                <w:lang w:eastAsia="en-US"/>
              </w:rPr>
              <w:t>Обязательства по срокам погашения</w:t>
            </w:r>
          </w:p>
        </w:tc>
      </w:tr>
      <w:tr w:rsidR="008F084B" w:rsidRPr="00C75B67" w:rsidTr="005062F5">
        <w:trPr>
          <w:trHeight w:val="414"/>
        </w:trPr>
        <w:tc>
          <w:tcPr>
            <w:tcW w:w="4928" w:type="dxa"/>
            <w:gridSpan w:val="4"/>
            <w:vMerge/>
            <w:hideMark/>
          </w:tcPr>
          <w:p w:rsidR="008F084B" w:rsidRPr="00C75B67" w:rsidRDefault="008F084B" w:rsidP="005062F5">
            <w:pPr>
              <w:spacing w:line="360" w:lineRule="auto"/>
              <w:contextualSpacing/>
              <w:jc w:val="both"/>
              <w:rPr>
                <w:rFonts w:eastAsiaTheme="minorHAnsi"/>
                <w:lang w:eastAsia="en-US"/>
              </w:rPr>
            </w:pPr>
          </w:p>
        </w:tc>
        <w:tc>
          <w:tcPr>
            <w:tcW w:w="4732" w:type="dxa"/>
            <w:gridSpan w:val="4"/>
            <w:vMerge/>
            <w:hideMark/>
          </w:tcPr>
          <w:p w:rsidR="008F084B" w:rsidRPr="00C75B67" w:rsidRDefault="008F084B" w:rsidP="00320F55">
            <w:pPr>
              <w:spacing w:line="360" w:lineRule="auto"/>
              <w:ind w:firstLine="709"/>
              <w:contextualSpacing/>
              <w:jc w:val="both"/>
              <w:rPr>
                <w:rFonts w:eastAsiaTheme="minorHAnsi"/>
                <w:lang w:eastAsia="en-US"/>
              </w:rPr>
            </w:pPr>
          </w:p>
        </w:tc>
      </w:tr>
      <w:tr w:rsidR="008F084B" w:rsidRPr="00C75B67" w:rsidTr="005062F5">
        <w:trPr>
          <w:trHeight w:val="248"/>
        </w:trPr>
        <w:tc>
          <w:tcPr>
            <w:tcW w:w="1796" w:type="dxa"/>
            <w:noWrap/>
            <w:hideMark/>
          </w:tcPr>
          <w:p w:rsidR="008F084B" w:rsidRPr="00C75B67" w:rsidRDefault="008F084B" w:rsidP="005062F5">
            <w:pPr>
              <w:spacing w:line="360" w:lineRule="auto"/>
              <w:contextualSpacing/>
              <w:jc w:val="center"/>
              <w:rPr>
                <w:rFonts w:eastAsiaTheme="minorHAnsi"/>
                <w:lang w:eastAsia="en-US"/>
              </w:rPr>
            </w:pPr>
            <w:r w:rsidRPr="00C75B67">
              <w:rPr>
                <w:rFonts w:eastAsiaTheme="minorHAnsi"/>
                <w:lang w:eastAsia="en-US"/>
              </w:rPr>
              <w:t>Обозначения</w:t>
            </w:r>
          </w:p>
        </w:tc>
        <w:tc>
          <w:tcPr>
            <w:tcW w:w="835" w:type="dxa"/>
            <w:noWrap/>
            <w:hideMark/>
          </w:tcPr>
          <w:p w:rsidR="008F084B" w:rsidRPr="00C75B67" w:rsidRDefault="008F084B" w:rsidP="005062F5">
            <w:pPr>
              <w:spacing w:line="360" w:lineRule="auto"/>
              <w:contextualSpacing/>
              <w:jc w:val="center"/>
              <w:rPr>
                <w:rFonts w:eastAsiaTheme="minorHAnsi"/>
                <w:lang w:eastAsia="en-US"/>
              </w:rPr>
            </w:pPr>
            <w:r w:rsidRPr="00C75B67">
              <w:rPr>
                <w:rFonts w:eastAsiaTheme="minorHAnsi"/>
                <w:lang w:eastAsia="en-US"/>
              </w:rPr>
              <w:t>2016</w:t>
            </w:r>
          </w:p>
        </w:tc>
        <w:tc>
          <w:tcPr>
            <w:tcW w:w="1276" w:type="dxa"/>
            <w:noWrap/>
            <w:hideMark/>
          </w:tcPr>
          <w:p w:rsidR="008F084B" w:rsidRPr="00C75B67" w:rsidRDefault="008F084B" w:rsidP="005062F5">
            <w:pPr>
              <w:spacing w:line="360" w:lineRule="auto"/>
              <w:contextualSpacing/>
              <w:jc w:val="center"/>
              <w:rPr>
                <w:rFonts w:eastAsiaTheme="minorHAnsi"/>
                <w:lang w:eastAsia="en-US"/>
              </w:rPr>
            </w:pPr>
            <w:r w:rsidRPr="00C75B67">
              <w:rPr>
                <w:rFonts w:eastAsiaTheme="minorHAnsi"/>
                <w:lang w:eastAsia="en-US"/>
              </w:rPr>
              <w:t>2015</w:t>
            </w:r>
          </w:p>
        </w:tc>
        <w:tc>
          <w:tcPr>
            <w:tcW w:w="1021" w:type="dxa"/>
            <w:noWrap/>
            <w:hideMark/>
          </w:tcPr>
          <w:p w:rsidR="008F084B" w:rsidRPr="00C75B67" w:rsidRDefault="008F084B" w:rsidP="005062F5">
            <w:pPr>
              <w:spacing w:line="360" w:lineRule="auto"/>
              <w:contextualSpacing/>
              <w:jc w:val="center"/>
              <w:rPr>
                <w:rFonts w:eastAsiaTheme="minorHAnsi"/>
                <w:lang w:eastAsia="en-US"/>
              </w:rPr>
            </w:pPr>
            <w:r w:rsidRPr="00C75B67">
              <w:rPr>
                <w:rFonts w:eastAsiaTheme="minorHAnsi"/>
                <w:lang w:eastAsia="en-US"/>
              </w:rPr>
              <w:t>2014</w:t>
            </w:r>
          </w:p>
        </w:tc>
        <w:tc>
          <w:tcPr>
            <w:tcW w:w="1843" w:type="dxa"/>
            <w:noWrap/>
            <w:hideMark/>
          </w:tcPr>
          <w:p w:rsidR="008F084B" w:rsidRPr="00C75B67" w:rsidRDefault="008F084B" w:rsidP="005062F5">
            <w:pPr>
              <w:spacing w:line="360" w:lineRule="auto"/>
              <w:contextualSpacing/>
              <w:jc w:val="center"/>
              <w:rPr>
                <w:rFonts w:eastAsiaTheme="minorHAnsi"/>
                <w:lang w:eastAsia="en-US"/>
              </w:rPr>
            </w:pPr>
            <w:r w:rsidRPr="00C75B67">
              <w:rPr>
                <w:rFonts w:eastAsiaTheme="minorHAnsi"/>
                <w:lang w:eastAsia="en-US"/>
              </w:rPr>
              <w:t>Обозначения</w:t>
            </w:r>
          </w:p>
        </w:tc>
        <w:tc>
          <w:tcPr>
            <w:tcW w:w="850" w:type="dxa"/>
            <w:noWrap/>
            <w:hideMark/>
          </w:tcPr>
          <w:p w:rsidR="008F084B" w:rsidRPr="00C75B67" w:rsidRDefault="008F084B" w:rsidP="005062F5">
            <w:pPr>
              <w:spacing w:line="360" w:lineRule="auto"/>
              <w:ind w:firstLine="33"/>
              <w:contextualSpacing/>
              <w:jc w:val="center"/>
              <w:rPr>
                <w:rFonts w:eastAsiaTheme="minorHAnsi"/>
                <w:lang w:eastAsia="en-US"/>
              </w:rPr>
            </w:pPr>
            <w:r w:rsidRPr="00C75B67">
              <w:rPr>
                <w:rFonts w:eastAsiaTheme="minorHAnsi"/>
                <w:lang w:eastAsia="en-US"/>
              </w:rPr>
              <w:t>2016</w:t>
            </w:r>
          </w:p>
        </w:tc>
        <w:tc>
          <w:tcPr>
            <w:tcW w:w="992" w:type="dxa"/>
            <w:noWrap/>
            <w:hideMark/>
          </w:tcPr>
          <w:p w:rsidR="008F084B" w:rsidRPr="00C75B67" w:rsidRDefault="008F084B" w:rsidP="005062F5">
            <w:pPr>
              <w:spacing w:line="360" w:lineRule="auto"/>
              <w:contextualSpacing/>
              <w:jc w:val="center"/>
              <w:rPr>
                <w:rFonts w:eastAsiaTheme="minorHAnsi"/>
                <w:lang w:eastAsia="en-US"/>
              </w:rPr>
            </w:pPr>
            <w:r w:rsidRPr="00C75B67">
              <w:rPr>
                <w:rFonts w:eastAsiaTheme="minorHAnsi"/>
                <w:lang w:eastAsia="en-US"/>
              </w:rPr>
              <w:t>2015</w:t>
            </w:r>
          </w:p>
        </w:tc>
        <w:tc>
          <w:tcPr>
            <w:tcW w:w="1047" w:type="dxa"/>
            <w:noWrap/>
            <w:hideMark/>
          </w:tcPr>
          <w:p w:rsidR="008F084B" w:rsidRPr="00C75B67" w:rsidRDefault="008F084B" w:rsidP="005062F5">
            <w:pPr>
              <w:spacing w:line="360" w:lineRule="auto"/>
              <w:ind w:firstLine="34"/>
              <w:contextualSpacing/>
              <w:jc w:val="center"/>
              <w:rPr>
                <w:rFonts w:eastAsiaTheme="minorHAnsi"/>
                <w:lang w:eastAsia="en-US"/>
              </w:rPr>
            </w:pPr>
            <w:r w:rsidRPr="00C75B67">
              <w:rPr>
                <w:rFonts w:eastAsiaTheme="minorHAnsi"/>
                <w:lang w:eastAsia="en-US"/>
              </w:rPr>
              <w:t>2014</w:t>
            </w:r>
          </w:p>
        </w:tc>
      </w:tr>
      <w:tr w:rsidR="008F084B" w:rsidRPr="00C75B67" w:rsidTr="005062F5">
        <w:trPr>
          <w:trHeight w:val="248"/>
        </w:trPr>
        <w:tc>
          <w:tcPr>
            <w:tcW w:w="1796" w:type="dxa"/>
            <w:noWrap/>
            <w:hideMark/>
          </w:tcPr>
          <w:p w:rsidR="008F084B" w:rsidRPr="00C75B67" w:rsidRDefault="008F084B" w:rsidP="005062F5">
            <w:pPr>
              <w:spacing w:line="360" w:lineRule="auto"/>
              <w:contextualSpacing/>
              <w:jc w:val="both"/>
              <w:rPr>
                <w:rFonts w:eastAsiaTheme="minorHAnsi"/>
                <w:lang w:eastAsia="en-US"/>
              </w:rPr>
            </w:pPr>
            <w:r w:rsidRPr="00C75B67">
              <w:rPr>
                <w:rFonts w:eastAsiaTheme="minorHAnsi"/>
                <w:lang w:eastAsia="en-US"/>
              </w:rPr>
              <w:t>А</w:t>
            </w:r>
            <w:proofErr w:type="gramStart"/>
            <w:r w:rsidRPr="00C75B67">
              <w:rPr>
                <w:rFonts w:eastAsiaTheme="minorHAnsi"/>
                <w:lang w:eastAsia="en-US"/>
              </w:rPr>
              <w:t>1</w:t>
            </w:r>
            <w:proofErr w:type="gramEnd"/>
            <w:r w:rsidRPr="00C75B67">
              <w:rPr>
                <w:rFonts w:eastAsiaTheme="minorHAnsi"/>
                <w:lang w:eastAsia="en-US"/>
              </w:rPr>
              <w:t xml:space="preserve"> </w:t>
            </w:r>
          </w:p>
        </w:tc>
        <w:tc>
          <w:tcPr>
            <w:tcW w:w="835" w:type="dxa"/>
            <w:noWrap/>
          </w:tcPr>
          <w:p w:rsidR="008F084B" w:rsidRPr="00C75B67" w:rsidRDefault="008F084B" w:rsidP="005062F5">
            <w:pPr>
              <w:spacing w:line="360" w:lineRule="auto"/>
              <w:contextualSpacing/>
              <w:jc w:val="center"/>
              <w:rPr>
                <w:sz w:val="20"/>
                <w:szCs w:val="20"/>
              </w:rPr>
            </w:pPr>
            <w:r w:rsidRPr="00C75B67">
              <w:rPr>
                <w:sz w:val="20"/>
                <w:szCs w:val="20"/>
              </w:rPr>
              <w:t>1 558</w:t>
            </w:r>
          </w:p>
        </w:tc>
        <w:tc>
          <w:tcPr>
            <w:tcW w:w="1276" w:type="dxa"/>
            <w:noWrap/>
          </w:tcPr>
          <w:p w:rsidR="008F084B" w:rsidRPr="00C75B67" w:rsidRDefault="008F084B" w:rsidP="005062F5">
            <w:pPr>
              <w:spacing w:line="360" w:lineRule="auto"/>
              <w:contextualSpacing/>
              <w:jc w:val="center"/>
              <w:rPr>
                <w:sz w:val="20"/>
                <w:szCs w:val="20"/>
              </w:rPr>
            </w:pPr>
            <w:r w:rsidRPr="00C75B67">
              <w:rPr>
                <w:sz w:val="20"/>
                <w:szCs w:val="20"/>
              </w:rPr>
              <w:t>10 236</w:t>
            </w:r>
          </w:p>
        </w:tc>
        <w:tc>
          <w:tcPr>
            <w:tcW w:w="1021" w:type="dxa"/>
            <w:noWrap/>
          </w:tcPr>
          <w:p w:rsidR="008F084B" w:rsidRPr="00C75B67" w:rsidRDefault="008F084B" w:rsidP="005062F5">
            <w:pPr>
              <w:spacing w:line="360" w:lineRule="auto"/>
              <w:contextualSpacing/>
              <w:jc w:val="center"/>
              <w:rPr>
                <w:sz w:val="20"/>
                <w:szCs w:val="20"/>
              </w:rPr>
            </w:pPr>
            <w:r w:rsidRPr="00C75B67">
              <w:rPr>
                <w:sz w:val="20"/>
                <w:szCs w:val="20"/>
              </w:rPr>
              <w:t>2 919</w:t>
            </w:r>
          </w:p>
        </w:tc>
        <w:tc>
          <w:tcPr>
            <w:tcW w:w="1843" w:type="dxa"/>
            <w:noWrap/>
            <w:hideMark/>
          </w:tcPr>
          <w:p w:rsidR="008F084B" w:rsidRPr="00C75B67" w:rsidRDefault="008F084B" w:rsidP="005062F5">
            <w:pPr>
              <w:spacing w:line="360" w:lineRule="auto"/>
              <w:contextualSpacing/>
              <w:jc w:val="both"/>
              <w:rPr>
                <w:rFonts w:eastAsiaTheme="minorHAnsi"/>
                <w:lang w:eastAsia="en-US"/>
              </w:rPr>
            </w:pPr>
            <w:r w:rsidRPr="00C75B67">
              <w:rPr>
                <w:rFonts w:eastAsiaTheme="minorHAnsi"/>
                <w:lang w:eastAsia="en-US"/>
              </w:rPr>
              <w:t>П</w:t>
            </w:r>
            <w:proofErr w:type="gramStart"/>
            <w:r w:rsidRPr="00C75B67">
              <w:rPr>
                <w:rFonts w:eastAsiaTheme="minorHAnsi"/>
                <w:lang w:eastAsia="en-US"/>
              </w:rPr>
              <w:t>1</w:t>
            </w:r>
            <w:proofErr w:type="gramEnd"/>
            <w:r w:rsidRPr="00C75B67">
              <w:rPr>
                <w:rFonts w:eastAsiaTheme="minorHAnsi"/>
                <w:lang w:eastAsia="en-US"/>
              </w:rPr>
              <w:t xml:space="preserve"> </w:t>
            </w:r>
          </w:p>
        </w:tc>
        <w:tc>
          <w:tcPr>
            <w:tcW w:w="850" w:type="dxa"/>
            <w:noWrap/>
          </w:tcPr>
          <w:p w:rsidR="008F084B" w:rsidRPr="00C75B67" w:rsidRDefault="008F084B" w:rsidP="005062F5">
            <w:pPr>
              <w:spacing w:line="360" w:lineRule="auto"/>
              <w:ind w:firstLine="33"/>
              <w:contextualSpacing/>
              <w:jc w:val="center"/>
              <w:rPr>
                <w:sz w:val="20"/>
              </w:rPr>
            </w:pPr>
            <w:r w:rsidRPr="00C75B67">
              <w:rPr>
                <w:sz w:val="20"/>
              </w:rPr>
              <w:t>51 188</w:t>
            </w:r>
          </w:p>
        </w:tc>
        <w:tc>
          <w:tcPr>
            <w:tcW w:w="992" w:type="dxa"/>
            <w:noWrap/>
          </w:tcPr>
          <w:p w:rsidR="008F084B" w:rsidRPr="00C75B67" w:rsidRDefault="008F084B" w:rsidP="005062F5">
            <w:pPr>
              <w:spacing w:line="360" w:lineRule="auto"/>
              <w:contextualSpacing/>
              <w:jc w:val="center"/>
              <w:rPr>
                <w:sz w:val="20"/>
              </w:rPr>
            </w:pPr>
            <w:r w:rsidRPr="00C75B67">
              <w:rPr>
                <w:sz w:val="20"/>
              </w:rPr>
              <w:t>54 238</w:t>
            </w:r>
          </w:p>
        </w:tc>
        <w:tc>
          <w:tcPr>
            <w:tcW w:w="1047" w:type="dxa"/>
            <w:noWrap/>
          </w:tcPr>
          <w:p w:rsidR="008F084B" w:rsidRPr="00C75B67" w:rsidRDefault="008F084B" w:rsidP="005062F5">
            <w:pPr>
              <w:spacing w:line="360" w:lineRule="auto"/>
              <w:ind w:firstLine="34"/>
              <w:contextualSpacing/>
              <w:jc w:val="center"/>
              <w:rPr>
                <w:sz w:val="20"/>
              </w:rPr>
            </w:pPr>
            <w:r w:rsidRPr="00C75B67">
              <w:rPr>
                <w:sz w:val="20"/>
              </w:rPr>
              <w:t>50 718</w:t>
            </w:r>
          </w:p>
        </w:tc>
      </w:tr>
      <w:tr w:rsidR="008F084B" w:rsidRPr="00C75B67" w:rsidTr="005062F5">
        <w:trPr>
          <w:trHeight w:val="248"/>
        </w:trPr>
        <w:tc>
          <w:tcPr>
            <w:tcW w:w="1796" w:type="dxa"/>
            <w:noWrap/>
            <w:hideMark/>
          </w:tcPr>
          <w:p w:rsidR="008F084B" w:rsidRPr="00C75B67" w:rsidRDefault="008F084B" w:rsidP="005062F5">
            <w:pPr>
              <w:spacing w:line="360" w:lineRule="auto"/>
              <w:contextualSpacing/>
              <w:jc w:val="both"/>
              <w:rPr>
                <w:rFonts w:eastAsiaTheme="minorHAnsi"/>
                <w:lang w:eastAsia="en-US"/>
              </w:rPr>
            </w:pPr>
            <w:r w:rsidRPr="00C75B67">
              <w:rPr>
                <w:rFonts w:eastAsiaTheme="minorHAnsi"/>
                <w:lang w:eastAsia="en-US"/>
              </w:rPr>
              <w:t>А</w:t>
            </w:r>
            <w:proofErr w:type="gramStart"/>
            <w:r w:rsidRPr="00C75B67">
              <w:rPr>
                <w:rFonts w:eastAsiaTheme="minorHAnsi"/>
                <w:lang w:eastAsia="en-US"/>
              </w:rPr>
              <w:t>2</w:t>
            </w:r>
            <w:proofErr w:type="gramEnd"/>
            <w:r w:rsidRPr="00C75B67">
              <w:rPr>
                <w:rFonts w:eastAsiaTheme="minorHAnsi"/>
                <w:lang w:eastAsia="en-US"/>
              </w:rPr>
              <w:t xml:space="preserve"> </w:t>
            </w:r>
          </w:p>
        </w:tc>
        <w:tc>
          <w:tcPr>
            <w:tcW w:w="835" w:type="dxa"/>
            <w:noWrap/>
          </w:tcPr>
          <w:p w:rsidR="008F084B" w:rsidRPr="00C75B67" w:rsidRDefault="008F084B" w:rsidP="005062F5">
            <w:pPr>
              <w:spacing w:line="360" w:lineRule="auto"/>
              <w:contextualSpacing/>
              <w:jc w:val="center"/>
              <w:rPr>
                <w:sz w:val="20"/>
                <w:szCs w:val="20"/>
              </w:rPr>
            </w:pPr>
            <w:r w:rsidRPr="00C75B67">
              <w:rPr>
                <w:sz w:val="20"/>
                <w:szCs w:val="20"/>
              </w:rPr>
              <w:t>75 904</w:t>
            </w:r>
          </w:p>
        </w:tc>
        <w:tc>
          <w:tcPr>
            <w:tcW w:w="1276" w:type="dxa"/>
            <w:noWrap/>
          </w:tcPr>
          <w:p w:rsidR="008F084B" w:rsidRPr="00C75B67" w:rsidRDefault="008F084B" w:rsidP="005062F5">
            <w:pPr>
              <w:spacing w:line="360" w:lineRule="auto"/>
              <w:contextualSpacing/>
              <w:jc w:val="center"/>
              <w:rPr>
                <w:sz w:val="20"/>
                <w:szCs w:val="20"/>
              </w:rPr>
            </w:pPr>
            <w:r w:rsidRPr="00C75B67">
              <w:rPr>
                <w:sz w:val="20"/>
                <w:szCs w:val="20"/>
              </w:rPr>
              <w:t>85 780</w:t>
            </w:r>
          </w:p>
        </w:tc>
        <w:tc>
          <w:tcPr>
            <w:tcW w:w="1021" w:type="dxa"/>
            <w:noWrap/>
          </w:tcPr>
          <w:p w:rsidR="008F084B" w:rsidRPr="00C75B67" w:rsidRDefault="008F084B" w:rsidP="005062F5">
            <w:pPr>
              <w:spacing w:line="360" w:lineRule="auto"/>
              <w:contextualSpacing/>
              <w:jc w:val="center"/>
              <w:rPr>
                <w:sz w:val="20"/>
                <w:szCs w:val="20"/>
              </w:rPr>
            </w:pPr>
            <w:r w:rsidRPr="00C75B67">
              <w:rPr>
                <w:sz w:val="20"/>
                <w:szCs w:val="20"/>
              </w:rPr>
              <w:t>61 720</w:t>
            </w:r>
          </w:p>
        </w:tc>
        <w:tc>
          <w:tcPr>
            <w:tcW w:w="1843" w:type="dxa"/>
            <w:noWrap/>
            <w:hideMark/>
          </w:tcPr>
          <w:p w:rsidR="008F084B" w:rsidRPr="00C75B67" w:rsidRDefault="008F084B" w:rsidP="005062F5">
            <w:pPr>
              <w:spacing w:line="360" w:lineRule="auto"/>
              <w:contextualSpacing/>
              <w:jc w:val="both"/>
              <w:rPr>
                <w:rFonts w:eastAsiaTheme="minorHAnsi"/>
                <w:lang w:eastAsia="en-US"/>
              </w:rPr>
            </w:pPr>
            <w:r w:rsidRPr="00C75B67">
              <w:rPr>
                <w:rFonts w:eastAsiaTheme="minorHAnsi"/>
                <w:lang w:eastAsia="en-US"/>
              </w:rPr>
              <w:t>П</w:t>
            </w:r>
            <w:proofErr w:type="gramStart"/>
            <w:r w:rsidRPr="00C75B67">
              <w:rPr>
                <w:rFonts w:eastAsiaTheme="minorHAnsi"/>
                <w:lang w:eastAsia="en-US"/>
              </w:rPr>
              <w:t>2</w:t>
            </w:r>
            <w:proofErr w:type="gramEnd"/>
            <w:r w:rsidRPr="00C75B67">
              <w:rPr>
                <w:rFonts w:eastAsiaTheme="minorHAnsi"/>
                <w:lang w:eastAsia="en-US"/>
              </w:rPr>
              <w:t xml:space="preserve"> </w:t>
            </w:r>
          </w:p>
        </w:tc>
        <w:tc>
          <w:tcPr>
            <w:tcW w:w="850" w:type="dxa"/>
            <w:noWrap/>
          </w:tcPr>
          <w:p w:rsidR="008F084B" w:rsidRPr="00C75B67" w:rsidRDefault="008F084B" w:rsidP="005062F5">
            <w:pPr>
              <w:spacing w:line="360" w:lineRule="auto"/>
              <w:ind w:firstLine="33"/>
              <w:contextualSpacing/>
              <w:jc w:val="center"/>
              <w:rPr>
                <w:sz w:val="20"/>
              </w:rPr>
            </w:pPr>
            <w:r w:rsidRPr="00C75B67">
              <w:rPr>
                <w:sz w:val="20"/>
              </w:rPr>
              <w:t>33 460</w:t>
            </w:r>
          </w:p>
        </w:tc>
        <w:tc>
          <w:tcPr>
            <w:tcW w:w="992" w:type="dxa"/>
            <w:noWrap/>
          </w:tcPr>
          <w:p w:rsidR="008F084B" w:rsidRPr="00C75B67" w:rsidRDefault="008F084B" w:rsidP="005062F5">
            <w:pPr>
              <w:spacing w:line="360" w:lineRule="auto"/>
              <w:contextualSpacing/>
              <w:jc w:val="center"/>
              <w:rPr>
                <w:sz w:val="20"/>
              </w:rPr>
            </w:pPr>
            <w:r w:rsidRPr="00C75B67">
              <w:rPr>
                <w:sz w:val="20"/>
              </w:rPr>
              <w:t>44 391</w:t>
            </w:r>
          </w:p>
        </w:tc>
        <w:tc>
          <w:tcPr>
            <w:tcW w:w="1047" w:type="dxa"/>
            <w:noWrap/>
          </w:tcPr>
          <w:p w:rsidR="008F084B" w:rsidRPr="00C75B67" w:rsidRDefault="008F084B" w:rsidP="005062F5">
            <w:pPr>
              <w:spacing w:line="360" w:lineRule="auto"/>
              <w:ind w:firstLine="34"/>
              <w:contextualSpacing/>
              <w:jc w:val="center"/>
              <w:rPr>
                <w:sz w:val="20"/>
              </w:rPr>
            </w:pPr>
            <w:r w:rsidRPr="00C75B67">
              <w:rPr>
                <w:sz w:val="20"/>
              </w:rPr>
              <w:t>78 299</w:t>
            </w:r>
          </w:p>
        </w:tc>
      </w:tr>
      <w:tr w:rsidR="008F084B" w:rsidRPr="00C75B67" w:rsidTr="005062F5">
        <w:trPr>
          <w:trHeight w:val="248"/>
        </w:trPr>
        <w:tc>
          <w:tcPr>
            <w:tcW w:w="1796" w:type="dxa"/>
            <w:noWrap/>
            <w:hideMark/>
          </w:tcPr>
          <w:p w:rsidR="008F084B" w:rsidRPr="00C75B67" w:rsidRDefault="008F084B" w:rsidP="005062F5">
            <w:pPr>
              <w:spacing w:line="360" w:lineRule="auto"/>
              <w:contextualSpacing/>
              <w:jc w:val="both"/>
              <w:rPr>
                <w:rFonts w:eastAsiaTheme="minorHAnsi"/>
                <w:lang w:eastAsia="en-US"/>
              </w:rPr>
            </w:pPr>
            <w:r w:rsidRPr="00C75B67">
              <w:rPr>
                <w:rFonts w:eastAsiaTheme="minorHAnsi"/>
                <w:lang w:eastAsia="en-US"/>
              </w:rPr>
              <w:t>А</w:t>
            </w:r>
            <w:proofErr w:type="gramStart"/>
            <w:r w:rsidRPr="00C75B67">
              <w:rPr>
                <w:rFonts w:eastAsiaTheme="minorHAnsi"/>
                <w:lang w:eastAsia="en-US"/>
              </w:rPr>
              <w:t>1</w:t>
            </w:r>
            <w:proofErr w:type="gramEnd"/>
            <w:r w:rsidRPr="00C75B67">
              <w:rPr>
                <w:rFonts w:eastAsiaTheme="minorHAnsi"/>
                <w:lang w:eastAsia="en-US"/>
              </w:rPr>
              <w:t xml:space="preserve">+А2 </w:t>
            </w:r>
          </w:p>
        </w:tc>
        <w:tc>
          <w:tcPr>
            <w:tcW w:w="835" w:type="dxa"/>
            <w:noWrap/>
          </w:tcPr>
          <w:p w:rsidR="008F084B" w:rsidRPr="00C75B67" w:rsidRDefault="008F084B" w:rsidP="005062F5">
            <w:pPr>
              <w:spacing w:line="360" w:lineRule="auto"/>
              <w:contextualSpacing/>
              <w:jc w:val="center"/>
              <w:rPr>
                <w:sz w:val="20"/>
                <w:szCs w:val="20"/>
              </w:rPr>
            </w:pPr>
            <w:r w:rsidRPr="00C75B67">
              <w:rPr>
                <w:sz w:val="20"/>
                <w:szCs w:val="20"/>
              </w:rPr>
              <w:t>77 462</w:t>
            </w:r>
          </w:p>
        </w:tc>
        <w:tc>
          <w:tcPr>
            <w:tcW w:w="1276" w:type="dxa"/>
            <w:noWrap/>
          </w:tcPr>
          <w:p w:rsidR="008F084B" w:rsidRPr="00C75B67" w:rsidRDefault="008F084B" w:rsidP="005062F5">
            <w:pPr>
              <w:spacing w:line="360" w:lineRule="auto"/>
              <w:contextualSpacing/>
              <w:jc w:val="center"/>
              <w:rPr>
                <w:sz w:val="20"/>
                <w:szCs w:val="20"/>
              </w:rPr>
            </w:pPr>
            <w:r w:rsidRPr="00C75B67">
              <w:rPr>
                <w:sz w:val="20"/>
                <w:szCs w:val="20"/>
              </w:rPr>
              <w:t>96 016</w:t>
            </w:r>
          </w:p>
        </w:tc>
        <w:tc>
          <w:tcPr>
            <w:tcW w:w="1021" w:type="dxa"/>
            <w:noWrap/>
          </w:tcPr>
          <w:p w:rsidR="008F084B" w:rsidRPr="00C75B67" w:rsidRDefault="008F084B" w:rsidP="005062F5">
            <w:pPr>
              <w:spacing w:line="360" w:lineRule="auto"/>
              <w:contextualSpacing/>
              <w:jc w:val="center"/>
              <w:rPr>
                <w:sz w:val="20"/>
                <w:szCs w:val="20"/>
              </w:rPr>
            </w:pPr>
            <w:r w:rsidRPr="00C75B67">
              <w:rPr>
                <w:sz w:val="20"/>
                <w:szCs w:val="20"/>
              </w:rPr>
              <w:t>64 639</w:t>
            </w:r>
          </w:p>
        </w:tc>
        <w:tc>
          <w:tcPr>
            <w:tcW w:w="1843" w:type="dxa"/>
            <w:noWrap/>
            <w:hideMark/>
          </w:tcPr>
          <w:p w:rsidR="008F084B" w:rsidRPr="00C75B67" w:rsidRDefault="008F084B" w:rsidP="005062F5">
            <w:pPr>
              <w:spacing w:line="360" w:lineRule="auto"/>
              <w:contextualSpacing/>
              <w:jc w:val="both"/>
              <w:rPr>
                <w:rFonts w:eastAsiaTheme="minorHAnsi"/>
                <w:lang w:eastAsia="en-US"/>
              </w:rPr>
            </w:pPr>
            <w:r w:rsidRPr="00C75B67">
              <w:rPr>
                <w:rFonts w:eastAsiaTheme="minorHAnsi"/>
                <w:lang w:eastAsia="en-US"/>
              </w:rPr>
              <w:t>П</w:t>
            </w:r>
            <w:proofErr w:type="gramStart"/>
            <w:r w:rsidRPr="00C75B67">
              <w:rPr>
                <w:rFonts w:eastAsiaTheme="minorHAnsi"/>
                <w:lang w:eastAsia="en-US"/>
              </w:rPr>
              <w:t>1</w:t>
            </w:r>
            <w:proofErr w:type="gramEnd"/>
            <w:r w:rsidRPr="00C75B67">
              <w:rPr>
                <w:rFonts w:eastAsiaTheme="minorHAnsi"/>
                <w:lang w:eastAsia="en-US"/>
              </w:rPr>
              <w:t xml:space="preserve">+П2 </w:t>
            </w:r>
          </w:p>
        </w:tc>
        <w:tc>
          <w:tcPr>
            <w:tcW w:w="850" w:type="dxa"/>
            <w:noWrap/>
          </w:tcPr>
          <w:p w:rsidR="008F084B" w:rsidRPr="00C75B67" w:rsidRDefault="008F084B" w:rsidP="005062F5">
            <w:pPr>
              <w:spacing w:line="360" w:lineRule="auto"/>
              <w:ind w:firstLine="33"/>
              <w:contextualSpacing/>
              <w:jc w:val="center"/>
              <w:rPr>
                <w:sz w:val="20"/>
              </w:rPr>
            </w:pPr>
            <w:r w:rsidRPr="00C75B67">
              <w:rPr>
                <w:sz w:val="20"/>
              </w:rPr>
              <w:t>84 648</w:t>
            </w:r>
          </w:p>
        </w:tc>
        <w:tc>
          <w:tcPr>
            <w:tcW w:w="992" w:type="dxa"/>
            <w:noWrap/>
          </w:tcPr>
          <w:p w:rsidR="008F084B" w:rsidRPr="00C75B67" w:rsidRDefault="008F084B" w:rsidP="005062F5">
            <w:pPr>
              <w:spacing w:line="360" w:lineRule="auto"/>
              <w:contextualSpacing/>
              <w:jc w:val="center"/>
              <w:rPr>
                <w:sz w:val="20"/>
              </w:rPr>
            </w:pPr>
            <w:r w:rsidRPr="00C75B67">
              <w:rPr>
                <w:sz w:val="20"/>
              </w:rPr>
              <w:t>98 629</w:t>
            </w:r>
          </w:p>
        </w:tc>
        <w:tc>
          <w:tcPr>
            <w:tcW w:w="1047" w:type="dxa"/>
            <w:noWrap/>
          </w:tcPr>
          <w:p w:rsidR="008F084B" w:rsidRPr="00C75B67" w:rsidRDefault="008F084B" w:rsidP="005062F5">
            <w:pPr>
              <w:spacing w:line="360" w:lineRule="auto"/>
              <w:ind w:firstLine="34"/>
              <w:contextualSpacing/>
              <w:jc w:val="center"/>
              <w:rPr>
                <w:sz w:val="20"/>
              </w:rPr>
            </w:pPr>
            <w:r w:rsidRPr="00C75B67">
              <w:rPr>
                <w:sz w:val="20"/>
              </w:rPr>
              <w:t>129 017</w:t>
            </w:r>
          </w:p>
        </w:tc>
      </w:tr>
      <w:tr w:rsidR="008F084B" w:rsidRPr="00C75B67" w:rsidTr="005062F5">
        <w:trPr>
          <w:trHeight w:val="248"/>
        </w:trPr>
        <w:tc>
          <w:tcPr>
            <w:tcW w:w="1796" w:type="dxa"/>
            <w:noWrap/>
            <w:hideMark/>
          </w:tcPr>
          <w:p w:rsidR="008F084B" w:rsidRPr="00C75B67" w:rsidRDefault="008F084B" w:rsidP="005062F5">
            <w:pPr>
              <w:spacing w:line="360" w:lineRule="auto"/>
              <w:contextualSpacing/>
              <w:jc w:val="both"/>
              <w:rPr>
                <w:rFonts w:eastAsiaTheme="minorHAnsi"/>
                <w:lang w:eastAsia="en-US"/>
              </w:rPr>
            </w:pPr>
            <w:r w:rsidRPr="00C75B67">
              <w:rPr>
                <w:rFonts w:eastAsiaTheme="minorHAnsi"/>
                <w:lang w:eastAsia="en-US"/>
              </w:rPr>
              <w:t xml:space="preserve">А3 </w:t>
            </w:r>
          </w:p>
        </w:tc>
        <w:tc>
          <w:tcPr>
            <w:tcW w:w="835" w:type="dxa"/>
            <w:noWrap/>
          </w:tcPr>
          <w:p w:rsidR="008F084B" w:rsidRPr="00C75B67" w:rsidRDefault="008F084B" w:rsidP="005062F5">
            <w:pPr>
              <w:spacing w:line="360" w:lineRule="auto"/>
              <w:contextualSpacing/>
              <w:jc w:val="center"/>
              <w:rPr>
                <w:sz w:val="20"/>
                <w:szCs w:val="20"/>
              </w:rPr>
            </w:pPr>
            <w:r w:rsidRPr="00C75B67">
              <w:rPr>
                <w:sz w:val="20"/>
                <w:szCs w:val="20"/>
              </w:rPr>
              <w:t>6 752</w:t>
            </w:r>
          </w:p>
        </w:tc>
        <w:tc>
          <w:tcPr>
            <w:tcW w:w="1276" w:type="dxa"/>
            <w:noWrap/>
          </w:tcPr>
          <w:p w:rsidR="008F084B" w:rsidRPr="00C75B67" w:rsidRDefault="008F084B" w:rsidP="005062F5">
            <w:pPr>
              <w:spacing w:line="360" w:lineRule="auto"/>
              <w:contextualSpacing/>
              <w:jc w:val="center"/>
              <w:rPr>
                <w:sz w:val="20"/>
                <w:szCs w:val="20"/>
              </w:rPr>
            </w:pPr>
            <w:r w:rsidRPr="00C75B67">
              <w:rPr>
                <w:sz w:val="20"/>
                <w:szCs w:val="20"/>
              </w:rPr>
              <w:t>4 390</w:t>
            </w:r>
          </w:p>
        </w:tc>
        <w:tc>
          <w:tcPr>
            <w:tcW w:w="1021" w:type="dxa"/>
            <w:noWrap/>
          </w:tcPr>
          <w:p w:rsidR="008F084B" w:rsidRPr="00C75B67" w:rsidRDefault="008F084B" w:rsidP="005062F5">
            <w:pPr>
              <w:spacing w:line="360" w:lineRule="auto"/>
              <w:contextualSpacing/>
              <w:jc w:val="center"/>
              <w:rPr>
                <w:sz w:val="20"/>
                <w:szCs w:val="20"/>
              </w:rPr>
            </w:pPr>
            <w:r w:rsidRPr="00C75B67">
              <w:rPr>
                <w:sz w:val="20"/>
                <w:szCs w:val="20"/>
              </w:rPr>
              <w:t>12 018</w:t>
            </w:r>
          </w:p>
        </w:tc>
        <w:tc>
          <w:tcPr>
            <w:tcW w:w="1843" w:type="dxa"/>
            <w:noWrap/>
            <w:hideMark/>
          </w:tcPr>
          <w:p w:rsidR="008F084B" w:rsidRPr="00C75B67" w:rsidRDefault="008F084B" w:rsidP="005062F5">
            <w:pPr>
              <w:spacing w:line="360" w:lineRule="auto"/>
              <w:contextualSpacing/>
              <w:jc w:val="both"/>
              <w:rPr>
                <w:rFonts w:eastAsiaTheme="minorHAnsi"/>
                <w:lang w:eastAsia="en-US"/>
              </w:rPr>
            </w:pPr>
            <w:r w:rsidRPr="00C75B67">
              <w:rPr>
                <w:rFonts w:eastAsiaTheme="minorHAnsi"/>
                <w:lang w:eastAsia="en-US"/>
              </w:rPr>
              <w:t xml:space="preserve">П3 </w:t>
            </w:r>
          </w:p>
        </w:tc>
        <w:tc>
          <w:tcPr>
            <w:tcW w:w="850" w:type="dxa"/>
            <w:noWrap/>
          </w:tcPr>
          <w:p w:rsidR="008F084B" w:rsidRPr="00C75B67" w:rsidRDefault="008F084B" w:rsidP="005062F5">
            <w:pPr>
              <w:spacing w:line="360" w:lineRule="auto"/>
              <w:ind w:firstLine="33"/>
              <w:contextualSpacing/>
              <w:jc w:val="center"/>
              <w:rPr>
                <w:sz w:val="20"/>
              </w:rPr>
            </w:pPr>
            <w:r w:rsidRPr="00C75B67">
              <w:rPr>
                <w:sz w:val="20"/>
              </w:rPr>
              <w:t>-</w:t>
            </w:r>
          </w:p>
        </w:tc>
        <w:tc>
          <w:tcPr>
            <w:tcW w:w="992" w:type="dxa"/>
            <w:noWrap/>
          </w:tcPr>
          <w:p w:rsidR="008F084B" w:rsidRPr="00C75B67" w:rsidRDefault="008F084B" w:rsidP="005062F5">
            <w:pPr>
              <w:spacing w:line="360" w:lineRule="auto"/>
              <w:contextualSpacing/>
              <w:jc w:val="center"/>
              <w:rPr>
                <w:sz w:val="20"/>
              </w:rPr>
            </w:pPr>
            <w:r w:rsidRPr="00C75B67">
              <w:rPr>
                <w:sz w:val="20"/>
              </w:rPr>
              <w:t>2 500</w:t>
            </w:r>
          </w:p>
        </w:tc>
        <w:tc>
          <w:tcPr>
            <w:tcW w:w="1047" w:type="dxa"/>
            <w:noWrap/>
          </w:tcPr>
          <w:p w:rsidR="008F084B" w:rsidRPr="00C75B67" w:rsidRDefault="008F084B" w:rsidP="005062F5">
            <w:pPr>
              <w:spacing w:line="360" w:lineRule="auto"/>
              <w:ind w:firstLine="34"/>
              <w:contextualSpacing/>
              <w:jc w:val="center"/>
              <w:rPr>
                <w:sz w:val="20"/>
              </w:rPr>
            </w:pPr>
            <w:r w:rsidRPr="00C75B67">
              <w:rPr>
                <w:sz w:val="20"/>
              </w:rPr>
              <w:t>2 500</w:t>
            </w:r>
          </w:p>
        </w:tc>
      </w:tr>
      <w:tr w:rsidR="008F084B" w:rsidRPr="00C75B67" w:rsidTr="005062F5">
        <w:trPr>
          <w:trHeight w:val="248"/>
        </w:trPr>
        <w:tc>
          <w:tcPr>
            <w:tcW w:w="1796" w:type="dxa"/>
            <w:noWrap/>
            <w:hideMark/>
          </w:tcPr>
          <w:p w:rsidR="008F084B" w:rsidRPr="00C75B67" w:rsidRDefault="008F084B" w:rsidP="005062F5">
            <w:pPr>
              <w:spacing w:line="360" w:lineRule="auto"/>
              <w:contextualSpacing/>
              <w:jc w:val="both"/>
              <w:rPr>
                <w:rFonts w:eastAsiaTheme="minorHAnsi"/>
                <w:lang w:eastAsia="en-US"/>
              </w:rPr>
            </w:pPr>
            <w:r w:rsidRPr="00C75B67">
              <w:rPr>
                <w:rFonts w:eastAsiaTheme="minorHAnsi"/>
                <w:lang w:eastAsia="en-US"/>
              </w:rPr>
              <w:t>А</w:t>
            </w:r>
            <w:proofErr w:type="gramStart"/>
            <w:r w:rsidRPr="00C75B67">
              <w:rPr>
                <w:rFonts w:eastAsiaTheme="minorHAnsi"/>
                <w:lang w:eastAsia="en-US"/>
              </w:rPr>
              <w:t>4</w:t>
            </w:r>
            <w:proofErr w:type="gramEnd"/>
            <w:r w:rsidRPr="00C75B67">
              <w:rPr>
                <w:rFonts w:eastAsiaTheme="minorHAnsi"/>
                <w:lang w:eastAsia="en-US"/>
              </w:rPr>
              <w:t xml:space="preserve"> </w:t>
            </w:r>
          </w:p>
        </w:tc>
        <w:tc>
          <w:tcPr>
            <w:tcW w:w="835" w:type="dxa"/>
            <w:noWrap/>
          </w:tcPr>
          <w:p w:rsidR="008F084B" w:rsidRPr="00C75B67" w:rsidRDefault="008F084B" w:rsidP="005062F5">
            <w:pPr>
              <w:spacing w:line="360" w:lineRule="auto"/>
              <w:contextualSpacing/>
              <w:jc w:val="center"/>
              <w:rPr>
                <w:sz w:val="20"/>
                <w:szCs w:val="20"/>
              </w:rPr>
            </w:pPr>
            <w:r w:rsidRPr="00C75B67">
              <w:rPr>
                <w:sz w:val="20"/>
                <w:szCs w:val="20"/>
              </w:rPr>
              <w:t>2 533</w:t>
            </w:r>
          </w:p>
        </w:tc>
        <w:tc>
          <w:tcPr>
            <w:tcW w:w="1276" w:type="dxa"/>
            <w:noWrap/>
          </w:tcPr>
          <w:p w:rsidR="008F084B" w:rsidRPr="00C75B67" w:rsidRDefault="008F084B" w:rsidP="005062F5">
            <w:pPr>
              <w:spacing w:line="360" w:lineRule="auto"/>
              <w:contextualSpacing/>
              <w:jc w:val="center"/>
              <w:rPr>
                <w:sz w:val="20"/>
                <w:szCs w:val="20"/>
              </w:rPr>
            </w:pPr>
            <w:r w:rsidRPr="00C75B67">
              <w:rPr>
                <w:sz w:val="20"/>
                <w:szCs w:val="20"/>
              </w:rPr>
              <w:t>2 815</w:t>
            </w:r>
          </w:p>
        </w:tc>
        <w:tc>
          <w:tcPr>
            <w:tcW w:w="1021" w:type="dxa"/>
            <w:noWrap/>
          </w:tcPr>
          <w:p w:rsidR="008F084B" w:rsidRPr="00C75B67" w:rsidRDefault="008F084B" w:rsidP="005062F5">
            <w:pPr>
              <w:spacing w:line="360" w:lineRule="auto"/>
              <w:contextualSpacing/>
              <w:jc w:val="center"/>
              <w:rPr>
                <w:sz w:val="20"/>
                <w:szCs w:val="20"/>
              </w:rPr>
            </w:pPr>
            <w:r w:rsidRPr="00C75B67">
              <w:rPr>
                <w:sz w:val="20"/>
                <w:szCs w:val="20"/>
              </w:rPr>
              <w:t>56 540</w:t>
            </w:r>
          </w:p>
        </w:tc>
        <w:tc>
          <w:tcPr>
            <w:tcW w:w="1843" w:type="dxa"/>
            <w:noWrap/>
            <w:hideMark/>
          </w:tcPr>
          <w:p w:rsidR="008F084B" w:rsidRPr="00C75B67" w:rsidRDefault="008F084B" w:rsidP="005062F5">
            <w:pPr>
              <w:spacing w:line="360" w:lineRule="auto"/>
              <w:contextualSpacing/>
              <w:jc w:val="both"/>
              <w:rPr>
                <w:rFonts w:eastAsiaTheme="minorHAnsi"/>
                <w:lang w:eastAsia="en-US"/>
              </w:rPr>
            </w:pPr>
            <w:r w:rsidRPr="00C75B67">
              <w:rPr>
                <w:rFonts w:eastAsiaTheme="minorHAnsi"/>
                <w:lang w:eastAsia="en-US"/>
              </w:rPr>
              <w:t>П</w:t>
            </w:r>
            <w:proofErr w:type="gramStart"/>
            <w:r w:rsidRPr="00C75B67">
              <w:rPr>
                <w:rFonts w:eastAsiaTheme="minorHAnsi"/>
                <w:lang w:eastAsia="en-US"/>
              </w:rPr>
              <w:t>4</w:t>
            </w:r>
            <w:proofErr w:type="gramEnd"/>
            <w:r w:rsidRPr="00C75B67">
              <w:rPr>
                <w:rFonts w:eastAsiaTheme="minorHAnsi"/>
                <w:lang w:eastAsia="en-US"/>
              </w:rPr>
              <w:t xml:space="preserve"> </w:t>
            </w:r>
          </w:p>
        </w:tc>
        <w:tc>
          <w:tcPr>
            <w:tcW w:w="850" w:type="dxa"/>
            <w:noWrap/>
          </w:tcPr>
          <w:p w:rsidR="008F084B" w:rsidRPr="00C75B67" w:rsidRDefault="008F084B" w:rsidP="005062F5">
            <w:pPr>
              <w:spacing w:line="360" w:lineRule="auto"/>
              <w:ind w:firstLine="33"/>
              <w:contextualSpacing/>
              <w:jc w:val="center"/>
              <w:rPr>
                <w:sz w:val="20"/>
              </w:rPr>
            </w:pPr>
            <w:r w:rsidRPr="00C75B67">
              <w:rPr>
                <w:sz w:val="20"/>
              </w:rPr>
              <w:t>2 098</w:t>
            </w:r>
          </w:p>
        </w:tc>
        <w:tc>
          <w:tcPr>
            <w:tcW w:w="992" w:type="dxa"/>
            <w:noWrap/>
          </w:tcPr>
          <w:p w:rsidR="008F084B" w:rsidRPr="00C75B67" w:rsidRDefault="008F084B" w:rsidP="005062F5">
            <w:pPr>
              <w:spacing w:line="360" w:lineRule="auto"/>
              <w:contextualSpacing/>
              <w:jc w:val="center"/>
              <w:rPr>
                <w:sz w:val="20"/>
              </w:rPr>
            </w:pPr>
            <w:r w:rsidRPr="00C75B67">
              <w:rPr>
                <w:sz w:val="20"/>
              </w:rPr>
              <w:t>2 092</w:t>
            </w:r>
          </w:p>
        </w:tc>
        <w:tc>
          <w:tcPr>
            <w:tcW w:w="1047" w:type="dxa"/>
            <w:noWrap/>
          </w:tcPr>
          <w:p w:rsidR="008F084B" w:rsidRPr="00C75B67" w:rsidRDefault="008F084B" w:rsidP="005062F5">
            <w:pPr>
              <w:spacing w:line="360" w:lineRule="auto"/>
              <w:ind w:firstLine="34"/>
              <w:contextualSpacing/>
              <w:jc w:val="center"/>
              <w:rPr>
                <w:sz w:val="20"/>
              </w:rPr>
            </w:pPr>
            <w:r w:rsidRPr="00C75B67">
              <w:rPr>
                <w:sz w:val="20"/>
              </w:rPr>
              <w:t>1 680</w:t>
            </w:r>
          </w:p>
        </w:tc>
      </w:tr>
      <w:tr w:rsidR="008F084B" w:rsidRPr="00C75B67" w:rsidTr="005062F5">
        <w:trPr>
          <w:trHeight w:val="248"/>
        </w:trPr>
        <w:tc>
          <w:tcPr>
            <w:tcW w:w="1796" w:type="dxa"/>
            <w:noWrap/>
            <w:hideMark/>
          </w:tcPr>
          <w:p w:rsidR="008F084B" w:rsidRPr="00C75B67" w:rsidRDefault="008F084B" w:rsidP="005062F5">
            <w:pPr>
              <w:spacing w:line="360" w:lineRule="auto"/>
              <w:contextualSpacing/>
              <w:jc w:val="both"/>
              <w:rPr>
                <w:rFonts w:eastAsiaTheme="minorHAnsi"/>
                <w:lang w:eastAsia="en-US"/>
              </w:rPr>
            </w:pPr>
            <w:r w:rsidRPr="00C75B67">
              <w:rPr>
                <w:rFonts w:eastAsiaTheme="minorHAnsi"/>
                <w:lang w:eastAsia="en-US"/>
              </w:rPr>
              <w:t>А</w:t>
            </w:r>
            <w:proofErr w:type="gramStart"/>
            <w:r w:rsidRPr="00C75B67">
              <w:rPr>
                <w:rFonts w:eastAsiaTheme="minorHAnsi"/>
                <w:lang w:eastAsia="en-US"/>
              </w:rPr>
              <w:t>1</w:t>
            </w:r>
            <w:proofErr w:type="gramEnd"/>
            <w:r w:rsidRPr="00C75B67">
              <w:rPr>
                <w:rFonts w:eastAsiaTheme="minorHAnsi"/>
                <w:lang w:eastAsia="en-US"/>
              </w:rPr>
              <w:t xml:space="preserve">+А2+А3+А4 </w:t>
            </w:r>
          </w:p>
        </w:tc>
        <w:tc>
          <w:tcPr>
            <w:tcW w:w="835" w:type="dxa"/>
            <w:noWrap/>
          </w:tcPr>
          <w:p w:rsidR="008F084B" w:rsidRPr="00C75B67" w:rsidRDefault="008F084B" w:rsidP="005062F5">
            <w:pPr>
              <w:spacing w:line="360" w:lineRule="auto"/>
              <w:contextualSpacing/>
              <w:jc w:val="center"/>
              <w:rPr>
                <w:sz w:val="20"/>
                <w:szCs w:val="20"/>
              </w:rPr>
            </w:pPr>
            <w:r w:rsidRPr="00C75B67">
              <w:rPr>
                <w:sz w:val="20"/>
                <w:szCs w:val="20"/>
              </w:rPr>
              <w:t>86 746</w:t>
            </w:r>
          </w:p>
        </w:tc>
        <w:tc>
          <w:tcPr>
            <w:tcW w:w="1276" w:type="dxa"/>
            <w:noWrap/>
          </w:tcPr>
          <w:p w:rsidR="008F084B" w:rsidRPr="00C75B67" w:rsidRDefault="008F084B" w:rsidP="005062F5">
            <w:pPr>
              <w:spacing w:line="360" w:lineRule="auto"/>
              <w:contextualSpacing/>
              <w:jc w:val="center"/>
              <w:rPr>
                <w:sz w:val="20"/>
                <w:szCs w:val="20"/>
              </w:rPr>
            </w:pPr>
            <w:r w:rsidRPr="00C75B67">
              <w:rPr>
                <w:sz w:val="20"/>
                <w:szCs w:val="20"/>
              </w:rPr>
              <w:t>103 221</w:t>
            </w:r>
          </w:p>
        </w:tc>
        <w:tc>
          <w:tcPr>
            <w:tcW w:w="1021" w:type="dxa"/>
            <w:noWrap/>
          </w:tcPr>
          <w:p w:rsidR="008F084B" w:rsidRPr="00C75B67" w:rsidRDefault="008F084B" w:rsidP="005062F5">
            <w:pPr>
              <w:spacing w:line="360" w:lineRule="auto"/>
              <w:contextualSpacing/>
              <w:jc w:val="center"/>
              <w:rPr>
                <w:sz w:val="20"/>
                <w:szCs w:val="20"/>
              </w:rPr>
            </w:pPr>
            <w:r w:rsidRPr="00C75B67">
              <w:rPr>
                <w:sz w:val="20"/>
                <w:szCs w:val="20"/>
              </w:rPr>
              <w:t>133 197</w:t>
            </w:r>
          </w:p>
        </w:tc>
        <w:tc>
          <w:tcPr>
            <w:tcW w:w="1843" w:type="dxa"/>
            <w:noWrap/>
            <w:hideMark/>
          </w:tcPr>
          <w:p w:rsidR="008F084B" w:rsidRPr="00C75B67" w:rsidRDefault="008F084B" w:rsidP="005062F5">
            <w:pPr>
              <w:spacing w:line="360" w:lineRule="auto"/>
              <w:contextualSpacing/>
              <w:jc w:val="both"/>
              <w:rPr>
                <w:rFonts w:eastAsiaTheme="minorHAnsi"/>
                <w:lang w:eastAsia="en-US"/>
              </w:rPr>
            </w:pPr>
            <w:r w:rsidRPr="00C75B67">
              <w:rPr>
                <w:rFonts w:eastAsiaTheme="minorHAnsi"/>
                <w:lang w:eastAsia="en-US"/>
              </w:rPr>
              <w:t>П</w:t>
            </w:r>
            <w:proofErr w:type="gramStart"/>
            <w:r w:rsidRPr="00C75B67">
              <w:rPr>
                <w:rFonts w:eastAsiaTheme="minorHAnsi"/>
                <w:lang w:eastAsia="en-US"/>
              </w:rPr>
              <w:t>1</w:t>
            </w:r>
            <w:proofErr w:type="gramEnd"/>
            <w:r w:rsidRPr="00C75B67">
              <w:rPr>
                <w:rFonts w:eastAsiaTheme="minorHAnsi"/>
                <w:lang w:eastAsia="en-US"/>
              </w:rPr>
              <w:t xml:space="preserve">+П2+П3+П4 </w:t>
            </w:r>
          </w:p>
        </w:tc>
        <w:tc>
          <w:tcPr>
            <w:tcW w:w="850" w:type="dxa"/>
            <w:noWrap/>
          </w:tcPr>
          <w:p w:rsidR="008F084B" w:rsidRPr="00C75B67" w:rsidRDefault="008F084B" w:rsidP="005062F5">
            <w:pPr>
              <w:spacing w:line="360" w:lineRule="auto"/>
              <w:ind w:firstLine="33"/>
              <w:contextualSpacing/>
              <w:jc w:val="center"/>
              <w:rPr>
                <w:sz w:val="20"/>
              </w:rPr>
            </w:pPr>
            <w:r w:rsidRPr="00C75B67">
              <w:rPr>
                <w:sz w:val="20"/>
              </w:rPr>
              <w:t>86 746</w:t>
            </w:r>
          </w:p>
        </w:tc>
        <w:tc>
          <w:tcPr>
            <w:tcW w:w="992" w:type="dxa"/>
            <w:noWrap/>
          </w:tcPr>
          <w:p w:rsidR="008F084B" w:rsidRPr="00C75B67" w:rsidRDefault="008F084B" w:rsidP="005062F5">
            <w:pPr>
              <w:spacing w:line="360" w:lineRule="auto"/>
              <w:contextualSpacing/>
              <w:jc w:val="center"/>
              <w:rPr>
                <w:sz w:val="20"/>
              </w:rPr>
            </w:pPr>
            <w:r w:rsidRPr="00C75B67">
              <w:rPr>
                <w:sz w:val="20"/>
              </w:rPr>
              <w:t>103 221</w:t>
            </w:r>
          </w:p>
        </w:tc>
        <w:tc>
          <w:tcPr>
            <w:tcW w:w="1047" w:type="dxa"/>
            <w:noWrap/>
          </w:tcPr>
          <w:p w:rsidR="008F084B" w:rsidRPr="00C75B67" w:rsidRDefault="008F084B" w:rsidP="005062F5">
            <w:pPr>
              <w:spacing w:line="360" w:lineRule="auto"/>
              <w:ind w:firstLine="34"/>
              <w:contextualSpacing/>
              <w:jc w:val="center"/>
              <w:rPr>
                <w:sz w:val="20"/>
              </w:rPr>
            </w:pPr>
            <w:r w:rsidRPr="00C75B67">
              <w:rPr>
                <w:sz w:val="20"/>
              </w:rPr>
              <w:t>133 197</w:t>
            </w:r>
          </w:p>
        </w:tc>
      </w:tr>
    </w:tbl>
    <w:p w:rsidR="008F084B" w:rsidRPr="00C75B67" w:rsidRDefault="008F084B" w:rsidP="00320F55">
      <w:pPr>
        <w:spacing w:line="360" w:lineRule="auto"/>
        <w:ind w:firstLine="709"/>
        <w:contextualSpacing/>
        <w:jc w:val="both"/>
        <w:rPr>
          <w:rFonts w:eastAsiaTheme="minorHAnsi"/>
          <w:sz w:val="28"/>
          <w:szCs w:val="28"/>
          <w:lang w:eastAsia="en-US"/>
        </w:rPr>
      </w:pPr>
    </w:p>
    <w:p w:rsidR="00B85D44" w:rsidRDefault="008F084B" w:rsidP="005062F5">
      <w:pPr>
        <w:pStyle w:val="af0"/>
        <w:tabs>
          <w:tab w:val="left" w:pos="0"/>
        </w:tabs>
        <w:ind w:left="0" w:firstLine="851"/>
        <w:rPr>
          <w:rFonts w:cs="Times New Roman"/>
          <w:szCs w:val="28"/>
        </w:rPr>
      </w:pPr>
      <w:r w:rsidRPr="00C75B67">
        <w:rPr>
          <w:rFonts w:cs="Times New Roman"/>
          <w:szCs w:val="28"/>
        </w:rPr>
        <w:t>Оцениваем ликвидность баланса по системе соотношений:</w:t>
      </w:r>
      <w:r w:rsidR="00B85D44">
        <w:rPr>
          <w:rFonts w:cs="Times New Roman"/>
          <w:szCs w:val="28"/>
        </w:rPr>
        <w:t xml:space="preserve"> баланс </w:t>
      </w:r>
      <w:r w:rsidRPr="00C75B67">
        <w:rPr>
          <w:rFonts w:cs="Times New Roman"/>
          <w:szCs w:val="28"/>
        </w:rPr>
        <w:t>счит</w:t>
      </w:r>
      <w:r w:rsidRPr="00C75B67">
        <w:rPr>
          <w:rFonts w:cs="Times New Roman"/>
          <w:szCs w:val="28"/>
        </w:rPr>
        <w:t>а</w:t>
      </w:r>
      <w:r w:rsidRPr="00C75B67">
        <w:rPr>
          <w:rFonts w:cs="Times New Roman"/>
          <w:szCs w:val="28"/>
        </w:rPr>
        <w:t xml:space="preserve">ется </w:t>
      </w:r>
      <w:proofErr w:type="gramStart"/>
      <w:r w:rsidRPr="00C75B67">
        <w:rPr>
          <w:rFonts w:cs="Times New Roman"/>
          <w:szCs w:val="28"/>
        </w:rPr>
        <w:t>абсолютно ликвидным</w:t>
      </w:r>
      <w:proofErr w:type="gramEnd"/>
      <w:r w:rsidRPr="00C75B67">
        <w:rPr>
          <w:rFonts w:cs="Times New Roman"/>
          <w:szCs w:val="28"/>
        </w:rPr>
        <w:t>, если выполнены следующие условия:</w:t>
      </w:r>
      <w:r w:rsidR="00B85D44">
        <w:rPr>
          <w:rFonts w:cs="Times New Roman"/>
          <w:szCs w:val="28"/>
        </w:rPr>
        <w:t xml:space="preserve"> </w:t>
      </w:r>
      <w:r w:rsidRPr="00C75B67">
        <w:rPr>
          <w:rFonts w:cs="Times New Roman"/>
          <w:szCs w:val="28"/>
        </w:rPr>
        <w:t>А</w:t>
      </w:r>
      <w:proofErr w:type="gramStart"/>
      <w:r w:rsidRPr="00C75B67">
        <w:rPr>
          <w:rFonts w:cs="Times New Roman"/>
          <w:szCs w:val="28"/>
        </w:rPr>
        <w:t>1</w:t>
      </w:r>
      <w:proofErr w:type="gramEnd"/>
      <w:r w:rsidRPr="00C75B67">
        <w:rPr>
          <w:rFonts w:cs="Times New Roman"/>
          <w:szCs w:val="28"/>
        </w:rPr>
        <w:t>≥П1</w:t>
      </w:r>
      <w:r w:rsidR="00B85D44">
        <w:rPr>
          <w:rFonts w:cs="Times New Roman"/>
          <w:szCs w:val="28"/>
        </w:rPr>
        <w:t xml:space="preserve">; </w:t>
      </w:r>
      <w:r w:rsidRPr="00C75B67">
        <w:rPr>
          <w:rFonts w:cs="Times New Roman"/>
          <w:szCs w:val="28"/>
        </w:rPr>
        <w:t>А2≥П2</w:t>
      </w:r>
      <w:r w:rsidR="00B85D44">
        <w:rPr>
          <w:rFonts w:cs="Times New Roman"/>
          <w:szCs w:val="28"/>
        </w:rPr>
        <w:t xml:space="preserve">; </w:t>
      </w:r>
      <w:r w:rsidRPr="00C75B67">
        <w:rPr>
          <w:rFonts w:cs="Times New Roman"/>
          <w:szCs w:val="28"/>
        </w:rPr>
        <w:t>А3≥П3</w:t>
      </w:r>
      <w:r w:rsidR="00B85D44">
        <w:rPr>
          <w:rFonts w:cs="Times New Roman"/>
          <w:szCs w:val="28"/>
        </w:rPr>
        <w:t xml:space="preserve">; </w:t>
      </w:r>
      <w:r w:rsidRPr="00C75B67">
        <w:rPr>
          <w:rFonts w:cs="Times New Roman"/>
          <w:szCs w:val="28"/>
        </w:rPr>
        <w:t>А4≤П4</w:t>
      </w:r>
      <w:r w:rsidR="00B85D44">
        <w:rPr>
          <w:rFonts w:cs="Times New Roman"/>
          <w:szCs w:val="28"/>
        </w:rPr>
        <w:t>.</w:t>
      </w:r>
    </w:p>
    <w:p w:rsidR="008F084B" w:rsidRPr="00C75B67" w:rsidRDefault="008F084B" w:rsidP="005062F5">
      <w:pPr>
        <w:pStyle w:val="af0"/>
        <w:tabs>
          <w:tab w:val="left" w:pos="0"/>
        </w:tabs>
        <w:ind w:left="0" w:firstLine="851"/>
        <w:rPr>
          <w:rFonts w:cs="Times New Roman"/>
          <w:szCs w:val="28"/>
        </w:rPr>
      </w:pPr>
      <w:r w:rsidRPr="00C75B67">
        <w:rPr>
          <w:rFonts w:cs="Times New Roman"/>
          <w:szCs w:val="28"/>
        </w:rPr>
        <w:t>Разница между активами и пассивами по каждой группе указывает на платежный излишек или недостаток средств</w:t>
      </w:r>
      <w:r w:rsidR="00262AE1">
        <w:rPr>
          <w:rFonts w:cs="Times New Roman"/>
          <w:szCs w:val="28"/>
        </w:rPr>
        <w:t xml:space="preserve"> (таблица 3</w:t>
      </w:r>
      <w:r w:rsidR="00B85D44">
        <w:rPr>
          <w:rFonts w:cs="Times New Roman"/>
          <w:szCs w:val="28"/>
        </w:rPr>
        <w:t>).</w:t>
      </w:r>
    </w:p>
    <w:p w:rsidR="008F084B" w:rsidRPr="00C75B67" w:rsidRDefault="00262AE1" w:rsidP="005062F5">
      <w:pPr>
        <w:spacing w:line="360" w:lineRule="auto"/>
        <w:ind w:firstLine="851"/>
        <w:contextualSpacing/>
        <w:jc w:val="both"/>
        <w:rPr>
          <w:sz w:val="28"/>
          <w:szCs w:val="28"/>
        </w:rPr>
      </w:pPr>
      <w:r>
        <w:rPr>
          <w:sz w:val="28"/>
        </w:rPr>
        <w:t>Таблица 3</w:t>
      </w:r>
      <w:r w:rsidR="008F084B" w:rsidRPr="00C75B67">
        <w:rPr>
          <w:sz w:val="28"/>
        </w:rPr>
        <w:t xml:space="preserve"> – </w:t>
      </w:r>
      <w:r w:rsidR="008F084B" w:rsidRPr="00C75B67">
        <w:rPr>
          <w:sz w:val="28"/>
          <w:szCs w:val="28"/>
        </w:rPr>
        <w:t>Анализ платежных излишков и недостатков</w:t>
      </w:r>
      <w:r>
        <w:rPr>
          <w:sz w:val="28"/>
          <w:szCs w:val="28"/>
        </w:rPr>
        <w:t>, руб.</w:t>
      </w:r>
    </w:p>
    <w:tbl>
      <w:tblPr>
        <w:tblStyle w:val="ae"/>
        <w:tblW w:w="0" w:type="auto"/>
        <w:tblLook w:val="04A0" w:firstRow="1" w:lastRow="0" w:firstColumn="1" w:lastColumn="0" w:noHBand="0" w:noVBand="1"/>
      </w:tblPr>
      <w:tblGrid>
        <w:gridCol w:w="4150"/>
        <w:gridCol w:w="1165"/>
        <w:gridCol w:w="1513"/>
        <w:gridCol w:w="1513"/>
        <w:gridCol w:w="1513"/>
      </w:tblGrid>
      <w:tr w:rsidR="008F084B" w:rsidRPr="00C75B67" w:rsidTr="00C32FB7">
        <w:trPr>
          <w:trHeight w:val="435"/>
        </w:trPr>
        <w:tc>
          <w:tcPr>
            <w:tcW w:w="4503" w:type="dxa"/>
          </w:tcPr>
          <w:p w:rsidR="008F084B" w:rsidRPr="00C75B67" w:rsidRDefault="008F084B" w:rsidP="005062F5">
            <w:pPr>
              <w:spacing w:line="360" w:lineRule="auto"/>
              <w:contextualSpacing/>
              <w:jc w:val="center"/>
              <w:rPr>
                <w:rFonts w:eastAsiaTheme="minorHAnsi"/>
                <w:lang w:eastAsia="en-US"/>
              </w:rPr>
            </w:pPr>
            <w:r w:rsidRPr="00C75B67">
              <w:rPr>
                <w:rFonts w:eastAsiaTheme="minorHAnsi"/>
                <w:lang w:eastAsia="en-US"/>
              </w:rPr>
              <w:t>Обозначение</w:t>
            </w:r>
          </w:p>
        </w:tc>
        <w:tc>
          <w:tcPr>
            <w:tcW w:w="1177" w:type="dxa"/>
          </w:tcPr>
          <w:p w:rsidR="008F084B" w:rsidRPr="00C75B67" w:rsidRDefault="008F084B" w:rsidP="005062F5">
            <w:pPr>
              <w:spacing w:line="360" w:lineRule="auto"/>
              <w:contextualSpacing/>
              <w:jc w:val="center"/>
              <w:rPr>
                <w:rFonts w:eastAsiaTheme="minorHAnsi"/>
                <w:lang w:eastAsia="en-US"/>
              </w:rPr>
            </w:pPr>
            <w:r w:rsidRPr="00C75B67">
              <w:rPr>
                <w:rFonts w:eastAsiaTheme="minorHAnsi"/>
                <w:lang w:eastAsia="en-US"/>
              </w:rPr>
              <w:t>формула</w:t>
            </w:r>
          </w:p>
        </w:tc>
        <w:tc>
          <w:tcPr>
            <w:tcW w:w="1297" w:type="dxa"/>
            <w:noWrap/>
          </w:tcPr>
          <w:p w:rsidR="008F084B" w:rsidRPr="00C75B67" w:rsidRDefault="008F084B" w:rsidP="005062F5">
            <w:pPr>
              <w:spacing w:line="360" w:lineRule="auto"/>
              <w:contextualSpacing/>
              <w:jc w:val="center"/>
              <w:rPr>
                <w:rFonts w:eastAsiaTheme="minorHAnsi"/>
                <w:lang w:eastAsia="en-US"/>
              </w:rPr>
            </w:pPr>
            <w:r w:rsidRPr="00C75B67">
              <w:rPr>
                <w:rFonts w:eastAsiaTheme="minorHAnsi"/>
                <w:lang w:eastAsia="en-US"/>
              </w:rPr>
              <w:t>2016</w:t>
            </w:r>
          </w:p>
        </w:tc>
        <w:tc>
          <w:tcPr>
            <w:tcW w:w="1297" w:type="dxa"/>
            <w:noWrap/>
          </w:tcPr>
          <w:p w:rsidR="008F084B" w:rsidRPr="00C75B67" w:rsidRDefault="008F084B" w:rsidP="005062F5">
            <w:pPr>
              <w:spacing w:line="360" w:lineRule="auto"/>
              <w:contextualSpacing/>
              <w:jc w:val="center"/>
              <w:rPr>
                <w:rFonts w:eastAsiaTheme="minorHAnsi"/>
                <w:lang w:eastAsia="en-US"/>
              </w:rPr>
            </w:pPr>
            <w:r w:rsidRPr="00C75B67">
              <w:rPr>
                <w:rFonts w:eastAsiaTheme="minorHAnsi"/>
                <w:lang w:eastAsia="en-US"/>
              </w:rPr>
              <w:t>2015</w:t>
            </w:r>
          </w:p>
        </w:tc>
        <w:tc>
          <w:tcPr>
            <w:tcW w:w="1297" w:type="dxa"/>
            <w:noWrap/>
          </w:tcPr>
          <w:p w:rsidR="008F084B" w:rsidRPr="00C75B67" w:rsidRDefault="008F084B" w:rsidP="005062F5">
            <w:pPr>
              <w:spacing w:line="360" w:lineRule="auto"/>
              <w:ind w:firstLine="23"/>
              <w:contextualSpacing/>
              <w:jc w:val="center"/>
              <w:rPr>
                <w:rFonts w:eastAsiaTheme="minorHAnsi"/>
                <w:lang w:eastAsia="en-US"/>
              </w:rPr>
            </w:pPr>
            <w:r w:rsidRPr="00C75B67">
              <w:rPr>
                <w:rFonts w:eastAsiaTheme="minorHAnsi"/>
                <w:lang w:eastAsia="en-US"/>
              </w:rPr>
              <w:t>2014</w:t>
            </w:r>
          </w:p>
        </w:tc>
      </w:tr>
      <w:tr w:rsidR="008F084B" w:rsidRPr="00C75B67" w:rsidTr="00C32FB7">
        <w:trPr>
          <w:trHeight w:val="414"/>
        </w:trPr>
        <w:tc>
          <w:tcPr>
            <w:tcW w:w="4503" w:type="dxa"/>
            <w:hideMark/>
          </w:tcPr>
          <w:p w:rsidR="008F084B" w:rsidRPr="00C75B67" w:rsidRDefault="008F084B" w:rsidP="005062F5">
            <w:pPr>
              <w:spacing w:line="360" w:lineRule="auto"/>
              <w:contextualSpacing/>
              <w:jc w:val="both"/>
              <w:rPr>
                <w:rFonts w:eastAsiaTheme="minorHAnsi"/>
                <w:lang w:eastAsia="en-US"/>
              </w:rPr>
            </w:pPr>
            <w:r w:rsidRPr="00C75B67">
              <w:rPr>
                <w:rFonts w:eastAsiaTheme="minorHAnsi"/>
                <w:lang w:eastAsia="en-US"/>
              </w:rPr>
              <w:t>Платежный излишек (недостаток) ликвидных активов</w:t>
            </w:r>
          </w:p>
        </w:tc>
        <w:tc>
          <w:tcPr>
            <w:tcW w:w="1177" w:type="dxa"/>
            <w:hideMark/>
          </w:tcPr>
          <w:p w:rsidR="008F084B" w:rsidRPr="00C75B67" w:rsidRDefault="008F084B" w:rsidP="005062F5">
            <w:pPr>
              <w:spacing w:line="360" w:lineRule="auto"/>
              <w:contextualSpacing/>
              <w:jc w:val="center"/>
              <w:rPr>
                <w:rFonts w:eastAsiaTheme="minorHAnsi"/>
                <w:lang w:eastAsia="en-US"/>
              </w:rPr>
            </w:pPr>
            <w:r w:rsidRPr="00C75B67">
              <w:rPr>
                <w:rFonts w:eastAsiaTheme="minorHAnsi"/>
                <w:lang w:eastAsia="en-US"/>
              </w:rPr>
              <w:t>А1-П1</w:t>
            </w:r>
          </w:p>
        </w:tc>
        <w:tc>
          <w:tcPr>
            <w:tcW w:w="1297" w:type="dxa"/>
            <w:noWrap/>
          </w:tcPr>
          <w:p w:rsidR="008F084B" w:rsidRPr="00C75B67" w:rsidRDefault="008F084B" w:rsidP="005062F5">
            <w:pPr>
              <w:spacing w:line="360" w:lineRule="auto"/>
              <w:contextualSpacing/>
              <w:jc w:val="center"/>
            </w:pPr>
            <w:r w:rsidRPr="00C75B67">
              <w:t>-49 630</w:t>
            </w:r>
          </w:p>
          <w:p w:rsidR="008F084B" w:rsidRPr="00C75B67" w:rsidRDefault="008F084B" w:rsidP="005062F5">
            <w:pPr>
              <w:spacing w:line="360" w:lineRule="auto"/>
              <w:contextualSpacing/>
              <w:jc w:val="center"/>
            </w:pPr>
            <w:r w:rsidRPr="00C75B67">
              <w:t>(недостаток)</w:t>
            </w:r>
          </w:p>
        </w:tc>
        <w:tc>
          <w:tcPr>
            <w:tcW w:w="1297" w:type="dxa"/>
            <w:noWrap/>
          </w:tcPr>
          <w:p w:rsidR="008F084B" w:rsidRPr="00C75B67" w:rsidRDefault="008F084B" w:rsidP="005062F5">
            <w:pPr>
              <w:spacing w:line="360" w:lineRule="auto"/>
              <w:contextualSpacing/>
              <w:jc w:val="center"/>
            </w:pPr>
            <w:r w:rsidRPr="00C75B67">
              <w:t>-44 002</w:t>
            </w:r>
          </w:p>
          <w:p w:rsidR="008F084B" w:rsidRPr="00C75B67" w:rsidRDefault="008F084B" w:rsidP="005062F5">
            <w:pPr>
              <w:spacing w:line="360" w:lineRule="auto"/>
              <w:contextualSpacing/>
              <w:jc w:val="center"/>
            </w:pPr>
            <w:r w:rsidRPr="00C75B67">
              <w:t>(недостаток)</w:t>
            </w:r>
          </w:p>
        </w:tc>
        <w:tc>
          <w:tcPr>
            <w:tcW w:w="1297" w:type="dxa"/>
            <w:noWrap/>
          </w:tcPr>
          <w:p w:rsidR="008F084B" w:rsidRPr="00C75B67" w:rsidRDefault="008F084B" w:rsidP="005062F5">
            <w:pPr>
              <w:spacing w:line="360" w:lineRule="auto"/>
              <w:ind w:firstLine="23"/>
              <w:contextualSpacing/>
              <w:jc w:val="center"/>
            </w:pPr>
            <w:r w:rsidRPr="00C75B67">
              <w:t>-47 799</w:t>
            </w:r>
          </w:p>
          <w:p w:rsidR="008F084B" w:rsidRPr="00C75B67" w:rsidRDefault="008F084B" w:rsidP="005062F5">
            <w:pPr>
              <w:spacing w:line="360" w:lineRule="auto"/>
              <w:ind w:firstLine="23"/>
              <w:contextualSpacing/>
              <w:jc w:val="center"/>
            </w:pPr>
            <w:r w:rsidRPr="00C75B67">
              <w:t>(недост</w:t>
            </w:r>
            <w:r w:rsidRPr="00C75B67">
              <w:t>а</w:t>
            </w:r>
            <w:r w:rsidRPr="00C75B67">
              <w:t>ток)</w:t>
            </w:r>
          </w:p>
        </w:tc>
      </w:tr>
      <w:tr w:rsidR="008F084B" w:rsidRPr="00C75B67" w:rsidTr="00C32FB7">
        <w:trPr>
          <w:trHeight w:val="403"/>
        </w:trPr>
        <w:tc>
          <w:tcPr>
            <w:tcW w:w="4503" w:type="dxa"/>
            <w:hideMark/>
          </w:tcPr>
          <w:p w:rsidR="008F084B" w:rsidRPr="00C75B67" w:rsidRDefault="008F084B" w:rsidP="005062F5">
            <w:pPr>
              <w:spacing w:line="360" w:lineRule="auto"/>
              <w:contextualSpacing/>
              <w:jc w:val="both"/>
              <w:rPr>
                <w:rFonts w:eastAsiaTheme="minorHAnsi"/>
                <w:lang w:eastAsia="en-US"/>
              </w:rPr>
            </w:pPr>
            <w:r w:rsidRPr="00C75B67">
              <w:rPr>
                <w:rFonts w:eastAsiaTheme="minorHAnsi"/>
                <w:lang w:eastAsia="en-US"/>
              </w:rPr>
              <w:t>Платежный излишек (недостаток) быстрореализуемых активов</w:t>
            </w:r>
          </w:p>
        </w:tc>
        <w:tc>
          <w:tcPr>
            <w:tcW w:w="1177" w:type="dxa"/>
            <w:hideMark/>
          </w:tcPr>
          <w:p w:rsidR="008F084B" w:rsidRPr="00C75B67" w:rsidRDefault="008F084B" w:rsidP="005062F5">
            <w:pPr>
              <w:spacing w:line="360" w:lineRule="auto"/>
              <w:contextualSpacing/>
              <w:jc w:val="center"/>
              <w:rPr>
                <w:rFonts w:eastAsiaTheme="minorHAnsi"/>
                <w:lang w:eastAsia="en-US"/>
              </w:rPr>
            </w:pPr>
            <w:r w:rsidRPr="00C75B67">
              <w:rPr>
                <w:rFonts w:eastAsiaTheme="minorHAnsi"/>
                <w:lang w:eastAsia="en-US"/>
              </w:rPr>
              <w:t>А2-П2</w:t>
            </w:r>
          </w:p>
        </w:tc>
        <w:tc>
          <w:tcPr>
            <w:tcW w:w="1297" w:type="dxa"/>
            <w:noWrap/>
          </w:tcPr>
          <w:p w:rsidR="008F084B" w:rsidRPr="00C75B67" w:rsidRDefault="008F084B" w:rsidP="005062F5">
            <w:pPr>
              <w:spacing w:line="360" w:lineRule="auto"/>
              <w:contextualSpacing/>
              <w:jc w:val="center"/>
            </w:pPr>
            <w:r w:rsidRPr="00C75B67">
              <w:t>52 320</w:t>
            </w:r>
          </w:p>
          <w:p w:rsidR="008F084B" w:rsidRPr="00C75B67" w:rsidRDefault="008F084B" w:rsidP="005062F5">
            <w:pPr>
              <w:spacing w:line="360" w:lineRule="auto"/>
              <w:contextualSpacing/>
              <w:jc w:val="center"/>
            </w:pPr>
            <w:r w:rsidRPr="00C75B67">
              <w:t>(излишек)</w:t>
            </w:r>
          </w:p>
        </w:tc>
        <w:tc>
          <w:tcPr>
            <w:tcW w:w="1297" w:type="dxa"/>
            <w:noWrap/>
          </w:tcPr>
          <w:p w:rsidR="008F084B" w:rsidRPr="00C75B67" w:rsidRDefault="008F084B" w:rsidP="005062F5">
            <w:pPr>
              <w:spacing w:line="360" w:lineRule="auto"/>
              <w:contextualSpacing/>
              <w:jc w:val="center"/>
            </w:pPr>
            <w:r w:rsidRPr="00C75B67">
              <w:t>17 329</w:t>
            </w:r>
          </w:p>
          <w:p w:rsidR="008F084B" w:rsidRPr="00C75B67" w:rsidRDefault="008F084B" w:rsidP="005062F5">
            <w:pPr>
              <w:spacing w:line="360" w:lineRule="auto"/>
              <w:contextualSpacing/>
              <w:jc w:val="center"/>
            </w:pPr>
            <w:r w:rsidRPr="00C75B67">
              <w:t>(излишек)</w:t>
            </w:r>
          </w:p>
        </w:tc>
        <w:tc>
          <w:tcPr>
            <w:tcW w:w="1297" w:type="dxa"/>
            <w:noWrap/>
          </w:tcPr>
          <w:p w:rsidR="008F084B" w:rsidRPr="00C75B67" w:rsidRDefault="008F084B" w:rsidP="005062F5">
            <w:pPr>
              <w:spacing w:line="360" w:lineRule="auto"/>
              <w:ind w:firstLine="23"/>
              <w:contextualSpacing/>
              <w:jc w:val="center"/>
            </w:pPr>
            <w:r w:rsidRPr="00C75B67">
              <w:t>-16 579</w:t>
            </w:r>
          </w:p>
          <w:p w:rsidR="008F084B" w:rsidRPr="00C75B67" w:rsidRDefault="008F084B" w:rsidP="005062F5">
            <w:pPr>
              <w:spacing w:line="360" w:lineRule="auto"/>
              <w:ind w:firstLine="23"/>
              <w:contextualSpacing/>
              <w:jc w:val="center"/>
            </w:pPr>
            <w:r w:rsidRPr="00C75B67">
              <w:t>(недост</w:t>
            </w:r>
            <w:r w:rsidRPr="00C75B67">
              <w:t>а</w:t>
            </w:r>
            <w:r w:rsidRPr="00C75B67">
              <w:t>ток)</w:t>
            </w:r>
          </w:p>
        </w:tc>
      </w:tr>
      <w:tr w:rsidR="008F084B" w:rsidRPr="00C75B67" w:rsidTr="00C32FB7">
        <w:trPr>
          <w:trHeight w:val="379"/>
        </w:trPr>
        <w:tc>
          <w:tcPr>
            <w:tcW w:w="4503" w:type="dxa"/>
            <w:hideMark/>
          </w:tcPr>
          <w:p w:rsidR="008F084B" w:rsidRPr="00C75B67" w:rsidRDefault="008F084B" w:rsidP="005062F5">
            <w:pPr>
              <w:spacing w:line="360" w:lineRule="auto"/>
              <w:contextualSpacing/>
              <w:jc w:val="both"/>
              <w:rPr>
                <w:rFonts w:eastAsiaTheme="minorHAnsi"/>
                <w:lang w:eastAsia="en-US"/>
              </w:rPr>
            </w:pPr>
            <w:r w:rsidRPr="00C75B67">
              <w:rPr>
                <w:rFonts w:eastAsiaTheme="minorHAnsi"/>
                <w:lang w:eastAsia="en-US"/>
              </w:rPr>
              <w:t xml:space="preserve">Платежный излишек (недостаток) </w:t>
            </w:r>
            <w:proofErr w:type="spellStart"/>
            <w:r w:rsidRPr="00C75B67">
              <w:rPr>
                <w:rFonts w:eastAsiaTheme="minorHAnsi"/>
                <w:lang w:eastAsia="en-US"/>
              </w:rPr>
              <w:t>медленнореализуемых</w:t>
            </w:r>
            <w:proofErr w:type="spellEnd"/>
            <w:r w:rsidRPr="00C75B67">
              <w:rPr>
                <w:rFonts w:eastAsiaTheme="minorHAnsi"/>
                <w:lang w:eastAsia="en-US"/>
              </w:rPr>
              <w:t xml:space="preserve"> активов</w:t>
            </w:r>
          </w:p>
        </w:tc>
        <w:tc>
          <w:tcPr>
            <w:tcW w:w="1177" w:type="dxa"/>
            <w:hideMark/>
          </w:tcPr>
          <w:p w:rsidR="008F084B" w:rsidRPr="00C75B67" w:rsidRDefault="008F084B" w:rsidP="005062F5">
            <w:pPr>
              <w:spacing w:line="360" w:lineRule="auto"/>
              <w:contextualSpacing/>
              <w:jc w:val="center"/>
              <w:rPr>
                <w:rFonts w:eastAsiaTheme="minorHAnsi"/>
                <w:lang w:eastAsia="en-US"/>
              </w:rPr>
            </w:pPr>
            <w:r w:rsidRPr="00C75B67">
              <w:rPr>
                <w:rFonts w:eastAsiaTheme="minorHAnsi"/>
                <w:lang w:eastAsia="en-US"/>
              </w:rPr>
              <w:t>А3-П3</w:t>
            </w:r>
          </w:p>
        </w:tc>
        <w:tc>
          <w:tcPr>
            <w:tcW w:w="1297" w:type="dxa"/>
            <w:noWrap/>
          </w:tcPr>
          <w:p w:rsidR="008F084B" w:rsidRPr="00C75B67" w:rsidRDefault="008F084B" w:rsidP="005062F5">
            <w:pPr>
              <w:spacing w:line="360" w:lineRule="auto"/>
              <w:contextualSpacing/>
              <w:jc w:val="center"/>
            </w:pPr>
            <w:r w:rsidRPr="00C75B67">
              <w:t>6 752</w:t>
            </w:r>
          </w:p>
          <w:p w:rsidR="008F084B" w:rsidRPr="00C75B67" w:rsidRDefault="008F084B" w:rsidP="005062F5">
            <w:pPr>
              <w:spacing w:line="360" w:lineRule="auto"/>
              <w:contextualSpacing/>
              <w:jc w:val="center"/>
            </w:pPr>
            <w:r w:rsidRPr="00C75B67">
              <w:t>(излишек)</w:t>
            </w:r>
          </w:p>
        </w:tc>
        <w:tc>
          <w:tcPr>
            <w:tcW w:w="1297" w:type="dxa"/>
            <w:noWrap/>
          </w:tcPr>
          <w:p w:rsidR="008F084B" w:rsidRPr="00C75B67" w:rsidRDefault="008F084B" w:rsidP="005062F5">
            <w:pPr>
              <w:spacing w:line="360" w:lineRule="auto"/>
              <w:contextualSpacing/>
              <w:jc w:val="center"/>
            </w:pPr>
            <w:r w:rsidRPr="00C75B67">
              <w:t>1 890</w:t>
            </w:r>
          </w:p>
          <w:p w:rsidR="008F084B" w:rsidRPr="00C75B67" w:rsidRDefault="008F084B" w:rsidP="005062F5">
            <w:pPr>
              <w:spacing w:line="360" w:lineRule="auto"/>
              <w:contextualSpacing/>
              <w:jc w:val="center"/>
            </w:pPr>
            <w:r w:rsidRPr="00C75B67">
              <w:t>(излишек)</w:t>
            </w:r>
          </w:p>
        </w:tc>
        <w:tc>
          <w:tcPr>
            <w:tcW w:w="1297" w:type="dxa"/>
            <w:noWrap/>
          </w:tcPr>
          <w:p w:rsidR="008F084B" w:rsidRPr="00C75B67" w:rsidRDefault="008F084B" w:rsidP="005062F5">
            <w:pPr>
              <w:spacing w:line="360" w:lineRule="auto"/>
              <w:ind w:firstLine="23"/>
              <w:contextualSpacing/>
              <w:jc w:val="center"/>
            </w:pPr>
            <w:r w:rsidRPr="00C75B67">
              <w:t>9 518</w:t>
            </w:r>
          </w:p>
          <w:p w:rsidR="008F084B" w:rsidRPr="00C75B67" w:rsidRDefault="008F084B" w:rsidP="005062F5">
            <w:pPr>
              <w:spacing w:line="360" w:lineRule="auto"/>
              <w:ind w:firstLine="23"/>
              <w:contextualSpacing/>
              <w:jc w:val="center"/>
            </w:pPr>
            <w:r w:rsidRPr="00C75B67">
              <w:t>(излишек)</w:t>
            </w:r>
          </w:p>
        </w:tc>
      </w:tr>
      <w:tr w:rsidR="008F084B" w:rsidRPr="00C75B67" w:rsidTr="00C32FB7">
        <w:trPr>
          <w:trHeight w:val="318"/>
        </w:trPr>
        <w:tc>
          <w:tcPr>
            <w:tcW w:w="4503" w:type="dxa"/>
            <w:hideMark/>
          </w:tcPr>
          <w:p w:rsidR="008F084B" w:rsidRPr="00C75B67" w:rsidRDefault="008F084B" w:rsidP="005062F5">
            <w:pPr>
              <w:spacing w:line="360" w:lineRule="auto"/>
              <w:contextualSpacing/>
              <w:jc w:val="both"/>
              <w:rPr>
                <w:rFonts w:eastAsiaTheme="minorHAnsi"/>
                <w:lang w:eastAsia="en-US"/>
              </w:rPr>
            </w:pPr>
            <w:r w:rsidRPr="00C75B67">
              <w:rPr>
                <w:rFonts w:eastAsiaTheme="minorHAnsi"/>
                <w:lang w:eastAsia="en-US"/>
              </w:rPr>
              <w:t>Платежный излишек (недостаток) труднореализуемых активов</w:t>
            </w:r>
          </w:p>
        </w:tc>
        <w:tc>
          <w:tcPr>
            <w:tcW w:w="1177" w:type="dxa"/>
            <w:hideMark/>
          </w:tcPr>
          <w:p w:rsidR="008F084B" w:rsidRPr="00C75B67" w:rsidRDefault="008F084B" w:rsidP="005062F5">
            <w:pPr>
              <w:spacing w:line="360" w:lineRule="auto"/>
              <w:contextualSpacing/>
              <w:jc w:val="center"/>
              <w:rPr>
                <w:rFonts w:eastAsiaTheme="minorHAnsi"/>
                <w:lang w:eastAsia="en-US"/>
              </w:rPr>
            </w:pPr>
            <w:r w:rsidRPr="00C75B67">
              <w:rPr>
                <w:rFonts w:eastAsiaTheme="minorHAnsi"/>
                <w:lang w:eastAsia="en-US"/>
              </w:rPr>
              <w:t>А4-П4</w:t>
            </w:r>
          </w:p>
        </w:tc>
        <w:tc>
          <w:tcPr>
            <w:tcW w:w="1297" w:type="dxa"/>
            <w:noWrap/>
          </w:tcPr>
          <w:p w:rsidR="008F084B" w:rsidRPr="00C75B67" w:rsidRDefault="008F084B" w:rsidP="005062F5">
            <w:pPr>
              <w:spacing w:line="360" w:lineRule="auto"/>
              <w:contextualSpacing/>
              <w:jc w:val="center"/>
            </w:pPr>
            <w:r w:rsidRPr="00C75B67">
              <w:t>435</w:t>
            </w:r>
          </w:p>
          <w:p w:rsidR="008F084B" w:rsidRPr="00C75B67" w:rsidRDefault="008F084B" w:rsidP="005062F5">
            <w:pPr>
              <w:spacing w:line="360" w:lineRule="auto"/>
              <w:contextualSpacing/>
              <w:jc w:val="center"/>
            </w:pPr>
            <w:r w:rsidRPr="00C75B67">
              <w:t>(излишек)</w:t>
            </w:r>
          </w:p>
        </w:tc>
        <w:tc>
          <w:tcPr>
            <w:tcW w:w="1297" w:type="dxa"/>
            <w:noWrap/>
          </w:tcPr>
          <w:p w:rsidR="008F084B" w:rsidRPr="00C75B67" w:rsidRDefault="008F084B" w:rsidP="005062F5">
            <w:pPr>
              <w:spacing w:line="360" w:lineRule="auto"/>
              <w:contextualSpacing/>
              <w:jc w:val="center"/>
            </w:pPr>
            <w:r w:rsidRPr="00C75B67">
              <w:t>723</w:t>
            </w:r>
          </w:p>
          <w:p w:rsidR="008F084B" w:rsidRPr="00C75B67" w:rsidRDefault="008F084B" w:rsidP="005062F5">
            <w:pPr>
              <w:spacing w:line="360" w:lineRule="auto"/>
              <w:contextualSpacing/>
              <w:jc w:val="center"/>
            </w:pPr>
            <w:r w:rsidRPr="00C75B67">
              <w:t>(излишек)</w:t>
            </w:r>
          </w:p>
        </w:tc>
        <w:tc>
          <w:tcPr>
            <w:tcW w:w="1297" w:type="dxa"/>
            <w:noWrap/>
          </w:tcPr>
          <w:p w:rsidR="008F084B" w:rsidRPr="00C75B67" w:rsidRDefault="008F084B" w:rsidP="005062F5">
            <w:pPr>
              <w:spacing w:line="360" w:lineRule="auto"/>
              <w:ind w:firstLine="23"/>
              <w:contextualSpacing/>
              <w:jc w:val="center"/>
            </w:pPr>
            <w:r w:rsidRPr="00C75B67">
              <w:t>54 860</w:t>
            </w:r>
          </w:p>
          <w:p w:rsidR="008F084B" w:rsidRPr="00C75B67" w:rsidRDefault="008F084B" w:rsidP="005062F5">
            <w:pPr>
              <w:spacing w:line="360" w:lineRule="auto"/>
              <w:ind w:firstLine="23"/>
              <w:contextualSpacing/>
              <w:jc w:val="center"/>
            </w:pPr>
            <w:r w:rsidRPr="00C75B67">
              <w:t>(излишек)</w:t>
            </w:r>
          </w:p>
        </w:tc>
      </w:tr>
    </w:tbl>
    <w:p w:rsidR="00C32FB7" w:rsidRPr="00C75B67" w:rsidRDefault="00C32FB7" w:rsidP="00320F55">
      <w:pPr>
        <w:pStyle w:val="af0"/>
        <w:tabs>
          <w:tab w:val="left" w:pos="0"/>
        </w:tabs>
        <w:ind w:left="0"/>
        <w:rPr>
          <w:rFonts w:cs="Times New Roman"/>
          <w:szCs w:val="28"/>
        </w:rPr>
      </w:pPr>
    </w:p>
    <w:p w:rsidR="008F084B" w:rsidRPr="00C75B67" w:rsidRDefault="008F084B" w:rsidP="005062F5">
      <w:pPr>
        <w:pStyle w:val="af0"/>
        <w:tabs>
          <w:tab w:val="left" w:pos="0"/>
        </w:tabs>
        <w:ind w:left="0" w:firstLine="851"/>
        <w:rPr>
          <w:rFonts w:cs="Times New Roman"/>
          <w:szCs w:val="28"/>
        </w:rPr>
      </w:pPr>
      <w:r w:rsidRPr="00C75B67">
        <w:rPr>
          <w:rFonts w:cs="Times New Roman"/>
          <w:szCs w:val="28"/>
        </w:rPr>
        <w:t>Необходимым условием абсолютной ликвидности баланса является в</w:t>
      </w:r>
      <w:r w:rsidRPr="00C75B67">
        <w:rPr>
          <w:rFonts w:cs="Times New Roman"/>
          <w:szCs w:val="28"/>
        </w:rPr>
        <w:t>ы</w:t>
      </w:r>
      <w:r w:rsidRPr="00C75B67">
        <w:rPr>
          <w:rFonts w:cs="Times New Roman"/>
          <w:szCs w:val="28"/>
        </w:rPr>
        <w:t>полнение первых трех неравенств. Четвертое же носит балансирующий хара</w:t>
      </w:r>
      <w:r w:rsidRPr="00C75B67">
        <w:rPr>
          <w:rFonts w:cs="Times New Roman"/>
          <w:szCs w:val="28"/>
        </w:rPr>
        <w:t>к</w:t>
      </w:r>
      <w:r w:rsidRPr="00C75B67">
        <w:rPr>
          <w:rFonts w:cs="Times New Roman"/>
          <w:szCs w:val="28"/>
        </w:rPr>
        <w:t xml:space="preserve">тер: его выполнение свидетельствует о наличии у предприятия собственных оборотных средств. Если любое из неравенств, как в нашем случае, имеет знак, противоположный </w:t>
      </w:r>
      <w:proofErr w:type="gramStart"/>
      <w:r w:rsidRPr="00C75B67">
        <w:rPr>
          <w:rFonts w:cs="Times New Roman"/>
          <w:szCs w:val="28"/>
        </w:rPr>
        <w:t>зафиксированному</w:t>
      </w:r>
      <w:proofErr w:type="gramEnd"/>
      <w:r w:rsidRPr="00C75B67">
        <w:rPr>
          <w:rFonts w:cs="Times New Roman"/>
          <w:szCs w:val="28"/>
        </w:rPr>
        <w:t xml:space="preserve"> в оптимальном варианте, то ликвидность баланса отличается от абсолютной. Теоретически недостаток средств в одной группе активов компенсируется избытком по другой, но на практике </w:t>
      </w:r>
      <w:proofErr w:type="gramStart"/>
      <w:r w:rsidRPr="00C75B67">
        <w:rPr>
          <w:rFonts w:cs="Times New Roman"/>
          <w:szCs w:val="28"/>
        </w:rPr>
        <w:t>менее ликвидные</w:t>
      </w:r>
      <w:proofErr w:type="gramEnd"/>
      <w:r w:rsidRPr="00C75B67">
        <w:rPr>
          <w:rFonts w:cs="Times New Roman"/>
          <w:szCs w:val="28"/>
        </w:rPr>
        <w:t xml:space="preserve"> средства не могут заменить более ликвидные</w:t>
      </w:r>
      <w:r w:rsidRPr="00C75B67">
        <w:t>.</w:t>
      </w:r>
    </w:p>
    <w:p w:rsidR="008F084B" w:rsidRPr="00C75B67" w:rsidRDefault="008F084B" w:rsidP="005062F5">
      <w:pPr>
        <w:pStyle w:val="af0"/>
        <w:tabs>
          <w:tab w:val="left" w:pos="0"/>
        </w:tabs>
        <w:ind w:left="0" w:firstLine="851"/>
        <w:rPr>
          <w:rFonts w:cs="Times New Roman"/>
          <w:szCs w:val="28"/>
        </w:rPr>
      </w:pPr>
      <w:r w:rsidRPr="00C75B67">
        <w:rPr>
          <w:rFonts w:cs="Times New Roman"/>
          <w:szCs w:val="28"/>
        </w:rPr>
        <w:t xml:space="preserve">На основе полученных данных </w:t>
      </w:r>
      <w:r w:rsidR="00CD71CE">
        <w:rPr>
          <w:rFonts w:cs="Times New Roman"/>
          <w:szCs w:val="28"/>
        </w:rPr>
        <w:t xml:space="preserve">можно сделать следующие выводы. </w:t>
      </w:r>
      <w:r w:rsidRPr="00C75B67">
        <w:rPr>
          <w:rFonts w:cs="Times New Roman"/>
          <w:szCs w:val="28"/>
        </w:rPr>
        <w:t>В о</w:t>
      </w:r>
      <w:r w:rsidRPr="00C75B67">
        <w:rPr>
          <w:rFonts w:cs="Times New Roman"/>
          <w:szCs w:val="28"/>
        </w:rPr>
        <w:t>т</w:t>
      </w:r>
      <w:r w:rsidRPr="00C75B67">
        <w:rPr>
          <w:rFonts w:cs="Times New Roman"/>
          <w:szCs w:val="28"/>
        </w:rPr>
        <w:t>четном периоде предприятие не обладало абсолютной ликвидностью. Наиболее ликвидные активы А</w:t>
      </w:r>
      <w:proofErr w:type="gramStart"/>
      <w:r w:rsidRPr="00C75B67">
        <w:rPr>
          <w:rFonts w:cs="Times New Roman"/>
          <w:szCs w:val="28"/>
        </w:rPr>
        <w:t>1</w:t>
      </w:r>
      <w:proofErr w:type="gramEnd"/>
      <w:r w:rsidRPr="00C75B67">
        <w:rPr>
          <w:rFonts w:cs="Times New Roman"/>
          <w:szCs w:val="28"/>
        </w:rPr>
        <w:t xml:space="preserve"> значительно меньше наиболее срочных обязательств П1, платежный недостаток составил на начало года 49</w:t>
      </w:r>
      <w:r w:rsidR="00CD71CE">
        <w:rPr>
          <w:rFonts w:cs="Times New Roman"/>
          <w:szCs w:val="28"/>
        </w:rPr>
        <w:t xml:space="preserve"> </w:t>
      </w:r>
      <w:r w:rsidRPr="00C75B67">
        <w:rPr>
          <w:rFonts w:cs="Times New Roman"/>
          <w:szCs w:val="28"/>
        </w:rPr>
        <w:t>63</w:t>
      </w:r>
      <w:r w:rsidR="00262AE1">
        <w:rPr>
          <w:rFonts w:cs="Times New Roman"/>
          <w:szCs w:val="28"/>
        </w:rPr>
        <w:t>0 руб. за 2016 год, 44</w:t>
      </w:r>
      <w:r w:rsidR="00CD71CE">
        <w:rPr>
          <w:rFonts w:cs="Times New Roman"/>
          <w:szCs w:val="28"/>
        </w:rPr>
        <w:t xml:space="preserve"> </w:t>
      </w:r>
      <w:r w:rsidR="00262AE1">
        <w:rPr>
          <w:rFonts w:cs="Times New Roman"/>
          <w:szCs w:val="28"/>
        </w:rPr>
        <w:t xml:space="preserve">002 </w:t>
      </w:r>
      <w:r w:rsidRPr="00C75B67">
        <w:rPr>
          <w:rFonts w:cs="Times New Roman"/>
          <w:szCs w:val="28"/>
        </w:rPr>
        <w:t>руб</w:t>
      </w:r>
      <w:r w:rsidR="00262AE1">
        <w:rPr>
          <w:rFonts w:cs="Times New Roman"/>
          <w:szCs w:val="28"/>
        </w:rPr>
        <w:t xml:space="preserve">. </w:t>
      </w:r>
      <w:r w:rsidRPr="00C75B67">
        <w:rPr>
          <w:rFonts w:cs="Times New Roman"/>
          <w:szCs w:val="28"/>
        </w:rPr>
        <w:t>- в 2015 году и 47</w:t>
      </w:r>
      <w:r w:rsidR="00CD71CE">
        <w:rPr>
          <w:rFonts w:cs="Times New Roman"/>
          <w:szCs w:val="28"/>
        </w:rPr>
        <w:t xml:space="preserve"> </w:t>
      </w:r>
      <w:r w:rsidRPr="00C75B67">
        <w:rPr>
          <w:rFonts w:cs="Times New Roman"/>
          <w:szCs w:val="28"/>
        </w:rPr>
        <w:t>799</w:t>
      </w:r>
      <w:r w:rsidR="00262AE1">
        <w:rPr>
          <w:rFonts w:cs="Times New Roman"/>
          <w:szCs w:val="28"/>
        </w:rPr>
        <w:t xml:space="preserve"> руб.</w:t>
      </w:r>
      <w:r w:rsidRPr="00C75B67">
        <w:rPr>
          <w:rFonts w:cs="Times New Roman"/>
          <w:szCs w:val="28"/>
        </w:rPr>
        <w:t xml:space="preserve"> за 2014 год. </w:t>
      </w:r>
    </w:p>
    <w:p w:rsidR="008F084B" w:rsidRPr="00C75B67" w:rsidRDefault="008F084B" w:rsidP="005062F5">
      <w:pPr>
        <w:pStyle w:val="af0"/>
        <w:tabs>
          <w:tab w:val="left" w:pos="0"/>
        </w:tabs>
        <w:ind w:left="0" w:firstLine="851"/>
        <w:rPr>
          <w:rFonts w:cs="Times New Roman"/>
          <w:szCs w:val="28"/>
        </w:rPr>
      </w:pPr>
      <w:r w:rsidRPr="00C75B67">
        <w:rPr>
          <w:rFonts w:cs="Times New Roman"/>
          <w:szCs w:val="28"/>
        </w:rPr>
        <w:t>Быстрореализуемых активов А</w:t>
      </w:r>
      <w:proofErr w:type="gramStart"/>
      <w:r w:rsidRPr="00C75B67">
        <w:rPr>
          <w:rFonts w:cs="Times New Roman"/>
          <w:szCs w:val="28"/>
        </w:rPr>
        <w:t>2</w:t>
      </w:r>
      <w:proofErr w:type="gramEnd"/>
      <w:r w:rsidRPr="00C75B67">
        <w:rPr>
          <w:rFonts w:cs="Times New Roman"/>
          <w:szCs w:val="28"/>
        </w:rPr>
        <w:t xml:space="preserve"> в 2016 (75</w:t>
      </w:r>
      <w:r w:rsidR="00CD71CE">
        <w:rPr>
          <w:rFonts w:cs="Times New Roman"/>
          <w:szCs w:val="28"/>
        </w:rPr>
        <w:t xml:space="preserve"> </w:t>
      </w:r>
      <w:r w:rsidRPr="00C75B67">
        <w:rPr>
          <w:rFonts w:cs="Times New Roman"/>
          <w:szCs w:val="28"/>
        </w:rPr>
        <w:t>904 руб.) и 2015 (85</w:t>
      </w:r>
      <w:r w:rsidR="00CD71CE">
        <w:rPr>
          <w:rFonts w:cs="Times New Roman"/>
          <w:szCs w:val="28"/>
        </w:rPr>
        <w:t xml:space="preserve"> </w:t>
      </w:r>
      <w:r w:rsidRPr="00C75B67">
        <w:rPr>
          <w:rFonts w:cs="Times New Roman"/>
          <w:szCs w:val="28"/>
        </w:rPr>
        <w:t>780 руб.) годах больше, чем краткосрочных пассивов П2 (33</w:t>
      </w:r>
      <w:r w:rsidR="00CD71CE">
        <w:rPr>
          <w:rFonts w:cs="Times New Roman"/>
          <w:szCs w:val="28"/>
        </w:rPr>
        <w:t xml:space="preserve"> </w:t>
      </w:r>
      <w:r w:rsidRPr="00C75B67">
        <w:rPr>
          <w:rFonts w:cs="Times New Roman"/>
          <w:szCs w:val="28"/>
        </w:rPr>
        <w:t>460 руб. и 44</w:t>
      </w:r>
      <w:r w:rsidR="00CD71CE">
        <w:rPr>
          <w:rFonts w:cs="Times New Roman"/>
          <w:szCs w:val="28"/>
        </w:rPr>
        <w:t xml:space="preserve"> </w:t>
      </w:r>
      <w:r w:rsidRPr="00C75B67">
        <w:rPr>
          <w:rFonts w:cs="Times New Roman"/>
          <w:szCs w:val="28"/>
        </w:rPr>
        <w:t>391 руб. соо</w:t>
      </w:r>
      <w:r w:rsidRPr="00C75B67">
        <w:rPr>
          <w:rFonts w:cs="Times New Roman"/>
          <w:szCs w:val="28"/>
        </w:rPr>
        <w:t>т</w:t>
      </w:r>
      <w:r w:rsidRPr="00C75B67">
        <w:rPr>
          <w:rFonts w:cs="Times New Roman"/>
          <w:szCs w:val="28"/>
        </w:rPr>
        <w:t>ветственно), а в 2014 году наоборот А2 &lt; П2- 61</w:t>
      </w:r>
      <w:r w:rsidR="00CD71CE">
        <w:rPr>
          <w:rFonts w:cs="Times New Roman"/>
          <w:szCs w:val="28"/>
        </w:rPr>
        <w:t xml:space="preserve"> </w:t>
      </w:r>
      <w:r w:rsidRPr="00C75B67">
        <w:rPr>
          <w:rFonts w:cs="Times New Roman"/>
          <w:szCs w:val="28"/>
        </w:rPr>
        <w:t>720 руб.&lt; 78</w:t>
      </w:r>
      <w:r w:rsidR="00CD71CE">
        <w:rPr>
          <w:rFonts w:cs="Times New Roman"/>
          <w:szCs w:val="28"/>
        </w:rPr>
        <w:t xml:space="preserve"> </w:t>
      </w:r>
      <w:r w:rsidRPr="00C75B67">
        <w:rPr>
          <w:rFonts w:cs="Times New Roman"/>
          <w:szCs w:val="28"/>
        </w:rPr>
        <w:t>299 руб. Это г</w:t>
      </w:r>
      <w:r w:rsidRPr="00C75B67">
        <w:rPr>
          <w:rFonts w:cs="Times New Roman"/>
          <w:szCs w:val="28"/>
        </w:rPr>
        <w:t>о</w:t>
      </w:r>
      <w:r w:rsidRPr="00C75B67">
        <w:rPr>
          <w:rFonts w:cs="Times New Roman"/>
          <w:szCs w:val="28"/>
        </w:rPr>
        <w:t>ворит о том, что организация может быть платежеспособной в недалеком б</w:t>
      </w:r>
      <w:r w:rsidRPr="00C75B67">
        <w:rPr>
          <w:rFonts w:cs="Times New Roman"/>
          <w:szCs w:val="28"/>
        </w:rPr>
        <w:t>у</w:t>
      </w:r>
      <w:r w:rsidRPr="00C75B67">
        <w:rPr>
          <w:rFonts w:cs="Times New Roman"/>
          <w:szCs w:val="28"/>
        </w:rPr>
        <w:t>дущем с учетом своевременных расчетов с кредиторами, получения средств от продажи продукции в кредит.</w:t>
      </w:r>
    </w:p>
    <w:p w:rsidR="008F084B" w:rsidRPr="00C75B67" w:rsidRDefault="008F084B" w:rsidP="005062F5">
      <w:pPr>
        <w:pStyle w:val="af0"/>
        <w:tabs>
          <w:tab w:val="left" w:pos="0"/>
        </w:tabs>
        <w:ind w:left="0" w:firstLine="851"/>
        <w:rPr>
          <w:rFonts w:cs="Times New Roman"/>
          <w:szCs w:val="28"/>
        </w:rPr>
      </w:pPr>
      <w:proofErr w:type="spellStart"/>
      <w:r w:rsidRPr="00C75B67">
        <w:rPr>
          <w:rFonts w:cs="Times New Roman"/>
          <w:szCs w:val="28"/>
        </w:rPr>
        <w:t>Медленнореализуемые</w:t>
      </w:r>
      <w:proofErr w:type="spellEnd"/>
      <w:r w:rsidRPr="00C75B67">
        <w:rPr>
          <w:rFonts w:cs="Times New Roman"/>
          <w:szCs w:val="28"/>
        </w:rPr>
        <w:t xml:space="preserve"> активы превышали долгосрочные пассивы на протяжении всего рассматриваемого периода. Стоит заметить, что за 2016 год долгосрочные пассивы и вовсе отсутствуют. Выполнение неравенства А3&gt;П3 говорит о том, что предприятие имеет перспективную ликвидность.</w:t>
      </w:r>
    </w:p>
    <w:p w:rsidR="008F084B" w:rsidRPr="00C75B67" w:rsidRDefault="008F084B" w:rsidP="005062F5">
      <w:pPr>
        <w:pStyle w:val="af0"/>
        <w:tabs>
          <w:tab w:val="left" w:pos="0"/>
        </w:tabs>
        <w:ind w:left="0" w:firstLine="851"/>
        <w:rPr>
          <w:rFonts w:cs="Times New Roman"/>
          <w:szCs w:val="28"/>
        </w:rPr>
      </w:pPr>
      <w:r w:rsidRPr="00C75B67">
        <w:rPr>
          <w:rFonts w:cs="Times New Roman"/>
          <w:szCs w:val="28"/>
        </w:rPr>
        <w:t>В течени</w:t>
      </w:r>
      <w:proofErr w:type="gramStart"/>
      <w:r w:rsidRPr="00C75B67">
        <w:rPr>
          <w:rFonts w:cs="Times New Roman"/>
          <w:szCs w:val="28"/>
        </w:rPr>
        <w:t>и</w:t>
      </w:r>
      <w:proofErr w:type="gramEnd"/>
      <w:r w:rsidRPr="00C75B67">
        <w:rPr>
          <w:rFonts w:cs="Times New Roman"/>
          <w:szCs w:val="28"/>
        </w:rPr>
        <w:t xml:space="preserve"> последних трех </w:t>
      </w:r>
      <w:r w:rsidR="00C32FB7" w:rsidRPr="00C75B67">
        <w:rPr>
          <w:rFonts w:cs="Times New Roman"/>
          <w:szCs w:val="28"/>
        </w:rPr>
        <w:t>лет</w:t>
      </w:r>
      <w:r w:rsidRPr="00C75B67">
        <w:rPr>
          <w:rFonts w:cs="Times New Roman"/>
          <w:szCs w:val="28"/>
        </w:rPr>
        <w:t xml:space="preserve"> на предприятии не соблюдается нераве</w:t>
      </w:r>
      <w:r w:rsidRPr="00C75B67">
        <w:rPr>
          <w:rFonts w:cs="Times New Roman"/>
          <w:szCs w:val="28"/>
        </w:rPr>
        <w:t>н</w:t>
      </w:r>
      <w:r w:rsidRPr="00C75B67">
        <w:rPr>
          <w:rFonts w:cs="Times New Roman"/>
          <w:szCs w:val="28"/>
        </w:rPr>
        <w:t>ство А4&lt;П4, что говорит нам об изли</w:t>
      </w:r>
      <w:r w:rsidR="00262AE1">
        <w:rPr>
          <w:rFonts w:cs="Times New Roman"/>
          <w:szCs w:val="28"/>
        </w:rPr>
        <w:t xml:space="preserve">шке труднореализуемых активов </w:t>
      </w:r>
      <w:r w:rsidR="00262AE1">
        <w:rPr>
          <w:rFonts w:cs="Times New Roman"/>
          <w:szCs w:val="28"/>
        </w:rPr>
        <w:br/>
        <w:t>(</w:t>
      </w:r>
      <w:r w:rsidRPr="00C75B67">
        <w:rPr>
          <w:rFonts w:cs="Times New Roman"/>
          <w:szCs w:val="28"/>
        </w:rPr>
        <w:t>435</w:t>
      </w:r>
      <w:r w:rsidR="00262AE1">
        <w:rPr>
          <w:rFonts w:cs="Times New Roman"/>
          <w:szCs w:val="28"/>
        </w:rPr>
        <w:t xml:space="preserve"> </w:t>
      </w:r>
      <w:r w:rsidRPr="00C75B67">
        <w:rPr>
          <w:rFonts w:cs="Times New Roman"/>
          <w:szCs w:val="28"/>
        </w:rPr>
        <w:t xml:space="preserve">руб., 723 </w:t>
      </w:r>
      <w:r w:rsidR="00262AE1">
        <w:rPr>
          <w:rFonts w:cs="Times New Roman"/>
          <w:szCs w:val="28"/>
        </w:rPr>
        <w:t>руб. и 54</w:t>
      </w:r>
      <w:r w:rsidR="00CD71CE">
        <w:rPr>
          <w:rFonts w:cs="Times New Roman"/>
          <w:szCs w:val="28"/>
        </w:rPr>
        <w:t xml:space="preserve"> </w:t>
      </w:r>
      <w:r w:rsidR="00262AE1">
        <w:rPr>
          <w:rFonts w:cs="Times New Roman"/>
          <w:szCs w:val="28"/>
        </w:rPr>
        <w:t>860</w:t>
      </w:r>
      <w:r w:rsidRPr="00C75B67">
        <w:rPr>
          <w:rFonts w:cs="Times New Roman"/>
          <w:szCs w:val="28"/>
        </w:rPr>
        <w:t xml:space="preserve"> руб.). Негативным фактором является соотношение труднореализуемых активов и устойчивых пассивов в 2014, 2015 и 2016 годах, так как в этот период наблюдается недостаток собственных оборотных средств. </w:t>
      </w:r>
    </w:p>
    <w:p w:rsidR="008F084B" w:rsidRPr="00C75B67" w:rsidRDefault="008F084B" w:rsidP="005062F5">
      <w:pPr>
        <w:pStyle w:val="af0"/>
        <w:tabs>
          <w:tab w:val="left" w:pos="0"/>
        </w:tabs>
        <w:ind w:left="0" w:firstLine="851"/>
        <w:rPr>
          <w:rFonts w:cs="Times New Roman"/>
          <w:szCs w:val="28"/>
        </w:rPr>
      </w:pPr>
      <w:r w:rsidRPr="00C75B67">
        <w:rPr>
          <w:rFonts w:cs="Times New Roman"/>
          <w:szCs w:val="28"/>
        </w:rPr>
        <w:t>Таким образом, два из четырех балансовых соотношений выполняются, следовательно, можно считать предприятие не полностью платежеспособным.</w:t>
      </w:r>
    </w:p>
    <w:p w:rsidR="008F084B" w:rsidRPr="00C75B67" w:rsidRDefault="008F084B" w:rsidP="005062F5">
      <w:pPr>
        <w:pStyle w:val="af0"/>
        <w:tabs>
          <w:tab w:val="left" w:pos="0"/>
        </w:tabs>
        <w:ind w:left="0" w:firstLine="851"/>
        <w:rPr>
          <w:rFonts w:cs="Times New Roman"/>
          <w:szCs w:val="28"/>
        </w:rPr>
      </w:pPr>
      <w:r w:rsidRPr="00C75B67">
        <w:rPr>
          <w:rFonts w:cs="Times New Roman"/>
          <w:szCs w:val="28"/>
        </w:rPr>
        <w:t>Ликвидность предприятия – это достаточность денежных и других сре</w:t>
      </w:r>
      <w:proofErr w:type="gramStart"/>
      <w:r w:rsidRPr="00C75B67">
        <w:rPr>
          <w:rFonts w:cs="Times New Roman"/>
          <w:szCs w:val="28"/>
        </w:rPr>
        <w:t>дств дл</w:t>
      </w:r>
      <w:proofErr w:type="gramEnd"/>
      <w:r w:rsidRPr="00C75B67">
        <w:rPr>
          <w:rFonts w:cs="Times New Roman"/>
          <w:szCs w:val="28"/>
        </w:rPr>
        <w:t xml:space="preserve">я оплаты долгов в текущий момент. Уровень ликвидности зависит от сферы деятельности, соотношения оборотных и </w:t>
      </w:r>
      <w:proofErr w:type="spellStart"/>
      <w:r w:rsidRPr="00C75B67">
        <w:rPr>
          <w:rFonts w:cs="Times New Roman"/>
          <w:szCs w:val="28"/>
        </w:rPr>
        <w:t>внеоборотных</w:t>
      </w:r>
      <w:proofErr w:type="spellEnd"/>
      <w:r w:rsidRPr="00C75B67">
        <w:rPr>
          <w:rFonts w:cs="Times New Roman"/>
          <w:szCs w:val="28"/>
        </w:rPr>
        <w:t xml:space="preserve"> активов, вел</w:t>
      </w:r>
      <w:r w:rsidRPr="00C75B67">
        <w:rPr>
          <w:rFonts w:cs="Times New Roman"/>
          <w:szCs w:val="28"/>
        </w:rPr>
        <w:t>и</w:t>
      </w:r>
      <w:r w:rsidRPr="00C75B67">
        <w:rPr>
          <w:rFonts w:cs="Times New Roman"/>
          <w:szCs w:val="28"/>
        </w:rPr>
        <w:t>чины и срочности оплаты обязательств. Чем больше степень способности и</w:t>
      </w:r>
      <w:r w:rsidRPr="00C75B67">
        <w:rPr>
          <w:rFonts w:cs="Times New Roman"/>
          <w:szCs w:val="28"/>
        </w:rPr>
        <w:t>с</w:t>
      </w:r>
      <w:r w:rsidRPr="00C75B67">
        <w:rPr>
          <w:rFonts w:cs="Times New Roman"/>
          <w:szCs w:val="28"/>
        </w:rPr>
        <w:t>полнения обязательств по платежам, т</w:t>
      </w:r>
      <w:r w:rsidR="00262AE1">
        <w:rPr>
          <w:rFonts w:cs="Times New Roman"/>
          <w:szCs w:val="28"/>
        </w:rPr>
        <w:t>ем выше ликвидность предприятия</w:t>
      </w:r>
      <w:r w:rsidR="00D166A3">
        <w:rPr>
          <w:rFonts w:cs="Times New Roman"/>
          <w:szCs w:val="28"/>
        </w:rPr>
        <w:t xml:space="preserve"> </w:t>
      </w:r>
      <w:r w:rsidR="00D166A3" w:rsidRPr="00656F7D">
        <w:rPr>
          <w:color w:val="000000" w:themeColor="text1"/>
        </w:rPr>
        <w:t>[</w:t>
      </w:r>
      <w:r w:rsidR="00D166A3">
        <w:rPr>
          <w:color w:val="000000" w:themeColor="text1"/>
        </w:rPr>
        <w:t>19</w:t>
      </w:r>
      <w:r w:rsidR="00D166A3" w:rsidRPr="00656F7D">
        <w:rPr>
          <w:color w:val="000000" w:themeColor="text1"/>
        </w:rPr>
        <w:t>]</w:t>
      </w:r>
      <w:r w:rsidRPr="00C75B67">
        <w:rPr>
          <w:rFonts w:cs="Times New Roman"/>
          <w:szCs w:val="28"/>
        </w:rPr>
        <w:t xml:space="preserve">. </w:t>
      </w:r>
    </w:p>
    <w:p w:rsidR="008F084B" w:rsidRDefault="008F084B" w:rsidP="005062F5">
      <w:pPr>
        <w:pStyle w:val="af0"/>
        <w:tabs>
          <w:tab w:val="left" w:pos="0"/>
        </w:tabs>
        <w:ind w:left="0" w:firstLine="851"/>
        <w:rPr>
          <w:rFonts w:cs="Times New Roman"/>
          <w:szCs w:val="28"/>
        </w:rPr>
      </w:pPr>
      <w:r w:rsidRPr="00C75B67">
        <w:rPr>
          <w:rFonts w:cs="Times New Roman"/>
          <w:szCs w:val="28"/>
        </w:rPr>
        <w:t>Для оценки текущей платежеспособности предприятия используют о</w:t>
      </w:r>
      <w:r w:rsidRPr="00C75B67">
        <w:rPr>
          <w:rFonts w:cs="Times New Roman"/>
          <w:szCs w:val="28"/>
        </w:rPr>
        <w:t>т</w:t>
      </w:r>
      <w:r w:rsidRPr="00C75B67">
        <w:rPr>
          <w:rFonts w:cs="Times New Roman"/>
          <w:szCs w:val="28"/>
        </w:rPr>
        <w:t>носительные коэффициенты ликвидности, на основе которых определяется ст</w:t>
      </w:r>
      <w:r w:rsidRPr="00C75B67">
        <w:rPr>
          <w:rFonts w:cs="Times New Roman"/>
          <w:szCs w:val="28"/>
        </w:rPr>
        <w:t>е</w:t>
      </w:r>
      <w:r w:rsidRPr="00C75B67">
        <w:rPr>
          <w:rFonts w:cs="Times New Roman"/>
          <w:szCs w:val="28"/>
        </w:rPr>
        <w:t>пень и качество покрытия краткосрочных обязательств ликвидными акти</w:t>
      </w:r>
      <w:r w:rsidR="00B85D44">
        <w:rPr>
          <w:rFonts w:cs="Times New Roman"/>
          <w:szCs w:val="28"/>
        </w:rPr>
        <w:t xml:space="preserve">вами, </w:t>
      </w:r>
      <w:r w:rsidR="00262AE1">
        <w:rPr>
          <w:rFonts w:cs="Times New Roman"/>
          <w:szCs w:val="28"/>
        </w:rPr>
        <w:t>которые представлены в таблице 4</w:t>
      </w:r>
      <w:r w:rsidR="00B85D44">
        <w:rPr>
          <w:rFonts w:cs="Times New Roman"/>
          <w:szCs w:val="28"/>
        </w:rPr>
        <w:t xml:space="preserve">. </w:t>
      </w:r>
    </w:p>
    <w:p w:rsidR="00B85D44" w:rsidRPr="00C75B67" w:rsidRDefault="00B85D44" w:rsidP="005062F5">
      <w:pPr>
        <w:pStyle w:val="af0"/>
        <w:tabs>
          <w:tab w:val="left" w:pos="0"/>
        </w:tabs>
        <w:ind w:left="0" w:firstLine="851"/>
        <w:rPr>
          <w:rFonts w:cs="Times New Roman"/>
          <w:szCs w:val="28"/>
        </w:rPr>
      </w:pPr>
    </w:p>
    <w:p w:rsidR="008F084B" w:rsidRPr="00C75B67" w:rsidRDefault="00262AE1" w:rsidP="005062F5">
      <w:pPr>
        <w:pStyle w:val="af0"/>
        <w:tabs>
          <w:tab w:val="left" w:pos="0"/>
        </w:tabs>
        <w:ind w:left="0" w:firstLine="851"/>
        <w:rPr>
          <w:szCs w:val="28"/>
        </w:rPr>
      </w:pPr>
      <w:r>
        <w:rPr>
          <w:szCs w:val="28"/>
        </w:rPr>
        <w:t>Таблица 4 -</w:t>
      </w:r>
      <w:r w:rsidR="008F084B" w:rsidRPr="00C75B67">
        <w:rPr>
          <w:szCs w:val="28"/>
        </w:rPr>
        <w:t xml:space="preserve"> Анализ ликвидности предприятия</w:t>
      </w:r>
    </w:p>
    <w:tbl>
      <w:tblPr>
        <w:tblStyle w:val="ae"/>
        <w:tblW w:w="0" w:type="auto"/>
        <w:tblLook w:val="04A0" w:firstRow="1" w:lastRow="0" w:firstColumn="1" w:lastColumn="0" w:noHBand="0" w:noVBand="1"/>
      </w:tblPr>
      <w:tblGrid>
        <w:gridCol w:w="2943"/>
        <w:gridCol w:w="2127"/>
        <w:gridCol w:w="1559"/>
        <w:gridCol w:w="1559"/>
        <w:gridCol w:w="1383"/>
      </w:tblGrid>
      <w:tr w:rsidR="008F084B" w:rsidRPr="00C75B67" w:rsidTr="00C32FB7">
        <w:trPr>
          <w:trHeight w:val="315"/>
        </w:trPr>
        <w:tc>
          <w:tcPr>
            <w:tcW w:w="2943" w:type="dxa"/>
            <w:vMerge w:val="restart"/>
            <w:noWrap/>
            <w:hideMark/>
          </w:tcPr>
          <w:p w:rsidR="008F084B" w:rsidRPr="00C75B67" w:rsidRDefault="008F084B" w:rsidP="005062F5">
            <w:pPr>
              <w:spacing w:line="360" w:lineRule="auto"/>
              <w:contextualSpacing/>
              <w:jc w:val="center"/>
              <w:rPr>
                <w:rFonts w:eastAsiaTheme="minorHAnsi"/>
                <w:bCs/>
                <w:lang w:eastAsia="en-US"/>
              </w:rPr>
            </w:pPr>
            <w:r w:rsidRPr="00C75B67">
              <w:rPr>
                <w:rFonts w:eastAsiaTheme="minorHAnsi"/>
                <w:bCs/>
                <w:lang w:eastAsia="en-US"/>
              </w:rPr>
              <w:t>Показатель</w:t>
            </w:r>
          </w:p>
        </w:tc>
        <w:tc>
          <w:tcPr>
            <w:tcW w:w="2127" w:type="dxa"/>
            <w:vMerge w:val="restart"/>
            <w:hideMark/>
          </w:tcPr>
          <w:p w:rsidR="008F084B" w:rsidRPr="00C75B67" w:rsidRDefault="008F084B" w:rsidP="005062F5">
            <w:pPr>
              <w:spacing w:line="360" w:lineRule="auto"/>
              <w:ind w:firstLine="34"/>
              <w:contextualSpacing/>
              <w:jc w:val="center"/>
              <w:rPr>
                <w:rFonts w:eastAsiaTheme="minorHAnsi"/>
                <w:bCs/>
                <w:lang w:eastAsia="en-US"/>
              </w:rPr>
            </w:pPr>
            <w:r w:rsidRPr="00C75B67">
              <w:rPr>
                <w:rFonts w:eastAsiaTheme="minorHAnsi"/>
                <w:bCs/>
                <w:lang w:eastAsia="en-US"/>
              </w:rPr>
              <w:t>Способ расчета</w:t>
            </w:r>
          </w:p>
        </w:tc>
        <w:tc>
          <w:tcPr>
            <w:tcW w:w="4501" w:type="dxa"/>
            <w:gridSpan w:val="3"/>
            <w:noWrap/>
            <w:hideMark/>
          </w:tcPr>
          <w:p w:rsidR="008F084B" w:rsidRPr="00C75B67" w:rsidRDefault="008F084B" w:rsidP="005062F5">
            <w:pPr>
              <w:spacing w:line="360" w:lineRule="auto"/>
              <w:ind w:firstLine="33"/>
              <w:contextualSpacing/>
              <w:jc w:val="center"/>
              <w:rPr>
                <w:rFonts w:eastAsiaTheme="minorHAnsi"/>
                <w:bCs/>
                <w:lang w:eastAsia="en-US"/>
              </w:rPr>
            </w:pPr>
            <w:r w:rsidRPr="00C75B67">
              <w:rPr>
                <w:rFonts w:eastAsiaTheme="minorHAnsi"/>
                <w:bCs/>
                <w:lang w:eastAsia="en-US"/>
              </w:rPr>
              <w:t>На конец года</w:t>
            </w:r>
          </w:p>
        </w:tc>
      </w:tr>
      <w:tr w:rsidR="008F084B" w:rsidRPr="00C75B67" w:rsidTr="00C32FB7">
        <w:trPr>
          <w:trHeight w:val="315"/>
        </w:trPr>
        <w:tc>
          <w:tcPr>
            <w:tcW w:w="2943" w:type="dxa"/>
            <w:vMerge/>
            <w:hideMark/>
          </w:tcPr>
          <w:p w:rsidR="008F084B" w:rsidRPr="00C75B67" w:rsidRDefault="008F084B" w:rsidP="005062F5">
            <w:pPr>
              <w:spacing w:line="360" w:lineRule="auto"/>
              <w:contextualSpacing/>
              <w:jc w:val="both"/>
              <w:rPr>
                <w:rFonts w:eastAsiaTheme="minorHAnsi"/>
                <w:bCs/>
                <w:lang w:eastAsia="en-US"/>
              </w:rPr>
            </w:pPr>
          </w:p>
        </w:tc>
        <w:tc>
          <w:tcPr>
            <w:tcW w:w="2127" w:type="dxa"/>
            <w:vMerge/>
            <w:hideMark/>
          </w:tcPr>
          <w:p w:rsidR="008F084B" w:rsidRPr="00C75B67" w:rsidRDefault="008F084B" w:rsidP="005062F5">
            <w:pPr>
              <w:spacing w:line="360" w:lineRule="auto"/>
              <w:ind w:firstLine="34"/>
              <w:contextualSpacing/>
              <w:jc w:val="center"/>
              <w:rPr>
                <w:rFonts w:eastAsiaTheme="minorHAnsi"/>
                <w:bCs/>
                <w:lang w:eastAsia="en-US"/>
              </w:rPr>
            </w:pPr>
          </w:p>
        </w:tc>
        <w:tc>
          <w:tcPr>
            <w:tcW w:w="1559" w:type="dxa"/>
            <w:noWrap/>
            <w:hideMark/>
          </w:tcPr>
          <w:p w:rsidR="008F084B" w:rsidRPr="00C75B67" w:rsidRDefault="008F084B" w:rsidP="005062F5">
            <w:pPr>
              <w:spacing w:line="360" w:lineRule="auto"/>
              <w:contextualSpacing/>
              <w:jc w:val="center"/>
              <w:rPr>
                <w:rFonts w:eastAsiaTheme="minorHAnsi"/>
                <w:bCs/>
                <w:lang w:eastAsia="en-US"/>
              </w:rPr>
            </w:pPr>
            <w:r w:rsidRPr="00C75B67">
              <w:rPr>
                <w:rFonts w:eastAsiaTheme="minorHAnsi"/>
                <w:bCs/>
                <w:lang w:eastAsia="en-US"/>
              </w:rPr>
              <w:t>2016</w:t>
            </w:r>
          </w:p>
        </w:tc>
        <w:tc>
          <w:tcPr>
            <w:tcW w:w="1559" w:type="dxa"/>
            <w:noWrap/>
            <w:hideMark/>
          </w:tcPr>
          <w:p w:rsidR="008F084B" w:rsidRPr="00C75B67" w:rsidRDefault="008F084B" w:rsidP="005062F5">
            <w:pPr>
              <w:spacing w:line="360" w:lineRule="auto"/>
              <w:ind w:firstLine="34"/>
              <w:contextualSpacing/>
              <w:jc w:val="center"/>
              <w:rPr>
                <w:rFonts w:eastAsiaTheme="minorHAnsi"/>
                <w:bCs/>
                <w:lang w:eastAsia="en-US"/>
              </w:rPr>
            </w:pPr>
            <w:r w:rsidRPr="00C75B67">
              <w:rPr>
                <w:rFonts w:eastAsiaTheme="minorHAnsi"/>
                <w:bCs/>
                <w:lang w:eastAsia="en-US"/>
              </w:rPr>
              <w:t>2015</w:t>
            </w:r>
          </w:p>
        </w:tc>
        <w:tc>
          <w:tcPr>
            <w:tcW w:w="1383" w:type="dxa"/>
            <w:noWrap/>
            <w:hideMark/>
          </w:tcPr>
          <w:p w:rsidR="008F084B" w:rsidRPr="00C75B67" w:rsidRDefault="008F084B" w:rsidP="005062F5">
            <w:pPr>
              <w:spacing w:line="360" w:lineRule="auto"/>
              <w:ind w:firstLine="34"/>
              <w:contextualSpacing/>
              <w:jc w:val="center"/>
              <w:rPr>
                <w:rFonts w:eastAsiaTheme="minorHAnsi"/>
                <w:bCs/>
                <w:lang w:eastAsia="en-US"/>
              </w:rPr>
            </w:pPr>
            <w:r w:rsidRPr="00C75B67">
              <w:rPr>
                <w:rFonts w:eastAsiaTheme="minorHAnsi"/>
                <w:bCs/>
                <w:lang w:eastAsia="en-US"/>
              </w:rPr>
              <w:t>2014</w:t>
            </w:r>
          </w:p>
        </w:tc>
      </w:tr>
      <w:tr w:rsidR="008F084B" w:rsidRPr="00C75B67" w:rsidTr="00C32FB7">
        <w:trPr>
          <w:trHeight w:val="630"/>
        </w:trPr>
        <w:tc>
          <w:tcPr>
            <w:tcW w:w="2943" w:type="dxa"/>
            <w:hideMark/>
          </w:tcPr>
          <w:p w:rsidR="008F084B" w:rsidRPr="00C75B67" w:rsidRDefault="008F084B" w:rsidP="005062F5">
            <w:pPr>
              <w:spacing w:line="360" w:lineRule="auto"/>
              <w:contextualSpacing/>
              <w:jc w:val="both"/>
              <w:rPr>
                <w:rFonts w:eastAsiaTheme="minorHAnsi"/>
                <w:lang w:eastAsia="en-US"/>
              </w:rPr>
            </w:pPr>
            <w:r w:rsidRPr="00C75B67">
              <w:rPr>
                <w:rFonts w:eastAsiaTheme="minorHAnsi"/>
                <w:lang w:eastAsia="en-US"/>
              </w:rPr>
              <w:t>Коэффициент абсолютной ликвидности</w:t>
            </w:r>
          </w:p>
        </w:tc>
        <w:tc>
          <w:tcPr>
            <w:tcW w:w="2127" w:type="dxa"/>
            <w:noWrap/>
            <w:hideMark/>
          </w:tcPr>
          <w:p w:rsidR="008F084B" w:rsidRPr="00C75B67" w:rsidRDefault="008F084B" w:rsidP="005062F5">
            <w:pPr>
              <w:spacing w:line="360" w:lineRule="auto"/>
              <w:ind w:firstLine="34"/>
              <w:contextualSpacing/>
              <w:jc w:val="center"/>
              <w:rPr>
                <w:rFonts w:eastAsiaTheme="minorHAnsi"/>
                <w:lang w:eastAsia="en-US"/>
              </w:rPr>
            </w:pPr>
            <w:r w:rsidRPr="00C75B67">
              <w:rPr>
                <w:rFonts w:eastAsiaTheme="minorHAnsi"/>
                <w:lang w:eastAsia="en-US"/>
              </w:rPr>
              <w:t>А</w:t>
            </w:r>
            <w:proofErr w:type="gramStart"/>
            <w:r w:rsidRPr="00C75B67">
              <w:rPr>
                <w:rFonts w:eastAsiaTheme="minorHAnsi"/>
                <w:lang w:eastAsia="en-US"/>
              </w:rPr>
              <w:t>1</w:t>
            </w:r>
            <w:proofErr w:type="gramEnd"/>
            <w:r w:rsidRPr="00C75B67">
              <w:rPr>
                <w:rFonts w:eastAsiaTheme="minorHAnsi"/>
                <w:lang w:eastAsia="en-US"/>
              </w:rPr>
              <w:t>/(П1+П2)</w:t>
            </w:r>
          </w:p>
        </w:tc>
        <w:tc>
          <w:tcPr>
            <w:tcW w:w="1559" w:type="dxa"/>
            <w:noWrap/>
            <w:hideMark/>
          </w:tcPr>
          <w:p w:rsidR="008F084B" w:rsidRPr="00C75B67" w:rsidRDefault="008F084B" w:rsidP="005062F5">
            <w:pPr>
              <w:spacing w:line="360" w:lineRule="auto"/>
              <w:contextualSpacing/>
              <w:jc w:val="center"/>
              <w:rPr>
                <w:rFonts w:eastAsiaTheme="minorHAnsi"/>
                <w:lang w:eastAsia="en-US"/>
              </w:rPr>
            </w:pPr>
            <w:r w:rsidRPr="00C75B67">
              <w:rPr>
                <w:rFonts w:eastAsiaTheme="minorHAnsi"/>
                <w:lang w:eastAsia="en-US"/>
              </w:rPr>
              <w:t>0,018</w:t>
            </w:r>
          </w:p>
        </w:tc>
        <w:tc>
          <w:tcPr>
            <w:tcW w:w="1559" w:type="dxa"/>
            <w:noWrap/>
            <w:hideMark/>
          </w:tcPr>
          <w:p w:rsidR="008F084B" w:rsidRPr="00C75B67" w:rsidRDefault="008F084B" w:rsidP="005062F5">
            <w:pPr>
              <w:spacing w:line="360" w:lineRule="auto"/>
              <w:ind w:firstLine="34"/>
              <w:contextualSpacing/>
              <w:jc w:val="center"/>
              <w:rPr>
                <w:rFonts w:eastAsiaTheme="minorHAnsi"/>
                <w:lang w:eastAsia="en-US"/>
              </w:rPr>
            </w:pPr>
            <w:r w:rsidRPr="00C75B67">
              <w:rPr>
                <w:rFonts w:eastAsiaTheme="minorHAnsi"/>
                <w:lang w:eastAsia="en-US"/>
              </w:rPr>
              <w:t>0,104</w:t>
            </w:r>
          </w:p>
        </w:tc>
        <w:tc>
          <w:tcPr>
            <w:tcW w:w="1383" w:type="dxa"/>
            <w:noWrap/>
            <w:hideMark/>
          </w:tcPr>
          <w:p w:rsidR="008F084B" w:rsidRPr="00C75B67" w:rsidRDefault="008F084B" w:rsidP="005062F5">
            <w:pPr>
              <w:spacing w:line="360" w:lineRule="auto"/>
              <w:ind w:firstLine="34"/>
              <w:contextualSpacing/>
              <w:jc w:val="center"/>
              <w:rPr>
                <w:rFonts w:eastAsiaTheme="minorHAnsi"/>
                <w:lang w:eastAsia="en-US"/>
              </w:rPr>
            </w:pPr>
            <w:r w:rsidRPr="00C75B67">
              <w:rPr>
                <w:rFonts w:eastAsiaTheme="minorHAnsi"/>
                <w:lang w:eastAsia="en-US"/>
              </w:rPr>
              <w:t>0,023</w:t>
            </w:r>
          </w:p>
        </w:tc>
      </w:tr>
      <w:tr w:rsidR="008F084B" w:rsidRPr="00C75B67" w:rsidTr="00C32FB7">
        <w:trPr>
          <w:trHeight w:val="630"/>
        </w:trPr>
        <w:tc>
          <w:tcPr>
            <w:tcW w:w="2943" w:type="dxa"/>
            <w:hideMark/>
          </w:tcPr>
          <w:p w:rsidR="008F084B" w:rsidRPr="00C75B67" w:rsidRDefault="008F084B" w:rsidP="005062F5">
            <w:pPr>
              <w:spacing w:line="360" w:lineRule="auto"/>
              <w:contextualSpacing/>
              <w:jc w:val="both"/>
              <w:rPr>
                <w:rFonts w:eastAsiaTheme="minorHAnsi"/>
                <w:lang w:eastAsia="en-US"/>
              </w:rPr>
            </w:pPr>
            <w:r w:rsidRPr="00C75B67">
              <w:rPr>
                <w:rFonts w:eastAsiaTheme="minorHAnsi"/>
                <w:lang w:eastAsia="en-US"/>
              </w:rPr>
              <w:t>Коэффициент быстрой ликвидности</w:t>
            </w:r>
          </w:p>
        </w:tc>
        <w:tc>
          <w:tcPr>
            <w:tcW w:w="2127" w:type="dxa"/>
            <w:hideMark/>
          </w:tcPr>
          <w:p w:rsidR="008F084B" w:rsidRPr="00C75B67" w:rsidRDefault="008F084B" w:rsidP="005062F5">
            <w:pPr>
              <w:spacing w:line="360" w:lineRule="auto"/>
              <w:ind w:firstLine="34"/>
              <w:contextualSpacing/>
              <w:jc w:val="center"/>
              <w:rPr>
                <w:rFonts w:eastAsiaTheme="minorHAnsi"/>
                <w:lang w:eastAsia="en-US"/>
              </w:rPr>
            </w:pPr>
            <w:r w:rsidRPr="00C75B67">
              <w:rPr>
                <w:rFonts w:eastAsiaTheme="minorHAnsi"/>
                <w:lang w:eastAsia="en-US"/>
              </w:rPr>
              <w:t>(А</w:t>
            </w:r>
            <w:proofErr w:type="gramStart"/>
            <w:r w:rsidRPr="00C75B67">
              <w:rPr>
                <w:rFonts w:eastAsiaTheme="minorHAnsi"/>
                <w:lang w:eastAsia="en-US"/>
              </w:rPr>
              <w:t>1</w:t>
            </w:r>
            <w:proofErr w:type="gramEnd"/>
            <w:r w:rsidRPr="00C75B67">
              <w:rPr>
                <w:rFonts w:eastAsiaTheme="minorHAnsi"/>
                <w:lang w:eastAsia="en-US"/>
              </w:rPr>
              <w:t>+А2) / (П1+П2)</w:t>
            </w:r>
          </w:p>
        </w:tc>
        <w:tc>
          <w:tcPr>
            <w:tcW w:w="1559" w:type="dxa"/>
            <w:noWrap/>
            <w:hideMark/>
          </w:tcPr>
          <w:p w:rsidR="008F084B" w:rsidRPr="00C75B67" w:rsidRDefault="008F084B" w:rsidP="005062F5">
            <w:pPr>
              <w:spacing w:line="360" w:lineRule="auto"/>
              <w:contextualSpacing/>
              <w:jc w:val="center"/>
              <w:rPr>
                <w:rFonts w:eastAsiaTheme="minorHAnsi"/>
                <w:lang w:eastAsia="en-US"/>
              </w:rPr>
            </w:pPr>
            <w:r w:rsidRPr="00C75B67">
              <w:rPr>
                <w:rFonts w:eastAsiaTheme="minorHAnsi"/>
                <w:lang w:eastAsia="en-US"/>
              </w:rPr>
              <w:t>0,915</w:t>
            </w:r>
          </w:p>
        </w:tc>
        <w:tc>
          <w:tcPr>
            <w:tcW w:w="1559" w:type="dxa"/>
            <w:noWrap/>
            <w:hideMark/>
          </w:tcPr>
          <w:p w:rsidR="008F084B" w:rsidRPr="00C75B67" w:rsidRDefault="008F084B" w:rsidP="005062F5">
            <w:pPr>
              <w:spacing w:line="360" w:lineRule="auto"/>
              <w:ind w:firstLine="34"/>
              <w:contextualSpacing/>
              <w:jc w:val="center"/>
              <w:rPr>
                <w:rFonts w:eastAsiaTheme="minorHAnsi"/>
                <w:lang w:eastAsia="en-US"/>
              </w:rPr>
            </w:pPr>
            <w:r w:rsidRPr="00C75B67">
              <w:rPr>
                <w:rFonts w:eastAsiaTheme="minorHAnsi"/>
                <w:lang w:eastAsia="en-US"/>
              </w:rPr>
              <w:t>0,974</w:t>
            </w:r>
          </w:p>
        </w:tc>
        <w:tc>
          <w:tcPr>
            <w:tcW w:w="1383" w:type="dxa"/>
            <w:noWrap/>
            <w:hideMark/>
          </w:tcPr>
          <w:p w:rsidR="008F084B" w:rsidRPr="00C75B67" w:rsidRDefault="008F084B" w:rsidP="005062F5">
            <w:pPr>
              <w:spacing w:line="360" w:lineRule="auto"/>
              <w:ind w:firstLine="34"/>
              <w:contextualSpacing/>
              <w:jc w:val="center"/>
              <w:rPr>
                <w:rFonts w:eastAsiaTheme="minorHAnsi"/>
                <w:lang w:eastAsia="en-US"/>
              </w:rPr>
            </w:pPr>
            <w:r w:rsidRPr="00C75B67">
              <w:rPr>
                <w:rFonts w:eastAsiaTheme="minorHAnsi"/>
                <w:lang w:eastAsia="en-US"/>
              </w:rPr>
              <w:t>0,501</w:t>
            </w:r>
          </w:p>
        </w:tc>
      </w:tr>
      <w:tr w:rsidR="008F084B" w:rsidRPr="00C75B67" w:rsidTr="00C32FB7">
        <w:trPr>
          <w:trHeight w:val="505"/>
        </w:trPr>
        <w:tc>
          <w:tcPr>
            <w:tcW w:w="2943" w:type="dxa"/>
            <w:hideMark/>
          </w:tcPr>
          <w:p w:rsidR="008F084B" w:rsidRPr="00C75B67" w:rsidRDefault="008F084B" w:rsidP="005062F5">
            <w:pPr>
              <w:spacing w:line="360" w:lineRule="auto"/>
              <w:contextualSpacing/>
              <w:jc w:val="both"/>
              <w:rPr>
                <w:rFonts w:eastAsiaTheme="minorHAnsi"/>
                <w:lang w:eastAsia="en-US"/>
              </w:rPr>
            </w:pPr>
            <w:r w:rsidRPr="00C75B67">
              <w:rPr>
                <w:rFonts w:eastAsiaTheme="minorHAnsi"/>
                <w:lang w:eastAsia="en-US"/>
              </w:rPr>
              <w:t>Коэффициент текущей ликвидности</w:t>
            </w:r>
          </w:p>
        </w:tc>
        <w:tc>
          <w:tcPr>
            <w:tcW w:w="2127" w:type="dxa"/>
            <w:hideMark/>
          </w:tcPr>
          <w:p w:rsidR="008F084B" w:rsidRPr="00C75B67" w:rsidRDefault="008F084B" w:rsidP="005062F5">
            <w:pPr>
              <w:spacing w:line="360" w:lineRule="auto"/>
              <w:ind w:firstLine="34"/>
              <w:contextualSpacing/>
              <w:jc w:val="center"/>
              <w:rPr>
                <w:rFonts w:eastAsiaTheme="minorHAnsi"/>
                <w:lang w:eastAsia="en-US"/>
              </w:rPr>
            </w:pPr>
            <w:r w:rsidRPr="00C75B67">
              <w:rPr>
                <w:rFonts w:eastAsiaTheme="minorHAnsi"/>
                <w:lang w:eastAsia="en-US"/>
              </w:rPr>
              <w:t>ОА/КО</w:t>
            </w:r>
          </w:p>
        </w:tc>
        <w:tc>
          <w:tcPr>
            <w:tcW w:w="1559" w:type="dxa"/>
            <w:noWrap/>
            <w:hideMark/>
          </w:tcPr>
          <w:p w:rsidR="008F084B" w:rsidRPr="00C75B67" w:rsidRDefault="008F084B" w:rsidP="005062F5">
            <w:pPr>
              <w:spacing w:line="360" w:lineRule="auto"/>
              <w:contextualSpacing/>
              <w:jc w:val="center"/>
              <w:rPr>
                <w:rFonts w:eastAsiaTheme="minorHAnsi"/>
                <w:lang w:eastAsia="en-US"/>
              </w:rPr>
            </w:pPr>
            <w:r w:rsidRPr="00C75B67">
              <w:rPr>
                <w:rFonts w:eastAsiaTheme="minorHAnsi"/>
                <w:lang w:eastAsia="en-US"/>
              </w:rPr>
              <w:t>0,995</w:t>
            </w:r>
          </w:p>
        </w:tc>
        <w:tc>
          <w:tcPr>
            <w:tcW w:w="1559" w:type="dxa"/>
            <w:noWrap/>
            <w:hideMark/>
          </w:tcPr>
          <w:p w:rsidR="008F084B" w:rsidRPr="00C75B67" w:rsidRDefault="008F084B" w:rsidP="005062F5">
            <w:pPr>
              <w:spacing w:line="360" w:lineRule="auto"/>
              <w:ind w:firstLine="34"/>
              <w:contextualSpacing/>
              <w:jc w:val="center"/>
              <w:rPr>
                <w:rFonts w:eastAsiaTheme="minorHAnsi"/>
                <w:lang w:eastAsia="en-US"/>
              </w:rPr>
            </w:pPr>
            <w:r w:rsidRPr="00C75B67">
              <w:rPr>
                <w:rFonts w:eastAsiaTheme="minorHAnsi"/>
                <w:lang w:eastAsia="en-US"/>
              </w:rPr>
              <w:t>1,018</w:t>
            </w:r>
          </w:p>
        </w:tc>
        <w:tc>
          <w:tcPr>
            <w:tcW w:w="1383" w:type="dxa"/>
            <w:noWrap/>
            <w:hideMark/>
          </w:tcPr>
          <w:p w:rsidR="008F084B" w:rsidRPr="00C75B67" w:rsidRDefault="008F084B" w:rsidP="005062F5">
            <w:pPr>
              <w:spacing w:line="360" w:lineRule="auto"/>
              <w:ind w:firstLine="34"/>
              <w:contextualSpacing/>
              <w:jc w:val="center"/>
              <w:rPr>
                <w:rFonts w:eastAsiaTheme="minorHAnsi"/>
                <w:lang w:eastAsia="en-US"/>
              </w:rPr>
            </w:pPr>
            <w:r w:rsidRPr="00C75B67">
              <w:rPr>
                <w:rFonts w:eastAsiaTheme="minorHAnsi"/>
                <w:lang w:eastAsia="en-US"/>
              </w:rPr>
              <w:t>0,594</w:t>
            </w:r>
          </w:p>
        </w:tc>
      </w:tr>
    </w:tbl>
    <w:p w:rsidR="008F084B" w:rsidRPr="00C75B67" w:rsidRDefault="008F084B" w:rsidP="005062F5">
      <w:pPr>
        <w:pStyle w:val="af0"/>
        <w:tabs>
          <w:tab w:val="left" w:pos="0"/>
        </w:tabs>
        <w:ind w:left="0" w:firstLine="851"/>
        <w:rPr>
          <w:rStyle w:val="af1"/>
          <w:rFonts w:cs="Times New Roman"/>
          <w:i w:val="0"/>
          <w:szCs w:val="28"/>
        </w:rPr>
      </w:pPr>
    </w:p>
    <w:p w:rsidR="008F084B" w:rsidRPr="00C75B67" w:rsidRDefault="008F084B" w:rsidP="005062F5">
      <w:pPr>
        <w:pStyle w:val="af0"/>
        <w:tabs>
          <w:tab w:val="left" w:pos="0"/>
        </w:tabs>
        <w:ind w:left="0" w:firstLine="851"/>
        <w:rPr>
          <w:rFonts w:cs="Times New Roman"/>
          <w:szCs w:val="28"/>
        </w:rPr>
      </w:pPr>
      <w:r w:rsidRPr="00C75B67">
        <w:rPr>
          <w:rFonts w:cs="Times New Roman"/>
          <w:szCs w:val="28"/>
        </w:rPr>
        <w:t>Коэффициент абсолютной (денежной) ликвидности показывает отнош</w:t>
      </w:r>
      <w:r w:rsidRPr="00C75B67">
        <w:rPr>
          <w:rFonts w:cs="Times New Roman"/>
          <w:szCs w:val="28"/>
        </w:rPr>
        <w:t>е</w:t>
      </w:r>
      <w:r w:rsidRPr="00C75B67">
        <w:rPr>
          <w:rFonts w:cs="Times New Roman"/>
          <w:szCs w:val="28"/>
        </w:rPr>
        <w:t>ние самых ликвидных активов организации – денежных средство и краткосро</w:t>
      </w:r>
      <w:r w:rsidRPr="00C75B67">
        <w:rPr>
          <w:rFonts w:cs="Times New Roman"/>
          <w:szCs w:val="28"/>
        </w:rPr>
        <w:t>ч</w:t>
      </w:r>
      <w:r w:rsidRPr="00C75B67">
        <w:rPr>
          <w:rFonts w:cs="Times New Roman"/>
          <w:szCs w:val="28"/>
        </w:rPr>
        <w:t>ных финансовых вложений – к краткосрочным обязательствам. Коэффициент отражает достаточность наиболее ликвидных активов для быстрого расчета по текущим обязательствам, характеризует «мгновенную»</w:t>
      </w:r>
      <w:r w:rsidR="00262AE1">
        <w:rPr>
          <w:rFonts w:cs="Times New Roman"/>
          <w:szCs w:val="28"/>
        </w:rPr>
        <w:t xml:space="preserve"> платежеспособность организации</w:t>
      </w:r>
      <w:r w:rsidRPr="00C75B67">
        <w:rPr>
          <w:rFonts w:cs="Times New Roman"/>
          <w:szCs w:val="28"/>
        </w:rPr>
        <w:t xml:space="preserve">. </w:t>
      </w:r>
    </w:p>
    <w:p w:rsidR="008F084B" w:rsidRPr="00C75B67" w:rsidRDefault="008F084B" w:rsidP="005062F5">
      <w:pPr>
        <w:pStyle w:val="af0"/>
        <w:tabs>
          <w:tab w:val="left" w:pos="0"/>
        </w:tabs>
        <w:ind w:left="0" w:firstLine="851"/>
        <w:rPr>
          <w:rFonts w:cs="Times New Roman"/>
          <w:szCs w:val="28"/>
        </w:rPr>
      </w:pPr>
      <w:r w:rsidRPr="00C75B67">
        <w:rPr>
          <w:rFonts w:cs="Times New Roman"/>
          <w:szCs w:val="28"/>
        </w:rPr>
        <w:t>Коэффициент абсолютной ликвидности не столь популярен как коэфф</w:t>
      </w:r>
      <w:r w:rsidRPr="00C75B67">
        <w:rPr>
          <w:rFonts w:cs="Times New Roman"/>
          <w:szCs w:val="28"/>
        </w:rPr>
        <w:t>и</w:t>
      </w:r>
      <w:r w:rsidRPr="00C75B67">
        <w:rPr>
          <w:rFonts w:cs="Times New Roman"/>
          <w:szCs w:val="28"/>
        </w:rPr>
        <w:t>циенты текущей и быстрой ликвидности и не имеет прочно устоявшейся но</w:t>
      </w:r>
      <w:r w:rsidRPr="00C75B67">
        <w:rPr>
          <w:rFonts w:cs="Times New Roman"/>
          <w:szCs w:val="28"/>
        </w:rPr>
        <w:t>р</w:t>
      </w:r>
      <w:r w:rsidRPr="00C75B67">
        <w:rPr>
          <w:rFonts w:cs="Times New Roman"/>
          <w:szCs w:val="28"/>
        </w:rPr>
        <w:t>мы. Чаще всего в качестве ориентира нормального значения показателя испол</w:t>
      </w:r>
      <w:r w:rsidRPr="00C75B67">
        <w:rPr>
          <w:rFonts w:cs="Times New Roman"/>
          <w:szCs w:val="28"/>
        </w:rPr>
        <w:t>ь</w:t>
      </w:r>
      <w:r w:rsidRPr="00C75B67">
        <w:rPr>
          <w:rFonts w:cs="Times New Roman"/>
          <w:szCs w:val="28"/>
        </w:rPr>
        <w:t xml:space="preserve">зуют значение </w:t>
      </w:r>
      <w:r w:rsidRPr="00C75B67">
        <w:rPr>
          <w:rStyle w:val="af1"/>
          <w:i w:val="0"/>
        </w:rPr>
        <w:t>от 0,1 до 0,2</w:t>
      </w:r>
      <w:r w:rsidRPr="00C75B67">
        <w:rPr>
          <w:rFonts w:cs="Times New Roman"/>
          <w:szCs w:val="28"/>
        </w:rPr>
        <w:t>. Однако слишком высокое значение коэффициента говорит о неоправданно высоких объемах свободных денежных средств, кот</w:t>
      </w:r>
      <w:r w:rsidRPr="00C75B67">
        <w:rPr>
          <w:rFonts w:cs="Times New Roman"/>
          <w:szCs w:val="28"/>
        </w:rPr>
        <w:t>о</w:t>
      </w:r>
      <w:r w:rsidRPr="00C75B67">
        <w:rPr>
          <w:rFonts w:cs="Times New Roman"/>
          <w:szCs w:val="28"/>
        </w:rPr>
        <w:t>рые можно было бы использовать для развития бизнеса.</w:t>
      </w:r>
    </w:p>
    <w:p w:rsidR="008F084B" w:rsidRPr="00C75B67" w:rsidRDefault="008F084B" w:rsidP="005062F5">
      <w:pPr>
        <w:pStyle w:val="af0"/>
        <w:tabs>
          <w:tab w:val="left" w:pos="0"/>
        </w:tabs>
        <w:ind w:left="0" w:firstLine="851"/>
        <w:rPr>
          <w:rFonts w:cs="Times New Roman"/>
          <w:szCs w:val="28"/>
        </w:rPr>
      </w:pPr>
      <w:r w:rsidRPr="00C75B67">
        <w:rPr>
          <w:rFonts w:cs="Times New Roman"/>
          <w:szCs w:val="28"/>
        </w:rPr>
        <w:t>У анализируемого предприятия недостаточно наиболее ликвидных акт</w:t>
      </w:r>
      <w:r w:rsidRPr="00C75B67">
        <w:rPr>
          <w:rFonts w:cs="Times New Roman"/>
          <w:szCs w:val="28"/>
        </w:rPr>
        <w:t>и</w:t>
      </w:r>
      <w:r w:rsidRPr="00C75B67">
        <w:rPr>
          <w:rFonts w:cs="Times New Roman"/>
          <w:szCs w:val="28"/>
        </w:rPr>
        <w:t>вов для быстрого расчета по текущим обязательствам, о чём можно было ск</w:t>
      </w:r>
      <w:r w:rsidRPr="00C75B67">
        <w:rPr>
          <w:rFonts w:cs="Times New Roman"/>
          <w:szCs w:val="28"/>
        </w:rPr>
        <w:t>а</w:t>
      </w:r>
      <w:r w:rsidRPr="00C75B67">
        <w:rPr>
          <w:rFonts w:cs="Times New Roman"/>
          <w:szCs w:val="28"/>
        </w:rPr>
        <w:t>зать ещё при анализе неравенств.</w:t>
      </w:r>
    </w:p>
    <w:p w:rsidR="008F084B" w:rsidRPr="00C75B67" w:rsidRDefault="008F084B" w:rsidP="005062F5">
      <w:pPr>
        <w:pStyle w:val="af0"/>
        <w:tabs>
          <w:tab w:val="left" w:pos="0"/>
        </w:tabs>
        <w:ind w:left="0" w:firstLine="851"/>
        <w:rPr>
          <w:rFonts w:cs="Times New Roman"/>
          <w:szCs w:val="28"/>
        </w:rPr>
      </w:pPr>
      <w:r w:rsidRPr="00C75B67">
        <w:rPr>
          <w:rFonts w:cs="Times New Roman"/>
          <w:szCs w:val="28"/>
        </w:rPr>
        <w:t>Коэффициент промежуточной (быстрой) ликвидности характеризует способность организации погасить свои краткосрочные обязательства за счет продажи ликвидных активов. При этом в ликвидные активы в данном случае включаются как денежные средства и краткосрочные финансовые вложения, так и краткосрочная дебиторская задолженность (по другой версии – все об</w:t>
      </w:r>
      <w:r w:rsidRPr="00C75B67">
        <w:rPr>
          <w:rFonts w:cs="Times New Roman"/>
          <w:szCs w:val="28"/>
        </w:rPr>
        <w:t>о</w:t>
      </w:r>
      <w:r w:rsidRPr="00C75B67">
        <w:rPr>
          <w:rFonts w:cs="Times New Roman"/>
          <w:szCs w:val="28"/>
        </w:rPr>
        <w:t xml:space="preserve">ротные активы, кроме наименее ликвидной их части – запасов). </w:t>
      </w:r>
      <w:r w:rsidR="00B85D44">
        <w:rPr>
          <w:rFonts w:cs="Times New Roman"/>
          <w:szCs w:val="28"/>
        </w:rPr>
        <w:tab/>
      </w:r>
      <w:r w:rsidRPr="00C75B67">
        <w:rPr>
          <w:rFonts w:cs="Times New Roman"/>
          <w:szCs w:val="28"/>
        </w:rPr>
        <w:t>Коэффициент быстрой ликвидности получил широкое распространение в российской и мир</w:t>
      </w:r>
      <w:r w:rsidRPr="00C75B67">
        <w:rPr>
          <w:rFonts w:cs="Times New Roman"/>
          <w:szCs w:val="28"/>
        </w:rPr>
        <w:t>о</w:t>
      </w:r>
      <w:r w:rsidRPr="00C75B67">
        <w:rPr>
          <w:rFonts w:cs="Times New Roman"/>
          <w:szCs w:val="28"/>
        </w:rPr>
        <w:t>вой практике наряду с ко</w:t>
      </w:r>
      <w:r w:rsidR="00262AE1">
        <w:rPr>
          <w:rFonts w:cs="Times New Roman"/>
          <w:szCs w:val="28"/>
        </w:rPr>
        <w:t>эффициентом текущей ликвидности</w:t>
      </w:r>
      <w:r w:rsidRPr="00C75B67">
        <w:rPr>
          <w:rFonts w:cs="Times New Roman"/>
          <w:szCs w:val="28"/>
        </w:rPr>
        <w:t>.</w:t>
      </w:r>
    </w:p>
    <w:p w:rsidR="008F084B" w:rsidRPr="00C75B67" w:rsidRDefault="008F084B" w:rsidP="005062F5">
      <w:pPr>
        <w:pStyle w:val="af0"/>
        <w:tabs>
          <w:tab w:val="left" w:pos="0"/>
        </w:tabs>
        <w:ind w:left="0" w:firstLine="851"/>
        <w:rPr>
          <w:rFonts w:cs="Times New Roman"/>
          <w:szCs w:val="28"/>
        </w:rPr>
      </w:pPr>
      <w:r w:rsidRPr="00C75B67">
        <w:rPr>
          <w:rFonts w:cs="Times New Roman"/>
          <w:szCs w:val="28"/>
        </w:rPr>
        <w:t>Чем выше коэффициент быстрой ликвидности, тем лучше финансовое положение компании. Нормой считается значение 1,0 и выше. В то же время, значение может отличаться для разных отраслей. При значении коэффициента менее 1, как</w:t>
      </w:r>
      <w:r w:rsidR="00262AE1">
        <w:rPr>
          <w:rFonts w:cs="Times New Roman"/>
          <w:szCs w:val="28"/>
        </w:rPr>
        <w:t xml:space="preserve"> у анализируемого предприятия, </w:t>
      </w:r>
      <w:r w:rsidRPr="00C75B67">
        <w:rPr>
          <w:rFonts w:cs="Times New Roman"/>
          <w:szCs w:val="28"/>
        </w:rPr>
        <w:t>ликвидные активы не покрывают краткосрочные обязательства, а, значит, существует риск потери платежесп</w:t>
      </w:r>
      <w:r w:rsidRPr="00C75B67">
        <w:rPr>
          <w:rFonts w:cs="Times New Roman"/>
          <w:szCs w:val="28"/>
        </w:rPr>
        <w:t>о</w:t>
      </w:r>
      <w:r w:rsidRPr="00C75B67">
        <w:rPr>
          <w:rFonts w:cs="Times New Roman"/>
          <w:szCs w:val="28"/>
        </w:rPr>
        <w:t>собности, что является негативным сигналом для инвесторов.</w:t>
      </w:r>
    </w:p>
    <w:p w:rsidR="008F084B" w:rsidRPr="00C75B67" w:rsidRDefault="008F084B" w:rsidP="005062F5">
      <w:pPr>
        <w:pStyle w:val="af0"/>
        <w:tabs>
          <w:tab w:val="left" w:pos="0"/>
        </w:tabs>
        <w:ind w:left="0" w:firstLine="851"/>
        <w:rPr>
          <w:rFonts w:cs="Times New Roman"/>
          <w:szCs w:val="28"/>
        </w:rPr>
      </w:pPr>
      <w:r w:rsidRPr="00C75B67">
        <w:rPr>
          <w:rFonts w:cs="Times New Roman"/>
          <w:szCs w:val="28"/>
        </w:rPr>
        <w:t>Коэффициент текущей (общей) ликвидности является мерой платеж</w:t>
      </w:r>
      <w:r w:rsidRPr="00C75B67">
        <w:rPr>
          <w:rFonts w:cs="Times New Roman"/>
          <w:szCs w:val="28"/>
        </w:rPr>
        <w:t>е</w:t>
      </w:r>
      <w:r w:rsidRPr="00C75B67">
        <w:rPr>
          <w:rFonts w:cs="Times New Roman"/>
          <w:szCs w:val="28"/>
        </w:rPr>
        <w:t>способности организации, способности погашать текущие (до года) обязател</w:t>
      </w:r>
      <w:r w:rsidRPr="00C75B67">
        <w:rPr>
          <w:rFonts w:cs="Times New Roman"/>
          <w:szCs w:val="28"/>
        </w:rPr>
        <w:t>ь</w:t>
      </w:r>
      <w:r w:rsidRPr="00C75B67">
        <w:rPr>
          <w:rFonts w:cs="Times New Roman"/>
          <w:szCs w:val="28"/>
        </w:rPr>
        <w:t>ства организации. Кредиторы широко используют данный коэффициент в оценке текущего финансового положения организации, опасности выдаче ей краткосрочных займов. В западной практике коэффициент также известен под название</w:t>
      </w:r>
      <w:r w:rsidR="00262AE1">
        <w:rPr>
          <w:rFonts w:cs="Times New Roman"/>
          <w:szCs w:val="28"/>
        </w:rPr>
        <w:t>м коэффициент рабочего капитала</w:t>
      </w:r>
      <w:r w:rsidRPr="00C75B67">
        <w:rPr>
          <w:rFonts w:cs="Times New Roman"/>
          <w:szCs w:val="28"/>
        </w:rPr>
        <w:t>.</w:t>
      </w:r>
    </w:p>
    <w:p w:rsidR="008F084B" w:rsidRPr="00C75B67" w:rsidRDefault="008F084B" w:rsidP="005062F5">
      <w:pPr>
        <w:pStyle w:val="af0"/>
        <w:tabs>
          <w:tab w:val="left" w:pos="0"/>
        </w:tabs>
        <w:ind w:left="0" w:firstLine="851"/>
        <w:rPr>
          <w:rFonts w:cs="Times New Roman"/>
          <w:szCs w:val="28"/>
        </w:rPr>
      </w:pPr>
      <w:r w:rsidRPr="00C75B67">
        <w:rPr>
          <w:rFonts w:cs="Times New Roman"/>
          <w:szCs w:val="28"/>
        </w:rPr>
        <w:t>Чем выше значение коэффициента текущей ликвидности, тем выше ли</w:t>
      </w:r>
      <w:r w:rsidRPr="00C75B67">
        <w:rPr>
          <w:rFonts w:cs="Times New Roman"/>
          <w:szCs w:val="28"/>
        </w:rPr>
        <w:t>к</w:t>
      </w:r>
      <w:r w:rsidRPr="00C75B67">
        <w:rPr>
          <w:rFonts w:cs="Times New Roman"/>
          <w:szCs w:val="28"/>
        </w:rPr>
        <w:t>видность активов компании. Нормальным, а часто и оптимальным, считается значение коэффициента 2 и более, что не наблюдается у анализируемого объе</w:t>
      </w:r>
      <w:r w:rsidRPr="00C75B67">
        <w:rPr>
          <w:rFonts w:cs="Times New Roman"/>
          <w:szCs w:val="28"/>
        </w:rPr>
        <w:t>к</w:t>
      </w:r>
      <w:r w:rsidRPr="00C75B67">
        <w:rPr>
          <w:rFonts w:cs="Times New Roman"/>
          <w:szCs w:val="28"/>
        </w:rPr>
        <w:t>та. Однако в мировой практике допускается снижение данного показателя для некоторых отраслей до 1,5.</w:t>
      </w:r>
    </w:p>
    <w:p w:rsidR="003A2811" w:rsidRPr="00C75B67" w:rsidRDefault="008F084B" w:rsidP="005062F5">
      <w:pPr>
        <w:pStyle w:val="af0"/>
        <w:tabs>
          <w:tab w:val="left" w:pos="0"/>
        </w:tabs>
        <w:ind w:left="0" w:firstLine="851"/>
        <w:rPr>
          <w:rFonts w:cs="Times New Roman"/>
          <w:szCs w:val="28"/>
        </w:rPr>
      </w:pPr>
      <w:r w:rsidRPr="00C75B67">
        <w:rPr>
          <w:rFonts w:cs="Times New Roman"/>
          <w:szCs w:val="28"/>
        </w:rPr>
        <w:t>Значение коэффициента ниже нормы (ниже 1) говорит о вероятных трудностях в погашении организацией своих текущих обязательств. Однако для полноты картины нужно смотреть поток денежных средств от операционной деятельности организации – часто низкий коэфф</w:t>
      </w:r>
      <w:r w:rsidR="003A2811" w:rsidRPr="00C75B67">
        <w:rPr>
          <w:rFonts w:cs="Times New Roman"/>
          <w:szCs w:val="28"/>
        </w:rPr>
        <w:t>ициент оправдан мощным п</w:t>
      </w:r>
      <w:r w:rsidR="003A2811" w:rsidRPr="00C75B67">
        <w:rPr>
          <w:rFonts w:cs="Times New Roman"/>
          <w:szCs w:val="28"/>
        </w:rPr>
        <w:t>о</w:t>
      </w:r>
      <w:r w:rsidR="003A2811" w:rsidRPr="00C75B67">
        <w:rPr>
          <w:rFonts w:cs="Times New Roman"/>
          <w:szCs w:val="28"/>
        </w:rPr>
        <w:t>током</w:t>
      </w:r>
      <w:r w:rsidR="00D166A3">
        <w:rPr>
          <w:rFonts w:cs="Times New Roman"/>
          <w:szCs w:val="28"/>
        </w:rPr>
        <w:t xml:space="preserve"> </w:t>
      </w:r>
      <w:r w:rsidR="00D166A3" w:rsidRPr="00656F7D">
        <w:rPr>
          <w:color w:val="000000" w:themeColor="text1"/>
        </w:rPr>
        <w:t>[</w:t>
      </w:r>
      <w:r w:rsidR="00D166A3">
        <w:rPr>
          <w:color w:val="000000" w:themeColor="text1"/>
        </w:rPr>
        <w:t>19</w:t>
      </w:r>
      <w:r w:rsidR="00D166A3" w:rsidRPr="00656F7D">
        <w:rPr>
          <w:color w:val="000000" w:themeColor="text1"/>
        </w:rPr>
        <w:t>]</w:t>
      </w:r>
      <w:r w:rsidR="003A2811" w:rsidRPr="00C75B67">
        <w:rPr>
          <w:rFonts w:cs="Times New Roman"/>
          <w:szCs w:val="28"/>
        </w:rPr>
        <w:t>.</w:t>
      </w:r>
    </w:p>
    <w:p w:rsidR="008F084B" w:rsidRPr="00C75B67" w:rsidRDefault="008F084B" w:rsidP="005062F5">
      <w:pPr>
        <w:pStyle w:val="af0"/>
        <w:tabs>
          <w:tab w:val="left" w:pos="0"/>
        </w:tabs>
        <w:ind w:left="0" w:firstLine="851"/>
        <w:rPr>
          <w:rStyle w:val="apple-converted-space"/>
          <w:rFonts w:cs="Times New Roman"/>
          <w:szCs w:val="28"/>
        </w:rPr>
      </w:pPr>
      <w:r w:rsidRPr="00C75B67">
        <w:rPr>
          <w:color w:val="0D0D0D" w:themeColor="text1" w:themeTint="F2"/>
          <w:szCs w:val="28"/>
          <w:shd w:val="clear" w:color="auto" w:fill="FFFFFF"/>
        </w:rPr>
        <w:t>Платежеспособность – один из показателей, характеризующих финанс</w:t>
      </w:r>
      <w:r w:rsidRPr="00C75B67">
        <w:rPr>
          <w:color w:val="0D0D0D" w:themeColor="text1" w:themeTint="F2"/>
          <w:szCs w:val="28"/>
          <w:shd w:val="clear" w:color="auto" w:fill="FFFFFF"/>
        </w:rPr>
        <w:t>о</w:t>
      </w:r>
      <w:r w:rsidRPr="00C75B67">
        <w:rPr>
          <w:color w:val="0D0D0D" w:themeColor="text1" w:themeTint="F2"/>
          <w:szCs w:val="28"/>
          <w:shd w:val="clear" w:color="auto" w:fill="FFFFFF"/>
        </w:rPr>
        <w:t>вую устойчивость предприятия. Платежеспособностью является возможность наличными денежными ресурсами своевременно погашать свои платежные обязательства.</w:t>
      </w:r>
      <w:r w:rsidRPr="00C75B67">
        <w:rPr>
          <w:rStyle w:val="apple-converted-space"/>
          <w:rFonts w:eastAsiaTheme="majorEastAsia"/>
          <w:color w:val="0D0D0D" w:themeColor="text1" w:themeTint="F2"/>
          <w:szCs w:val="28"/>
          <w:shd w:val="clear" w:color="auto" w:fill="FFFFFF"/>
        </w:rPr>
        <w:t xml:space="preserve"> </w:t>
      </w:r>
      <w:r w:rsidRPr="00C75B67">
        <w:rPr>
          <w:color w:val="0D0D0D" w:themeColor="text1" w:themeTint="F2"/>
          <w:szCs w:val="28"/>
          <w:shd w:val="clear" w:color="auto" w:fill="FFFFFF"/>
        </w:rPr>
        <w:t>Анализ платежеспособности необходим не только для предпри</w:t>
      </w:r>
      <w:r w:rsidRPr="00C75B67">
        <w:rPr>
          <w:color w:val="0D0D0D" w:themeColor="text1" w:themeTint="F2"/>
          <w:szCs w:val="28"/>
          <w:shd w:val="clear" w:color="auto" w:fill="FFFFFF"/>
        </w:rPr>
        <w:t>я</w:t>
      </w:r>
      <w:r w:rsidRPr="00C75B67">
        <w:rPr>
          <w:color w:val="0D0D0D" w:themeColor="text1" w:themeTint="F2"/>
          <w:szCs w:val="28"/>
          <w:shd w:val="clear" w:color="auto" w:fill="FFFFFF"/>
        </w:rPr>
        <w:t xml:space="preserve">тия с целью оценки и прогнозирования финансовой деятельности, но </w:t>
      </w:r>
      <w:r w:rsidR="00262AE1">
        <w:rPr>
          <w:color w:val="0D0D0D" w:themeColor="text1" w:themeTint="F2"/>
          <w:szCs w:val="28"/>
          <w:shd w:val="clear" w:color="auto" w:fill="FFFFFF"/>
        </w:rPr>
        <w:t>и для внешних инвесторов (таблица 5</w:t>
      </w:r>
      <w:r w:rsidRPr="00C75B67">
        <w:rPr>
          <w:color w:val="0D0D0D" w:themeColor="text1" w:themeTint="F2"/>
          <w:szCs w:val="28"/>
          <w:shd w:val="clear" w:color="auto" w:fill="FFFFFF"/>
        </w:rPr>
        <w:t>).</w:t>
      </w:r>
    </w:p>
    <w:p w:rsidR="008F084B" w:rsidRPr="00C75B67" w:rsidRDefault="00262AE1" w:rsidP="005062F5">
      <w:pPr>
        <w:spacing w:line="360" w:lineRule="auto"/>
        <w:ind w:firstLine="851"/>
        <w:contextualSpacing/>
        <w:jc w:val="both"/>
        <w:rPr>
          <w:color w:val="0D0D0D" w:themeColor="text1" w:themeTint="F2"/>
          <w:sz w:val="28"/>
          <w:szCs w:val="28"/>
        </w:rPr>
      </w:pPr>
      <w:r>
        <w:rPr>
          <w:color w:val="0D0D0D" w:themeColor="text1" w:themeTint="F2"/>
          <w:sz w:val="28"/>
          <w:szCs w:val="28"/>
        </w:rPr>
        <w:t>Таблица 5 -</w:t>
      </w:r>
      <w:r w:rsidR="008F084B" w:rsidRPr="00C75B67">
        <w:rPr>
          <w:color w:val="0D0D0D" w:themeColor="text1" w:themeTint="F2"/>
          <w:sz w:val="28"/>
          <w:szCs w:val="28"/>
        </w:rPr>
        <w:t xml:space="preserve"> Анализ платежеспособности предприятия</w:t>
      </w:r>
    </w:p>
    <w:p w:rsidR="008F084B" w:rsidRPr="00C75B67" w:rsidRDefault="008F084B" w:rsidP="00320F55">
      <w:pPr>
        <w:spacing w:line="360" w:lineRule="auto"/>
        <w:ind w:firstLine="709"/>
        <w:contextualSpacing/>
        <w:jc w:val="both"/>
        <w:rPr>
          <w:color w:val="0D0D0D" w:themeColor="text1" w:themeTint="F2"/>
          <w:sz w:val="28"/>
          <w:szCs w:val="28"/>
        </w:rPr>
      </w:pPr>
    </w:p>
    <w:tbl>
      <w:tblPr>
        <w:tblStyle w:val="ae"/>
        <w:tblW w:w="0" w:type="auto"/>
        <w:tblLayout w:type="fixed"/>
        <w:tblLook w:val="04A0" w:firstRow="1" w:lastRow="0" w:firstColumn="1" w:lastColumn="0" w:noHBand="0" w:noVBand="1"/>
      </w:tblPr>
      <w:tblGrid>
        <w:gridCol w:w="3369"/>
        <w:gridCol w:w="1842"/>
        <w:gridCol w:w="993"/>
        <w:gridCol w:w="1877"/>
        <w:gridCol w:w="1490"/>
      </w:tblGrid>
      <w:tr w:rsidR="008F084B" w:rsidRPr="00C75B67" w:rsidTr="005062F5">
        <w:trPr>
          <w:trHeight w:val="315"/>
        </w:trPr>
        <w:tc>
          <w:tcPr>
            <w:tcW w:w="3369" w:type="dxa"/>
            <w:vMerge w:val="restart"/>
            <w:noWrap/>
            <w:hideMark/>
          </w:tcPr>
          <w:p w:rsidR="008F084B" w:rsidRPr="00C75B67" w:rsidRDefault="008F084B" w:rsidP="005062F5">
            <w:pPr>
              <w:spacing w:line="360" w:lineRule="auto"/>
              <w:contextualSpacing/>
              <w:jc w:val="center"/>
              <w:rPr>
                <w:rFonts w:eastAsiaTheme="minorHAnsi"/>
                <w:bCs/>
                <w:szCs w:val="20"/>
                <w:lang w:eastAsia="en-US"/>
              </w:rPr>
            </w:pPr>
            <w:r w:rsidRPr="00C75B67">
              <w:rPr>
                <w:rFonts w:eastAsiaTheme="minorHAnsi"/>
                <w:bCs/>
                <w:szCs w:val="20"/>
                <w:lang w:eastAsia="en-US"/>
              </w:rPr>
              <w:t>Показатель</w:t>
            </w:r>
          </w:p>
        </w:tc>
        <w:tc>
          <w:tcPr>
            <w:tcW w:w="1842" w:type="dxa"/>
            <w:vMerge w:val="restart"/>
            <w:hideMark/>
          </w:tcPr>
          <w:p w:rsidR="008F084B" w:rsidRPr="00C75B67" w:rsidRDefault="008F084B" w:rsidP="005062F5">
            <w:pPr>
              <w:spacing w:line="360" w:lineRule="auto"/>
              <w:ind w:firstLine="34"/>
              <w:contextualSpacing/>
              <w:jc w:val="center"/>
              <w:rPr>
                <w:rFonts w:eastAsiaTheme="minorHAnsi"/>
                <w:bCs/>
                <w:szCs w:val="20"/>
                <w:lang w:eastAsia="en-US"/>
              </w:rPr>
            </w:pPr>
            <w:r w:rsidRPr="00C75B67">
              <w:rPr>
                <w:rFonts w:eastAsiaTheme="minorHAnsi"/>
                <w:bCs/>
                <w:szCs w:val="20"/>
                <w:lang w:eastAsia="en-US"/>
              </w:rPr>
              <w:t>Способ расчета</w:t>
            </w:r>
          </w:p>
        </w:tc>
        <w:tc>
          <w:tcPr>
            <w:tcW w:w="4360" w:type="dxa"/>
            <w:gridSpan w:val="3"/>
            <w:noWrap/>
            <w:hideMark/>
          </w:tcPr>
          <w:p w:rsidR="008F084B" w:rsidRPr="00C75B67" w:rsidRDefault="008F084B" w:rsidP="005062F5">
            <w:pPr>
              <w:spacing w:line="360" w:lineRule="auto"/>
              <w:ind w:firstLine="33"/>
              <w:contextualSpacing/>
              <w:jc w:val="center"/>
              <w:rPr>
                <w:rFonts w:eastAsiaTheme="minorHAnsi"/>
                <w:bCs/>
                <w:szCs w:val="20"/>
                <w:lang w:eastAsia="en-US"/>
              </w:rPr>
            </w:pPr>
            <w:r w:rsidRPr="00C75B67">
              <w:rPr>
                <w:rFonts w:eastAsiaTheme="minorHAnsi"/>
                <w:bCs/>
                <w:szCs w:val="20"/>
                <w:lang w:eastAsia="en-US"/>
              </w:rPr>
              <w:t>На конец года</w:t>
            </w:r>
          </w:p>
        </w:tc>
      </w:tr>
      <w:tr w:rsidR="008F084B" w:rsidRPr="00C75B67" w:rsidTr="005062F5">
        <w:trPr>
          <w:trHeight w:val="315"/>
        </w:trPr>
        <w:tc>
          <w:tcPr>
            <w:tcW w:w="3369" w:type="dxa"/>
            <w:vMerge/>
            <w:hideMark/>
          </w:tcPr>
          <w:p w:rsidR="008F084B" w:rsidRPr="00C75B67" w:rsidRDefault="008F084B" w:rsidP="005062F5">
            <w:pPr>
              <w:spacing w:line="360" w:lineRule="auto"/>
              <w:contextualSpacing/>
              <w:jc w:val="center"/>
              <w:rPr>
                <w:rFonts w:eastAsiaTheme="minorHAnsi"/>
                <w:bCs/>
                <w:sz w:val="20"/>
                <w:szCs w:val="20"/>
                <w:lang w:eastAsia="en-US"/>
              </w:rPr>
            </w:pPr>
          </w:p>
        </w:tc>
        <w:tc>
          <w:tcPr>
            <w:tcW w:w="1842" w:type="dxa"/>
            <w:vMerge/>
            <w:hideMark/>
          </w:tcPr>
          <w:p w:rsidR="008F084B" w:rsidRPr="00C75B67" w:rsidRDefault="008F084B" w:rsidP="005062F5">
            <w:pPr>
              <w:spacing w:line="360" w:lineRule="auto"/>
              <w:ind w:firstLine="34"/>
              <w:contextualSpacing/>
              <w:jc w:val="center"/>
              <w:rPr>
                <w:rFonts w:eastAsiaTheme="minorHAnsi"/>
                <w:bCs/>
                <w:sz w:val="20"/>
                <w:szCs w:val="20"/>
                <w:lang w:eastAsia="en-US"/>
              </w:rPr>
            </w:pPr>
          </w:p>
        </w:tc>
        <w:tc>
          <w:tcPr>
            <w:tcW w:w="993" w:type="dxa"/>
            <w:noWrap/>
            <w:hideMark/>
          </w:tcPr>
          <w:p w:rsidR="008F084B" w:rsidRPr="00C75B67" w:rsidRDefault="008F084B" w:rsidP="005062F5">
            <w:pPr>
              <w:spacing w:line="360" w:lineRule="auto"/>
              <w:ind w:firstLine="33"/>
              <w:contextualSpacing/>
              <w:jc w:val="center"/>
              <w:rPr>
                <w:rFonts w:eastAsiaTheme="minorHAnsi"/>
                <w:bCs/>
                <w:sz w:val="20"/>
                <w:szCs w:val="20"/>
                <w:lang w:eastAsia="en-US"/>
              </w:rPr>
            </w:pPr>
            <w:r w:rsidRPr="00C75B67">
              <w:rPr>
                <w:rFonts w:eastAsiaTheme="minorHAnsi"/>
                <w:bCs/>
                <w:sz w:val="20"/>
                <w:szCs w:val="20"/>
                <w:lang w:eastAsia="en-US"/>
              </w:rPr>
              <w:t>2016</w:t>
            </w:r>
          </w:p>
        </w:tc>
        <w:tc>
          <w:tcPr>
            <w:tcW w:w="1877" w:type="dxa"/>
            <w:noWrap/>
            <w:hideMark/>
          </w:tcPr>
          <w:p w:rsidR="008F084B" w:rsidRPr="00C75B67" w:rsidRDefault="008F084B" w:rsidP="005062F5">
            <w:pPr>
              <w:spacing w:line="360" w:lineRule="auto"/>
              <w:ind w:firstLine="33"/>
              <w:contextualSpacing/>
              <w:jc w:val="center"/>
              <w:rPr>
                <w:rFonts w:eastAsiaTheme="minorHAnsi"/>
                <w:bCs/>
                <w:sz w:val="20"/>
                <w:szCs w:val="20"/>
                <w:lang w:eastAsia="en-US"/>
              </w:rPr>
            </w:pPr>
            <w:r w:rsidRPr="00C75B67">
              <w:rPr>
                <w:rFonts w:eastAsiaTheme="minorHAnsi"/>
                <w:bCs/>
                <w:sz w:val="20"/>
                <w:szCs w:val="20"/>
                <w:lang w:eastAsia="en-US"/>
              </w:rPr>
              <w:t>2015</w:t>
            </w:r>
          </w:p>
        </w:tc>
        <w:tc>
          <w:tcPr>
            <w:tcW w:w="1490" w:type="dxa"/>
            <w:noWrap/>
            <w:hideMark/>
          </w:tcPr>
          <w:p w:rsidR="008F084B" w:rsidRPr="00C75B67" w:rsidRDefault="008F084B" w:rsidP="005062F5">
            <w:pPr>
              <w:spacing w:line="360" w:lineRule="auto"/>
              <w:ind w:firstLine="33"/>
              <w:contextualSpacing/>
              <w:jc w:val="center"/>
              <w:rPr>
                <w:rFonts w:eastAsiaTheme="minorHAnsi"/>
                <w:bCs/>
                <w:sz w:val="20"/>
                <w:szCs w:val="20"/>
                <w:lang w:eastAsia="en-US"/>
              </w:rPr>
            </w:pPr>
            <w:r w:rsidRPr="00C75B67">
              <w:rPr>
                <w:rFonts w:eastAsiaTheme="minorHAnsi"/>
                <w:bCs/>
                <w:sz w:val="20"/>
                <w:szCs w:val="20"/>
                <w:lang w:eastAsia="en-US"/>
              </w:rPr>
              <w:t>2014</w:t>
            </w:r>
          </w:p>
        </w:tc>
      </w:tr>
      <w:tr w:rsidR="008F084B" w:rsidRPr="00C75B67" w:rsidTr="005062F5">
        <w:trPr>
          <w:trHeight w:val="557"/>
        </w:trPr>
        <w:tc>
          <w:tcPr>
            <w:tcW w:w="3369" w:type="dxa"/>
            <w:hideMark/>
          </w:tcPr>
          <w:p w:rsidR="008F084B" w:rsidRPr="00C75B67" w:rsidRDefault="008F084B" w:rsidP="005062F5">
            <w:pPr>
              <w:spacing w:line="360" w:lineRule="auto"/>
              <w:contextualSpacing/>
              <w:jc w:val="both"/>
              <w:rPr>
                <w:rFonts w:eastAsiaTheme="minorHAnsi"/>
                <w:lang w:eastAsia="en-US"/>
              </w:rPr>
            </w:pPr>
            <w:r w:rsidRPr="00C75B67">
              <w:rPr>
                <w:rFonts w:eastAsiaTheme="minorHAnsi"/>
                <w:lang w:eastAsia="en-US"/>
              </w:rPr>
              <w:t>Общий коэффициент плат</w:t>
            </w:r>
            <w:r w:rsidRPr="00C75B67">
              <w:rPr>
                <w:rFonts w:eastAsiaTheme="minorHAnsi"/>
                <w:lang w:eastAsia="en-US"/>
              </w:rPr>
              <w:t>е</w:t>
            </w:r>
            <w:r w:rsidRPr="00C75B67">
              <w:rPr>
                <w:rFonts w:eastAsiaTheme="minorHAnsi"/>
                <w:lang w:eastAsia="en-US"/>
              </w:rPr>
              <w:t>жеспособности</w:t>
            </w:r>
          </w:p>
        </w:tc>
        <w:tc>
          <w:tcPr>
            <w:tcW w:w="1842" w:type="dxa"/>
            <w:hideMark/>
          </w:tcPr>
          <w:p w:rsidR="008F084B" w:rsidRPr="00C75B67" w:rsidRDefault="008F084B" w:rsidP="005062F5">
            <w:pPr>
              <w:spacing w:line="360" w:lineRule="auto"/>
              <w:ind w:firstLine="34"/>
              <w:contextualSpacing/>
              <w:jc w:val="center"/>
              <w:rPr>
                <w:rFonts w:eastAsiaTheme="minorHAnsi"/>
                <w:lang w:eastAsia="en-US"/>
              </w:rPr>
            </w:pPr>
            <w:r w:rsidRPr="00C75B67">
              <w:rPr>
                <w:rFonts w:eastAsiaTheme="minorHAnsi"/>
                <w:lang w:eastAsia="en-US"/>
              </w:rPr>
              <w:t>(А</w:t>
            </w:r>
            <w:proofErr w:type="gramStart"/>
            <w:r w:rsidRPr="00C75B67">
              <w:rPr>
                <w:rFonts w:eastAsiaTheme="minorHAnsi"/>
                <w:lang w:eastAsia="en-US"/>
              </w:rPr>
              <w:t>1</w:t>
            </w:r>
            <w:proofErr w:type="gramEnd"/>
            <w:r w:rsidRPr="00C75B67">
              <w:rPr>
                <w:rFonts w:eastAsiaTheme="minorHAnsi"/>
                <w:lang w:eastAsia="en-US"/>
              </w:rPr>
              <w:t>+0,5*А2+0,3*А3)/(П1+0,5*П2+0,3*П3)</w:t>
            </w:r>
          </w:p>
        </w:tc>
        <w:tc>
          <w:tcPr>
            <w:tcW w:w="993" w:type="dxa"/>
            <w:noWrap/>
            <w:hideMark/>
          </w:tcPr>
          <w:p w:rsidR="008F084B" w:rsidRPr="00C75B67" w:rsidRDefault="008F084B" w:rsidP="005062F5">
            <w:pPr>
              <w:spacing w:line="360" w:lineRule="auto"/>
              <w:ind w:firstLine="33"/>
              <w:contextualSpacing/>
              <w:jc w:val="center"/>
              <w:rPr>
                <w:rFonts w:eastAsiaTheme="minorHAnsi"/>
                <w:lang w:eastAsia="en-US"/>
              </w:rPr>
            </w:pPr>
            <w:r w:rsidRPr="00C75B67">
              <w:rPr>
                <w:rFonts w:eastAsiaTheme="minorHAnsi"/>
                <w:lang w:eastAsia="en-US"/>
              </w:rPr>
              <w:t>0,612</w:t>
            </w:r>
          </w:p>
        </w:tc>
        <w:tc>
          <w:tcPr>
            <w:tcW w:w="1877" w:type="dxa"/>
            <w:noWrap/>
            <w:hideMark/>
          </w:tcPr>
          <w:p w:rsidR="008F084B" w:rsidRPr="00C75B67" w:rsidRDefault="008F084B" w:rsidP="005062F5">
            <w:pPr>
              <w:spacing w:line="360" w:lineRule="auto"/>
              <w:ind w:firstLine="33"/>
              <w:contextualSpacing/>
              <w:jc w:val="center"/>
              <w:rPr>
                <w:rFonts w:eastAsiaTheme="minorHAnsi"/>
                <w:lang w:eastAsia="en-US"/>
              </w:rPr>
            </w:pPr>
            <w:r w:rsidRPr="00C75B67">
              <w:rPr>
                <w:rFonts w:eastAsiaTheme="minorHAnsi"/>
                <w:lang w:eastAsia="en-US"/>
              </w:rPr>
              <w:t>0,705</w:t>
            </w:r>
          </w:p>
        </w:tc>
        <w:tc>
          <w:tcPr>
            <w:tcW w:w="1490" w:type="dxa"/>
            <w:noWrap/>
            <w:hideMark/>
          </w:tcPr>
          <w:p w:rsidR="008F084B" w:rsidRPr="00C75B67" w:rsidRDefault="008F084B" w:rsidP="005062F5">
            <w:pPr>
              <w:spacing w:line="360" w:lineRule="auto"/>
              <w:ind w:firstLine="33"/>
              <w:contextualSpacing/>
              <w:jc w:val="center"/>
              <w:rPr>
                <w:rFonts w:eastAsiaTheme="minorHAnsi"/>
                <w:lang w:eastAsia="en-US"/>
              </w:rPr>
            </w:pPr>
            <w:r w:rsidRPr="00C75B67">
              <w:rPr>
                <w:rFonts w:eastAsiaTheme="minorHAnsi"/>
                <w:lang w:eastAsia="en-US"/>
              </w:rPr>
              <w:t>0,413</w:t>
            </w:r>
          </w:p>
        </w:tc>
      </w:tr>
      <w:tr w:rsidR="008F084B" w:rsidRPr="00C75B67" w:rsidTr="005062F5">
        <w:trPr>
          <w:trHeight w:val="339"/>
        </w:trPr>
        <w:tc>
          <w:tcPr>
            <w:tcW w:w="3369" w:type="dxa"/>
            <w:hideMark/>
          </w:tcPr>
          <w:p w:rsidR="008F084B" w:rsidRPr="00C75B67" w:rsidRDefault="008F084B" w:rsidP="005062F5">
            <w:pPr>
              <w:spacing w:line="360" w:lineRule="auto"/>
              <w:contextualSpacing/>
              <w:jc w:val="both"/>
              <w:rPr>
                <w:rFonts w:eastAsiaTheme="minorHAnsi"/>
                <w:lang w:eastAsia="en-US"/>
              </w:rPr>
            </w:pPr>
            <w:r w:rsidRPr="00C75B67">
              <w:rPr>
                <w:rFonts w:eastAsiaTheme="minorHAnsi"/>
                <w:lang w:eastAsia="en-US"/>
              </w:rPr>
              <w:t>Коэффициент финансовой н</w:t>
            </w:r>
            <w:r w:rsidRPr="00C75B67">
              <w:rPr>
                <w:rFonts w:eastAsiaTheme="minorHAnsi"/>
                <w:lang w:eastAsia="en-US"/>
              </w:rPr>
              <w:t>е</w:t>
            </w:r>
            <w:r w:rsidRPr="00C75B67">
              <w:rPr>
                <w:rFonts w:eastAsiaTheme="minorHAnsi"/>
                <w:lang w:eastAsia="en-US"/>
              </w:rPr>
              <w:t>зависимости</w:t>
            </w:r>
          </w:p>
        </w:tc>
        <w:tc>
          <w:tcPr>
            <w:tcW w:w="1842" w:type="dxa"/>
            <w:hideMark/>
          </w:tcPr>
          <w:p w:rsidR="008F084B" w:rsidRPr="00C75B67" w:rsidRDefault="008F084B" w:rsidP="005062F5">
            <w:pPr>
              <w:spacing w:line="360" w:lineRule="auto"/>
              <w:ind w:firstLine="34"/>
              <w:contextualSpacing/>
              <w:jc w:val="center"/>
              <w:rPr>
                <w:rFonts w:eastAsiaTheme="minorHAnsi"/>
                <w:lang w:eastAsia="en-US"/>
              </w:rPr>
            </w:pPr>
            <w:r w:rsidRPr="00C75B67">
              <w:rPr>
                <w:rFonts w:eastAsiaTheme="minorHAnsi"/>
                <w:lang w:eastAsia="en-US"/>
              </w:rPr>
              <w:t>СК/А</w:t>
            </w:r>
          </w:p>
        </w:tc>
        <w:tc>
          <w:tcPr>
            <w:tcW w:w="993" w:type="dxa"/>
            <w:noWrap/>
            <w:hideMark/>
          </w:tcPr>
          <w:p w:rsidR="008F084B" w:rsidRPr="00C75B67" w:rsidRDefault="008F084B" w:rsidP="005062F5">
            <w:pPr>
              <w:spacing w:line="360" w:lineRule="auto"/>
              <w:ind w:firstLine="33"/>
              <w:contextualSpacing/>
              <w:jc w:val="center"/>
              <w:rPr>
                <w:rFonts w:eastAsiaTheme="minorHAnsi"/>
                <w:lang w:eastAsia="en-US"/>
              </w:rPr>
            </w:pPr>
            <w:r w:rsidRPr="00C75B67">
              <w:rPr>
                <w:rFonts w:eastAsiaTheme="minorHAnsi"/>
                <w:lang w:eastAsia="en-US"/>
              </w:rPr>
              <w:t>0,024</w:t>
            </w:r>
          </w:p>
        </w:tc>
        <w:tc>
          <w:tcPr>
            <w:tcW w:w="1877" w:type="dxa"/>
            <w:noWrap/>
            <w:hideMark/>
          </w:tcPr>
          <w:p w:rsidR="008F084B" w:rsidRPr="00C75B67" w:rsidRDefault="008F084B" w:rsidP="005062F5">
            <w:pPr>
              <w:spacing w:line="360" w:lineRule="auto"/>
              <w:ind w:firstLine="33"/>
              <w:contextualSpacing/>
              <w:jc w:val="center"/>
              <w:rPr>
                <w:rFonts w:eastAsiaTheme="minorHAnsi"/>
                <w:lang w:eastAsia="en-US"/>
              </w:rPr>
            </w:pPr>
            <w:r w:rsidRPr="00C75B67">
              <w:rPr>
                <w:rFonts w:eastAsiaTheme="minorHAnsi"/>
                <w:lang w:eastAsia="en-US"/>
              </w:rPr>
              <w:t>0,020</w:t>
            </w:r>
          </w:p>
        </w:tc>
        <w:tc>
          <w:tcPr>
            <w:tcW w:w="1490" w:type="dxa"/>
            <w:noWrap/>
            <w:hideMark/>
          </w:tcPr>
          <w:p w:rsidR="008F084B" w:rsidRPr="00C75B67" w:rsidRDefault="008F084B" w:rsidP="005062F5">
            <w:pPr>
              <w:spacing w:line="360" w:lineRule="auto"/>
              <w:ind w:firstLine="33"/>
              <w:contextualSpacing/>
              <w:jc w:val="center"/>
              <w:rPr>
                <w:rFonts w:eastAsiaTheme="minorHAnsi"/>
                <w:lang w:eastAsia="en-US"/>
              </w:rPr>
            </w:pPr>
            <w:r w:rsidRPr="00C75B67">
              <w:rPr>
                <w:rFonts w:eastAsiaTheme="minorHAnsi"/>
                <w:lang w:eastAsia="en-US"/>
              </w:rPr>
              <w:t>0,013</w:t>
            </w:r>
          </w:p>
        </w:tc>
      </w:tr>
      <w:tr w:rsidR="008F084B" w:rsidRPr="00C75B67" w:rsidTr="005062F5">
        <w:trPr>
          <w:trHeight w:val="274"/>
        </w:trPr>
        <w:tc>
          <w:tcPr>
            <w:tcW w:w="3369" w:type="dxa"/>
            <w:hideMark/>
          </w:tcPr>
          <w:p w:rsidR="008F084B" w:rsidRPr="00C75B67" w:rsidRDefault="008F084B" w:rsidP="005062F5">
            <w:pPr>
              <w:spacing w:line="360" w:lineRule="auto"/>
              <w:contextualSpacing/>
              <w:jc w:val="both"/>
              <w:rPr>
                <w:rFonts w:eastAsiaTheme="minorHAnsi"/>
                <w:lang w:eastAsia="en-US"/>
              </w:rPr>
            </w:pPr>
            <w:r w:rsidRPr="00C75B67">
              <w:rPr>
                <w:rFonts w:eastAsiaTheme="minorHAnsi"/>
                <w:lang w:eastAsia="en-US"/>
              </w:rPr>
              <w:t>Коэффициент финансовой устойчивости</w:t>
            </w:r>
          </w:p>
        </w:tc>
        <w:tc>
          <w:tcPr>
            <w:tcW w:w="1842" w:type="dxa"/>
            <w:hideMark/>
          </w:tcPr>
          <w:p w:rsidR="008F084B" w:rsidRPr="00C75B67" w:rsidRDefault="008F084B" w:rsidP="005062F5">
            <w:pPr>
              <w:spacing w:line="360" w:lineRule="auto"/>
              <w:ind w:firstLine="34"/>
              <w:contextualSpacing/>
              <w:jc w:val="center"/>
              <w:rPr>
                <w:rFonts w:eastAsiaTheme="minorHAnsi"/>
                <w:lang w:eastAsia="en-US"/>
              </w:rPr>
            </w:pPr>
            <w:r w:rsidRPr="00C75B67">
              <w:rPr>
                <w:rFonts w:eastAsiaTheme="minorHAnsi"/>
                <w:lang w:eastAsia="en-US"/>
              </w:rPr>
              <w:t>(СК+ДО)/</w:t>
            </w:r>
            <w:proofErr w:type="gramStart"/>
            <w:r w:rsidRPr="00C75B67">
              <w:rPr>
                <w:rFonts w:eastAsiaTheme="minorHAnsi"/>
                <w:lang w:eastAsia="en-US"/>
              </w:rPr>
              <w:t>П</w:t>
            </w:r>
            <w:proofErr w:type="gramEnd"/>
          </w:p>
        </w:tc>
        <w:tc>
          <w:tcPr>
            <w:tcW w:w="993" w:type="dxa"/>
            <w:noWrap/>
            <w:hideMark/>
          </w:tcPr>
          <w:p w:rsidR="008F084B" w:rsidRPr="00C75B67" w:rsidRDefault="008F084B" w:rsidP="005062F5">
            <w:pPr>
              <w:spacing w:line="360" w:lineRule="auto"/>
              <w:ind w:firstLine="33"/>
              <w:contextualSpacing/>
              <w:jc w:val="center"/>
              <w:rPr>
                <w:rFonts w:eastAsiaTheme="minorHAnsi"/>
                <w:lang w:eastAsia="en-US"/>
              </w:rPr>
            </w:pPr>
            <w:r w:rsidRPr="00C75B67">
              <w:rPr>
                <w:rFonts w:eastAsiaTheme="minorHAnsi"/>
                <w:lang w:eastAsia="en-US"/>
              </w:rPr>
              <w:t>0,025</w:t>
            </w:r>
          </w:p>
        </w:tc>
        <w:tc>
          <w:tcPr>
            <w:tcW w:w="1877" w:type="dxa"/>
            <w:noWrap/>
            <w:hideMark/>
          </w:tcPr>
          <w:p w:rsidR="008F084B" w:rsidRPr="00C75B67" w:rsidRDefault="008F084B" w:rsidP="005062F5">
            <w:pPr>
              <w:spacing w:line="360" w:lineRule="auto"/>
              <w:ind w:firstLine="33"/>
              <w:contextualSpacing/>
              <w:jc w:val="center"/>
              <w:rPr>
                <w:rFonts w:eastAsiaTheme="minorHAnsi"/>
                <w:lang w:eastAsia="en-US"/>
              </w:rPr>
            </w:pPr>
            <w:r w:rsidRPr="00C75B67">
              <w:rPr>
                <w:rFonts w:eastAsiaTheme="minorHAnsi"/>
                <w:lang w:eastAsia="en-US"/>
              </w:rPr>
              <w:t>0,045</w:t>
            </w:r>
          </w:p>
        </w:tc>
        <w:tc>
          <w:tcPr>
            <w:tcW w:w="1490" w:type="dxa"/>
            <w:noWrap/>
            <w:hideMark/>
          </w:tcPr>
          <w:p w:rsidR="008F084B" w:rsidRPr="00C75B67" w:rsidRDefault="008F084B" w:rsidP="005062F5">
            <w:pPr>
              <w:spacing w:line="360" w:lineRule="auto"/>
              <w:ind w:firstLine="33"/>
              <w:contextualSpacing/>
              <w:jc w:val="center"/>
              <w:rPr>
                <w:rFonts w:eastAsiaTheme="minorHAnsi"/>
                <w:lang w:eastAsia="en-US"/>
              </w:rPr>
            </w:pPr>
            <w:r w:rsidRPr="00C75B67">
              <w:rPr>
                <w:rFonts w:eastAsiaTheme="minorHAnsi"/>
                <w:lang w:eastAsia="en-US"/>
              </w:rPr>
              <w:t>0,032</w:t>
            </w:r>
          </w:p>
        </w:tc>
      </w:tr>
      <w:tr w:rsidR="008F084B" w:rsidRPr="00C75B67" w:rsidTr="005062F5">
        <w:trPr>
          <w:trHeight w:val="561"/>
        </w:trPr>
        <w:tc>
          <w:tcPr>
            <w:tcW w:w="3369" w:type="dxa"/>
            <w:hideMark/>
          </w:tcPr>
          <w:p w:rsidR="008F084B" w:rsidRPr="00C75B67" w:rsidRDefault="008F084B" w:rsidP="005062F5">
            <w:pPr>
              <w:spacing w:line="360" w:lineRule="auto"/>
              <w:contextualSpacing/>
              <w:jc w:val="both"/>
              <w:rPr>
                <w:rFonts w:eastAsiaTheme="minorHAnsi"/>
                <w:lang w:eastAsia="en-US"/>
              </w:rPr>
            </w:pPr>
            <w:r w:rsidRPr="00C75B67">
              <w:rPr>
                <w:rFonts w:eastAsiaTheme="minorHAnsi"/>
                <w:lang w:eastAsia="en-US"/>
              </w:rPr>
              <w:t>Коэффициент соотношения заемных и собственных средств (финансовый рычаг)</w:t>
            </w:r>
          </w:p>
        </w:tc>
        <w:tc>
          <w:tcPr>
            <w:tcW w:w="1842" w:type="dxa"/>
            <w:hideMark/>
          </w:tcPr>
          <w:p w:rsidR="008F084B" w:rsidRPr="00C75B67" w:rsidRDefault="008F084B" w:rsidP="005062F5">
            <w:pPr>
              <w:spacing w:line="360" w:lineRule="auto"/>
              <w:ind w:firstLine="34"/>
              <w:contextualSpacing/>
              <w:jc w:val="center"/>
              <w:rPr>
                <w:rFonts w:eastAsiaTheme="minorHAnsi"/>
                <w:lang w:eastAsia="en-US"/>
              </w:rPr>
            </w:pPr>
            <w:r w:rsidRPr="00C75B67">
              <w:rPr>
                <w:rFonts w:eastAsiaTheme="minorHAnsi"/>
                <w:lang w:eastAsia="en-US"/>
              </w:rPr>
              <w:t>(КО+ДО)/СК</w:t>
            </w:r>
          </w:p>
        </w:tc>
        <w:tc>
          <w:tcPr>
            <w:tcW w:w="993" w:type="dxa"/>
            <w:noWrap/>
            <w:hideMark/>
          </w:tcPr>
          <w:p w:rsidR="008F084B" w:rsidRPr="00C75B67" w:rsidRDefault="008F084B" w:rsidP="005062F5">
            <w:pPr>
              <w:spacing w:line="360" w:lineRule="auto"/>
              <w:ind w:firstLine="33"/>
              <w:contextualSpacing/>
              <w:jc w:val="center"/>
              <w:rPr>
                <w:rFonts w:eastAsiaTheme="minorHAnsi"/>
                <w:lang w:eastAsia="en-US"/>
              </w:rPr>
            </w:pPr>
            <w:r w:rsidRPr="00C75B67">
              <w:rPr>
                <w:rFonts w:eastAsiaTheme="minorHAnsi"/>
                <w:lang w:eastAsia="en-US"/>
              </w:rPr>
              <w:t>40,353</w:t>
            </w:r>
          </w:p>
        </w:tc>
        <w:tc>
          <w:tcPr>
            <w:tcW w:w="1877" w:type="dxa"/>
            <w:noWrap/>
            <w:hideMark/>
          </w:tcPr>
          <w:p w:rsidR="008F084B" w:rsidRPr="00C75B67" w:rsidRDefault="008F084B" w:rsidP="005062F5">
            <w:pPr>
              <w:spacing w:line="360" w:lineRule="auto"/>
              <w:ind w:firstLine="33"/>
              <w:contextualSpacing/>
              <w:jc w:val="center"/>
              <w:rPr>
                <w:rFonts w:eastAsiaTheme="minorHAnsi"/>
                <w:lang w:eastAsia="en-US"/>
              </w:rPr>
            </w:pPr>
            <w:r w:rsidRPr="00C75B67">
              <w:rPr>
                <w:rFonts w:eastAsiaTheme="minorHAnsi"/>
                <w:lang w:eastAsia="en-US"/>
              </w:rPr>
              <w:t>48,340</w:t>
            </w:r>
          </w:p>
        </w:tc>
        <w:tc>
          <w:tcPr>
            <w:tcW w:w="1490" w:type="dxa"/>
            <w:noWrap/>
            <w:hideMark/>
          </w:tcPr>
          <w:p w:rsidR="008F084B" w:rsidRPr="00C75B67" w:rsidRDefault="008F084B" w:rsidP="005062F5">
            <w:pPr>
              <w:spacing w:line="360" w:lineRule="auto"/>
              <w:ind w:firstLine="33"/>
              <w:contextualSpacing/>
              <w:jc w:val="center"/>
              <w:rPr>
                <w:rFonts w:eastAsiaTheme="minorHAnsi"/>
                <w:lang w:eastAsia="en-US"/>
              </w:rPr>
            </w:pPr>
            <w:r w:rsidRPr="00C75B67">
              <w:rPr>
                <w:rFonts w:eastAsiaTheme="minorHAnsi"/>
                <w:lang w:eastAsia="en-US"/>
              </w:rPr>
              <w:t>78,284</w:t>
            </w:r>
          </w:p>
        </w:tc>
      </w:tr>
      <w:tr w:rsidR="008F084B" w:rsidRPr="00C75B67" w:rsidTr="005062F5">
        <w:trPr>
          <w:trHeight w:val="555"/>
        </w:trPr>
        <w:tc>
          <w:tcPr>
            <w:tcW w:w="3369" w:type="dxa"/>
            <w:hideMark/>
          </w:tcPr>
          <w:p w:rsidR="008F084B" w:rsidRPr="00C75B67" w:rsidRDefault="008F084B" w:rsidP="005062F5">
            <w:pPr>
              <w:spacing w:line="360" w:lineRule="auto"/>
              <w:contextualSpacing/>
              <w:jc w:val="both"/>
              <w:rPr>
                <w:rFonts w:eastAsiaTheme="minorHAnsi"/>
                <w:lang w:eastAsia="en-US"/>
              </w:rPr>
            </w:pPr>
            <w:r w:rsidRPr="00C75B67">
              <w:rPr>
                <w:rFonts w:eastAsiaTheme="minorHAnsi"/>
                <w:lang w:eastAsia="en-US"/>
              </w:rPr>
              <w:t>Коэффициент обеспеченности оборотных активов собстве</w:t>
            </w:r>
            <w:r w:rsidRPr="00C75B67">
              <w:rPr>
                <w:rFonts w:eastAsiaTheme="minorHAnsi"/>
                <w:lang w:eastAsia="en-US"/>
              </w:rPr>
              <w:t>н</w:t>
            </w:r>
            <w:r w:rsidRPr="00C75B67">
              <w:rPr>
                <w:rFonts w:eastAsiaTheme="minorHAnsi"/>
                <w:lang w:eastAsia="en-US"/>
              </w:rPr>
              <w:t>ными средствами</w:t>
            </w:r>
          </w:p>
        </w:tc>
        <w:tc>
          <w:tcPr>
            <w:tcW w:w="1842" w:type="dxa"/>
            <w:hideMark/>
          </w:tcPr>
          <w:p w:rsidR="008F084B" w:rsidRPr="00C75B67" w:rsidRDefault="008F084B" w:rsidP="005062F5">
            <w:pPr>
              <w:spacing w:line="360" w:lineRule="auto"/>
              <w:ind w:firstLine="34"/>
              <w:contextualSpacing/>
              <w:jc w:val="center"/>
              <w:rPr>
                <w:rFonts w:eastAsiaTheme="minorHAnsi"/>
                <w:lang w:eastAsia="en-US"/>
              </w:rPr>
            </w:pPr>
            <w:r w:rsidRPr="00C75B67">
              <w:rPr>
                <w:rFonts w:eastAsiaTheme="minorHAnsi"/>
                <w:lang w:eastAsia="en-US"/>
              </w:rPr>
              <w:t>(СК-ВА)/ОА</w:t>
            </w:r>
          </w:p>
        </w:tc>
        <w:tc>
          <w:tcPr>
            <w:tcW w:w="993" w:type="dxa"/>
            <w:noWrap/>
            <w:hideMark/>
          </w:tcPr>
          <w:p w:rsidR="008F084B" w:rsidRPr="00C75B67" w:rsidRDefault="008F084B" w:rsidP="005062F5">
            <w:pPr>
              <w:spacing w:line="360" w:lineRule="auto"/>
              <w:ind w:firstLine="33"/>
              <w:contextualSpacing/>
              <w:jc w:val="center"/>
              <w:rPr>
                <w:rFonts w:eastAsiaTheme="minorHAnsi"/>
                <w:lang w:eastAsia="en-US"/>
              </w:rPr>
            </w:pPr>
            <w:r w:rsidRPr="00C75B67">
              <w:rPr>
                <w:rFonts w:eastAsiaTheme="minorHAnsi"/>
                <w:lang w:eastAsia="en-US"/>
              </w:rPr>
              <w:t>0,05</w:t>
            </w:r>
          </w:p>
        </w:tc>
        <w:tc>
          <w:tcPr>
            <w:tcW w:w="1877" w:type="dxa"/>
            <w:noWrap/>
            <w:hideMark/>
          </w:tcPr>
          <w:p w:rsidR="008F084B" w:rsidRPr="00C75B67" w:rsidRDefault="008F084B" w:rsidP="005062F5">
            <w:pPr>
              <w:spacing w:line="360" w:lineRule="auto"/>
              <w:ind w:firstLine="33"/>
              <w:contextualSpacing/>
              <w:jc w:val="center"/>
              <w:rPr>
                <w:rFonts w:eastAsiaTheme="minorHAnsi"/>
                <w:lang w:eastAsia="en-US"/>
              </w:rPr>
            </w:pPr>
            <w:r w:rsidRPr="00C75B67">
              <w:rPr>
                <w:rFonts w:eastAsiaTheme="minorHAnsi"/>
                <w:lang w:eastAsia="en-US"/>
              </w:rPr>
              <w:t>0,05</w:t>
            </w:r>
          </w:p>
        </w:tc>
        <w:tc>
          <w:tcPr>
            <w:tcW w:w="1490" w:type="dxa"/>
            <w:noWrap/>
            <w:hideMark/>
          </w:tcPr>
          <w:p w:rsidR="008F084B" w:rsidRPr="00C75B67" w:rsidRDefault="008F084B" w:rsidP="005062F5">
            <w:pPr>
              <w:spacing w:line="360" w:lineRule="auto"/>
              <w:ind w:firstLine="33"/>
              <w:contextualSpacing/>
              <w:jc w:val="center"/>
              <w:rPr>
                <w:rFonts w:eastAsiaTheme="minorHAnsi"/>
                <w:lang w:eastAsia="en-US"/>
              </w:rPr>
            </w:pPr>
            <w:r w:rsidRPr="00C75B67">
              <w:rPr>
                <w:rFonts w:eastAsiaTheme="minorHAnsi"/>
                <w:lang w:eastAsia="en-US"/>
              </w:rPr>
              <w:t>0,76</w:t>
            </w:r>
          </w:p>
        </w:tc>
      </w:tr>
      <w:tr w:rsidR="008F084B" w:rsidRPr="00C75B67" w:rsidTr="005062F5">
        <w:trPr>
          <w:trHeight w:val="407"/>
        </w:trPr>
        <w:tc>
          <w:tcPr>
            <w:tcW w:w="3369" w:type="dxa"/>
            <w:noWrap/>
            <w:hideMark/>
          </w:tcPr>
          <w:p w:rsidR="008F084B" w:rsidRPr="00C75B67" w:rsidRDefault="008F084B" w:rsidP="005062F5">
            <w:pPr>
              <w:spacing w:line="360" w:lineRule="auto"/>
              <w:contextualSpacing/>
              <w:jc w:val="both"/>
              <w:rPr>
                <w:rFonts w:eastAsiaTheme="minorHAnsi"/>
                <w:bCs/>
                <w:lang w:eastAsia="en-US"/>
              </w:rPr>
            </w:pPr>
            <w:r w:rsidRPr="00C75B67">
              <w:rPr>
                <w:rFonts w:eastAsiaTheme="minorHAnsi"/>
                <w:bCs/>
                <w:lang w:eastAsia="en-US"/>
              </w:rPr>
              <w:t>Собственный оборотный к</w:t>
            </w:r>
            <w:r w:rsidRPr="00C75B67">
              <w:rPr>
                <w:rFonts w:eastAsiaTheme="minorHAnsi"/>
                <w:bCs/>
                <w:lang w:eastAsia="en-US"/>
              </w:rPr>
              <w:t>а</w:t>
            </w:r>
            <w:r w:rsidRPr="00C75B67">
              <w:rPr>
                <w:rFonts w:eastAsiaTheme="minorHAnsi"/>
                <w:bCs/>
                <w:lang w:eastAsia="en-US"/>
              </w:rPr>
              <w:t>питал</w:t>
            </w:r>
          </w:p>
        </w:tc>
        <w:tc>
          <w:tcPr>
            <w:tcW w:w="1842" w:type="dxa"/>
            <w:hideMark/>
          </w:tcPr>
          <w:p w:rsidR="008F084B" w:rsidRPr="00C75B67" w:rsidRDefault="008F084B" w:rsidP="005062F5">
            <w:pPr>
              <w:spacing w:line="360" w:lineRule="auto"/>
              <w:ind w:firstLine="34"/>
              <w:contextualSpacing/>
              <w:jc w:val="center"/>
              <w:rPr>
                <w:rFonts w:eastAsiaTheme="minorHAnsi"/>
                <w:lang w:eastAsia="en-US"/>
              </w:rPr>
            </w:pPr>
            <w:r w:rsidRPr="00C75B67">
              <w:rPr>
                <w:rFonts w:eastAsiaTheme="minorHAnsi"/>
                <w:lang w:eastAsia="en-US"/>
              </w:rPr>
              <w:t>ОА-КО</w:t>
            </w:r>
          </w:p>
        </w:tc>
        <w:tc>
          <w:tcPr>
            <w:tcW w:w="993" w:type="dxa"/>
            <w:noWrap/>
          </w:tcPr>
          <w:p w:rsidR="008F084B" w:rsidRPr="00C75B67" w:rsidRDefault="008F084B" w:rsidP="005062F5">
            <w:pPr>
              <w:spacing w:line="360" w:lineRule="auto"/>
              <w:ind w:firstLine="33"/>
              <w:contextualSpacing/>
              <w:jc w:val="center"/>
            </w:pPr>
            <w:r w:rsidRPr="00C75B67">
              <w:t>-435</w:t>
            </w:r>
          </w:p>
        </w:tc>
        <w:tc>
          <w:tcPr>
            <w:tcW w:w="1877" w:type="dxa"/>
            <w:noWrap/>
          </w:tcPr>
          <w:p w:rsidR="008F084B" w:rsidRPr="00C75B67" w:rsidRDefault="008F084B" w:rsidP="005062F5">
            <w:pPr>
              <w:spacing w:line="360" w:lineRule="auto"/>
              <w:ind w:firstLine="33"/>
              <w:contextualSpacing/>
              <w:jc w:val="center"/>
            </w:pPr>
            <w:r w:rsidRPr="00C75B67">
              <w:t>1 777</w:t>
            </w:r>
          </w:p>
        </w:tc>
        <w:tc>
          <w:tcPr>
            <w:tcW w:w="1490" w:type="dxa"/>
            <w:noWrap/>
          </w:tcPr>
          <w:p w:rsidR="008F084B" w:rsidRPr="00C75B67" w:rsidRDefault="008F084B" w:rsidP="005062F5">
            <w:pPr>
              <w:spacing w:line="360" w:lineRule="auto"/>
              <w:ind w:firstLine="33"/>
              <w:contextualSpacing/>
              <w:jc w:val="center"/>
            </w:pPr>
            <w:r w:rsidRPr="00C75B67">
              <w:t>-52 360</w:t>
            </w:r>
          </w:p>
        </w:tc>
      </w:tr>
    </w:tbl>
    <w:p w:rsidR="008F084B" w:rsidRPr="00C75B67" w:rsidRDefault="008F084B" w:rsidP="00320F55">
      <w:pPr>
        <w:spacing w:line="360" w:lineRule="auto"/>
        <w:ind w:firstLine="709"/>
        <w:contextualSpacing/>
        <w:jc w:val="both"/>
        <w:rPr>
          <w:rFonts w:eastAsiaTheme="minorHAnsi"/>
          <w:lang w:eastAsia="en-US"/>
        </w:rPr>
      </w:pPr>
    </w:p>
    <w:p w:rsidR="008F084B" w:rsidRPr="00C75B67" w:rsidRDefault="008F084B" w:rsidP="005062F5">
      <w:pPr>
        <w:spacing w:line="360" w:lineRule="auto"/>
        <w:ind w:firstLine="851"/>
        <w:contextualSpacing/>
        <w:jc w:val="both"/>
        <w:rPr>
          <w:color w:val="0D0D0D" w:themeColor="text1" w:themeTint="F2"/>
          <w:sz w:val="28"/>
          <w:szCs w:val="28"/>
        </w:rPr>
      </w:pPr>
      <w:r w:rsidRPr="00C75B67">
        <w:rPr>
          <w:color w:val="0D0D0D" w:themeColor="text1" w:themeTint="F2"/>
          <w:sz w:val="28"/>
          <w:szCs w:val="28"/>
        </w:rPr>
        <w:t>Общий коэффициент платежеспособности отражает комплексную оце</w:t>
      </w:r>
      <w:r w:rsidRPr="00C75B67">
        <w:rPr>
          <w:color w:val="0D0D0D" w:themeColor="text1" w:themeTint="F2"/>
          <w:sz w:val="28"/>
          <w:szCs w:val="28"/>
        </w:rPr>
        <w:t>н</w:t>
      </w:r>
      <w:r w:rsidRPr="00C75B67">
        <w:rPr>
          <w:color w:val="0D0D0D" w:themeColor="text1" w:themeTint="F2"/>
          <w:sz w:val="28"/>
          <w:szCs w:val="28"/>
        </w:rPr>
        <w:t>ку платежеспособности предприятия. Он должен быть не меньше 1. Как мы в</w:t>
      </w:r>
      <w:r w:rsidRPr="00C75B67">
        <w:rPr>
          <w:color w:val="0D0D0D" w:themeColor="text1" w:themeTint="F2"/>
          <w:sz w:val="28"/>
          <w:szCs w:val="28"/>
        </w:rPr>
        <w:t>и</w:t>
      </w:r>
      <w:r w:rsidRPr="00C75B67">
        <w:rPr>
          <w:color w:val="0D0D0D" w:themeColor="text1" w:themeTint="F2"/>
          <w:sz w:val="28"/>
          <w:szCs w:val="28"/>
        </w:rPr>
        <w:t>дим, в нашей организации данный коэффициент меньше допустимого значения, что говорит об отрицательной работе предприятия.</w:t>
      </w:r>
    </w:p>
    <w:p w:rsidR="008F084B" w:rsidRPr="00C75B67" w:rsidRDefault="008F084B" w:rsidP="005062F5">
      <w:pPr>
        <w:spacing w:line="360" w:lineRule="auto"/>
        <w:ind w:firstLine="851"/>
        <w:contextualSpacing/>
        <w:jc w:val="both"/>
        <w:rPr>
          <w:color w:val="0D0D0D" w:themeColor="text1" w:themeTint="F2"/>
          <w:sz w:val="32"/>
          <w:szCs w:val="28"/>
        </w:rPr>
      </w:pPr>
      <w:r w:rsidRPr="00C75B67">
        <w:rPr>
          <w:sz w:val="28"/>
          <w:szCs w:val="28"/>
        </w:rPr>
        <w:t>Коэффициент финансовой независимости – финансовый коэффициент, равный отношению собственного капитала и резервов к сумме активов пре</w:t>
      </w:r>
      <w:r w:rsidRPr="00C75B67">
        <w:rPr>
          <w:sz w:val="28"/>
          <w:szCs w:val="28"/>
        </w:rPr>
        <w:t>д</w:t>
      </w:r>
      <w:r w:rsidRPr="00C75B67">
        <w:rPr>
          <w:sz w:val="28"/>
          <w:szCs w:val="28"/>
        </w:rPr>
        <w:t>приятия. Данными для его расчета служит бухгалтерский баланс организации.</w:t>
      </w:r>
    </w:p>
    <w:p w:rsidR="008F084B" w:rsidRPr="00C75B67" w:rsidRDefault="008F084B" w:rsidP="005062F5">
      <w:pPr>
        <w:pStyle w:val="af0"/>
        <w:tabs>
          <w:tab w:val="left" w:pos="0"/>
        </w:tabs>
        <w:ind w:left="0" w:firstLine="851"/>
        <w:rPr>
          <w:rFonts w:cs="Times New Roman"/>
          <w:szCs w:val="28"/>
        </w:rPr>
      </w:pPr>
      <w:r w:rsidRPr="00C75B67">
        <w:rPr>
          <w:rFonts w:cs="Times New Roman"/>
          <w:szCs w:val="28"/>
        </w:rPr>
        <w:t>Коэффициент финансовой независимости показывает долю активов о</w:t>
      </w:r>
      <w:r w:rsidRPr="00C75B67">
        <w:rPr>
          <w:rFonts w:cs="Times New Roman"/>
          <w:szCs w:val="28"/>
        </w:rPr>
        <w:t>р</w:t>
      </w:r>
      <w:r w:rsidRPr="00C75B67">
        <w:rPr>
          <w:rFonts w:cs="Times New Roman"/>
          <w:szCs w:val="28"/>
        </w:rPr>
        <w:t>ганизации, которые покрываются за счет собственного капитала (обеспечив</w:t>
      </w:r>
      <w:r w:rsidRPr="00C75B67">
        <w:rPr>
          <w:rFonts w:cs="Times New Roman"/>
          <w:szCs w:val="28"/>
        </w:rPr>
        <w:t>а</w:t>
      </w:r>
      <w:r w:rsidRPr="00C75B67">
        <w:rPr>
          <w:rFonts w:cs="Times New Roman"/>
          <w:szCs w:val="28"/>
        </w:rPr>
        <w:t>ются собственными источниками формирования). Оставшаяся доля активов п</w:t>
      </w:r>
      <w:r w:rsidRPr="00C75B67">
        <w:rPr>
          <w:rFonts w:cs="Times New Roman"/>
          <w:szCs w:val="28"/>
        </w:rPr>
        <w:t>о</w:t>
      </w:r>
      <w:r w:rsidRPr="00C75B67">
        <w:rPr>
          <w:rFonts w:cs="Times New Roman"/>
          <w:szCs w:val="28"/>
        </w:rPr>
        <w:t>крывается за счет заемных средств.</w:t>
      </w:r>
    </w:p>
    <w:p w:rsidR="008F084B" w:rsidRPr="00C75B67" w:rsidRDefault="008F084B" w:rsidP="005062F5">
      <w:pPr>
        <w:pStyle w:val="af0"/>
        <w:tabs>
          <w:tab w:val="left" w:pos="0"/>
        </w:tabs>
        <w:ind w:left="0" w:firstLine="851"/>
        <w:rPr>
          <w:rFonts w:cs="Times New Roman"/>
          <w:szCs w:val="28"/>
        </w:rPr>
      </w:pPr>
      <w:r w:rsidRPr="00C75B67">
        <w:rPr>
          <w:rFonts w:cs="Times New Roman"/>
          <w:szCs w:val="28"/>
        </w:rPr>
        <w:t>Инвесторы и банки, выдающие кредиты, обращают внимание на знач</w:t>
      </w:r>
      <w:r w:rsidRPr="00C75B67">
        <w:rPr>
          <w:rFonts w:cs="Times New Roman"/>
          <w:szCs w:val="28"/>
        </w:rPr>
        <w:t>е</w:t>
      </w:r>
      <w:r w:rsidRPr="00C75B67">
        <w:rPr>
          <w:rFonts w:cs="Times New Roman"/>
          <w:szCs w:val="28"/>
        </w:rPr>
        <w:t>ние этого коэффициента. Чем выше значение коэффициента, тем с большей в</w:t>
      </w:r>
      <w:r w:rsidRPr="00C75B67">
        <w:rPr>
          <w:rFonts w:cs="Times New Roman"/>
          <w:szCs w:val="28"/>
        </w:rPr>
        <w:t>е</w:t>
      </w:r>
      <w:r w:rsidRPr="00C75B67">
        <w:rPr>
          <w:rFonts w:cs="Times New Roman"/>
          <w:szCs w:val="28"/>
        </w:rPr>
        <w:t>роятностью организация может погасить долги за счет собственных средств. Чем больше показатель, тем независимее предприятие.</w:t>
      </w:r>
    </w:p>
    <w:p w:rsidR="008F084B" w:rsidRPr="00C75B67" w:rsidRDefault="008F084B" w:rsidP="005062F5">
      <w:pPr>
        <w:pStyle w:val="af0"/>
        <w:tabs>
          <w:tab w:val="left" w:pos="0"/>
        </w:tabs>
        <w:ind w:left="0" w:firstLine="851"/>
        <w:rPr>
          <w:rFonts w:cs="Times New Roman"/>
          <w:szCs w:val="28"/>
        </w:rPr>
      </w:pPr>
      <w:r w:rsidRPr="00C75B67">
        <w:rPr>
          <w:rFonts w:cs="Times New Roman"/>
          <w:szCs w:val="28"/>
        </w:rPr>
        <w:t xml:space="preserve">Нормативное ограничение </w:t>
      </w:r>
      <w:proofErr w:type="spellStart"/>
      <w:r w:rsidRPr="00C75B67">
        <w:rPr>
          <w:rFonts w:cs="Times New Roman"/>
          <w:szCs w:val="28"/>
        </w:rPr>
        <w:t>Кфн</w:t>
      </w:r>
      <w:proofErr w:type="spellEnd"/>
      <w:r w:rsidRPr="00C75B67">
        <w:rPr>
          <w:rFonts w:cs="Times New Roman"/>
          <w:szCs w:val="28"/>
        </w:rPr>
        <w:t xml:space="preserve"> &gt; 0.5. Чем больше значение коэффиц</w:t>
      </w:r>
      <w:r w:rsidRPr="00C75B67">
        <w:rPr>
          <w:rFonts w:cs="Times New Roman"/>
          <w:szCs w:val="28"/>
        </w:rPr>
        <w:t>и</w:t>
      </w:r>
      <w:r w:rsidRPr="00C75B67">
        <w:rPr>
          <w:rFonts w:cs="Times New Roman"/>
          <w:szCs w:val="28"/>
        </w:rPr>
        <w:t xml:space="preserve">ента, тем лучшим будет считаться финансовое состояние компании. </w:t>
      </w:r>
      <w:r w:rsidRPr="00C75B67">
        <w:rPr>
          <w:rFonts w:eastAsia="Calibri"/>
          <w:szCs w:val="28"/>
        </w:rPr>
        <w:t>Значител</w:t>
      </w:r>
      <w:r w:rsidRPr="00C75B67">
        <w:rPr>
          <w:rFonts w:eastAsia="Calibri"/>
          <w:szCs w:val="28"/>
        </w:rPr>
        <w:t>ь</w:t>
      </w:r>
      <w:r w:rsidRPr="00C75B67">
        <w:rPr>
          <w:rFonts w:eastAsia="Calibri"/>
          <w:szCs w:val="28"/>
        </w:rPr>
        <w:t>ная величина заемных средств, вызванная отсутствием прибыли в данных п</w:t>
      </w:r>
      <w:r w:rsidRPr="00C75B67">
        <w:rPr>
          <w:rFonts w:eastAsia="Calibri"/>
          <w:szCs w:val="28"/>
        </w:rPr>
        <w:t>е</w:t>
      </w:r>
      <w:r w:rsidRPr="00C75B67">
        <w:rPr>
          <w:rFonts w:eastAsia="Calibri"/>
          <w:szCs w:val="28"/>
        </w:rPr>
        <w:t xml:space="preserve">риодах объясняет </w:t>
      </w:r>
      <w:proofErr w:type="gramStart"/>
      <w:r w:rsidRPr="00C75B67">
        <w:rPr>
          <w:rFonts w:eastAsia="Calibri"/>
          <w:szCs w:val="28"/>
        </w:rPr>
        <w:t>значительно низкое</w:t>
      </w:r>
      <w:proofErr w:type="gramEnd"/>
      <w:r w:rsidRPr="00C75B67">
        <w:rPr>
          <w:rFonts w:eastAsia="Calibri"/>
          <w:szCs w:val="28"/>
        </w:rPr>
        <w:t xml:space="preserve"> значение коэффициента.</w:t>
      </w:r>
      <w:r w:rsidRPr="00C75B67">
        <w:rPr>
          <w:rFonts w:cs="Times New Roman"/>
          <w:szCs w:val="28"/>
        </w:rPr>
        <w:t xml:space="preserve"> </w:t>
      </w:r>
    </w:p>
    <w:p w:rsidR="008F084B" w:rsidRPr="00C75B67" w:rsidRDefault="008F084B" w:rsidP="005062F5">
      <w:pPr>
        <w:pStyle w:val="af0"/>
        <w:tabs>
          <w:tab w:val="left" w:pos="0"/>
        </w:tabs>
        <w:ind w:left="0" w:firstLine="851"/>
        <w:rPr>
          <w:rFonts w:cs="Times New Roman"/>
          <w:szCs w:val="28"/>
        </w:rPr>
      </w:pPr>
      <w:r w:rsidRPr="00C75B67">
        <w:rPr>
          <w:color w:val="0D0D0D" w:themeColor="text1" w:themeTint="F2"/>
          <w:szCs w:val="28"/>
        </w:rPr>
        <w:t>Коэффициент финансовой устойчивости показывает, какая часть актива финансируется за счет устойчивых источников, то есть долю тех источников финансирования, которые организация может использовать в своей деятельн</w:t>
      </w:r>
      <w:r w:rsidRPr="00C75B67">
        <w:rPr>
          <w:color w:val="0D0D0D" w:themeColor="text1" w:themeTint="F2"/>
          <w:szCs w:val="28"/>
        </w:rPr>
        <w:t>о</w:t>
      </w:r>
      <w:r w:rsidRPr="00C75B67">
        <w:rPr>
          <w:color w:val="0D0D0D" w:themeColor="text1" w:themeTint="F2"/>
          <w:szCs w:val="28"/>
        </w:rPr>
        <w:t>сти длительное время. На протяжении всего исследуемого периода финансовое положение анализируемого предприятия является неустойчивым, так как пр</w:t>
      </w:r>
      <w:r w:rsidRPr="00C75B67">
        <w:rPr>
          <w:color w:val="0D0D0D" w:themeColor="text1" w:themeTint="F2"/>
          <w:szCs w:val="28"/>
        </w:rPr>
        <w:t>е</w:t>
      </w:r>
      <w:r w:rsidRPr="00C75B67">
        <w:rPr>
          <w:color w:val="0D0D0D" w:themeColor="text1" w:themeTint="F2"/>
          <w:szCs w:val="28"/>
        </w:rPr>
        <w:t>обладают краткосрочные источники средств.</w:t>
      </w:r>
    </w:p>
    <w:p w:rsidR="008F084B" w:rsidRPr="00C75B67" w:rsidRDefault="008F084B" w:rsidP="005062F5">
      <w:pPr>
        <w:pStyle w:val="af0"/>
        <w:tabs>
          <w:tab w:val="left" w:pos="0"/>
        </w:tabs>
        <w:ind w:left="0" w:firstLine="851"/>
        <w:rPr>
          <w:color w:val="0D0D0D" w:themeColor="text1" w:themeTint="F2"/>
          <w:szCs w:val="28"/>
        </w:rPr>
      </w:pPr>
      <w:r w:rsidRPr="00C75B67">
        <w:rPr>
          <w:color w:val="0D0D0D" w:themeColor="text1" w:themeTint="F2"/>
          <w:szCs w:val="28"/>
        </w:rPr>
        <w:t>Коэффициент соотношения заемных и собственных показывает, сколько приходится заемных средств на 1 руб. собственных средств. Значение соотн</w:t>
      </w:r>
      <w:r w:rsidRPr="00C75B67">
        <w:rPr>
          <w:color w:val="0D0D0D" w:themeColor="text1" w:themeTint="F2"/>
          <w:szCs w:val="28"/>
        </w:rPr>
        <w:t>о</w:t>
      </w:r>
      <w:r w:rsidRPr="00C75B67">
        <w:rPr>
          <w:color w:val="0D0D0D" w:themeColor="text1" w:themeTint="F2"/>
          <w:szCs w:val="28"/>
        </w:rPr>
        <w:t>шения собственных и заемных средств не должно превышать 1, в противном случае предприятие нельзя считать финансово устойчивым. На данном пре</w:t>
      </w:r>
      <w:r w:rsidRPr="00C75B67">
        <w:rPr>
          <w:color w:val="0D0D0D" w:themeColor="text1" w:themeTint="F2"/>
          <w:szCs w:val="28"/>
        </w:rPr>
        <w:t>д</w:t>
      </w:r>
      <w:r w:rsidRPr="00C75B67">
        <w:rPr>
          <w:color w:val="0D0D0D" w:themeColor="text1" w:themeTint="F2"/>
          <w:szCs w:val="28"/>
        </w:rPr>
        <w:t>приятии  значение данного коэффициента резко снижается с 78,284 (2014 г) до 40,353 (2016 г). Это вызвано погашением краткосрочных кредитов и займов к этому периоду времени и увеличением доли прибыли в балансе. Уровень да</w:t>
      </w:r>
      <w:r w:rsidRPr="00C75B67">
        <w:rPr>
          <w:color w:val="0D0D0D" w:themeColor="text1" w:themeTint="F2"/>
          <w:szCs w:val="28"/>
        </w:rPr>
        <w:t>н</w:t>
      </w:r>
      <w:r w:rsidRPr="00C75B67">
        <w:rPr>
          <w:color w:val="0D0D0D" w:themeColor="text1" w:themeTint="F2"/>
          <w:szCs w:val="28"/>
        </w:rPr>
        <w:t>ного коэффициента выше допустимого, что свидетельствует о потенциальной опасности возникновения недостатка собственных денежных средств, это м</w:t>
      </w:r>
      <w:r w:rsidRPr="00C75B67">
        <w:rPr>
          <w:color w:val="0D0D0D" w:themeColor="text1" w:themeTint="F2"/>
          <w:szCs w:val="28"/>
        </w:rPr>
        <w:t>о</w:t>
      </w:r>
      <w:r w:rsidRPr="00C75B67">
        <w:rPr>
          <w:color w:val="0D0D0D" w:themeColor="text1" w:themeTint="F2"/>
          <w:szCs w:val="28"/>
        </w:rPr>
        <w:t xml:space="preserve">жет служить причиной затруднений в получении новых кредитов. </w:t>
      </w:r>
    </w:p>
    <w:p w:rsidR="008F084B" w:rsidRPr="00C75B67" w:rsidRDefault="008F084B" w:rsidP="005062F5">
      <w:pPr>
        <w:pStyle w:val="af0"/>
        <w:tabs>
          <w:tab w:val="left" w:pos="0"/>
        </w:tabs>
        <w:ind w:left="0" w:firstLine="851"/>
        <w:rPr>
          <w:color w:val="0D0D0D" w:themeColor="text1" w:themeTint="F2"/>
          <w:szCs w:val="28"/>
        </w:rPr>
      </w:pPr>
      <w:r w:rsidRPr="00C75B67">
        <w:rPr>
          <w:bCs/>
          <w:szCs w:val="28"/>
        </w:rPr>
        <w:t>Собственный оборотный капитал (СОК) – это та часть долгосрочных и</w:t>
      </w:r>
      <w:r w:rsidRPr="00C75B67">
        <w:rPr>
          <w:bCs/>
          <w:szCs w:val="28"/>
        </w:rPr>
        <w:t>с</w:t>
      </w:r>
      <w:r w:rsidRPr="00C75B67">
        <w:rPr>
          <w:bCs/>
          <w:szCs w:val="28"/>
        </w:rPr>
        <w:t>точников финансирования, за счёт которых должны финансироваться со</w:t>
      </w:r>
      <w:r w:rsidRPr="00C75B67">
        <w:rPr>
          <w:bCs/>
          <w:szCs w:val="28"/>
        </w:rPr>
        <w:t>б</w:t>
      </w:r>
      <w:r w:rsidRPr="00C75B67">
        <w:rPr>
          <w:bCs/>
          <w:szCs w:val="28"/>
        </w:rPr>
        <w:t>ственные оборотные средства предприятия. СОК – это показатель оценки кач</w:t>
      </w:r>
      <w:r w:rsidRPr="00C75B67">
        <w:rPr>
          <w:bCs/>
          <w:szCs w:val="28"/>
        </w:rPr>
        <w:t>е</w:t>
      </w:r>
      <w:r w:rsidRPr="00C75B67">
        <w:rPr>
          <w:bCs/>
          <w:szCs w:val="28"/>
        </w:rPr>
        <w:t>ства имущества организации, который показыва</w:t>
      </w:r>
      <w:r w:rsidRPr="00C75B67">
        <w:rPr>
          <w:color w:val="0D0D0D" w:themeColor="text1" w:themeTint="F2"/>
          <w:szCs w:val="28"/>
          <w:shd w:val="clear" w:color="auto" w:fill="FFFFFF"/>
        </w:rPr>
        <w:t>ет способность компании пог</w:t>
      </w:r>
      <w:r w:rsidRPr="00C75B67">
        <w:rPr>
          <w:color w:val="0D0D0D" w:themeColor="text1" w:themeTint="F2"/>
          <w:szCs w:val="28"/>
          <w:shd w:val="clear" w:color="auto" w:fill="FFFFFF"/>
        </w:rPr>
        <w:t>а</w:t>
      </w:r>
      <w:r w:rsidRPr="00C75B67">
        <w:rPr>
          <w:color w:val="0D0D0D" w:themeColor="text1" w:themeTint="F2"/>
          <w:szCs w:val="28"/>
          <w:shd w:val="clear" w:color="auto" w:fill="FFFFFF"/>
        </w:rPr>
        <w:t>сить свои текущие обязательства перед кредиторами путем продажи обо</w:t>
      </w:r>
      <w:r w:rsidR="00262AE1">
        <w:rPr>
          <w:color w:val="0D0D0D" w:themeColor="text1" w:themeTint="F2"/>
          <w:szCs w:val="28"/>
          <w:shd w:val="clear" w:color="auto" w:fill="FFFFFF"/>
        </w:rPr>
        <w:t>ротных активов</w:t>
      </w:r>
      <w:r w:rsidRPr="00C75B67">
        <w:rPr>
          <w:color w:val="0D0D0D" w:themeColor="text1" w:themeTint="F2"/>
          <w:szCs w:val="28"/>
          <w:shd w:val="clear" w:color="auto" w:fill="FFFFFF"/>
        </w:rPr>
        <w:t>.</w:t>
      </w:r>
      <w:r w:rsidRPr="00C75B67">
        <w:rPr>
          <w:bCs/>
          <w:szCs w:val="28"/>
        </w:rPr>
        <w:t xml:space="preserve"> СОК положительный в 2015 году, это говорит о достаточном качестве имущества предприятия и свидетельствует о платежеспособности предприятия в том году, а в 2016 и 204 значения отрицательны (-435 и 52360 соответстве</w:t>
      </w:r>
      <w:r w:rsidRPr="00C75B67">
        <w:rPr>
          <w:bCs/>
          <w:szCs w:val="28"/>
        </w:rPr>
        <w:t>н</w:t>
      </w:r>
      <w:r w:rsidRPr="00C75B67">
        <w:rPr>
          <w:bCs/>
          <w:szCs w:val="28"/>
        </w:rPr>
        <w:t>но), что сигнализирует об отсутствии долгосрочных источников финансиров</w:t>
      </w:r>
      <w:r w:rsidRPr="00C75B67">
        <w:rPr>
          <w:bCs/>
          <w:szCs w:val="28"/>
        </w:rPr>
        <w:t>а</w:t>
      </w:r>
      <w:r w:rsidRPr="00C75B67">
        <w:rPr>
          <w:bCs/>
          <w:szCs w:val="28"/>
        </w:rPr>
        <w:t>ния.</w:t>
      </w:r>
    </w:p>
    <w:p w:rsidR="00B85D44" w:rsidRDefault="008F084B" w:rsidP="005062F5">
      <w:pPr>
        <w:pStyle w:val="af0"/>
        <w:tabs>
          <w:tab w:val="left" w:pos="0"/>
        </w:tabs>
        <w:ind w:left="0" w:firstLine="851"/>
        <w:rPr>
          <w:color w:val="0D0D0D" w:themeColor="text1" w:themeTint="F2"/>
          <w:szCs w:val="28"/>
        </w:rPr>
      </w:pPr>
      <w:r w:rsidRPr="00C75B67">
        <w:rPr>
          <w:color w:val="0D0D0D" w:themeColor="text1" w:themeTint="F2"/>
          <w:szCs w:val="28"/>
        </w:rPr>
        <w:t>Таким образом, предприятие является финансово неустойчивым, а его ликвидность значит</w:t>
      </w:r>
      <w:bookmarkStart w:id="14" w:name="_Toc468568189"/>
      <w:bookmarkStart w:id="15" w:name="_Toc468576473"/>
      <w:bookmarkStart w:id="16" w:name="_Toc474788069"/>
      <w:r w:rsidR="008A3799">
        <w:rPr>
          <w:color w:val="0D0D0D" w:themeColor="text1" w:themeTint="F2"/>
          <w:szCs w:val="28"/>
        </w:rPr>
        <w:t>ельно отличается от абсолютной, но такие показатели х</w:t>
      </w:r>
      <w:r w:rsidR="008A3799">
        <w:rPr>
          <w:color w:val="0D0D0D" w:themeColor="text1" w:themeTint="F2"/>
          <w:szCs w:val="28"/>
        </w:rPr>
        <w:t>а</w:t>
      </w:r>
      <w:r w:rsidR="008A3799">
        <w:rPr>
          <w:color w:val="0D0D0D" w:themeColor="text1" w:themeTint="F2"/>
          <w:szCs w:val="28"/>
        </w:rPr>
        <w:t>рактерны для предприятий в сфере недвижимости и строительства.</w:t>
      </w:r>
    </w:p>
    <w:p w:rsidR="008A3799" w:rsidRDefault="008F084B" w:rsidP="008A3799">
      <w:pPr>
        <w:pStyle w:val="af0"/>
        <w:tabs>
          <w:tab w:val="left" w:pos="0"/>
        </w:tabs>
        <w:ind w:left="0" w:firstLine="851"/>
        <w:rPr>
          <w:color w:val="0D0D0D" w:themeColor="text1" w:themeTint="F2"/>
          <w:szCs w:val="28"/>
        </w:rPr>
      </w:pPr>
      <w:r w:rsidRPr="00C75B67">
        <w:rPr>
          <w:color w:val="0D0D0D" w:themeColor="text1" w:themeTint="F2"/>
          <w:szCs w:val="28"/>
        </w:rPr>
        <w:t>Анализ финансового состояния предприятия по показателям оборачив</w:t>
      </w:r>
      <w:r w:rsidRPr="00C75B67">
        <w:rPr>
          <w:color w:val="0D0D0D" w:themeColor="text1" w:themeTint="F2"/>
          <w:szCs w:val="28"/>
        </w:rPr>
        <w:t>а</w:t>
      </w:r>
      <w:r w:rsidRPr="00C75B67">
        <w:rPr>
          <w:color w:val="0D0D0D" w:themeColor="text1" w:themeTint="F2"/>
          <w:szCs w:val="28"/>
        </w:rPr>
        <w:t>емости</w:t>
      </w:r>
      <w:bookmarkEnd w:id="14"/>
      <w:bookmarkEnd w:id="15"/>
      <w:bookmarkEnd w:id="16"/>
      <w:r w:rsidR="008A3799">
        <w:rPr>
          <w:color w:val="0D0D0D" w:themeColor="text1" w:themeTint="F2"/>
          <w:szCs w:val="28"/>
        </w:rPr>
        <w:t xml:space="preserve"> представлен в таблице 6</w:t>
      </w:r>
      <w:r w:rsidR="00B85D44">
        <w:rPr>
          <w:color w:val="0D0D0D" w:themeColor="text1" w:themeTint="F2"/>
          <w:szCs w:val="28"/>
        </w:rPr>
        <w:t xml:space="preserve">. </w:t>
      </w:r>
    </w:p>
    <w:p w:rsidR="00CD71CE" w:rsidRDefault="008A3799" w:rsidP="00CD71CE">
      <w:pPr>
        <w:pStyle w:val="af0"/>
        <w:tabs>
          <w:tab w:val="left" w:pos="0"/>
        </w:tabs>
        <w:ind w:left="0" w:firstLine="851"/>
        <w:rPr>
          <w:color w:val="000000" w:themeColor="text1"/>
          <w:szCs w:val="28"/>
        </w:rPr>
      </w:pPr>
      <w:r w:rsidRPr="00C75B67">
        <w:rPr>
          <w:color w:val="000000" w:themeColor="text1"/>
          <w:szCs w:val="28"/>
        </w:rPr>
        <w:t>Оборачиваемость показывает, с какой скоростью движется имущество. Находится как отношение выручки к показателям, оборачиваемость которых нужно рассчитать. Важным условием является увеличение оборачиваемости, и сокращение периода оборота. На данном предприятии данное условие не с</w:t>
      </w:r>
      <w:r w:rsidRPr="00C75B67">
        <w:rPr>
          <w:color w:val="000000" w:themeColor="text1"/>
          <w:szCs w:val="28"/>
        </w:rPr>
        <w:t>о</w:t>
      </w:r>
      <w:r w:rsidRPr="00C75B67">
        <w:rPr>
          <w:color w:val="000000" w:themeColor="text1"/>
          <w:szCs w:val="28"/>
        </w:rPr>
        <w:t>блюдается, что, естественно, влечет за собой негативные последствия для ф</w:t>
      </w:r>
      <w:r w:rsidRPr="00C75B67">
        <w:rPr>
          <w:color w:val="000000" w:themeColor="text1"/>
          <w:szCs w:val="28"/>
        </w:rPr>
        <w:t>и</w:t>
      </w:r>
      <w:r w:rsidRPr="00C75B67">
        <w:rPr>
          <w:color w:val="000000" w:themeColor="text1"/>
          <w:szCs w:val="28"/>
        </w:rPr>
        <w:t xml:space="preserve">нансового состояния предприятия. </w:t>
      </w:r>
    </w:p>
    <w:p w:rsidR="00CD71CE" w:rsidRDefault="00CD71CE" w:rsidP="00CD71CE">
      <w:pPr>
        <w:pStyle w:val="af0"/>
        <w:tabs>
          <w:tab w:val="left" w:pos="0"/>
        </w:tabs>
        <w:ind w:left="0" w:firstLine="851"/>
        <w:rPr>
          <w:szCs w:val="28"/>
        </w:rPr>
      </w:pPr>
      <w:r w:rsidRPr="00C75B67">
        <w:rPr>
          <w:szCs w:val="28"/>
        </w:rPr>
        <w:t>Для оборачиваемости кредиторской задолженности работает противоп</w:t>
      </w:r>
      <w:r w:rsidRPr="00C75B67">
        <w:rPr>
          <w:szCs w:val="28"/>
        </w:rPr>
        <w:t>о</w:t>
      </w:r>
      <w:r w:rsidRPr="00C75B67">
        <w:rPr>
          <w:szCs w:val="28"/>
        </w:rPr>
        <w:t xml:space="preserve">ложное правило – период оборота </w:t>
      </w:r>
      <w:proofErr w:type="gramStart"/>
      <w:r w:rsidRPr="00C75B67">
        <w:rPr>
          <w:szCs w:val="28"/>
        </w:rPr>
        <w:t>КЗ</w:t>
      </w:r>
      <w:proofErr w:type="gramEnd"/>
      <w:r w:rsidRPr="00C75B67">
        <w:rPr>
          <w:szCs w:val="28"/>
        </w:rPr>
        <w:t xml:space="preserve"> должен увеличиваться, что и происходит в компании (в 2015 году равен 1,97, а в 2016 году равен 0,04). </w:t>
      </w:r>
    </w:p>
    <w:p w:rsidR="008A3799" w:rsidRPr="00B85D44" w:rsidRDefault="00CD71CE" w:rsidP="005062F5">
      <w:pPr>
        <w:pStyle w:val="af0"/>
        <w:tabs>
          <w:tab w:val="left" w:pos="0"/>
        </w:tabs>
        <w:ind w:left="0" w:firstLine="851"/>
        <w:rPr>
          <w:color w:val="0D0D0D" w:themeColor="text1" w:themeTint="F2"/>
          <w:szCs w:val="28"/>
        </w:rPr>
      </w:pPr>
      <w:r w:rsidRPr="00C75B67">
        <w:rPr>
          <w:szCs w:val="28"/>
        </w:rPr>
        <w:t>Продолжительность оборота кредиторской задолженности показывает, сколько дней проходит от момента покупки материалов до их оплаты. Кред</w:t>
      </w:r>
      <w:r w:rsidRPr="00C75B67">
        <w:rPr>
          <w:szCs w:val="28"/>
        </w:rPr>
        <w:t>и</w:t>
      </w:r>
      <w:r w:rsidRPr="00C75B67">
        <w:rPr>
          <w:szCs w:val="28"/>
        </w:rPr>
        <w:t>торскую задолженность выгодно наращивать, поскольку это бесплатный исто</w:t>
      </w:r>
      <w:r w:rsidRPr="00C75B67">
        <w:rPr>
          <w:szCs w:val="28"/>
        </w:rPr>
        <w:t>ч</w:t>
      </w:r>
      <w:r w:rsidRPr="00C75B67">
        <w:rPr>
          <w:szCs w:val="28"/>
        </w:rPr>
        <w:t>ник капитала. Но в то же время, это рискованный источник, необходимо подх</w:t>
      </w:r>
      <w:r w:rsidRPr="00C75B67">
        <w:rPr>
          <w:szCs w:val="28"/>
        </w:rPr>
        <w:t>о</w:t>
      </w:r>
      <w:r w:rsidRPr="00C75B67">
        <w:rPr>
          <w:szCs w:val="28"/>
        </w:rPr>
        <w:t>дить ответственно к определению порогового значения.</w:t>
      </w:r>
    </w:p>
    <w:p w:rsidR="008F084B" w:rsidRPr="00C75B67" w:rsidRDefault="008A3799" w:rsidP="005062F5">
      <w:pPr>
        <w:spacing w:line="360" w:lineRule="auto"/>
        <w:ind w:firstLine="851"/>
        <w:contextualSpacing/>
        <w:jc w:val="both"/>
        <w:rPr>
          <w:color w:val="0D0D0D" w:themeColor="text1" w:themeTint="F2"/>
          <w:sz w:val="28"/>
          <w:szCs w:val="28"/>
        </w:rPr>
      </w:pPr>
      <w:r>
        <w:rPr>
          <w:color w:val="0D0D0D" w:themeColor="text1" w:themeTint="F2"/>
          <w:sz w:val="28"/>
          <w:szCs w:val="28"/>
        </w:rPr>
        <w:t>Таблица 6</w:t>
      </w:r>
      <w:r w:rsidR="008F084B" w:rsidRPr="00C75B67">
        <w:rPr>
          <w:color w:val="0D0D0D" w:themeColor="text1" w:themeTint="F2"/>
          <w:sz w:val="28"/>
          <w:szCs w:val="28"/>
        </w:rPr>
        <w:t xml:space="preserve"> – Анализ оборачиваемости</w:t>
      </w:r>
      <w:r>
        <w:rPr>
          <w:color w:val="0D0D0D" w:themeColor="text1" w:themeTint="F2"/>
          <w:sz w:val="28"/>
          <w:szCs w:val="28"/>
        </w:rPr>
        <w:t>, руб.</w:t>
      </w:r>
    </w:p>
    <w:tbl>
      <w:tblPr>
        <w:tblStyle w:val="ae"/>
        <w:tblW w:w="0" w:type="auto"/>
        <w:tblLook w:val="04A0" w:firstRow="1" w:lastRow="0" w:firstColumn="1" w:lastColumn="0" w:noHBand="0" w:noVBand="1"/>
      </w:tblPr>
      <w:tblGrid>
        <w:gridCol w:w="3899"/>
        <w:gridCol w:w="1307"/>
        <w:gridCol w:w="1401"/>
        <w:gridCol w:w="1479"/>
        <w:gridCol w:w="1485"/>
      </w:tblGrid>
      <w:tr w:rsidR="008F084B" w:rsidRPr="00C75B67" w:rsidTr="00C32FB7">
        <w:trPr>
          <w:trHeight w:val="315"/>
        </w:trPr>
        <w:tc>
          <w:tcPr>
            <w:tcW w:w="9571" w:type="dxa"/>
            <w:gridSpan w:val="5"/>
            <w:noWrap/>
            <w:hideMark/>
          </w:tcPr>
          <w:p w:rsidR="008F084B" w:rsidRPr="00C75B67" w:rsidRDefault="008F084B" w:rsidP="005062F5">
            <w:pPr>
              <w:spacing w:line="360" w:lineRule="auto"/>
              <w:contextualSpacing/>
              <w:jc w:val="center"/>
              <w:rPr>
                <w:rFonts w:eastAsiaTheme="minorHAnsi"/>
                <w:sz w:val="20"/>
                <w:szCs w:val="20"/>
                <w:lang w:eastAsia="en-US"/>
              </w:rPr>
            </w:pPr>
            <w:r w:rsidRPr="00C75B67">
              <w:rPr>
                <w:rFonts w:eastAsiaTheme="minorHAnsi"/>
                <w:sz w:val="20"/>
                <w:szCs w:val="20"/>
                <w:lang w:eastAsia="en-US"/>
              </w:rPr>
              <w:t>Среднегодовая величина</w:t>
            </w:r>
          </w:p>
        </w:tc>
      </w:tr>
      <w:tr w:rsidR="008F084B" w:rsidRPr="00C75B67" w:rsidTr="00C32FB7">
        <w:trPr>
          <w:trHeight w:val="315"/>
        </w:trPr>
        <w:tc>
          <w:tcPr>
            <w:tcW w:w="3899" w:type="dxa"/>
            <w:vMerge w:val="restart"/>
            <w:noWrap/>
            <w:hideMark/>
          </w:tcPr>
          <w:p w:rsidR="008F084B" w:rsidRPr="00C75B67" w:rsidRDefault="008F084B" w:rsidP="005062F5">
            <w:pPr>
              <w:spacing w:line="360" w:lineRule="auto"/>
              <w:contextualSpacing/>
              <w:jc w:val="center"/>
              <w:rPr>
                <w:rFonts w:eastAsiaTheme="minorHAnsi"/>
                <w:sz w:val="20"/>
                <w:szCs w:val="20"/>
                <w:lang w:eastAsia="en-US"/>
              </w:rPr>
            </w:pPr>
            <w:r w:rsidRPr="00C75B67">
              <w:rPr>
                <w:rFonts w:eastAsiaTheme="minorHAnsi"/>
                <w:sz w:val="20"/>
                <w:szCs w:val="20"/>
                <w:lang w:eastAsia="en-US"/>
              </w:rPr>
              <w:t>Показатель</w:t>
            </w:r>
          </w:p>
        </w:tc>
        <w:tc>
          <w:tcPr>
            <w:tcW w:w="2708" w:type="dxa"/>
            <w:gridSpan w:val="2"/>
            <w:noWrap/>
            <w:hideMark/>
          </w:tcPr>
          <w:p w:rsidR="008F084B" w:rsidRPr="00C75B67" w:rsidRDefault="008F084B" w:rsidP="005062F5">
            <w:pPr>
              <w:spacing w:line="360" w:lineRule="auto"/>
              <w:ind w:firstLine="70"/>
              <w:contextualSpacing/>
              <w:jc w:val="center"/>
              <w:rPr>
                <w:rFonts w:eastAsiaTheme="minorHAnsi"/>
                <w:sz w:val="20"/>
                <w:szCs w:val="20"/>
                <w:lang w:eastAsia="en-US"/>
              </w:rPr>
            </w:pPr>
            <w:r w:rsidRPr="00C75B67">
              <w:rPr>
                <w:rFonts w:eastAsiaTheme="minorHAnsi"/>
                <w:sz w:val="20"/>
                <w:szCs w:val="20"/>
                <w:lang w:eastAsia="en-US"/>
              </w:rPr>
              <w:t>Год</w:t>
            </w:r>
          </w:p>
        </w:tc>
        <w:tc>
          <w:tcPr>
            <w:tcW w:w="1479" w:type="dxa"/>
            <w:noWrap/>
            <w:hideMark/>
          </w:tcPr>
          <w:p w:rsidR="008F084B" w:rsidRPr="00C75B67" w:rsidRDefault="008F084B" w:rsidP="005062F5">
            <w:pPr>
              <w:spacing w:line="360" w:lineRule="auto"/>
              <w:ind w:firstLine="70"/>
              <w:contextualSpacing/>
              <w:jc w:val="center"/>
              <w:rPr>
                <w:rFonts w:eastAsiaTheme="minorHAnsi"/>
                <w:sz w:val="20"/>
                <w:szCs w:val="20"/>
                <w:lang w:eastAsia="en-US"/>
              </w:rPr>
            </w:pPr>
            <w:r w:rsidRPr="00C75B67">
              <w:rPr>
                <w:rFonts w:eastAsiaTheme="minorHAnsi"/>
                <w:sz w:val="20"/>
                <w:szCs w:val="20"/>
                <w:lang w:eastAsia="en-US"/>
              </w:rPr>
              <w:t>Изменения</w:t>
            </w:r>
          </w:p>
        </w:tc>
        <w:tc>
          <w:tcPr>
            <w:tcW w:w="1485" w:type="dxa"/>
            <w:noWrap/>
            <w:hideMark/>
          </w:tcPr>
          <w:p w:rsidR="008F084B" w:rsidRPr="00C75B67" w:rsidRDefault="008F084B" w:rsidP="005062F5">
            <w:pPr>
              <w:spacing w:line="360" w:lineRule="auto"/>
              <w:ind w:firstLine="70"/>
              <w:contextualSpacing/>
              <w:jc w:val="center"/>
              <w:rPr>
                <w:rFonts w:eastAsiaTheme="minorHAnsi"/>
                <w:sz w:val="20"/>
                <w:szCs w:val="20"/>
                <w:lang w:eastAsia="en-US"/>
              </w:rPr>
            </w:pPr>
          </w:p>
        </w:tc>
      </w:tr>
      <w:tr w:rsidR="008F084B" w:rsidRPr="00C75B67" w:rsidTr="00C32FB7">
        <w:trPr>
          <w:trHeight w:val="479"/>
        </w:trPr>
        <w:tc>
          <w:tcPr>
            <w:tcW w:w="3899" w:type="dxa"/>
            <w:vMerge/>
            <w:hideMark/>
          </w:tcPr>
          <w:p w:rsidR="008F084B" w:rsidRPr="00C75B67" w:rsidRDefault="008F084B" w:rsidP="005062F5">
            <w:pPr>
              <w:spacing w:line="360" w:lineRule="auto"/>
              <w:contextualSpacing/>
              <w:jc w:val="center"/>
              <w:rPr>
                <w:rFonts w:eastAsiaTheme="minorHAnsi"/>
                <w:sz w:val="20"/>
                <w:szCs w:val="20"/>
                <w:lang w:eastAsia="en-US"/>
              </w:rPr>
            </w:pPr>
          </w:p>
        </w:tc>
        <w:tc>
          <w:tcPr>
            <w:tcW w:w="1307" w:type="dxa"/>
            <w:noWrap/>
            <w:hideMark/>
          </w:tcPr>
          <w:p w:rsidR="008F084B" w:rsidRPr="00C75B67" w:rsidRDefault="008F084B" w:rsidP="005062F5">
            <w:pPr>
              <w:spacing w:line="360" w:lineRule="auto"/>
              <w:contextualSpacing/>
              <w:jc w:val="center"/>
              <w:rPr>
                <w:rFonts w:eastAsiaTheme="minorHAnsi"/>
                <w:sz w:val="20"/>
                <w:szCs w:val="20"/>
                <w:lang w:eastAsia="en-US"/>
              </w:rPr>
            </w:pPr>
            <w:r w:rsidRPr="00C75B67">
              <w:rPr>
                <w:rFonts w:eastAsiaTheme="minorHAnsi"/>
                <w:sz w:val="20"/>
                <w:szCs w:val="20"/>
                <w:lang w:eastAsia="en-US"/>
              </w:rPr>
              <w:t>2016</w:t>
            </w:r>
          </w:p>
        </w:tc>
        <w:tc>
          <w:tcPr>
            <w:tcW w:w="1401" w:type="dxa"/>
            <w:noWrap/>
            <w:hideMark/>
          </w:tcPr>
          <w:p w:rsidR="008F084B" w:rsidRPr="00C75B67" w:rsidRDefault="008F084B" w:rsidP="005062F5">
            <w:pPr>
              <w:spacing w:line="360" w:lineRule="auto"/>
              <w:contextualSpacing/>
              <w:jc w:val="center"/>
              <w:rPr>
                <w:rFonts w:eastAsiaTheme="minorHAnsi"/>
                <w:sz w:val="20"/>
                <w:szCs w:val="20"/>
                <w:lang w:eastAsia="en-US"/>
              </w:rPr>
            </w:pPr>
            <w:r w:rsidRPr="00C75B67">
              <w:rPr>
                <w:rFonts w:eastAsiaTheme="minorHAnsi"/>
                <w:sz w:val="20"/>
                <w:szCs w:val="20"/>
                <w:lang w:eastAsia="en-US"/>
              </w:rPr>
              <w:t>2015</w:t>
            </w:r>
          </w:p>
        </w:tc>
        <w:tc>
          <w:tcPr>
            <w:tcW w:w="1479" w:type="dxa"/>
            <w:hideMark/>
          </w:tcPr>
          <w:p w:rsidR="008F084B" w:rsidRPr="00C75B67" w:rsidRDefault="008F084B" w:rsidP="005062F5">
            <w:pPr>
              <w:spacing w:line="360" w:lineRule="auto"/>
              <w:contextualSpacing/>
              <w:jc w:val="center"/>
              <w:rPr>
                <w:rFonts w:eastAsiaTheme="minorHAnsi"/>
                <w:sz w:val="20"/>
                <w:szCs w:val="20"/>
                <w:lang w:eastAsia="en-US"/>
              </w:rPr>
            </w:pPr>
            <w:r w:rsidRPr="00C75B67">
              <w:rPr>
                <w:rFonts w:eastAsiaTheme="minorHAnsi"/>
                <w:sz w:val="20"/>
                <w:szCs w:val="20"/>
                <w:lang w:eastAsia="en-US"/>
              </w:rPr>
              <w:t>абсолютные, тыс. долл.</w:t>
            </w:r>
          </w:p>
        </w:tc>
        <w:tc>
          <w:tcPr>
            <w:tcW w:w="1485" w:type="dxa"/>
            <w:noWrap/>
            <w:hideMark/>
          </w:tcPr>
          <w:p w:rsidR="008F084B" w:rsidRPr="00C75B67" w:rsidRDefault="008F084B" w:rsidP="005062F5">
            <w:pPr>
              <w:spacing w:line="360" w:lineRule="auto"/>
              <w:contextualSpacing/>
              <w:jc w:val="center"/>
              <w:rPr>
                <w:rFonts w:eastAsiaTheme="minorHAnsi"/>
                <w:sz w:val="20"/>
                <w:szCs w:val="20"/>
                <w:lang w:eastAsia="en-US"/>
              </w:rPr>
            </w:pPr>
            <w:r w:rsidRPr="00C75B67">
              <w:rPr>
                <w:rFonts w:eastAsiaTheme="minorHAnsi"/>
                <w:sz w:val="20"/>
                <w:szCs w:val="20"/>
                <w:lang w:eastAsia="en-US"/>
              </w:rPr>
              <w:t>Темп прир</w:t>
            </w:r>
            <w:r w:rsidRPr="00C75B67">
              <w:rPr>
                <w:rFonts w:eastAsiaTheme="minorHAnsi"/>
                <w:sz w:val="20"/>
                <w:szCs w:val="20"/>
                <w:lang w:eastAsia="en-US"/>
              </w:rPr>
              <w:t>о</w:t>
            </w:r>
            <w:r w:rsidRPr="00C75B67">
              <w:rPr>
                <w:rFonts w:eastAsiaTheme="minorHAnsi"/>
                <w:sz w:val="20"/>
                <w:szCs w:val="20"/>
                <w:lang w:eastAsia="en-US"/>
              </w:rPr>
              <w:t>ста, %</w:t>
            </w:r>
          </w:p>
        </w:tc>
      </w:tr>
      <w:tr w:rsidR="008F084B" w:rsidRPr="00C75B67" w:rsidTr="00C32FB7">
        <w:trPr>
          <w:trHeight w:val="315"/>
        </w:trPr>
        <w:tc>
          <w:tcPr>
            <w:tcW w:w="3899" w:type="dxa"/>
            <w:noWrap/>
            <w:hideMark/>
          </w:tcPr>
          <w:p w:rsidR="008F084B" w:rsidRPr="00C75B67" w:rsidRDefault="008F084B" w:rsidP="005062F5">
            <w:pPr>
              <w:spacing w:line="360" w:lineRule="auto"/>
              <w:contextualSpacing/>
              <w:jc w:val="both"/>
              <w:rPr>
                <w:rFonts w:eastAsiaTheme="minorHAnsi"/>
                <w:sz w:val="20"/>
                <w:szCs w:val="20"/>
                <w:lang w:eastAsia="en-US"/>
              </w:rPr>
            </w:pPr>
            <w:r w:rsidRPr="00C75B67">
              <w:rPr>
                <w:rFonts w:eastAsiaTheme="minorHAnsi"/>
                <w:sz w:val="20"/>
                <w:szCs w:val="20"/>
                <w:lang w:eastAsia="en-US"/>
              </w:rPr>
              <w:t>Активы</w:t>
            </w:r>
          </w:p>
        </w:tc>
        <w:tc>
          <w:tcPr>
            <w:tcW w:w="1307" w:type="dxa"/>
            <w:noWrap/>
          </w:tcPr>
          <w:p w:rsidR="008F084B" w:rsidRPr="00C75B67" w:rsidRDefault="008F084B" w:rsidP="005062F5">
            <w:pPr>
              <w:spacing w:line="360" w:lineRule="auto"/>
              <w:contextualSpacing/>
              <w:jc w:val="center"/>
              <w:rPr>
                <w:sz w:val="20"/>
                <w:szCs w:val="20"/>
              </w:rPr>
            </w:pPr>
            <w:r w:rsidRPr="00C75B67">
              <w:rPr>
                <w:sz w:val="20"/>
                <w:szCs w:val="20"/>
              </w:rPr>
              <w:t>94 984</w:t>
            </w:r>
          </w:p>
        </w:tc>
        <w:tc>
          <w:tcPr>
            <w:tcW w:w="1401" w:type="dxa"/>
            <w:noWrap/>
          </w:tcPr>
          <w:p w:rsidR="008F084B" w:rsidRPr="00C75B67" w:rsidRDefault="008F084B" w:rsidP="005062F5">
            <w:pPr>
              <w:spacing w:line="360" w:lineRule="auto"/>
              <w:contextualSpacing/>
              <w:jc w:val="center"/>
              <w:rPr>
                <w:sz w:val="20"/>
                <w:szCs w:val="20"/>
              </w:rPr>
            </w:pPr>
            <w:r w:rsidRPr="00C75B67">
              <w:rPr>
                <w:sz w:val="20"/>
                <w:szCs w:val="20"/>
              </w:rPr>
              <w:t>29 678</w:t>
            </w:r>
          </w:p>
        </w:tc>
        <w:tc>
          <w:tcPr>
            <w:tcW w:w="1479" w:type="dxa"/>
            <w:noWrap/>
          </w:tcPr>
          <w:p w:rsidR="008F084B" w:rsidRPr="00C75B67" w:rsidRDefault="008F084B" w:rsidP="005062F5">
            <w:pPr>
              <w:spacing w:line="360" w:lineRule="auto"/>
              <w:contextualSpacing/>
              <w:jc w:val="center"/>
              <w:rPr>
                <w:sz w:val="20"/>
                <w:szCs w:val="20"/>
              </w:rPr>
            </w:pPr>
            <w:r w:rsidRPr="00C75B67">
              <w:rPr>
                <w:sz w:val="20"/>
                <w:szCs w:val="20"/>
              </w:rPr>
              <w:t>65 306</w:t>
            </w:r>
          </w:p>
        </w:tc>
        <w:tc>
          <w:tcPr>
            <w:tcW w:w="1485" w:type="dxa"/>
            <w:noWrap/>
          </w:tcPr>
          <w:p w:rsidR="008F084B" w:rsidRPr="00C75B67" w:rsidRDefault="008F084B" w:rsidP="005062F5">
            <w:pPr>
              <w:spacing w:line="360" w:lineRule="auto"/>
              <w:contextualSpacing/>
              <w:jc w:val="center"/>
              <w:rPr>
                <w:sz w:val="20"/>
                <w:szCs w:val="20"/>
              </w:rPr>
            </w:pPr>
            <w:r w:rsidRPr="00C75B67">
              <w:rPr>
                <w:sz w:val="20"/>
                <w:szCs w:val="20"/>
              </w:rPr>
              <w:t>220,05</w:t>
            </w:r>
          </w:p>
        </w:tc>
      </w:tr>
      <w:tr w:rsidR="008F084B" w:rsidRPr="00C75B67" w:rsidTr="00C32FB7">
        <w:trPr>
          <w:trHeight w:val="315"/>
        </w:trPr>
        <w:tc>
          <w:tcPr>
            <w:tcW w:w="3899" w:type="dxa"/>
            <w:noWrap/>
            <w:hideMark/>
          </w:tcPr>
          <w:p w:rsidR="008F084B" w:rsidRPr="00C75B67" w:rsidRDefault="008F084B" w:rsidP="005062F5">
            <w:pPr>
              <w:spacing w:line="360" w:lineRule="auto"/>
              <w:contextualSpacing/>
              <w:jc w:val="both"/>
              <w:rPr>
                <w:rFonts w:eastAsiaTheme="minorHAnsi"/>
                <w:sz w:val="20"/>
                <w:szCs w:val="20"/>
                <w:lang w:eastAsia="en-US"/>
              </w:rPr>
            </w:pPr>
            <w:r w:rsidRPr="00C75B67">
              <w:rPr>
                <w:rFonts w:eastAsiaTheme="minorHAnsi"/>
                <w:sz w:val="20"/>
                <w:szCs w:val="20"/>
                <w:lang w:eastAsia="en-US"/>
              </w:rPr>
              <w:t>Оборотные активы</w:t>
            </w:r>
          </w:p>
        </w:tc>
        <w:tc>
          <w:tcPr>
            <w:tcW w:w="1307" w:type="dxa"/>
            <w:noWrap/>
          </w:tcPr>
          <w:p w:rsidR="008F084B" w:rsidRPr="00C75B67" w:rsidRDefault="008F084B" w:rsidP="005062F5">
            <w:pPr>
              <w:spacing w:line="360" w:lineRule="auto"/>
              <w:contextualSpacing/>
              <w:jc w:val="center"/>
              <w:rPr>
                <w:sz w:val="20"/>
                <w:szCs w:val="20"/>
              </w:rPr>
            </w:pPr>
            <w:r w:rsidRPr="00C75B67">
              <w:rPr>
                <w:sz w:val="20"/>
                <w:szCs w:val="20"/>
              </w:rPr>
              <w:t>92 310</w:t>
            </w:r>
          </w:p>
        </w:tc>
        <w:tc>
          <w:tcPr>
            <w:tcW w:w="1401" w:type="dxa"/>
            <w:noWrap/>
          </w:tcPr>
          <w:p w:rsidR="008F084B" w:rsidRPr="00C75B67" w:rsidRDefault="008F084B" w:rsidP="005062F5">
            <w:pPr>
              <w:spacing w:line="360" w:lineRule="auto"/>
              <w:contextualSpacing/>
              <w:jc w:val="center"/>
              <w:rPr>
                <w:sz w:val="20"/>
                <w:szCs w:val="20"/>
              </w:rPr>
            </w:pPr>
            <w:r w:rsidRPr="00C75B67">
              <w:rPr>
                <w:sz w:val="20"/>
                <w:szCs w:val="20"/>
              </w:rPr>
              <w:t>88 532</w:t>
            </w:r>
          </w:p>
        </w:tc>
        <w:tc>
          <w:tcPr>
            <w:tcW w:w="1479" w:type="dxa"/>
            <w:noWrap/>
          </w:tcPr>
          <w:p w:rsidR="008F084B" w:rsidRPr="00C75B67" w:rsidRDefault="008F084B" w:rsidP="005062F5">
            <w:pPr>
              <w:spacing w:line="360" w:lineRule="auto"/>
              <w:contextualSpacing/>
              <w:jc w:val="center"/>
              <w:rPr>
                <w:sz w:val="20"/>
                <w:szCs w:val="20"/>
              </w:rPr>
            </w:pPr>
            <w:r w:rsidRPr="00C75B67">
              <w:rPr>
                <w:sz w:val="20"/>
                <w:szCs w:val="20"/>
              </w:rPr>
              <w:t>3 778</w:t>
            </w:r>
          </w:p>
        </w:tc>
        <w:tc>
          <w:tcPr>
            <w:tcW w:w="1485" w:type="dxa"/>
            <w:noWrap/>
          </w:tcPr>
          <w:p w:rsidR="008F084B" w:rsidRPr="00C75B67" w:rsidRDefault="008F084B" w:rsidP="005062F5">
            <w:pPr>
              <w:spacing w:line="360" w:lineRule="auto"/>
              <w:contextualSpacing/>
              <w:jc w:val="center"/>
              <w:rPr>
                <w:sz w:val="20"/>
                <w:szCs w:val="20"/>
              </w:rPr>
            </w:pPr>
            <w:r w:rsidRPr="00C75B67">
              <w:rPr>
                <w:sz w:val="20"/>
                <w:szCs w:val="20"/>
              </w:rPr>
              <w:t>4,27</w:t>
            </w:r>
          </w:p>
        </w:tc>
      </w:tr>
      <w:tr w:rsidR="008F084B" w:rsidRPr="00C75B67" w:rsidTr="00C32FB7">
        <w:trPr>
          <w:trHeight w:val="315"/>
        </w:trPr>
        <w:tc>
          <w:tcPr>
            <w:tcW w:w="3899" w:type="dxa"/>
            <w:noWrap/>
            <w:hideMark/>
          </w:tcPr>
          <w:p w:rsidR="008F084B" w:rsidRPr="00C75B67" w:rsidRDefault="008F084B" w:rsidP="005062F5">
            <w:pPr>
              <w:spacing w:line="360" w:lineRule="auto"/>
              <w:contextualSpacing/>
              <w:jc w:val="both"/>
              <w:rPr>
                <w:rFonts w:eastAsiaTheme="minorHAnsi"/>
                <w:sz w:val="20"/>
                <w:szCs w:val="20"/>
                <w:lang w:eastAsia="en-US"/>
              </w:rPr>
            </w:pPr>
            <w:r w:rsidRPr="00C75B67">
              <w:rPr>
                <w:rFonts w:eastAsiaTheme="minorHAnsi"/>
                <w:sz w:val="20"/>
                <w:szCs w:val="20"/>
                <w:lang w:eastAsia="en-US"/>
              </w:rPr>
              <w:t>Дебиторская задолженность</w:t>
            </w:r>
          </w:p>
        </w:tc>
        <w:tc>
          <w:tcPr>
            <w:tcW w:w="1307" w:type="dxa"/>
            <w:noWrap/>
          </w:tcPr>
          <w:p w:rsidR="008F084B" w:rsidRPr="00C75B67" w:rsidRDefault="008F084B" w:rsidP="005062F5">
            <w:pPr>
              <w:spacing w:line="360" w:lineRule="auto"/>
              <w:contextualSpacing/>
              <w:jc w:val="center"/>
              <w:rPr>
                <w:sz w:val="20"/>
                <w:szCs w:val="20"/>
              </w:rPr>
            </w:pPr>
            <w:r w:rsidRPr="00C75B67">
              <w:rPr>
                <w:sz w:val="20"/>
                <w:szCs w:val="20"/>
              </w:rPr>
              <w:t>80 842</w:t>
            </w:r>
          </w:p>
        </w:tc>
        <w:tc>
          <w:tcPr>
            <w:tcW w:w="1401" w:type="dxa"/>
            <w:noWrap/>
          </w:tcPr>
          <w:p w:rsidR="008F084B" w:rsidRPr="00C75B67" w:rsidRDefault="008F084B" w:rsidP="005062F5">
            <w:pPr>
              <w:spacing w:line="360" w:lineRule="auto"/>
              <w:contextualSpacing/>
              <w:jc w:val="center"/>
              <w:rPr>
                <w:sz w:val="20"/>
                <w:szCs w:val="20"/>
              </w:rPr>
            </w:pPr>
            <w:r w:rsidRPr="00C75B67">
              <w:rPr>
                <w:sz w:val="20"/>
                <w:szCs w:val="20"/>
              </w:rPr>
              <w:t>73 750</w:t>
            </w:r>
          </w:p>
        </w:tc>
        <w:tc>
          <w:tcPr>
            <w:tcW w:w="1479" w:type="dxa"/>
            <w:noWrap/>
          </w:tcPr>
          <w:p w:rsidR="008F084B" w:rsidRPr="00C75B67" w:rsidRDefault="008F084B" w:rsidP="005062F5">
            <w:pPr>
              <w:spacing w:line="360" w:lineRule="auto"/>
              <w:contextualSpacing/>
              <w:jc w:val="center"/>
              <w:rPr>
                <w:sz w:val="20"/>
                <w:szCs w:val="20"/>
              </w:rPr>
            </w:pPr>
            <w:r w:rsidRPr="00C75B67">
              <w:rPr>
                <w:sz w:val="20"/>
                <w:szCs w:val="20"/>
              </w:rPr>
              <w:t>7 092</w:t>
            </w:r>
          </w:p>
        </w:tc>
        <w:tc>
          <w:tcPr>
            <w:tcW w:w="1485" w:type="dxa"/>
            <w:noWrap/>
          </w:tcPr>
          <w:p w:rsidR="008F084B" w:rsidRPr="00C75B67" w:rsidRDefault="008F084B" w:rsidP="005062F5">
            <w:pPr>
              <w:spacing w:line="360" w:lineRule="auto"/>
              <w:contextualSpacing/>
              <w:jc w:val="center"/>
              <w:rPr>
                <w:sz w:val="20"/>
                <w:szCs w:val="20"/>
              </w:rPr>
            </w:pPr>
            <w:r w:rsidRPr="00C75B67">
              <w:rPr>
                <w:sz w:val="20"/>
                <w:szCs w:val="20"/>
              </w:rPr>
              <w:t>9,62</w:t>
            </w:r>
          </w:p>
        </w:tc>
      </w:tr>
      <w:tr w:rsidR="008F084B" w:rsidRPr="00C75B67" w:rsidTr="00C32FB7">
        <w:trPr>
          <w:trHeight w:val="315"/>
        </w:trPr>
        <w:tc>
          <w:tcPr>
            <w:tcW w:w="3899" w:type="dxa"/>
            <w:noWrap/>
            <w:hideMark/>
          </w:tcPr>
          <w:p w:rsidR="008F084B" w:rsidRPr="00C75B67" w:rsidRDefault="008F084B" w:rsidP="005062F5">
            <w:pPr>
              <w:spacing w:line="360" w:lineRule="auto"/>
              <w:contextualSpacing/>
              <w:jc w:val="both"/>
              <w:rPr>
                <w:rFonts w:eastAsiaTheme="minorHAnsi"/>
                <w:sz w:val="20"/>
                <w:szCs w:val="20"/>
                <w:lang w:eastAsia="en-US"/>
              </w:rPr>
            </w:pPr>
            <w:r w:rsidRPr="00C75B67">
              <w:rPr>
                <w:rFonts w:eastAsiaTheme="minorHAnsi"/>
                <w:sz w:val="20"/>
                <w:szCs w:val="20"/>
                <w:lang w:eastAsia="en-US"/>
              </w:rPr>
              <w:t>Собственный капитал</w:t>
            </w:r>
          </w:p>
        </w:tc>
        <w:tc>
          <w:tcPr>
            <w:tcW w:w="1307" w:type="dxa"/>
            <w:noWrap/>
          </w:tcPr>
          <w:p w:rsidR="008F084B" w:rsidRPr="00C75B67" w:rsidRDefault="008F084B" w:rsidP="005062F5">
            <w:pPr>
              <w:spacing w:line="360" w:lineRule="auto"/>
              <w:contextualSpacing/>
              <w:jc w:val="center"/>
              <w:rPr>
                <w:sz w:val="20"/>
                <w:szCs w:val="20"/>
              </w:rPr>
            </w:pPr>
            <w:r w:rsidRPr="00C75B67">
              <w:rPr>
                <w:sz w:val="20"/>
                <w:szCs w:val="20"/>
              </w:rPr>
              <w:t>2 095</w:t>
            </w:r>
          </w:p>
        </w:tc>
        <w:tc>
          <w:tcPr>
            <w:tcW w:w="1401" w:type="dxa"/>
            <w:noWrap/>
          </w:tcPr>
          <w:p w:rsidR="008F084B" w:rsidRPr="00C75B67" w:rsidRDefault="008F084B" w:rsidP="005062F5">
            <w:pPr>
              <w:spacing w:line="360" w:lineRule="auto"/>
              <w:contextualSpacing/>
              <w:jc w:val="center"/>
              <w:rPr>
                <w:sz w:val="20"/>
                <w:szCs w:val="20"/>
              </w:rPr>
            </w:pPr>
            <w:r w:rsidRPr="00C75B67">
              <w:rPr>
                <w:sz w:val="20"/>
                <w:szCs w:val="20"/>
              </w:rPr>
              <w:t>1 886</w:t>
            </w:r>
          </w:p>
        </w:tc>
        <w:tc>
          <w:tcPr>
            <w:tcW w:w="1479" w:type="dxa"/>
            <w:noWrap/>
          </w:tcPr>
          <w:p w:rsidR="008F084B" w:rsidRPr="00C75B67" w:rsidRDefault="008F084B" w:rsidP="005062F5">
            <w:pPr>
              <w:spacing w:line="360" w:lineRule="auto"/>
              <w:contextualSpacing/>
              <w:jc w:val="center"/>
              <w:rPr>
                <w:sz w:val="20"/>
                <w:szCs w:val="20"/>
              </w:rPr>
            </w:pPr>
            <w:r w:rsidRPr="00C75B67">
              <w:rPr>
                <w:sz w:val="20"/>
                <w:szCs w:val="20"/>
              </w:rPr>
              <w:t>209</w:t>
            </w:r>
          </w:p>
        </w:tc>
        <w:tc>
          <w:tcPr>
            <w:tcW w:w="1485" w:type="dxa"/>
            <w:noWrap/>
          </w:tcPr>
          <w:p w:rsidR="008F084B" w:rsidRPr="00C75B67" w:rsidRDefault="008F084B" w:rsidP="005062F5">
            <w:pPr>
              <w:spacing w:line="360" w:lineRule="auto"/>
              <w:contextualSpacing/>
              <w:jc w:val="center"/>
              <w:rPr>
                <w:sz w:val="20"/>
                <w:szCs w:val="20"/>
              </w:rPr>
            </w:pPr>
            <w:r w:rsidRPr="00C75B67">
              <w:rPr>
                <w:sz w:val="20"/>
                <w:szCs w:val="20"/>
              </w:rPr>
              <w:t>11,07</w:t>
            </w:r>
          </w:p>
        </w:tc>
      </w:tr>
      <w:tr w:rsidR="008F084B" w:rsidRPr="00C75B67" w:rsidTr="00C32FB7">
        <w:trPr>
          <w:trHeight w:val="315"/>
        </w:trPr>
        <w:tc>
          <w:tcPr>
            <w:tcW w:w="3899" w:type="dxa"/>
            <w:noWrap/>
            <w:hideMark/>
          </w:tcPr>
          <w:p w:rsidR="008F084B" w:rsidRPr="00C75B67" w:rsidRDefault="008F084B" w:rsidP="005062F5">
            <w:pPr>
              <w:spacing w:line="360" w:lineRule="auto"/>
              <w:contextualSpacing/>
              <w:jc w:val="both"/>
              <w:rPr>
                <w:rFonts w:eastAsiaTheme="minorHAnsi"/>
                <w:sz w:val="20"/>
                <w:szCs w:val="20"/>
                <w:lang w:eastAsia="en-US"/>
              </w:rPr>
            </w:pPr>
            <w:r w:rsidRPr="00C75B67">
              <w:rPr>
                <w:rFonts w:eastAsiaTheme="minorHAnsi"/>
                <w:sz w:val="20"/>
                <w:szCs w:val="20"/>
                <w:lang w:eastAsia="en-US"/>
              </w:rPr>
              <w:t>Денежные средства</w:t>
            </w:r>
          </w:p>
        </w:tc>
        <w:tc>
          <w:tcPr>
            <w:tcW w:w="1307" w:type="dxa"/>
            <w:noWrap/>
          </w:tcPr>
          <w:p w:rsidR="008F084B" w:rsidRPr="00C75B67" w:rsidRDefault="008F084B" w:rsidP="005062F5">
            <w:pPr>
              <w:spacing w:line="360" w:lineRule="auto"/>
              <w:contextualSpacing/>
              <w:jc w:val="center"/>
              <w:rPr>
                <w:sz w:val="20"/>
                <w:szCs w:val="20"/>
              </w:rPr>
            </w:pPr>
            <w:r w:rsidRPr="00C75B67">
              <w:rPr>
                <w:sz w:val="20"/>
                <w:szCs w:val="20"/>
              </w:rPr>
              <w:t>243</w:t>
            </w:r>
          </w:p>
        </w:tc>
        <w:tc>
          <w:tcPr>
            <w:tcW w:w="1401" w:type="dxa"/>
            <w:noWrap/>
          </w:tcPr>
          <w:p w:rsidR="008F084B" w:rsidRPr="00C75B67" w:rsidRDefault="008F084B" w:rsidP="005062F5">
            <w:pPr>
              <w:spacing w:line="360" w:lineRule="auto"/>
              <w:contextualSpacing/>
              <w:jc w:val="center"/>
              <w:rPr>
                <w:sz w:val="20"/>
                <w:szCs w:val="20"/>
              </w:rPr>
            </w:pPr>
            <w:r w:rsidRPr="00C75B67">
              <w:rPr>
                <w:sz w:val="20"/>
                <w:szCs w:val="20"/>
              </w:rPr>
              <w:t>249</w:t>
            </w:r>
          </w:p>
        </w:tc>
        <w:tc>
          <w:tcPr>
            <w:tcW w:w="1479" w:type="dxa"/>
            <w:noWrap/>
          </w:tcPr>
          <w:p w:rsidR="008F084B" w:rsidRPr="00C75B67" w:rsidRDefault="008F084B" w:rsidP="005062F5">
            <w:pPr>
              <w:spacing w:line="360" w:lineRule="auto"/>
              <w:contextualSpacing/>
              <w:jc w:val="center"/>
              <w:rPr>
                <w:sz w:val="20"/>
                <w:szCs w:val="20"/>
              </w:rPr>
            </w:pPr>
            <w:r w:rsidRPr="00C75B67">
              <w:rPr>
                <w:sz w:val="20"/>
                <w:szCs w:val="20"/>
              </w:rPr>
              <w:t>-6</w:t>
            </w:r>
          </w:p>
        </w:tc>
        <w:tc>
          <w:tcPr>
            <w:tcW w:w="1485" w:type="dxa"/>
            <w:noWrap/>
          </w:tcPr>
          <w:p w:rsidR="008F084B" w:rsidRPr="00C75B67" w:rsidRDefault="008F084B" w:rsidP="005062F5">
            <w:pPr>
              <w:spacing w:line="360" w:lineRule="auto"/>
              <w:contextualSpacing/>
              <w:jc w:val="center"/>
              <w:rPr>
                <w:sz w:val="20"/>
                <w:szCs w:val="20"/>
              </w:rPr>
            </w:pPr>
            <w:r w:rsidRPr="00C75B67">
              <w:rPr>
                <w:sz w:val="20"/>
                <w:szCs w:val="20"/>
              </w:rPr>
              <w:t>-2,49</w:t>
            </w:r>
          </w:p>
        </w:tc>
      </w:tr>
      <w:tr w:rsidR="008F084B" w:rsidRPr="00C75B67" w:rsidTr="00C32FB7">
        <w:trPr>
          <w:trHeight w:val="315"/>
        </w:trPr>
        <w:tc>
          <w:tcPr>
            <w:tcW w:w="3899" w:type="dxa"/>
            <w:noWrap/>
            <w:hideMark/>
          </w:tcPr>
          <w:p w:rsidR="008F084B" w:rsidRPr="00C75B67" w:rsidRDefault="008F084B" w:rsidP="005062F5">
            <w:pPr>
              <w:spacing w:line="360" w:lineRule="auto"/>
              <w:contextualSpacing/>
              <w:jc w:val="both"/>
              <w:rPr>
                <w:rFonts w:eastAsiaTheme="minorHAnsi"/>
                <w:sz w:val="20"/>
                <w:szCs w:val="20"/>
                <w:lang w:eastAsia="en-US"/>
              </w:rPr>
            </w:pPr>
            <w:r w:rsidRPr="00C75B67">
              <w:rPr>
                <w:rFonts w:eastAsiaTheme="minorHAnsi"/>
                <w:sz w:val="20"/>
                <w:szCs w:val="20"/>
                <w:lang w:eastAsia="en-US"/>
              </w:rPr>
              <w:t>Запасы</w:t>
            </w:r>
          </w:p>
        </w:tc>
        <w:tc>
          <w:tcPr>
            <w:tcW w:w="1307" w:type="dxa"/>
            <w:noWrap/>
          </w:tcPr>
          <w:p w:rsidR="008F084B" w:rsidRPr="00C75B67" w:rsidRDefault="008F084B" w:rsidP="005062F5">
            <w:pPr>
              <w:spacing w:line="360" w:lineRule="auto"/>
              <w:contextualSpacing/>
              <w:jc w:val="center"/>
              <w:rPr>
                <w:sz w:val="20"/>
                <w:szCs w:val="20"/>
              </w:rPr>
            </w:pPr>
            <w:r w:rsidRPr="00C75B67">
              <w:rPr>
                <w:sz w:val="20"/>
                <w:szCs w:val="20"/>
              </w:rPr>
              <w:t>1 953</w:t>
            </w:r>
          </w:p>
        </w:tc>
        <w:tc>
          <w:tcPr>
            <w:tcW w:w="1401" w:type="dxa"/>
            <w:noWrap/>
          </w:tcPr>
          <w:p w:rsidR="008F084B" w:rsidRPr="00C75B67" w:rsidRDefault="008F084B" w:rsidP="005062F5">
            <w:pPr>
              <w:spacing w:line="360" w:lineRule="auto"/>
              <w:contextualSpacing/>
              <w:jc w:val="center"/>
              <w:rPr>
                <w:sz w:val="20"/>
                <w:szCs w:val="20"/>
              </w:rPr>
            </w:pPr>
            <w:r w:rsidRPr="00C75B67">
              <w:rPr>
                <w:sz w:val="20"/>
                <w:szCs w:val="20"/>
              </w:rPr>
              <w:t>3 620</w:t>
            </w:r>
          </w:p>
        </w:tc>
        <w:tc>
          <w:tcPr>
            <w:tcW w:w="1479" w:type="dxa"/>
            <w:noWrap/>
          </w:tcPr>
          <w:p w:rsidR="008F084B" w:rsidRPr="00C75B67" w:rsidRDefault="008F084B" w:rsidP="005062F5">
            <w:pPr>
              <w:spacing w:line="360" w:lineRule="auto"/>
              <w:contextualSpacing/>
              <w:jc w:val="center"/>
              <w:rPr>
                <w:sz w:val="20"/>
                <w:szCs w:val="20"/>
              </w:rPr>
            </w:pPr>
            <w:r w:rsidRPr="00C75B67">
              <w:rPr>
                <w:sz w:val="20"/>
                <w:szCs w:val="20"/>
              </w:rPr>
              <w:t>-1 667</w:t>
            </w:r>
          </w:p>
        </w:tc>
        <w:tc>
          <w:tcPr>
            <w:tcW w:w="1485" w:type="dxa"/>
            <w:noWrap/>
          </w:tcPr>
          <w:p w:rsidR="008F084B" w:rsidRPr="00C75B67" w:rsidRDefault="008F084B" w:rsidP="005062F5">
            <w:pPr>
              <w:spacing w:line="360" w:lineRule="auto"/>
              <w:contextualSpacing/>
              <w:jc w:val="center"/>
              <w:rPr>
                <w:sz w:val="20"/>
                <w:szCs w:val="20"/>
              </w:rPr>
            </w:pPr>
            <w:r w:rsidRPr="00C75B67">
              <w:rPr>
                <w:sz w:val="20"/>
                <w:szCs w:val="20"/>
              </w:rPr>
              <w:t>-46,04</w:t>
            </w:r>
          </w:p>
        </w:tc>
      </w:tr>
      <w:tr w:rsidR="008F084B" w:rsidRPr="00C75B67" w:rsidTr="00C32FB7">
        <w:trPr>
          <w:trHeight w:val="315"/>
        </w:trPr>
        <w:tc>
          <w:tcPr>
            <w:tcW w:w="3899" w:type="dxa"/>
            <w:noWrap/>
            <w:hideMark/>
          </w:tcPr>
          <w:p w:rsidR="008F084B" w:rsidRPr="00C75B67" w:rsidRDefault="008F084B" w:rsidP="005062F5">
            <w:pPr>
              <w:spacing w:line="360" w:lineRule="auto"/>
              <w:contextualSpacing/>
              <w:jc w:val="both"/>
              <w:rPr>
                <w:rFonts w:eastAsiaTheme="minorHAnsi"/>
                <w:sz w:val="20"/>
                <w:szCs w:val="20"/>
                <w:lang w:eastAsia="en-US"/>
              </w:rPr>
            </w:pPr>
            <w:r w:rsidRPr="00C75B67">
              <w:rPr>
                <w:rFonts w:eastAsiaTheme="minorHAnsi"/>
                <w:sz w:val="20"/>
                <w:szCs w:val="20"/>
                <w:lang w:eastAsia="en-US"/>
              </w:rPr>
              <w:t>Кредиторская задолженность</w:t>
            </w:r>
          </w:p>
        </w:tc>
        <w:tc>
          <w:tcPr>
            <w:tcW w:w="1307" w:type="dxa"/>
            <w:noWrap/>
          </w:tcPr>
          <w:p w:rsidR="008F084B" w:rsidRPr="00C75B67" w:rsidRDefault="008F084B" w:rsidP="005062F5">
            <w:pPr>
              <w:spacing w:line="360" w:lineRule="auto"/>
              <w:contextualSpacing/>
              <w:jc w:val="center"/>
              <w:rPr>
                <w:sz w:val="20"/>
                <w:szCs w:val="20"/>
              </w:rPr>
            </w:pPr>
            <w:r w:rsidRPr="00C75B67">
              <w:rPr>
                <w:sz w:val="20"/>
                <w:szCs w:val="20"/>
              </w:rPr>
              <w:t>52 713</w:t>
            </w:r>
          </w:p>
        </w:tc>
        <w:tc>
          <w:tcPr>
            <w:tcW w:w="1401" w:type="dxa"/>
            <w:noWrap/>
          </w:tcPr>
          <w:p w:rsidR="008F084B" w:rsidRPr="00C75B67" w:rsidRDefault="008F084B" w:rsidP="005062F5">
            <w:pPr>
              <w:spacing w:line="360" w:lineRule="auto"/>
              <w:contextualSpacing/>
              <w:jc w:val="center"/>
              <w:rPr>
                <w:sz w:val="20"/>
                <w:szCs w:val="20"/>
              </w:rPr>
            </w:pPr>
            <w:r w:rsidRPr="00C75B67">
              <w:rPr>
                <w:sz w:val="20"/>
                <w:szCs w:val="20"/>
              </w:rPr>
              <w:t>52 478</w:t>
            </w:r>
          </w:p>
        </w:tc>
        <w:tc>
          <w:tcPr>
            <w:tcW w:w="1479" w:type="dxa"/>
            <w:noWrap/>
          </w:tcPr>
          <w:p w:rsidR="008F084B" w:rsidRPr="00C75B67" w:rsidRDefault="008F084B" w:rsidP="005062F5">
            <w:pPr>
              <w:spacing w:line="360" w:lineRule="auto"/>
              <w:contextualSpacing/>
              <w:jc w:val="center"/>
              <w:rPr>
                <w:sz w:val="20"/>
                <w:szCs w:val="20"/>
              </w:rPr>
            </w:pPr>
            <w:r w:rsidRPr="00C75B67">
              <w:rPr>
                <w:sz w:val="20"/>
                <w:szCs w:val="20"/>
              </w:rPr>
              <w:t>235</w:t>
            </w:r>
          </w:p>
        </w:tc>
        <w:tc>
          <w:tcPr>
            <w:tcW w:w="1485" w:type="dxa"/>
            <w:noWrap/>
          </w:tcPr>
          <w:p w:rsidR="008F084B" w:rsidRPr="00C75B67" w:rsidRDefault="008F084B" w:rsidP="005062F5">
            <w:pPr>
              <w:spacing w:line="360" w:lineRule="auto"/>
              <w:contextualSpacing/>
              <w:jc w:val="center"/>
              <w:rPr>
                <w:sz w:val="20"/>
                <w:szCs w:val="20"/>
              </w:rPr>
            </w:pPr>
            <w:r w:rsidRPr="00C75B67">
              <w:rPr>
                <w:sz w:val="20"/>
                <w:szCs w:val="20"/>
              </w:rPr>
              <w:t>0,45</w:t>
            </w:r>
          </w:p>
        </w:tc>
      </w:tr>
      <w:tr w:rsidR="008F084B" w:rsidRPr="00C75B67" w:rsidTr="00C32FB7">
        <w:trPr>
          <w:trHeight w:val="315"/>
        </w:trPr>
        <w:tc>
          <w:tcPr>
            <w:tcW w:w="3899" w:type="dxa"/>
            <w:noWrap/>
            <w:hideMark/>
          </w:tcPr>
          <w:p w:rsidR="008F084B" w:rsidRPr="00C75B67" w:rsidRDefault="008F084B" w:rsidP="005062F5">
            <w:pPr>
              <w:spacing w:line="360" w:lineRule="auto"/>
              <w:contextualSpacing/>
              <w:jc w:val="both"/>
              <w:rPr>
                <w:rFonts w:eastAsiaTheme="minorHAnsi"/>
                <w:sz w:val="20"/>
                <w:szCs w:val="20"/>
                <w:lang w:eastAsia="en-US"/>
              </w:rPr>
            </w:pPr>
            <w:r w:rsidRPr="00C75B67">
              <w:rPr>
                <w:rFonts w:eastAsiaTheme="minorHAnsi"/>
                <w:sz w:val="20"/>
                <w:szCs w:val="20"/>
                <w:lang w:eastAsia="en-US"/>
              </w:rPr>
              <w:t>Выручка</w:t>
            </w:r>
          </w:p>
        </w:tc>
        <w:tc>
          <w:tcPr>
            <w:tcW w:w="1307" w:type="dxa"/>
            <w:noWrap/>
          </w:tcPr>
          <w:p w:rsidR="008F084B" w:rsidRPr="00C75B67" w:rsidRDefault="008F084B" w:rsidP="005062F5">
            <w:pPr>
              <w:spacing w:line="360" w:lineRule="auto"/>
              <w:contextualSpacing/>
              <w:jc w:val="center"/>
              <w:rPr>
                <w:sz w:val="20"/>
                <w:szCs w:val="20"/>
              </w:rPr>
            </w:pPr>
            <w:r w:rsidRPr="00C75B67">
              <w:rPr>
                <w:sz w:val="20"/>
                <w:szCs w:val="20"/>
              </w:rPr>
              <w:t>53 684</w:t>
            </w:r>
          </w:p>
        </w:tc>
        <w:tc>
          <w:tcPr>
            <w:tcW w:w="1401" w:type="dxa"/>
            <w:noWrap/>
          </w:tcPr>
          <w:p w:rsidR="008F084B" w:rsidRPr="00C75B67" w:rsidRDefault="008F084B" w:rsidP="005062F5">
            <w:pPr>
              <w:spacing w:line="360" w:lineRule="auto"/>
              <w:contextualSpacing/>
              <w:jc w:val="center"/>
              <w:rPr>
                <w:sz w:val="20"/>
                <w:szCs w:val="20"/>
              </w:rPr>
            </w:pPr>
            <w:r w:rsidRPr="00C75B67">
              <w:rPr>
                <w:sz w:val="20"/>
                <w:szCs w:val="20"/>
              </w:rPr>
              <w:t>103 595</w:t>
            </w:r>
          </w:p>
        </w:tc>
        <w:tc>
          <w:tcPr>
            <w:tcW w:w="1479" w:type="dxa"/>
            <w:noWrap/>
          </w:tcPr>
          <w:p w:rsidR="008F084B" w:rsidRPr="00C75B67" w:rsidRDefault="008F084B" w:rsidP="005062F5">
            <w:pPr>
              <w:spacing w:line="360" w:lineRule="auto"/>
              <w:contextualSpacing/>
              <w:jc w:val="center"/>
              <w:rPr>
                <w:sz w:val="20"/>
                <w:szCs w:val="20"/>
              </w:rPr>
            </w:pPr>
            <w:r w:rsidRPr="00C75B67">
              <w:rPr>
                <w:sz w:val="20"/>
                <w:szCs w:val="20"/>
              </w:rPr>
              <w:t>-49 911</w:t>
            </w:r>
          </w:p>
        </w:tc>
        <w:tc>
          <w:tcPr>
            <w:tcW w:w="1485" w:type="dxa"/>
            <w:noWrap/>
          </w:tcPr>
          <w:p w:rsidR="008F084B" w:rsidRPr="00C75B67" w:rsidRDefault="008F084B" w:rsidP="005062F5">
            <w:pPr>
              <w:spacing w:line="360" w:lineRule="auto"/>
              <w:contextualSpacing/>
              <w:jc w:val="center"/>
              <w:rPr>
                <w:sz w:val="20"/>
                <w:szCs w:val="20"/>
              </w:rPr>
            </w:pPr>
            <w:r w:rsidRPr="00C75B67">
              <w:rPr>
                <w:sz w:val="20"/>
                <w:szCs w:val="20"/>
              </w:rPr>
              <w:t>-48,18</w:t>
            </w:r>
          </w:p>
        </w:tc>
      </w:tr>
      <w:tr w:rsidR="008F084B" w:rsidRPr="00C75B67" w:rsidTr="00C32FB7">
        <w:trPr>
          <w:trHeight w:val="315"/>
        </w:trPr>
        <w:tc>
          <w:tcPr>
            <w:tcW w:w="3899" w:type="dxa"/>
            <w:noWrap/>
            <w:hideMark/>
          </w:tcPr>
          <w:p w:rsidR="008F084B" w:rsidRPr="00C75B67" w:rsidRDefault="008F084B" w:rsidP="005062F5">
            <w:pPr>
              <w:spacing w:line="360" w:lineRule="auto"/>
              <w:contextualSpacing/>
              <w:jc w:val="both"/>
              <w:rPr>
                <w:rFonts w:eastAsiaTheme="minorHAnsi"/>
                <w:sz w:val="20"/>
                <w:szCs w:val="20"/>
                <w:lang w:eastAsia="en-US"/>
              </w:rPr>
            </w:pPr>
            <w:r w:rsidRPr="00C75B67">
              <w:rPr>
                <w:rFonts w:eastAsiaTheme="minorHAnsi"/>
                <w:sz w:val="20"/>
                <w:szCs w:val="20"/>
                <w:lang w:eastAsia="en-US"/>
              </w:rPr>
              <w:t>Себестоимость</w:t>
            </w:r>
          </w:p>
        </w:tc>
        <w:tc>
          <w:tcPr>
            <w:tcW w:w="1307" w:type="dxa"/>
            <w:noWrap/>
          </w:tcPr>
          <w:p w:rsidR="008F084B" w:rsidRPr="00C75B67" w:rsidRDefault="008F084B" w:rsidP="005062F5">
            <w:pPr>
              <w:spacing w:line="360" w:lineRule="auto"/>
              <w:contextualSpacing/>
              <w:jc w:val="center"/>
              <w:rPr>
                <w:sz w:val="20"/>
                <w:szCs w:val="20"/>
              </w:rPr>
            </w:pPr>
            <w:r w:rsidRPr="00C75B67">
              <w:rPr>
                <w:sz w:val="20"/>
                <w:szCs w:val="20"/>
              </w:rPr>
              <w:t>-1 889</w:t>
            </w:r>
          </w:p>
        </w:tc>
        <w:tc>
          <w:tcPr>
            <w:tcW w:w="1401" w:type="dxa"/>
            <w:noWrap/>
          </w:tcPr>
          <w:p w:rsidR="008F084B" w:rsidRPr="00C75B67" w:rsidRDefault="008F084B" w:rsidP="005062F5">
            <w:pPr>
              <w:spacing w:line="360" w:lineRule="auto"/>
              <w:contextualSpacing/>
              <w:jc w:val="center"/>
              <w:rPr>
                <w:sz w:val="20"/>
                <w:szCs w:val="20"/>
              </w:rPr>
            </w:pPr>
            <w:r w:rsidRPr="00C75B67">
              <w:rPr>
                <w:sz w:val="20"/>
                <w:szCs w:val="20"/>
              </w:rPr>
              <w:t>-51 091</w:t>
            </w:r>
          </w:p>
        </w:tc>
        <w:tc>
          <w:tcPr>
            <w:tcW w:w="1479" w:type="dxa"/>
            <w:noWrap/>
          </w:tcPr>
          <w:p w:rsidR="008F084B" w:rsidRPr="00C75B67" w:rsidRDefault="008F084B" w:rsidP="005062F5">
            <w:pPr>
              <w:spacing w:line="360" w:lineRule="auto"/>
              <w:contextualSpacing/>
              <w:jc w:val="center"/>
              <w:rPr>
                <w:sz w:val="20"/>
                <w:szCs w:val="20"/>
              </w:rPr>
            </w:pPr>
            <w:r w:rsidRPr="00C75B67">
              <w:rPr>
                <w:sz w:val="20"/>
                <w:szCs w:val="20"/>
              </w:rPr>
              <w:t>49 202</w:t>
            </w:r>
          </w:p>
        </w:tc>
        <w:tc>
          <w:tcPr>
            <w:tcW w:w="1485" w:type="dxa"/>
            <w:noWrap/>
          </w:tcPr>
          <w:p w:rsidR="008F084B" w:rsidRPr="00C75B67" w:rsidRDefault="008F084B" w:rsidP="005062F5">
            <w:pPr>
              <w:spacing w:line="360" w:lineRule="auto"/>
              <w:contextualSpacing/>
              <w:jc w:val="center"/>
              <w:rPr>
                <w:sz w:val="20"/>
                <w:szCs w:val="20"/>
              </w:rPr>
            </w:pPr>
            <w:r w:rsidRPr="00C75B67">
              <w:rPr>
                <w:sz w:val="20"/>
                <w:szCs w:val="20"/>
              </w:rPr>
              <w:t>-96,30</w:t>
            </w:r>
          </w:p>
        </w:tc>
      </w:tr>
      <w:tr w:rsidR="008F084B" w:rsidRPr="00C75B67" w:rsidTr="00C32FB7">
        <w:trPr>
          <w:trHeight w:val="315"/>
        </w:trPr>
        <w:tc>
          <w:tcPr>
            <w:tcW w:w="3899" w:type="dxa"/>
            <w:noWrap/>
            <w:hideMark/>
          </w:tcPr>
          <w:p w:rsidR="008F084B" w:rsidRPr="00C75B67" w:rsidRDefault="008F084B" w:rsidP="005062F5">
            <w:pPr>
              <w:spacing w:line="360" w:lineRule="auto"/>
              <w:contextualSpacing/>
              <w:jc w:val="both"/>
              <w:rPr>
                <w:rFonts w:eastAsiaTheme="minorHAnsi"/>
                <w:sz w:val="20"/>
                <w:szCs w:val="20"/>
                <w:lang w:eastAsia="en-US"/>
              </w:rPr>
            </w:pPr>
            <w:r w:rsidRPr="00C75B67">
              <w:rPr>
                <w:rFonts w:eastAsiaTheme="minorHAnsi"/>
                <w:sz w:val="20"/>
                <w:szCs w:val="20"/>
                <w:lang w:eastAsia="en-US"/>
              </w:rPr>
              <w:t>Чистая прибыль</w:t>
            </w:r>
          </w:p>
        </w:tc>
        <w:tc>
          <w:tcPr>
            <w:tcW w:w="1307" w:type="dxa"/>
            <w:noWrap/>
          </w:tcPr>
          <w:p w:rsidR="008F084B" w:rsidRPr="00C75B67" w:rsidRDefault="008F084B" w:rsidP="005062F5">
            <w:pPr>
              <w:spacing w:line="360" w:lineRule="auto"/>
              <w:contextualSpacing/>
              <w:jc w:val="center"/>
              <w:rPr>
                <w:sz w:val="20"/>
                <w:szCs w:val="20"/>
              </w:rPr>
            </w:pPr>
            <w:r w:rsidRPr="00C75B67">
              <w:rPr>
                <w:sz w:val="20"/>
                <w:szCs w:val="20"/>
              </w:rPr>
              <w:t>209</w:t>
            </w:r>
          </w:p>
        </w:tc>
        <w:tc>
          <w:tcPr>
            <w:tcW w:w="1401" w:type="dxa"/>
            <w:noWrap/>
          </w:tcPr>
          <w:p w:rsidR="008F084B" w:rsidRPr="00C75B67" w:rsidRDefault="008F084B" w:rsidP="005062F5">
            <w:pPr>
              <w:spacing w:line="360" w:lineRule="auto"/>
              <w:contextualSpacing/>
              <w:jc w:val="center"/>
              <w:rPr>
                <w:sz w:val="20"/>
                <w:szCs w:val="20"/>
              </w:rPr>
            </w:pPr>
            <w:r w:rsidRPr="00C75B67">
              <w:rPr>
                <w:sz w:val="20"/>
                <w:szCs w:val="20"/>
              </w:rPr>
              <w:t>660</w:t>
            </w:r>
          </w:p>
        </w:tc>
        <w:tc>
          <w:tcPr>
            <w:tcW w:w="1479" w:type="dxa"/>
            <w:noWrap/>
          </w:tcPr>
          <w:p w:rsidR="008F084B" w:rsidRPr="00C75B67" w:rsidRDefault="008F084B" w:rsidP="005062F5">
            <w:pPr>
              <w:spacing w:line="360" w:lineRule="auto"/>
              <w:contextualSpacing/>
              <w:jc w:val="center"/>
              <w:rPr>
                <w:sz w:val="20"/>
                <w:szCs w:val="20"/>
              </w:rPr>
            </w:pPr>
            <w:r w:rsidRPr="00C75B67">
              <w:rPr>
                <w:sz w:val="20"/>
                <w:szCs w:val="20"/>
              </w:rPr>
              <w:t>-451</w:t>
            </w:r>
          </w:p>
        </w:tc>
        <w:tc>
          <w:tcPr>
            <w:tcW w:w="1485" w:type="dxa"/>
            <w:noWrap/>
          </w:tcPr>
          <w:p w:rsidR="008F084B" w:rsidRPr="00C75B67" w:rsidRDefault="008F084B" w:rsidP="005062F5">
            <w:pPr>
              <w:spacing w:line="360" w:lineRule="auto"/>
              <w:contextualSpacing/>
              <w:jc w:val="center"/>
              <w:rPr>
                <w:sz w:val="20"/>
                <w:szCs w:val="20"/>
              </w:rPr>
            </w:pPr>
            <w:r w:rsidRPr="00C75B67">
              <w:rPr>
                <w:sz w:val="20"/>
                <w:szCs w:val="20"/>
              </w:rPr>
              <w:t>-68,31</w:t>
            </w:r>
          </w:p>
        </w:tc>
      </w:tr>
      <w:tr w:rsidR="008F084B" w:rsidRPr="00C75B67" w:rsidTr="00C32FB7">
        <w:trPr>
          <w:trHeight w:val="315"/>
        </w:trPr>
        <w:tc>
          <w:tcPr>
            <w:tcW w:w="9571" w:type="dxa"/>
            <w:gridSpan w:val="5"/>
            <w:noWrap/>
            <w:hideMark/>
          </w:tcPr>
          <w:p w:rsidR="008F084B" w:rsidRPr="00C75B67" w:rsidRDefault="008F084B" w:rsidP="005062F5">
            <w:pPr>
              <w:spacing w:line="360" w:lineRule="auto"/>
              <w:contextualSpacing/>
              <w:jc w:val="center"/>
              <w:rPr>
                <w:rFonts w:eastAsiaTheme="minorHAnsi"/>
                <w:sz w:val="20"/>
                <w:szCs w:val="20"/>
                <w:lang w:eastAsia="en-US"/>
              </w:rPr>
            </w:pPr>
            <w:r w:rsidRPr="00C75B67">
              <w:rPr>
                <w:rFonts w:eastAsiaTheme="minorHAnsi"/>
                <w:sz w:val="20"/>
                <w:szCs w:val="20"/>
                <w:lang w:eastAsia="en-US"/>
              </w:rPr>
              <w:t>Показатели оборачиваемости</w:t>
            </w:r>
          </w:p>
        </w:tc>
      </w:tr>
      <w:tr w:rsidR="008F084B" w:rsidRPr="00C75B67" w:rsidTr="00C32FB7">
        <w:trPr>
          <w:trHeight w:val="315"/>
        </w:trPr>
        <w:tc>
          <w:tcPr>
            <w:tcW w:w="3899" w:type="dxa"/>
            <w:vMerge w:val="restart"/>
            <w:noWrap/>
            <w:hideMark/>
          </w:tcPr>
          <w:p w:rsidR="008F084B" w:rsidRPr="00C75B67" w:rsidRDefault="008F084B" w:rsidP="005062F5">
            <w:pPr>
              <w:spacing w:line="360" w:lineRule="auto"/>
              <w:contextualSpacing/>
              <w:jc w:val="center"/>
              <w:rPr>
                <w:rFonts w:eastAsiaTheme="minorHAnsi"/>
                <w:sz w:val="20"/>
                <w:szCs w:val="20"/>
                <w:lang w:eastAsia="en-US"/>
              </w:rPr>
            </w:pPr>
            <w:r w:rsidRPr="00C75B67">
              <w:rPr>
                <w:rFonts w:eastAsiaTheme="minorHAnsi"/>
                <w:sz w:val="20"/>
                <w:szCs w:val="20"/>
                <w:lang w:eastAsia="en-US"/>
              </w:rPr>
              <w:t>Показатель</w:t>
            </w:r>
          </w:p>
        </w:tc>
        <w:tc>
          <w:tcPr>
            <w:tcW w:w="2708" w:type="dxa"/>
            <w:gridSpan w:val="2"/>
            <w:noWrap/>
            <w:hideMark/>
          </w:tcPr>
          <w:p w:rsidR="008F084B" w:rsidRPr="00C75B67" w:rsidRDefault="008F084B" w:rsidP="005062F5">
            <w:pPr>
              <w:spacing w:line="360" w:lineRule="auto"/>
              <w:contextualSpacing/>
              <w:jc w:val="center"/>
              <w:rPr>
                <w:rFonts w:eastAsiaTheme="minorHAnsi"/>
                <w:sz w:val="20"/>
                <w:szCs w:val="20"/>
                <w:lang w:eastAsia="en-US"/>
              </w:rPr>
            </w:pPr>
            <w:r w:rsidRPr="00C75B67">
              <w:rPr>
                <w:rFonts w:eastAsiaTheme="minorHAnsi"/>
                <w:sz w:val="20"/>
                <w:szCs w:val="20"/>
                <w:lang w:eastAsia="en-US"/>
              </w:rPr>
              <w:t>Год</w:t>
            </w:r>
          </w:p>
        </w:tc>
        <w:tc>
          <w:tcPr>
            <w:tcW w:w="1479" w:type="dxa"/>
            <w:noWrap/>
            <w:hideMark/>
          </w:tcPr>
          <w:p w:rsidR="008F084B" w:rsidRPr="00C75B67" w:rsidRDefault="008F084B" w:rsidP="005062F5">
            <w:pPr>
              <w:spacing w:line="360" w:lineRule="auto"/>
              <w:contextualSpacing/>
              <w:jc w:val="center"/>
              <w:rPr>
                <w:rFonts w:eastAsiaTheme="minorHAnsi"/>
                <w:sz w:val="20"/>
                <w:szCs w:val="20"/>
                <w:lang w:eastAsia="en-US"/>
              </w:rPr>
            </w:pPr>
            <w:r w:rsidRPr="00C75B67">
              <w:rPr>
                <w:rFonts w:eastAsiaTheme="minorHAnsi"/>
                <w:sz w:val="20"/>
                <w:szCs w:val="20"/>
                <w:lang w:eastAsia="en-US"/>
              </w:rPr>
              <w:t>Изменения</w:t>
            </w:r>
          </w:p>
        </w:tc>
        <w:tc>
          <w:tcPr>
            <w:tcW w:w="1485" w:type="dxa"/>
            <w:noWrap/>
            <w:hideMark/>
          </w:tcPr>
          <w:p w:rsidR="008F084B" w:rsidRPr="00C75B67" w:rsidRDefault="008F084B" w:rsidP="005062F5">
            <w:pPr>
              <w:spacing w:line="360" w:lineRule="auto"/>
              <w:contextualSpacing/>
              <w:jc w:val="center"/>
              <w:rPr>
                <w:rFonts w:eastAsiaTheme="minorHAnsi"/>
                <w:sz w:val="20"/>
                <w:szCs w:val="20"/>
                <w:lang w:eastAsia="en-US"/>
              </w:rPr>
            </w:pPr>
          </w:p>
        </w:tc>
      </w:tr>
      <w:tr w:rsidR="008F084B" w:rsidRPr="00C75B67" w:rsidTr="00C32FB7">
        <w:trPr>
          <w:trHeight w:val="315"/>
        </w:trPr>
        <w:tc>
          <w:tcPr>
            <w:tcW w:w="3899" w:type="dxa"/>
            <w:vMerge/>
            <w:hideMark/>
          </w:tcPr>
          <w:p w:rsidR="008F084B" w:rsidRPr="00C75B67" w:rsidRDefault="008F084B" w:rsidP="005062F5">
            <w:pPr>
              <w:spacing w:line="360" w:lineRule="auto"/>
              <w:contextualSpacing/>
              <w:jc w:val="center"/>
              <w:rPr>
                <w:rFonts w:eastAsiaTheme="minorHAnsi"/>
                <w:sz w:val="20"/>
                <w:szCs w:val="20"/>
                <w:lang w:eastAsia="en-US"/>
              </w:rPr>
            </w:pPr>
          </w:p>
        </w:tc>
        <w:tc>
          <w:tcPr>
            <w:tcW w:w="1307" w:type="dxa"/>
            <w:noWrap/>
            <w:hideMark/>
          </w:tcPr>
          <w:p w:rsidR="008F084B" w:rsidRPr="00C75B67" w:rsidRDefault="008F084B" w:rsidP="005062F5">
            <w:pPr>
              <w:spacing w:line="360" w:lineRule="auto"/>
              <w:contextualSpacing/>
              <w:jc w:val="center"/>
              <w:rPr>
                <w:rFonts w:eastAsiaTheme="minorHAnsi"/>
                <w:sz w:val="20"/>
                <w:szCs w:val="20"/>
                <w:lang w:eastAsia="en-US"/>
              </w:rPr>
            </w:pPr>
            <w:r w:rsidRPr="00C75B67">
              <w:rPr>
                <w:rFonts w:eastAsiaTheme="minorHAnsi"/>
                <w:sz w:val="20"/>
                <w:szCs w:val="20"/>
                <w:lang w:eastAsia="en-US"/>
              </w:rPr>
              <w:t>2016</w:t>
            </w:r>
          </w:p>
        </w:tc>
        <w:tc>
          <w:tcPr>
            <w:tcW w:w="1401" w:type="dxa"/>
            <w:noWrap/>
            <w:hideMark/>
          </w:tcPr>
          <w:p w:rsidR="008F084B" w:rsidRPr="00C75B67" w:rsidRDefault="008F084B" w:rsidP="005062F5">
            <w:pPr>
              <w:spacing w:line="360" w:lineRule="auto"/>
              <w:contextualSpacing/>
              <w:jc w:val="center"/>
              <w:rPr>
                <w:rFonts w:eastAsiaTheme="minorHAnsi"/>
                <w:sz w:val="20"/>
                <w:szCs w:val="20"/>
                <w:lang w:eastAsia="en-US"/>
              </w:rPr>
            </w:pPr>
            <w:r w:rsidRPr="00C75B67">
              <w:rPr>
                <w:rFonts w:eastAsiaTheme="minorHAnsi"/>
                <w:sz w:val="20"/>
                <w:szCs w:val="20"/>
                <w:lang w:eastAsia="en-US"/>
              </w:rPr>
              <w:t>2015</w:t>
            </w:r>
          </w:p>
        </w:tc>
        <w:tc>
          <w:tcPr>
            <w:tcW w:w="1479" w:type="dxa"/>
            <w:noWrap/>
            <w:hideMark/>
          </w:tcPr>
          <w:p w:rsidR="008F084B" w:rsidRPr="00C75B67" w:rsidRDefault="008F084B" w:rsidP="005062F5">
            <w:pPr>
              <w:spacing w:line="360" w:lineRule="auto"/>
              <w:contextualSpacing/>
              <w:jc w:val="center"/>
              <w:rPr>
                <w:rFonts w:eastAsiaTheme="minorHAnsi"/>
                <w:sz w:val="20"/>
                <w:szCs w:val="20"/>
                <w:lang w:eastAsia="en-US"/>
              </w:rPr>
            </w:pPr>
            <w:r w:rsidRPr="00C75B67">
              <w:rPr>
                <w:rFonts w:eastAsiaTheme="minorHAnsi"/>
                <w:sz w:val="20"/>
                <w:szCs w:val="20"/>
                <w:lang w:eastAsia="en-US"/>
              </w:rPr>
              <w:t>абсолютные</w:t>
            </w:r>
          </w:p>
        </w:tc>
        <w:tc>
          <w:tcPr>
            <w:tcW w:w="1485" w:type="dxa"/>
            <w:noWrap/>
            <w:hideMark/>
          </w:tcPr>
          <w:p w:rsidR="008F084B" w:rsidRPr="00C75B67" w:rsidRDefault="008F084B" w:rsidP="005062F5">
            <w:pPr>
              <w:spacing w:line="360" w:lineRule="auto"/>
              <w:contextualSpacing/>
              <w:jc w:val="center"/>
              <w:rPr>
                <w:rFonts w:eastAsiaTheme="minorHAnsi"/>
                <w:sz w:val="20"/>
                <w:szCs w:val="20"/>
                <w:lang w:eastAsia="en-US"/>
              </w:rPr>
            </w:pPr>
            <w:r w:rsidRPr="00C75B67">
              <w:rPr>
                <w:rFonts w:eastAsiaTheme="minorHAnsi"/>
                <w:sz w:val="20"/>
                <w:szCs w:val="20"/>
                <w:lang w:eastAsia="en-US"/>
              </w:rPr>
              <w:t>темп прир</w:t>
            </w:r>
            <w:r w:rsidRPr="00C75B67">
              <w:rPr>
                <w:rFonts w:eastAsiaTheme="minorHAnsi"/>
                <w:sz w:val="20"/>
                <w:szCs w:val="20"/>
                <w:lang w:eastAsia="en-US"/>
              </w:rPr>
              <w:t>о</w:t>
            </w:r>
            <w:r w:rsidRPr="00C75B67">
              <w:rPr>
                <w:rFonts w:eastAsiaTheme="minorHAnsi"/>
                <w:sz w:val="20"/>
                <w:szCs w:val="20"/>
                <w:lang w:eastAsia="en-US"/>
              </w:rPr>
              <w:t>ста, %</w:t>
            </w:r>
          </w:p>
        </w:tc>
      </w:tr>
      <w:tr w:rsidR="008F084B" w:rsidRPr="00C75B67" w:rsidTr="00C32FB7">
        <w:trPr>
          <w:trHeight w:val="315"/>
        </w:trPr>
        <w:tc>
          <w:tcPr>
            <w:tcW w:w="3899" w:type="dxa"/>
            <w:noWrap/>
            <w:hideMark/>
          </w:tcPr>
          <w:p w:rsidR="008F084B" w:rsidRPr="00C75B67" w:rsidRDefault="008F084B" w:rsidP="005062F5">
            <w:pPr>
              <w:spacing w:line="360" w:lineRule="auto"/>
              <w:contextualSpacing/>
              <w:jc w:val="both"/>
              <w:rPr>
                <w:rFonts w:eastAsiaTheme="minorHAnsi"/>
                <w:sz w:val="20"/>
                <w:szCs w:val="20"/>
                <w:lang w:eastAsia="en-US"/>
              </w:rPr>
            </w:pPr>
            <w:r w:rsidRPr="00C75B67">
              <w:rPr>
                <w:rFonts w:eastAsiaTheme="minorHAnsi"/>
                <w:sz w:val="20"/>
                <w:szCs w:val="20"/>
                <w:lang w:eastAsia="en-US"/>
              </w:rPr>
              <w:t>Оборачиваемость активов</w:t>
            </w:r>
          </w:p>
        </w:tc>
        <w:tc>
          <w:tcPr>
            <w:tcW w:w="1307" w:type="dxa"/>
            <w:noWrap/>
            <w:hideMark/>
          </w:tcPr>
          <w:p w:rsidR="008F084B" w:rsidRPr="00C75B67" w:rsidRDefault="008F084B" w:rsidP="005062F5">
            <w:pPr>
              <w:spacing w:line="360" w:lineRule="auto"/>
              <w:contextualSpacing/>
              <w:jc w:val="center"/>
              <w:rPr>
                <w:rFonts w:eastAsiaTheme="minorHAnsi"/>
                <w:sz w:val="20"/>
                <w:szCs w:val="20"/>
                <w:lang w:eastAsia="en-US"/>
              </w:rPr>
            </w:pPr>
            <w:r w:rsidRPr="00C75B67">
              <w:rPr>
                <w:rFonts w:eastAsiaTheme="minorHAnsi"/>
                <w:sz w:val="20"/>
                <w:szCs w:val="20"/>
                <w:lang w:eastAsia="en-US"/>
              </w:rPr>
              <w:t>0,57</w:t>
            </w:r>
          </w:p>
        </w:tc>
        <w:tc>
          <w:tcPr>
            <w:tcW w:w="1401" w:type="dxa"/>
            <w:noWrap/>
            <w:hideMark/>
          </w:tcPr>
          <w:p w:rsidR="008F084B" w:rsidRPr="00C75B67" w:rsidRDefault="008F084B" w:rsidP="005062F5">
            <w:pPr>
              <w:spacing w:line="360" w:lineRule="auto"/>
              <w:contextualSpacing/>
              <w:jc w:val="center"/>
              <w:rPr>
                <w:rFonts w:eastAsiaTheme="minorHAnsi"/>
                <w:sz w:val="20"/>
                <w:szCs w:val="20"/>
                <w:lang w:eastAsia="en-US"/>
              </w:rPr>
            </w:pPr>
            <w:r w:rsidRPr="00C75B67">
              <w:rPr>
                <w:rFonts w:eastAsiaTheme="minorHAnsi"/>
                <w:sz w:val="20"/>
                <w:szCs w:val="20"/>
                <w:lang w:eastAsia="en-US"/>
              </w:rPr>
              <w:t>3,49</w:t>
            </w:r>
          </w:p>
        </w:tc>
        <w:tc>
          <w:tcPr>
            <w:tcW w:w="1479" w:type="dxa"/>
            <w:noWrap/>
            <w:hideMark/>
          </w:tcPr>
          <w:p w:rsidR="008F084B" w:rsidRPr="00C75B67" w:rsidRDefault="008F084B" w:rsidP="005062F5">
            <w:pPr>
              <w:spacing w:line="360" w:lineRule="auto"/>
              <w:contextualSpacing/>
              <w:jc w:val="center"/>
              <w:rPr>
                <w:rFonts w:eastAsiaTheme="minorHAnsi"/>
                <w:sz w:val="20"/>
                <w:szCs w:val="20"/>
                <w:lang w:eastAsia="en-US"/>
              </w:rPr>
            </w:pPr>
            <w:r w:rsidRPr="00C75B67">
              <w:rPr>
                <w:rFonts w:eastAsiaTheme="minorHAnsi"/>
                <w:sz w:val="20"/>
                <w:szCs w:val="20"/>
                <w:lang w:eastAsia="en-US"/>
              </w:rPr>
              <w:t>-2,93</w:t>
            </w:r>
          </w:p>
        </w:tc>
        <w:tc>
          <w:tcPr>
            <w:tcW w:w="1485" w:type="dxa"/>
            <w:noWrap/>
            <w:hideMark/>
          </w:tcPr>
          <w:p w:rsidR="008F084B" w:rsidRPr="00C75B67" w:rsidRDefault="008F084B" w:rsidP="005062F5">
            <w:pPr>
              <w:spacing w:line="360" w:lineRule="auto"/>
              <w:contextualSpacing/>
              <w:jc w:val="center"/>
              <w:rPr>
                <w:rFonts w:eastAsiaTheme="minorHAnsi"/>
                <w:sz w:val="20"/>
                <w:szCs w:val="20"/>
                <w:lang w:eastAsia="en-US"/>
              </w:rPr>
            </w:pPr>
            <w:r w:rsidRPr="00C75B67">
              <w:rPr>
                <w:rFonts w:eastAsiaTheme="minorHAnsi"/>
                <w:sz w:val="20"/>
                <w:szCs w:val="20"/>
                <w:lang w:eastAsia="en-US"/>
              </w:rPr>
              <w:t>-83,81</w:t>
            </w:r>
          </w:p>
        </w:tc>
      </w:tr>
      <w:tr w:rsidR="008F084B" w:rsidRPr="00C75B67" w:rsidTr="00C32FB7">
        <w:trPr>
          <w:trHeight w:val="315"/>
        </w:trPr>
        <w:tc>
          <w:tcPr>
            <w:tcW w:w="3899" w:type="dxa"/>
            <w:noWrap/>
            <w:hideMark/>
          </w:tcPr>
          <w:p w:rsidR="008F084B" w:rsidRPr="00C75B67" w:rsidRDefault="008F084B" w:rsidP="005062F5">
            <w:pPr>
              <w:spacing w:line="360" w:lineRule="auto"/>
              <w:contextualSpacing/>
              <w:jc w:val="both"/>
              <w:rPr>
                <w:rFonts w:eastAsiaTheme="minorHAnsi"/>
                <w:sz w:val="20"/>
                <w:szCs w:val="20"/>
                <w:lang w:eastAsia="en-US"/>
              </w:rPr>
            </w:pPr>
            <w:r w:rsidRPr="00C75B67">
              <w:rPr>
                <w:rFonts w:eastAsiaTheme="minorHAnsi"/>
                <w:sz w:val="20"/>
                <w:szCs w:val="20"/>
                <w:lang w:eastAsia="en-US"/>
              </w:rPr>
              <w:t>Оборачиваемость оборотных активов</w:t>
            </w:r>
          </w:p>
        </w:tc>
        <w:tc>
          <w:tcPr>
            <w:tcW w:w="1307" w:type="dxa"/>
            <w:noWrap/>
            <w:hideMark/>
          </w:tcPr>
          <w:p w:rsidR="008F084B" w:rsidRPr="00C75B67" w:rsidRDefault="008F084B" w:rsidP="005062F5">
            <w:pPr>
              <w:spacing w:line="360" w:lineRule="auto"/>
              <w:contextualSpacing/>
              <w:jc w:val="center"/>
              <w:rPr>
                <w:rFonts w:eastAsiaTheme="minorHAnsi"/>
                <w:sz w:val="20"/>
                <w:szCs w:val="20"/>
                <w:lang w:eastAsia="en-US"/>
              </w:rPr>
            </w:pPr>
            <w:r w:rsidRPr="00C75B67">
              <w:rPr>
                <w:rFonts w:eastAsiaTheme="minorHAnsi"/>
                <w:sz w:val="20"/>
                <w:szCs w:val="20"/>
                <w:lang w:eastAsia="en-US"/>
              </w:rPr>
              <w:t>0,58</w:t>
            </w:r>
          </w:p>
        </w:tc>
        <w:tc>
          <w:tcPr>
            <w:tcW w:w="1401" w:type="dxa"/>
            <w:noWrap/>
            <w:hideMark/>
          </w:tcPr>
          <w:p w:rsidR="008F084B" w:rsidRPr="00C75B67" w:rsidRDefault="008F084B" w:rsidP="005062F5">
            <w:pPr>
              <w:spacing w:line="360" w:lineRule="auto"/>
              <w:contextualSpacing/>
              <w:jc w:val="center"/>
              <w:rPr>
                <w:rFonts w:eastAsiaTheme="minorHAnsi"/>
                <w:sz w:val="20"/>
                <w:szCs w:val="20"/>
                <w:lang w:eastAsia="en-US"/>
              </w:rPr>
            </w:pPr>
            <w:r w:rsidRPr="00C75B67">
              <w:rPr>
                <w:rFonts w:eastAsiaTheme="minorHAnsi"/>
                <w:sz w:val="20"/>
                <w:szCs w:val="20"/>
                <w:lang w:eastAsia="en-US"/>
              </w:rPr>
              <w:t>1,17</w:t>
            </w:r>
          </w:p>
        </w:tc>
        <w:tc>
          <w:tcPr>
            <w:tcW w:w="1479" w:type="dxa"/>
            <w:noWrap/>
            <w:hideMark/>
          </w:tcPr>
          <w:p w:rsidR="008F084B" w:rsidRPr="00C75B67" w:rsidRDefault="008F084B" w:rsidP="005062F5">
            <w:pPr>
              <w:spacing w:line="360" w:lineRule="auto"/>
              <w:contextualSpacing/>
              <w:jc w:val="center"/>
              <w:rPr>
                <w:rFonts w:eastAsiaTheme="minorHAnsi"/>
                <w:sz w:val="20"/>
                <w:szCs w:val="20"/>
                <w:lang w:eastAsia="en-US"/>
              </w:rPr>
            </w:pPr>
            <w:r w:rsidRPr="00C75B67">
              <w:rPr>
                <w:rFonts w:eastAsiaTheme="minorHAnsi"/>
                <w:sz w:val="20"/>
                <w:szCs w:val="20"/>
                <w:lang w:eastAsia="en-US"/>
              </w:rPr>
              <w:t>-0,59</w:t>
            </w:r>
          </w:p>
        </w:tc>
        <w:tc>
          <w:tcPr>
            <w:tcW w:w="1485" w:type="dxa"/>
            <w:noWrap/>
            <w:hideMark/>
          </w:tcPr>
          <w:p w:rsidR="008F084B" w:rsidRPr="00C75B67" w:rsidRDefault="008F084B" w:rsidP="005062F5">
            <w:pPr>
              <w:spacing w:line="360" w:lineRule="auto"/>
              <w:contextualSpacing/>
              <w:jc w:val="center"/>
              <w:rPr>
                <w:rFonts w:eastAsiaTheme="minorHAnsi"/>
                <w:sz w:val="20"/>
                <w:szCs w:val="20"/>
                <w:lang w:eastAsia="en-US"/>
              </w:rPr>
            </w:pPr>
            <w:r w:rsidRPr="00C75B67">
              <w:rPr>
                <w:rFonts w:eastAsiaTheme="minorHAnsi"/>
                <w:sz w:val="20"/>
                <w:szCs w:val="20"/>
                <w:lang w:eastAsia="en-US"/>
              </w:rPr>
              <w:t>-50,30</w:t>
            </w:r>
          </w:p>
        </w:tc>
      </w:tr>
      <w:tr w:rsidR="008F084B" w:rsidRPr="00C75B67" w:rsidTr="00C32FB7">
        <w:trPr>
          <w:trHeight w:val="315"/>
        </w:trPr>
        <w:tc>
          <w:tcPr>
            <w:tcW w:w="3899" w:type="dxa"/>
            <w:noWrap/>
            <w:hideMark/>
          </w:tcPr>
          <w:p w:rsidR="008F084B" w:rsidRPr="00C75B67" w:rsidRDefault="008F084B" w:rsidP="005062F5">
            <w:pPr>
              <w:spacing w:line="360" w:lineRule="auto"/>
              <w:contextualSpacing/>
              <w:jc w:val="both"/>
              <w:rPr>
                <w:rFonts w:eastAsiaTheme="minorHAnsi"/>
                <w:sz w:val="20"/>
                <w:szCs w:val="20"/>
                <w:lang w:eastAsia="en-US"/>
              </w:rPr>
            </w:pPr>
            <w:r w:rsidRPr="00C75B67">
              <w:rPr>
                <w:rFonts w:eastAsiaTheme="minorHAnsi"/>
                <w:sz w:val="20"/>
                <w:szCs w:val="20"/>
                <w:lang w:eastAsia="en-US"/>
              </w:rPr>
              <w:t>Оборачиваемость дебиторской задолже</w:t>
            </w:r>
            <w:r w:rsidRPr="00C75B67">
              <w:rPr>
                <w:rFonts w:eastAsiaTheme="minorHAnsi"/>
                <w:sz w:val="20"/>
                <w:szCs w:val="20"/>
                <w:lang w:eastAsia="en-US"/>
              </w:rPr>
              <w:t>н</w:t>
            </w:r>
            <w:r w:rsidRPr="00C75B67">
              <w:rPr>
                <w:rFonts w:eastAsiaTheme="minorHAnsi"/>
                <w:sz w:val="20"/>
                <w:szCs w:val="20"/>
                <w:lang w:eastAsia="en-US"/>
              </w:rPr>
              <w:t>ности</w:t>
            </w:r>
          </w:p>
        </w:tc>
        <w:tc>
          <w:tcPr>
            <w:tcW w:w="1307" w:type="dxa"/>
            <w:noWrap/>
            <w:hideMark/>
          </w:tcPr>
          <w:p w:rsidR="008F084B" w:rsidRPr="00C75B67" w:rsidRDefault="008F084B" w:rsidP="005062F5">
            <w:pPr>
              <w:spacing w:line="360" w:lineRule="auto"/>
              <w:contextualSpacing/>
              <w:jc w:val="center"/>
              <w:rPr>
                <w:rFonts w:eastAsiaTheme="minorHAnsi"/>
                <w:sz w:val="20"/>
                <w:szCs w:val="20"/>
                <w:lang w:eastAsia="en-US"/>
              </w:rPr>
            </w:pPr>
            <w:r w:rsidRPr="00C75B67">
              <w:rPr>
                <w:rFonts w:eastAsiaTheme="minorHAnsi"/>
                <w:sz w:val="20"/>
                <w:szCs w:val="20"/>
                <w:lang w:eastAsia="en-US"/>
              </w:rPr>
              <w:t>0,66</w:t>
            </w:r>
          </w:p>
        </w:tc>
        <w:tc>
          <w:tcPr>
            <w:tcW w:w="1401" w:type="dxa"/>
            <w:noWrap/>
            <w:hideMark/>
          </w:tcPr>
          <w:p w:rsidR="008F084B" w:rsidRPr="00C75B67" w:rsidRDefault="008F084B" w:rsidP="005062F5">
            <w:pPr>
              <w:spacing w:line="360" w:lineRule="auto"/>
              <w:contextualSpacing/>
              <w:jc w:val="center"/>
              <w:rPr>
                <w:rFonts w:eastAsiaTheme="minorHAnsi"/>
                <w:sz w:val="20"/>
                <w:szCs w:val="20"/>
                <w:lang w:eastAsia="en-US"/>
              </w:rPr>
            </w:pPr>
            <w:r w:rsidRPr="00C75B67">
              <w:rPr>
                <w:rFonts w:eastAsiaTheme="minorHAnsi"/>
                <w:sz w:val="20"/>
                <w:szCs w:val="20"/>
                <w:lang w:eastAsia="en-US"/>
              </w:rPr>
              <w:t>1,40</w:t>
            </w:r>
          </w:p>
        </w:tc>
        <w:tc>
          <w:tcPr>
            <w:tcW w:w="1479" w:type="dxa"/>
            <w:noWrap/>
            <w:hideMark/>
          </w:tcPr>
          <w:p w:rsidR="008F084B" w:rsidRPr="00C75B67" w:rsidRDefault="008F084B" w:rsidP="005062F5">
            <w:pPr>
              <w:spacing w:line="360" w:lineRule="auto"/>
              <w:contextualSpacing/>
              <w:jc w:val="center"/>
              <w:rPr>
                <w:rFonts w:eastAsiaTheme="minorHAnsi"/>
                <w:sz w:val="20"/>
                <w:szCs w:val="20"/>
                <w:lang w:eastAsia="en-US"/>
              </w:rPr>
            </w:pPr>
            <w:r w:rsidRPr="00C75B67">
              <w:rPr>
                <w:rFonts w:eastAsiaTheme="minorHAnsi"/>
                <w:sz w:val="20"/>
                <w:szCs w:val="20"/>
                <w:lang w:eastAsia="en-US"/>
              </w:rPr>
              <w:t>-0,74</w:t>
            </w:r>
          </w:p>
        </w:tc>
        <w:tc>
          <w:tcPr>
            <w:tcW w:w="1485" w:type="dxa"/>
            <w:noWrap/>
            <w:hideMark/>
          </w:tcPr>
          <w:p w:rsidR="008F084B" w:rsidRPr="00C75B67" w:rsidRDefault="008F084B" w:rsidP="005062F5">
            <w:pPr>
              <w:spacing w:line="360" w:lineRule="auto"/>
              <w:contextualSpacing/>
              <w:jc w:val="center"/>
              <w:rPr>
                <w:rFonts w:eastAsiaTheme="minorHAnsi"/>
                <w:sz w:val="20"/>
                <w:szCs w:val="20"/>
                <w:lang w:eastAsia="en-US"/>
              </w:rPr>
            </w:pPr>
            <w:r w:rsidRPr="00C75B67">
              <w:rPr>
                <w:rFonts w:eastAsiaTheme="minorHAnsi"/>
                <w:sz w:val="20"/>
                <w:szCs w:val="20"/>
                <w:lang w:eastAsia="en-US"/>
              </w:rPr>
              <w:t>-52,72</w:t>
            </w:r>
          </w:p>
        </w:tc>
      </w:tr>
      <w:tr w:rsidR="008F084B" w:rsidRPr="00C75B67" w:rsidTr="00C32FB7">
        <w:trPr>
          <w:trHeight w:val="315"/>
        </w:trPr>
        <w:tc>
          <w:tcPr>
            <w:tcW w:w="3899" w:type="dxa"/>
            <w:noWrap/>
            <w:hideMark/>
          </w:tcPr>
          <w:p w:rsidR="008F084B" w:rsidRPr="00C75B67" w:rsidRDefault="008F084B" w:rsidP="005062F5">
            <w:pPr>
              <w:spacing w:line="360" w:lineRule="auto"/>
              <w:contextualSpacing/>
              <w:jc w:val="both"/>
              <w:rPr>
                <w:rFonts w:eastAsiaTheme="minorHAnsi"/>
                <w:sz w:val="20"/>
                <w:szCs w:val="20"/>
                <w:lang w:eastAsia="en-US"/>
              </w:rPr>
            </w:pPr>
            <w:r w:rsidRPr="00C75B67">
              <w:rPr>
                <w:rFonts w:eastAsiaTheme="minorHAnsi"/>
                <w:sz w:val="20"/>
                <w:szCs w:val="20"/>
                <w:lang w:eastAsia="en-US"/>
              </w:rPr>
              <w:t>Оборачиваемость собственного капитала</w:t>
            </w:r>
          </w:p>
        </w:tc>
        <w:tc>
          <w:tcPr>
            <w:tcW w:w="1307" w:type="dxa"/>
            <w:noWrap/>
            <w:hideMark/>
          </w:tcPr>
          <w:p w:rsidR="008F084B" w:rsidRPr="00C75B67" w:rsidRDefault="008F084B" w:rsidP="005062F5">
            <w:pPr>
              <w:spacing w:line="360" w:lineRule="auto"/>
              <w:contextualSpacing/>
              <w:jc w:val="center"/>
              <w:rPr>
                <w:rFonts w:eastAsiaTheme="minorHAnsi"/>
                <w:sz w:val="20"/>
                <w:szCs w:val="20"/>
                <w:lang w:eastAsia="en-US"/>
              </w:rPr>
            </w:pPr>
            <w:r w:rsidRPr="00C75B67">
              <w:rPr>
                <w:rFonts w:eastAsiaTheme="minorHAnsi"/>
                <w:sz w:val="20"/>
                <w:szCs w:val="20"/>
                <w:lang w:eastAsia="en-US"/>
              </w:rPr>
              <w:t>25,63</w:t>
            </w:r>
          </w:p>
        </w:tc>
        <w:tc>
          <w:tcPr>
            <w:tcW w:w="1401" w:type="dxa"/>
            <w:noWrap/>
            <w:hideMark/>
          </w:tcPr>
          <w:p w:rsidR="008F084B" w:rsidRPr="00C75B67" w:rsidRDefault="008F084B" w:rsidP="005062F5">
            <w:pPr>
              <w:spacing w:line="360" w:lineRule="auto"/>
              <w:contextualSpacing/>
              <w:jc w:val="center"/>
              <w:rPr>
                <w:rFonts w:eastAsiaTheme="minorHAnsi"/>
                <w:sz w:val="20"/>
                <w:szCs w:val="20"/>
                <w:lang w:eastAsia="en-US"/>
              </w:rPr>
            </w:pPr>
            <w:r w:rsidRPr="00C75B67">
              <w:rPr>
                <w:rFonts w:eastAsiaTheme="minorHAnsi"/>
                <w:sz w:val="20"/>
                <w:szCs w:val="20"/>
                <w:lang w:eastAsia="en-US"/>
              </w:rPr>
              <w:t>54,93</w:t>
            </w:r>
          </w:p>
        </w:tc>
        <w:tc>
          <w:tcPr>
            <w:tcW w:w="1479" w:type="dxa"/>
            <w:noWrap/>
            <w:hideMark/>
          </w:tcPr>
          <w:p w:rsidR="008F084B" w:rsidRPr="00C75B67" w:rsidRDefault="008F084B" w:rsidP="005062F5">
            <w:pPr>
              <w:spacing w:line="360" w:lineRule="auto"/>
              <w:contextualSpacing/>
              <w:jc w:val="center"/>
              <w:rPr>
                <w:rFonts w:eastAsiaTheme="minorHAnsi"/>
                <w:sz w:val="20"/>
                <w:szCs w:val="20"/>
                <w:lang w:eastAsia="en-US"/>
              </w:rPr>
            </w:pPr>
            <w:r w:rsidRPr="00C75B67">
              <w:rPr>
                <w:rFonts w:eastAsiaTheme="minorHAnsi"/>
                <w:sz w:val="20"/>
                <w:szCs w:val="20"/>
                <w:lang w:eastAsia="en-US"/>
              </w:rPr>
              <w:t>-29,30</w:t>
            </w:r>
          </w:p>
        </w:tc>
        <w:tc>
          <w:tcPr>
            <w:tcW w:w="1485" w:type="dxa"/>
            <w:noWrap/>
            <w:hideMark/>
          </w:tcPr>
          <w:p w:rsidR="008F084B" w:rsidRPr="00C75B67" w:rsidRDefault="008F084B" w:rsidP="005062F5">
            <w:pPr>
              <w:spacing w:line="360" w:lineRule="auto"/>
              <w:contextualSpacing/>
              <w:jc w:val="center"/>
              <w:rPr>
                <w:rFonts w:eastAsiaTheme="minorHAnsi"/>
                <w:sz w:val="20"/>
                <w:szCs w:val="20"/>
                <w:lang w:eastAsia="en-US"/>
              </w:rPr>
            </w:pPr>
            <w:r w:rsidRPr="00C75B67">
              <w:rPr>
                <w:rFonts w:eastAsiaTheme="minorHAnsi"/>
                <w:sz w:val="20"/>
                <w:szCs w:val="20"/>
                <w:lang w:eastAsia="en-US"/>
              </w:rPr>
              <w:t>-53,35</w:t>
            </w:r>
          </w:p>
        </w:tc>
      </w:tr>
      <w:tr w:rsidR="008F084B" w:rsidRPr="00C75B67" w:rsidTr="00C32FB7">
        <w:trPr>
          <w:trHeight w:val="315"/>
        </w:trPr>
        <w:tc>
          <w:tcPr>
            <w:tcW w:w="3899" w:type="dxa"/>
            <w:noWrap/>
            <w:hideMark/>
          </w:tcPr>
          <w:p w:rsidR="008F084B" w:rsidRPr="00C75B67" w:rsidRDefault="008F084B" w:rsidP="005062F5">
            <w:pPr>
              <w:spacing w:line="360" w:lineRule="auto"/>
              <w:contextualSpacing/>
              <w:jc w:val="both"/>
              <w:rPr>
                <w:rFonts w:eastAsiaTheme="minorHAnsi"/>
                <w:sz w:val="20"/>
                <w:szCs w:val="20"/>
                <w:lang w:eastAsia="en-US"/>
              </w:rPr>
            </w:pPr>
            <w:r w:rsidRPr="00C75B67">
              <w:rPr>
                <w:rFonts w:eastAsiaTheme="minorHAnsi"/>
                <w:sz w:val="20"/>
                <w:szCs w:val="20"/>
                <w:lang w:eastAsia="en-US"/>
              </w:rPr>
              <w:t>Оборачиваемость денежных средств</w:t>
            </w:r>
          </w:p>
        </w:tc>
        <w:tc>
          <w:tcPr>
            <w:tcW w:w="1307" w:type="dxa"/>
            <w:noWrap/>
            <w:hideMark/>
          </w:tcPr>
          <w:p w:rsidR="008F084B" w:rsidRPr="00C75B67" w:rsidRDefault="008F084B" w:rsidP="005062F5">
            <w:pPr>
              <w:spacing w:line="360" w:lineRule="auto"/>
              <w:contextualSpacing/>
              <w:jc w:val="center"/>
              <w:rPr>
                <w:rFonts w:eastAsiaTheme="minorHAnsi"/>
                <w:sz w:val="20"/>
                <w:szCs w:val="20"/>
                <w:lang w:eastAsia="en-US"/>
              </w:rPr>
            </w:pPr>
            <w:r w:rsidRPr="00C75B67">
              <w:rPr>
                <w:rFonts w:eastAsiaTheme="minorHAnsi"/>
                <w:sz w:val="20"/>
                <w:szCs w:val="20"/>
                <w:lang w:eastAsia="en-US"/>
              </w:rPr>
              <w:t>221,30</w:t>
            </w:r>
          </w:p>
        </w:tc>
        <w:tc>
          <w:tcPr>
            <w:tcW w:w="1401" w:type="dxa"/>
            <w:noWrap/>
            <w:hideMark/>
          </w:tcPr>
          <w:p w:rsidR="008F084B" w:rsidRPr="00C75B67" w:rsidRDefault="008F084B" w:rsidP="005062F5">
            <w:pPr>
              <w:spacing w:line="360" w:lineRule="auto"/>
              <w:contextualSpacing/>
              <w:jc w:val="center"/>
              <w:rPr>
                <w:rFonts w:eastAsiaTheme="minorHAnsi"/>
                <w:sz w:val="20"/>
                <w:szCs w:val="20"/>
                <w:lang w:eastAsia="en-US"/>
              </w:rPr>
            </w:pPr>
            <w:r w:rsidRPr="00C75B67">
              <w:rPr>
                <w:rFonts w:eastAsiaTheme="minorHAnsi"/>
                <w:sz w:val="20"/>
                <w:szCs w:val="20"/>
                <w:lang w:eastAsia="en-US"/>
              </w:rPr>
              <w:t>416,43</w:t>
            </w:r>
          </w:p>
        </w:tc>
        <w:tc>
          <w:tcPr>
            <w:tcW w:w="1479" w:type="dxa"/>
            <w:noWrap/>
            <w:hideMark/>
          </w:tcPr>
          <w:p w:rsidR="008F084B" w:rsidRPr="00C75B67" w:rsidRDefault="008F084B" w:rsidP="005062F5">
            <w:pPr>
              <w:spacing w:line="360" w:lineRule="auto"/>
              <w:contextualSpacing/>
              <w:jc w:val="center"/>
              <w:rPr>
                <w:rFonts w:eastAsiaTheme="minorHAnsi"/>
                <w:sz w:val="20"/>
                <w:szCs w:val="20"/>
                <w:lang w:eastAsia="en-US"/>
              </w:rPr>
            </w:pPr>
            <w:r w:rsidRPr="00C75B67">
              <w:rPr>
                <w:rFonts w:eastAsiaTheme="minorHAnsi"/>
                <w:sz w:val="20"/>
                <w:szCs w:val="20"/>
                <w:lang w:eastAsia="en-US"/>
              </w:rPr>
              <w:t>-195,13</w:t>
            </w:r>
          </w:p>
        </w:tc>
        <w:tc>
          <w:tcPr>
            <w:tcW w:w="1485" w:type="dxa"/>
            <w:noWrap/>
            <w:hideMark/>
          </w:tcPr>
          <w:p w:rsidR="008F084B" w:rsidRPr="00C75B67" w:rsidRDefault="008F084B" w:rsidP="005062F5">
            <w:pPr>
              <w:spacing w:line="360" w:lineRule="auto"/>
              <w:contextualSpacing/>
              <w:jc w:val="center"/>
              <w:rPr>
                <w:rFonts w:eastAsiaTheme="minorHAnsi"/>
                <w:sz w:val="20"/>
                <w:szCs w:val="20"/>
                <w:lang w:eastAsia="en-US"/>
              </w:rPr>
            </w:pPr>
            <w:r w:rsidRPr="00C75B67">
              <w:rPr>
                <w:rFonts w:eastAsiaTheme="minorHAnsi"/>
                <w:sz w:val="20"/>
                <w:szCs w:val="20"/>
                <w:lang w:eastAsia="en-US"/>
              </w:rPr>
              <w:t>-46,86</w:t>
            </w:r>
          </w:p>
        </w:tc>
      </w:tr>
      <w:tr w:rsidR="008F084B" w:rsidRPr="00C75B67" w:rsidTr="00C32FB7">
        <w:trPr>
          <w:trHeight w:val="315"/>
        </w:trPr>
        <w:tc>
          <w:tcPr>
            <w:tcW w:w="3899" w:type="dxa"/>
            <w:noWrap/>
            <w:hideMark/>
          </w:tcPr>
          <w:p w:rsidR="008F084B" w:rsidRPr="00C75B67" w:rsidRDefault="008F084B" w:rsidP="005062F5">
            <w:pPr>
              <w:spacing w:line="360" w:lineRule="auto"/>
              <w:contextualSpacing/>
              <w:jc w:val="both"/>
              <w:rPr>
                <w:rFonts w:eastAsiaTheme="minorHAnsi"/>
                <w:sz w:val="20"/>
                <w:szCs w:val="20"/>
                <w:lang w:eastAsia="en-US"/>
              </w:rPr>
            </w:pPr>
            <w:r w:rsidRPr="00C75B67">
              <w:rPr>
                <w:rFonts w:eastAsiaTheme="minorHAnsi"/>
                <w:sz w:val="20"/>
                <w:szCs w:val="20"/>
                <w:lang w:eastAsia="en-US"/>
              </w:rPr>
              <w:t>Оборачиваемость запасов</w:t>
            </w:r>
          </w:p>
        </w:tc>
        <w:tc>
          <w:tcPr>
            <w:tcW w:w="1307" w:type="dxa"/>
            <w:noWrap/>
            <w:hideMark/>
          </w:tcPr>
          <w:p w:rsidR="008F084B" w:rsidRPr="00C75B67" w:rsidRDefault="008F084B" w:rsidP="005062F5">
            <w:pPr>
              <w:spacing w:line="360" w:lineRule="auto"/>
              <w:contextualSpacing/>
              <w:jc w:val="center"/>
              <w:rPr>
                <w:rFonts w:eastAsiaTheme="minorHAnsi"/>
                <w:sz w:val="20"/>
                <w:szCs w:val="20"/>
                <w:lang w:eastAsia="en-US"/>
              </w:rPr>
            </w:pPr>
            <w:r w:rsidRPr="00C75B67">
              <w:rPr>
                <w:rFonts w:eastAsiaTheme="minorHAnsi"/>
                <w:sz w:val="20"/>
                <w:szCs w:val="20"/>
                <w:lang w:eastAsia="en-US"/>
              </w:rPr>
              <w:t>0,97</w:t>
            </w:r>
          </w:p>
        </w:tc>
        <w:tc>
          <w:tcPr>
            <w:tcW w:w="1401" w:type="dxa"/>
            <w:noWrap/>
            <w:hideMark/>
          </w:tcPr>
          <w:p w:rsidR="008F084B" w:rsidRPr="00C75B67" w:rsidRDefault="008F084B" w:rsidP="005062F5">
            <w:pPr>
              <w:spacing w:line="360" w:lineRule="auto"/>
              <w:contextualSpacing/>
              <w:jc w:val="center"/>
              <w:rPr>
                <w:rFonts w:eastAsiaTheme="minorHAnsi"/>
                <w:sz w:val="20"/>
                <w:szCs w:val="20"/>
                <w:lang w:eastAsia="en-US"/>
              </w:rPr>
            </w:pPr>
            <w:r w:rsidRPr="00C75B67">
              <w:rPr>
                <w:rFonts w:eastAsiaTheme="minorHAnsi"/>
                <w:sz w:val="20"/>
                <w:szCs w:val="20"/>
                <w:lang w:eastAsia="en-US"/>
              </w:rPr>
              <w:t>28,62</w:t>
            </w:r>
          </w:p>
        </w:tc>
        <w:tc>
          <w:tcPr>
            <w:tcW w:w="1479" w:type="dxa"/>
            <w:noWrap/>
            <w:hideMark/>
          </w:tcPr>
          <w:p w:rsidR="008F084B" w:rsidRPr="00C75B67" w:rsidRDefault="008F084B" w:rsidP="005062F5">
            <w:pPr>
              <w:spacing w:line="360" w:lineRule="auto"/>
              <w:contextualSpacing/>
              <w:jc w:val="center"/>
              <w:rPr>
                <w:rFonts w:eastAsiaTheme="minorHAnsi"/>
                <w:sz w:val="20"/>
                <w:szCs w:val="20"/>
                <w:lang w:eastAsia="en-US"/>
              </w:rPr>
            </w:pPr>
            <w:r w:rsidRPr="00C75B67">
              <w:rPr>
                <w:rFonts w:eastAsiaTheme="minorHAnsi"/>
                <w:sz w:val="20"/>
                <w:szCs w:val="20"/>
                <w:lang w:eastAsia="en-US"/>
              </w:rPr>
              <w:t>-29,59</w:t>
            </w:r>
          </w:p>
        </w:tc>
        <w:tc>
          <w:tcPr>
            <w:tcW w:w="1485" w:type="dxa"/>
            <w:noWrap/>
            <w:hideMark/>
          </w:tcPr>
          <w:p w:rsidR="008F084B" w:rsidRPr="00C75B67" w:rsidRDefault="008F084B" w:rsidP="005062F5">
            <w:pPr>
              <w:spacing w:line="360" w:lineRule="auto"/>
              <w:contextualSpacing/>
              <w:jc w:val="center"/>
              <w:rPr>
                <w:rFonts w:eastAsiaTheme="minorHAnsi"/>
                <w:sz w:val="20"/>
                <w:szCs w:val="20"/>
                <w:lang w:eastAsia="en-US"/>
              </w:rPr>
            </w:pPr>
            <w:r w:rsidRPr="00C75B67">
              <w:rPr>
                <w:rFonts w:eastAsiaTheme="minorHAnsi"/>
                <w:sz w:val="20"/>
                <w:szCs w:val="20"/>
                <w:lang w:eastAsia="en-US"/>
              </w:rPr>
              <w:t>-103,38</w:t>
            </w:r>
          </w:p>
        </w:tc>
      </w:tr>
      <w:tr w:rsidR="008F084B" w:rsidRPr="00C75B67" w:rsidTr="00C32FB7">
        <w:trPr>
          <w:trHeight w:val="315"/>
        </w:trPr>
        <w:tc>
          <w:tcPr>
            <w:tcW w:w="3899" w:type="dxa"/>
            <w:noWrap/>
            <w:hideMark/>
          </w:tcPr>
          <w:p w:rsidR="008F084B" w:rsidRPr="00C75B67" w:rsidRDefault="008F084B" w:rsidP="005062F5">
            <w:pPr>
              <w:spacing w:line="360" w:lineRule="auto"/>
              <w:contextualSpacing/>
              <w:jc w:val="both"/>
              <w:rPr>
                <w:rFonts w:eastAsiaTheme="minorHAnsi"/>
                <w:sz w:val="20"/>
                <w:szCs w:val="20"/>
                <w:lang w:eastAsia="en-US"/>
              </w:rPr>
            </w:pPr>
            <w:r w:rsidRPr="00C75B67">
              <w:rPr>
                <w:rFonts w:eastAsiaTheme="minorHAnsi"/>
                <w:sz w:val="20"/>
                <w:szCs w:val="20"/>
                <w:lang w:eastAsia="en-US"/>
              </w:rPr>
              <w:t>Оборачиваемость кредиторской задо</w:t>
            </w:r>
            <w:r w:rsidRPr="00C75B67">
              <w:rPr>
                <w:rFonts w:eastAsiaTheme="minorHAnsi"/>
                <w:sz w:val="20"/>
                <w:szCs w:val="20"/>
                <w:lang w:eastAsia="en-US"/>
              </w:rPr>
              <w:t>л</w:t>
            </w:r>
            <w:r w:rsidRPr="00C75B67">
              <w:rPr>
                <w:rFonts w:eastAsiaTheme="minorHAnsi"/>
                <w:sz w:val="20"/>
                <w:szCs w:val="20"/>
                <w:lang w:eastAsia="en-US"/>
              </w:rPr>
              <w:t>женности</w:t>
            </w:r>
          </w:p>
        </w:tc>
        <w:tc>
          <w:tcPr>
            <w:tcW w:w="1307" w:type="dxa"/>
            <w:noWrap/>
            <w:hideMark/>
          </w:tcPr>
          <w:p w:rsidR="008F084B" w:rsidRPr="00C75B67" w:rsidRDefault="008F084B" w:rsidP="005062F5">
            <w:pPr>
              <w:spacing w:line="360" w:lineRule="auto"/>
              <w:contextualSpacing/>
              <w:jc w:val="center"/>
              <w:rPr>
                <w:rFonts w:eastAsiaTheme="minorHAnsi"/>
                <w:sz w:val="20"/>
                <w:szCs w:val="20"/>
                <w:lang w:eastAsia="en-US"/>
              </w:rPr>
            </w:pPr>
            <w:r w:rsidRPr="00C75B67">
              <w:rPr>
                <w:rFonts w:eastAsiaTheme="minorHAnsi"/>
                <w:sz w:val="20"/>
                <w:szCs w:val="20"/>
                <w:lang w:eastAsia="en-US"/>
              </w:rPr>
              <w:t>0,04</w:t>
            </w:r>
          </w:p>
        </w:tc>
        <w:tc>
          <w:tcPr>
            <w:tcW w:w="1401" w:type="dxa"/>
            <w:noWrap/>
            <w:hideMark/>
          </w:tcPr>
          <w:p w:rsidR="008F084B" w:rsidRPr="00C75B67" w:rsidRDefault="008F084B" w:rsidP="005062F5">
            <w:pPr>
              <w:spacing w:line="360" w:lineRule="auto"/>
              <w:contextualSpacing/>
              <w:jc w:val="center"/>
              <w:rPr>
                <w:rFonts w:eastAsiaTheme="minorHAnsi"/>
                <w:sz w:val="20"/>
                <w:szCs w:val="20"/>
                <w:lang w:eastAsia="en-US"/>
              </w:rPr>
            </w:pPr>
            <w:r w:rsidRPr="00C75B67">
              <w:rPr>
                <w:rFonts w:eastAsiaTheme="minorHAnsi"/>
                <w:sz w:val="20"/>
                <w:szCs w:val="20"/>
                <w:lang w:eastAsia="en-US"/>
              </w:rPr>
              <w:t>1,97</w:t>
            </w:r>
          </w:p>
        </w:tc>
        <w:tc>
          <w:tcPr>
            <w:tcW w:w="1479" w:type="dxa"/>
            <w:noWrap/>
            <w:hideMark/>
          </w:tcPr>
          <w:p w:rsidR="008F084B" w:rsidRPr="00C75B67" w:rsidRDefault="008F084B" w:rsidP="005062F5">
            <w:pPr>
              <w:spacing w:line="360" w:lineRule="auto"/>
              <w:contextualSpacing/>
              <w:jc w:val="center"/>
              <w:rPr>
                <w:rFonts w:eastAsiaTheme="minorHAnsi"/>
                <w:sz w:val="20"/>
                <w:szCs w:val="20"/>
                <w:lang w:eastAsia="en-US"/>
              </w:rPr>
            </w:pPr>
            <w:r w:rsidRPr="00C75B67">
              <w:rPr>
                <w:rFonts w:eastAsiaTheme="minorHAnsi"/>
                <w:sz w:val="20"/>
                <w:szCs w:val="20"/>
                <w:lang w:eastAsia="en-US"/>
              </w:rPr>
              <w:t>-2,01</w:t>
            </w:r>
          </w:p>
        </w:tc>
        <w:tc>
          <w:tcPr>
            <w:tcW w:w="1485" w:type="dxa"/>
            <w:noWrap/>
            <w:hideMark/>
          </w:tcPr>
          <w:p w:rsidR="008F084B" w:rsidRPr="00C75B67" w:rsidRDefault="008F084B" w:rsidP="005062F5">
            <w:pPr>
              <w:spacing w:line="360" w:lineRule="auto"/>
              <w:contextualSpacing/>
              <w:jc w:val="center"/>
              <w:rPr>
                <w:rFonts w:eastAsiaTheme="minorHAnsi"/>
                <w:sz w:val="20"/>
                <w:szCs w:val="20"/>
                <w:lang w:eastAsia="en-US"/>
              </w:rPr>
            </w:pPr>
            <w:r w:rsidRPr="00C75B67">
              <w:rPr>
                <w:rFonts w:eastAsiaTheme="minorHAnsi"/>
                <w:sz w:val="20"/>
                <w:szCs w:val="20"/>
                <w:lang w:eastAsia="en-US"/>
              </w:rPr>
              <w:t>-101,81</w:t>
            </w:r>
          </w:p>
        </w:tc>
      </w:tr>
    </w:tbl>
    <w:p w:rsidR="005062F5" w:rsidRDefault="005062F5" w:rsidP="00320F55">
      <w:pPr>
        <w:spacing w:line="360" w:lineRule="auto"/>
        <w:ind w:firstLine="709"/>
        <w:contextualSpacing/>
        <w:jc w:val="both"/>
        <w:rPr>
          <w:color w:val="000000" w:themeColor="text1"/>
          <w:sz w:val="28"/>
          <w:szCs w:val="28"/>
        </w:rPr>
      </w:pPr>
    </w:p>
    <w:p w:rsidR="008F084B" w:rsidRPr="00C75B67" w:rsidRDefault="008F084B" w:rsidP="005062F5">
      <w:pPr>
        <w:spacing w:line="360" w:lineRule="auto"/>
        <w:ind w:firstLine="851"/>
        <w:contextualSpacing/>
        <w:jc w:val="both"/>
        <w:rPr>
          <w:color w:val="0D0D0D" w:themeColor="text1" w:themeTint="F2"/>
          <w:sz w:val="28"/>
          <w:szCs w:val="28"/>
        </w:rPr>
      </w:pPr>
      <w:r w:rsidRPr="00C75B67">
        <w:rPr>
          <w:color w:val="0D0D0D" w:themeColor="text1" w:themeTint="F2"/>
          <w:sz w:val="28"/>
          <w:szCs w:val="28"/>
        </w:rPr>
        <w:t>Коэффициент оборачиваемости активов показывает сколько раз за пер</w:t>
      </w:r>
      <w:r w:rsidRPr="00C75B67">
        <w:rPr>
          <w:color w:val="0D0D0D" w:themeColor="text1" w:themeTint="F2"/>
          <w:sz w:val="28"/>
          <w:szCs w:val="28"/>
        </w:rPr>
        <w:t>и</w:t>
      </w:r>
      <w:r w:rsidRPr="00C75B67">
        <w:rPr>
          <w:color w:val="0D0D0D" w:themeColor="text1" w:themeTint="F2"/>
          <w:sz w:val="28"/>
          <w:szCs w:val="28"/>
        </w:rPr>
        <w:t>од совершается полный цикл производства и обращения, приносящий эффект в виде прибыли. Характеризует эффективность использования фирмой всех им</w:t>
      </w:r>
      <w:r w:rsidRPr="00C75B67">
        <w:rPr>
          <w:color w:val="0D0D0D" w:themeColor="text1" w:themeTint="F2"/>
          <w:sz w:val="28"/>
          <w:szCs w:val="28"/>
        </w:rPr>
        <w:t>е</w:t>
      </w:r>
      <w:r w:rsidRPr="00C75B67">
        <w:rPr>
          <w:color w:val="0D0D0D" w:themeColor="text1" w:themeTint="F2"/>
          <w:sz w:val="28"/>
          <w:szCs w:val="28"/>
        </w:rPr>
        <w:t>ющихся ресурсов, независимо от источников их привлечения. Чем выше коэ</w:t>
      </w:r>
      <w:r w:rsidRPr="00C75B67">
        <w:rPr>
          <w:color w:val="0D0D0D" w:themeColor="text1" w:themeTint="F2"/>
          <w:sz w:val="28"/>
          <w:szCs w:val="28"/>
        </w:rPr>
        <w:t>ф</w:t>
      </w:r>
      <w:r w:rsidRPr="00C75B67">
        <w:rPr>
          <w:color w:val="0D0D0D" w:themeColor="text1" w:themeTint="F2"/>
          <w:sz w:val="28"/>
          <w:szCs w:val="28"/>
        </w:rPr>
        <w:t>фициент, тем быстрее оборачиваются имеющиеся в распоряжении предприятия средства и тем больше выручки приносит каждый рубль активов. Значение данного коэффициента в 2016 году снизилось на</w:t>
      </w:r>
      <w:r w:rsidR="00CD71CE">
        <w:rPr>
          <w:color w:val="0D0D0D" w:themeColor="text1" w:themeTint="F2"/>
          <w:sz w:val="28"/>
          <w:szCs w:val="28"/>
        </w:rPr>
        <w:t xml:space="preserve"> </w:t>
      </w:r>
      <w:r w:rsidRPr="00C75B67">
        <w:rPr>
          <w:color w:val="0D0D0D" w:themeColor="text1" w:themeTint="F2"/>
          <w:sz w:val="28"/>
          <w:szCs w:val="28"/>
        </w:rPr>
        <w:t>2,93. Это говорит о том, что предприятие недостаточно эффективно использует имеющиеся ресурсы.</w:t>
      </w:r>
    </w:p>
    <w:p w:rsidR="008F084B" w:rsidRPr="00C75B67" w:rsidRDefault="008F084B" w:rsidP="005062F5">
      <w:pPr>
        <w:spacing w:line="360" w:lineRule="auto"/>
        <w:ind w:firstLine="851"/>
        <w:contextualSpacing/>
        <w:jc w:val="both"/>
        <w:rPr>
          <w:color w:val="0D0D0D" w:themeColor="text1" w:themeTint="F2"/>
          <w:szCs w:val="28"/>
        </w:rPr>
      </w:pPr>
      <w:r w:rsidRPr="00C75B67">
        <w:rPr>
          <w:rStyle w:val="af4"/>
          <w:b w:val="0"/>
          <w:color w:val="0D0D0D" w:themeColor="text1" w:themeTint="F2"/>
          <w:sz w:val="28"/>
          <w:szCs w:val="32"/>
          <w:shd w:val="clear" w:color="auto" w:fill="FFFFFF"/>
        </w:rPr>
        <w:t xml:space="preserve">Коэффициент оборачиваемости оборотных активов </w:t>
      </w:r>
      <w:r w:rsidRPr="00C75B67">
        <w:rPr>
          <w:color w:val="0D0D0D" w:themeColor="text1" w:themeTint="F2"/>
          <w:sz w:val="28"/>
          <w:szCs w:val="32"/>
          <w:shd w:val="clear" w:color="auto" w:fill="FFFFFF"/>
        </w:rPr>
        <w:t>характеризует э</w:t>
      </w:r>
      <w:r w:rsidRPr="00C75B67">
        <w:rPr>
          <w:color w:val="0D0D0D" w:themeColor="text1" w:themeTint="F2"/>
          <w:sz w:val="28"/>
          <w:szCs w:val="32"/>
          <w:shd w:val="clear" w:color="auto" w:fill="FFFFFF"/>
        </w:rPr>
        <w:t>ф</w:t>
      </w:r>
      <w:r w:rsidRPr="00C75B67">
        <w:rPr>
          <w:color w:val="0D0D0D" w:themeColor="text1" w:themeTint="F2"/>
          <w:sz w:val="28"/>
          <w:szCs w:val="32"/>
          <w:shd w:val="clear" w:color="auto" w:fill="FFFFFF"/>
        </w:rPr>
        <w:t xml:space="preserve">фективность использования оборотных активов. Он </w:t>
      </w:r>
      <w:proofErr w:type="gramStart"/>
      <w:r w:rsidRPr="00C75B67">
        <w:rPr>
          <w:color w:val="0D0D0D" w:themeColor="text1" w:themeTint="F2"/>
          <w:sz w:val="28"/>
          <w:szCs w:val="32"/>
          <w:shd w:val="clear" w:color="auto" w:fill="FFFFFF"/>
        </w:rPr>
        <w:t>показывает сколько раз за период оборачиваются</w:t>
      </w:r>
      <w:proofErr w:type="gramEnd"/>
      <w:r w:rsidRPr="00C75B67">
        <w:rPr>
          <w:color w:val="0D0D0D" w:themeColor="text1" w:themeTint="F2"/>
          <w:sz w:val="28"/>
          <w:szCs w:val="32"/>
          <w:shd w:val="clear" w:color="auto" w:fill="FFFFFF"/>
        </w:rPr>
        <w:t xml:space="preserve"> оборотные активы или сколько рублей выручки от ре</w:t>
      </w:r>
      <w:r w:rsidRPr="00C75B67">
        <w:rPr>
          <w:color w:val="0D0D0D" w:themeColor="text1" w:themeTint="F2"/>
          <w:sz w:val="28"/>
          <w:szCs w:val="32"/>
          <w:shd w:val="clear" w:color="auto" w:fill="FFFFFF"/>
        </w:rPr>
        <w:t>а</w:t>
      </w:r>
      <w:r w:rsidRPr="00C75B67">
        <w:rPr>
          <w:color w:val="0D0D0D" w:themeColor="text1" w:themeTint="F2"/>
          <w:sz w:val="28"/>
          <w:szCs w:val="32"/>
          <w:shd w:val="clear" w:color="auto" w:fill="FFFFFF"/>
        </w:rPr>
        <w:t>лизации приходится на рубль оборотных активов. Чем выше этот коэффициент, тем лучше. В 2016 году данный коэффициент снизился на 0,59.</w:t>
      </w:r>
    </w:p>
    <w:p w:rsidR="008F084B" w:rsidRPr="00C75B67" w:rsidRDefault="008F084B" w:rsidP="005062F5">
      <w:pPr>
        <w:spacing w:line="360" w:lineRule="auto"/>
        <w:ind w:firstLine="851"/>
        <w:contextualSpacing/>
        <w:jc w:val="both"/>
        <w:rPr>
          <w:color w:val="0D0D0D" w:themeColor="text1" w:themeTint="F2"/>
          <w:shd w:val="clear" w:color="auto" w:fill="FFFFFF"/>
        </w:rPr>
      </w:pPr>
      <w:r w:rsidRPr="00C75B67">
        <w:rPr>
          <w:color w:val="0D0D0D" w:themeColor="text1" w:themeTint="F2"/>
          <w:sz w:val="28"/>
          <w:szCs w:val="28"/>
        </w:rPr>
        <w:t>Коэффициент оборачиваемости собственного капитала  показывает ск</w:t>
      </w:r>
      <w:r w:rsidRPr="00C75B67">
        <w:rPr>
          <w:color w:val="0D0D0D" w:themeColor="text1" w:themeTint="F2"/>
          <w:sz w:val="28"/>
          <w:szCs w:val="28"/>
        </w:rPr>
        <w:t>о</w:t>
      </w:r>
      <w:r w:rsidRPr="00C75B67">
        <w:rPr>
          <w:color w:val="0D0D0D" w:themeColor="text1" w:themeTint="F2"/>
          <w:sz w:val="28"/>
          <w:szCs w:val="28"/>
        </w:rPr>
        <w:t>рость оборота вложенного собственного капитала или активность денежных средств, которыми рискуют акционеры. Данный показатель значительно  сн</w:t>
      </w:r>
      <w:r w:rsidRPr="00C75B67">
        <w:rPr>
          <w:color w:val="0D0D0D" w:themeColor="text1" w:themeTint="F2"/>
          <w:sz w:val="28"/>
          <w:szCs w:val="28"/>
        </w:rPr>
        <w:t>и</w:t>
      </w:r>
      <w:r w:rsidRPr="00C75B67">
        <w:rPr>
          <w:color w:val="0D0D0D" w:themeColor="text1" w:themeTint="F2"/>
          <w:sz w:val="28"/>
          <w:szCs w:val="28"/>
        </w:rPr>
        <w:t>зился на 29,3. Что негативно характеризует деятельность предприятия.</w:t>
      </w:r>
      <w:r w:rsidRPr="00C75B67">
        <w:rPr>
          <w:color w:val="0D0D0D" w:themeColor="text1" w:themeTint="F2"/>
          <w:sz w:val="28"/>
          <w:szCs w:val="28"/>
          <w:shd w:val="clear" w:color="auto" w:fill="FFFFFF"/>
        </w:rPr>
        <w:t xml:space="preserve"> Низкое значение этого показателя свидетельствует о бездействии части собственных средств.</w:t>
      </w:r>
      <w:r w:rsidRPr="00C75B67">
        <w:rPr>
          <w:color w:val="0D0D0D" w:themeColor="text1" w:themeTint="F2"/>
          <w:shd w:val="clear" w:color="auto" w:fill="FFFFFF"/>
        </w:rPr>
        <w:t xml:space="preserve"> </w:t>
      </w:r>
    </w:p>
    <w:p w:rsidR="008F084B" w:rsidRPr="00C75B67" w:rsidRDefault="008F084B" w:rsidP="005062F5">
      <w:pPr>
        <w:spacing w:line="360" w:lineRule="auto"/>
        <w:ind w:firstLine="851"/>
        <w:contextualSpacing/>
        <w:jc w:val="both"/>
        <w:rPr>
          <w:color w:val="0D0D0D" w:themeColor="text1" w:themeTint="F2"/>
          <w:sz w:val="28"/>
          <w:shd w:val="clear" w:color="auto" w:fill="FFFFFF"/>
        </w:rPr>
      </w:pPr>
      <w:r w:rsidRPr="00C75B67">
        <w:rPr>
          <w:rStyle w:val="af4"/>
          <w:b w:val="0"/>
          <w:color w:val="0D0D0D" w:themeColor="text1" w:themeTint="F2"/>
          <w:sz w:val="28"/>
          <w:shd w:val="clear" w:color="auto" w:fill="FFFFFF"/>
        </w:rPr>
        <w:t>Коэффициент оборачиваемости денежных средств</w:t>
      </w:r>
      <w:r w:rsidRPr="00C75B67">
        <w:rPr>
          <w:color w:val="0D0D0D" w:themeColor="text1" w:themeTint="F2"/>
          <w:sz w:val="28"/>
          <w:shd w:val="clear" w:color="auto" w:fill="FFFFFF"/>
        </w:rPr>
        <w:t xml:space="preserve"> характеризует ск</w:t>
      </w:r>
      <w:r w:rsidRPr="00C75B67">
        <w:rPr>
          <w:color w:val="0D0D0D" w:themeColor="text1" w:themeTint="F2"/>
          <w:sz w:val="28"/>
          <w:shd w:val="clear" w:color="auto" w:fill="FFFFFF"/>
        </w:rPr>
        <w:t>о</w:t>
      </w:r>
      <w:r w:rsidRPr="00C75B67">
        <w:rPr>
          <w:color w:val="0D0D0D" w:themeColor="text1" w:themeTint="F2"/>
          <w:sz w:val="28"/>
          <w:shd w:val="clear" w:color="auto" w:fill="FFFFFF"/>
        </w:rPr>
        <w:t>рость обращения денежных средств на предприятии. Коэффициент отражает количество оборотов, которые совершили денежные средства на счетах и в ка</w:t>
      </w:r>
      <w:r w:rsidRPr="00C75B67">
        <w:rPr>
          <w:color w:val="0D0D0D" w:themeColor="text1" w:themeTint="F2"/>
          <w:sz w:val="28"/>
          <w:shd w:val="clear" w:color="auto" w:fill="FFFFFF"/>
        </w:rPr>
        <w:t>с</w:t>
      </w:r>
      <w:r w:rsidRPr="00C75B67">
        <w:rPr>
          <w:color w:val="0D0D0D" w:themeColor="text1" w:themeTint="F2"/>
          <w:sz w:val="28"/>
          <w:shd w:val="clear" w:color="auto" w:fill="FFFFFF"/>
        </w:rPr>
        <w:t>се предприятия. Количество оборотов нашего предприятия снизилось в 2016 году на 53,35%.</w:t>
      </w:r>
    </w:p>
    <w:p w:rsidR="008F084B" w:rsidRPr="00C75B67" w:rsidRDefault="008F084B" w:rsidP="005062F5">
      <w:pPr>
        <w:spacing w:line="360" w:lineRule="auto"/>
        <w:ind w:firstLine="851"/>
        <w:contextualSpacing/>
        <w:jc w:val="both"/>
        <w:rPr>
          <w:color w:val="0D0D0D" w:themeColor="text1" w:themeTint="F2"/>
          <w:sz w:val="28"/>
          <w:szCs w:val="28"/>
        </w:rPr>
      </w:pPr>
      <w:r w:rsidRPr="00C75B67">
        <w:rPr>
          <w:bCs/>
          <w:color w:val="0D0D0D" w:themeColor="text1" w:themeTint="F2"/>
          <w:sz w:val="28"/>
          <w:szCs w:val="28"/>
        </w:rPr>
        <w:t>Оборачиваемость запасов</w:t>
      </w:r>
      <w:r w:rsidRPr="00C75B67">
        <w:rPr>
          <w:rStyle w:val="apple-converted-space"/>
          <w:rFonts w:eastAsiaTheme="majorEastAsia"/>
          <w:color w:val="0D0D0D" w:themeColor="text1" w:themeTint="F2"/>
          <w:sz w:val="28"/>
          <w:szCs w:val="28"/>
        </w:rPr>
        <w:t xml:space="preserve"> </w:t>
      </w:r>
      <w:r w:rsidRPr="00C75B67">
        <w:rPr>
          <w:color w:val="0D0D0D" w:themeColor="text1" w:themeTint="F2"/>
          <w:sz w:val="28"/>
          <w:szCs w:val="28"/>
        </w:rPr>
        <w:t>показывает, сколько раз за анализируемый п</w:t>
      </w:r>
      <w:r w:rsidRPr="00C75B67">
        <w:rPr>
          <w:color w:val="0D0D0D" w:themeColor="text1" w:themeTint="F2"/>
          <w:sz w:val="28"/>
          <w:szCs w:val="28"/>
        </w:rPr>
        <w:t>е</w:t>
      </w:r>
      <w:r w:rsidRPr="00C75B67">
        <w:rPr>
          <w:color w:val="0D0D0D" w:themeColor="text1" w:themeTint="F2"/>
          <w:sz w:val="28"/>
          <w:szCs w:val="28"/>
        </w:rPr>
        <w:t xml:space="preserve">риод организация использовала средний имеющийся остаток запасов. Данный показатель в 2016 году снизился на 29,59 (103,38%), что говорит о снижении </w:t>
      </w:r>
      <w:r w:rsidRPr="00C75B67">
        <w:rPr>
          <w:color w:val="0D0D0D" w:themeColor="text1" w:themeTint="F2"/>
          <w:sz w:val="28"/>
          <w:szCs w:val="28"/>
          <w:shd w:val="clear" w:color="auto" w:fill="FFFFFF"/>
        </w:rPr>
        <w:t>скорости, с которой товарные запасы производятся и отпускаются со склада предприятия.</w:t>
      </w:r>
      <w:r w:rsidRPr="00C75B67">
        <w:rPr>
          <w:rStyle w:val="apple-converted-space"/>
          <w:rFonts w:eastAsiaTheme="majorEastAsia"/>
          <w:color w:val="0D0D0D" w:themeColor="text1" w:themeTint="F2"/>
          <w:sz w:val="28"/>
          <w:szCs w:val="28"/>
        </w:rPr>
        <w:t> </w:t>
      </w:r>
    </w:p>
    <w:p w:rsidR="008F084B" w:rsidRPr="00C75B67" w:rsidRDefault="008A3799" w:rsidP="005062F5">
      <w:pPr>
        <w:spacing w:line="360" w:lineRule="auto"/>
        <w:ind w:firstLine="851"/>
        <w:contextualSpacing/>
        <w:jc w:val="both"/>
        <w:rPr>
          <w:color w:val="0D0D0D" w:themeColor="text1" w:themeTint="F2"/>
          <w:sz w:val="28"/>
          <w:szCs w:val="28"/>
        </w:rPr>
      </w:pPr>
      <w:r>
        <w:rPr>
          <w:color w:val="0D0D0D" w:themeColor="text1" w:themeTint="F2"/>
          <w:sz w:val="28"/>
          <w:szCs w:val="28"/>
        </w:rPr>
        <w:t>Таким образом</w:t>
      </w:r>
      <w:r w:rsidR="008F084B" w:rsidRPr="00C75B67">
        <w:rPr>
          <w:color w:val="0D0D0D" w:themeColor="text1" w:themeTint="F2"/>
          <w:sz w:val="28"/>
          <w:szCs w:val="28"/>
        </w:rPr>
        <w:t>, предприятие недостаточно эффективно использует имеющиеся ресурсы. Скорость оборачиваемости кредиторской задолженности ниже, чем оборачиваемость дебиторской задолженности. Это говорит о том, что поступление денежных сре</w:t>
      </w:r>
      <w:proofErr w:type="gramStart"/>
      <w:r w:rsidR="008F084B" w:rsidRPr="00C75B67">
        <w:rPr>
          <w:color w:val="0D0D0D" w:themeColor="text1" w:themeTint="F2"/>
          <w:sz w:val="28"/>
          <w:szCs w:val="28"/>
        </w:rPr>
        <w:t>дств</w:t>
      </w:r>
      <w:r w:rsidR="003A2811" w:rsidRPr="00C75B67">
        <w:rPr>
          <w:color w:val="0D0D0D" w:themeColor="text1" w:themeTint="F2"/>
          <w:sz w:val="28"/>
          <w:szCs w:val="28"/>
        </w:rPr>
        <w:t xml:space="preserve"> пр</w:t>
      </w:r>
      <w:proofErr w:type="gramEnd"/>
      <w:r w:rsidR="003A2811" w:rsidRPr="00C75B67">
        <w:rPr>
          <w:color w:val="0D0D0D" w:themeColor="text1" w:themeTint="F2"/>
          <w:sz w:val="28"/>
          <w:szCs w:val="28"/>
        </w:rPr>
        <w:t>оисходит быстрее их выбытия.</w:t>
      </w:r>
    </w:p>
    <w:p w:rsidR="008F084B" w:rsidRDefault="008F084B" w:rsidP="005062F5">
      <w:pPr>
        <w:spacing w:line="360" w:lineRule="auto"/>
        <w:ind w:firstLine="851"/>
        <w:contextualSpacing/>
        <w:jc w:val="both"/>
        <w:rPr>
          <w:color w:val="0D0D0D" w:themeColor="text1" w:themeTint="F2"/>
          <w:sz w:val="28"/>
          <w:szCs w:val="28"/>
        </w:rPr>
      </w:pPr>
      <w:r w:rsidRPr="00C75B67">
        <w:rPr>
          <w:rFonts w:eastAsiaTheme="minorHAnsi"/>
          <w:color w:val="252525"/>
          <w:sz w:val="28"/>
          <w:szCs w:val="28"/>
          <w:shd w:val="clear" w:color="auto" w:fill="FFFFFF"/>
          <w:lang w:eastAsia="en-US"/>
        </w:rPr>
        <w:t>Рентабельность комплексно отражает степень эффективности использ</w:t>
      </w:r>
      <w:r w:rsidRPr="00C75B67">
        <w:rPr>
          <w:rFonts w:eastAsiaTheme="minorHAnsi"/>
          <w:color w:val="252525"/>
          <w:sz w:val="28"/>
          <w:szCs w:val="28"/>
          <w:shd w:val="clear" w:color="auto" w:fill="FFFFFF"/>
          <w:lang w:eastAsia="en-US"/>
        </w:rPr>
        <w:t>о</w:t>
      </w:r>
      <w:r w:rsidRPr="00C75B67">
        <w:rPr>
          <w:rFonts w:eastAsiaTheme="minorHAnsi"/>
          <w:color w:val="252525"/>
          <w:sz w:val="28"/>
          <w:szCs w:val="28"/>
          <w:shd w:val="clear" w:color="auto" w:fill="FFFFFF"/>
          <w:lang w:eastAsia="en-US"/>
        </w:rPr>
        <w:t>вания материальных, трудовых и денежных</w:t>
      </w:r>
      <w:r w:rsidRPr="00C75B67">
        <w:rPr>
          <w:rFonts w:eastAsiaTheme="minorHAnsi"/>
          <w:sz w:val="28"/>
          <w:szCs w:val="28"/>
          <w:lang w:eastAsia="en-US"/>
        </w:rPr>
        <w:t xml:space="preserve"> </w:t>
      </w:r>
      <w:r w:rsidRPr="00C75B67">
        <w:rPr>
          <w:rFonts w:eastAsiaTheme="minorHAnsi"/>
          <w:color w:val="252525"/>
          <w:sz w:val="28"/>
          <w:szCs w:val="28"/>
          <w:shd w:val="clear" w:color="auto" w:fill="FFFFFF"/>
          <w:lang w:eastAsia="en-US"/>
        </w:rPr>
        <w:t xml:space="preserve">ресурсов. </w:t>
      </w:r>
      <w:r w:rsidRPr="00C75B67">
        <w:rPr>
          <w:color w:val="0D0D0D" w:themeColor="text1" w:themeTint="F2"/>
          <w:sz w:val="28"/>
          <w:szCs w:val="28"/>
        </w:rPr>
        <w:t>Показатели рентабельн</w:t>
      </w:r>
      <w:r w:rsidRPr="00C75B67">
        <w:rPr>
          <w:color w:val="0D0D0D" w:themeColor="text1" w:themeTint="F2"/>
          <w:sz w:val="28"/>
          <w:szCs w:val="28"/>
        </w:rPr>
        <w:t>о</w:t>
      </w:r>
      <w:r w:rsidRPr="00C75B67">
        <w:rPr>
          <w:color w:val="0D0D0D" w:themeColor="text1" w:themeTint="F2"/>
          <w:sz w:val="28"/>
          <w:szCs w:val="28"/>
        </w:rPr>
        <w:t xml:space="preserve">сти необходимы предприятию для оценки способности предприятия </w:t>
      </w:r>
      <w:proofErr w:type="gramStart"/>
      <w:r w:rsidRPr="00C75B67">
        <w:rPr>
          <w:color w:val="0D0D0D" w:themeColor="text1" w:themeTint="F2"/>
          <w:sz w:val="28"/>
          <w:szCs w:val="28"/>
        </w:rPr>
        <w:t>генерир</w:t>
      </w:r>
      <w:r w:rsidRPr="00C75B67">
        <w:rPr>
          <w:color w:val="0D0D0D" w:themeColor="text1" w:themeTint="F2"/>
          <w:sz w:val="28"/>
          <w:szCs w:val="28"/>
        </w:rPr>
        <w:t>о</w:t>
      </w:r>
      <w:r w:rsidRPr="00C75B67">
        <w:rPr>
          <w:color w:val="0D0D0D" w:themeColor="text1" w:themeTint="F2"/>
          <w:sz w:val="28"/>
          <w:szCs w:val="28"/>
        </w:rPr>
        <w:t>вать</w:t>
      </w:r>
      <w:proofErr w:type="gramEnd"/>
      <w:r w:rsidRPr="00C75B67">
        <w:rPr>
          <w:color w:val="0D0D0D" w:themeColor="text1" w:themeTint="F2"/>
          <w:sz w:val="28"/>
          <w:szCs w:val="28"/>
        </w:rPr>
        <w:t xml:space="preserve"> необходимую прибыль в процессе своей хозяйственной деятельности и определяют общую эффективность использования активов и вложенного кап</w:t>
      </w:r>
      <w:r w:rsidRPr="00C75B67">
        <w:rPr>
          <w:color w:val="0D0D0D" w:themeColor="text1" w:themeTint="F2"/>
          <w:sz w:val="28"/>
          <w:szCs w:val="28"/>
        </w:rPr>
        <w:t>и</w:t>
      </w:r>
      <w:r w:rsidRPr="00C75B67">
        <w:rPr>
          <w:color w:val="0D0D0D" w:themeColor="text1" w:themeTint="F2"/>
          <w:sz w:val="28"/>
          <w:szCs w:val="28"/>
        </w:rPr>
        <w:t xml:space="preserve">тала. </w:t>
      </w:r>
      <w:r w:rsidRPr="00C75B67">
        <w:rPr>
          <w:rFonts w:eastAsiaTheme="minorHAnsi"/>
          <w:color w:val="252525"/>
          <w:sz w:val="28"/>
          <w:szCs w:val="28"/>
          <w:shd w:val="clear" w:color="auto" w:fill="FFFFFF"/>
          <w:lang w:eastAsia="en-US"/>
        </w:rPr>
        <w:t>В исследуемом предприятии показатели рентабельности в основном ув</w:t>
      </w:r>
      <w:r w:rsidRPr="00C75B67">
        <w:rPr>
          <w:rFonts w:eastAsiaTheme="minorHAnsi"/>
          <w:color w:val="252525"/>
          <w:sz w:val="28"/>
          <w:szCs w:val="28"/>
          <w:shd w:val="clear" w:color="auto" w:fill="FFFFFF"/>
          <w:lang w:eastAsia="en-US"/>
        </w:rPr>
        <w:t>е</w:t>
      </w:r>
      <w:r w:rsidRPr="00C75B67">
        <w:rPr>
          <w:rFonts w:eastAsiaTheme="minorHAnsi"/>
          <w:color w:val="252525"/>
          <w:sz w:val="28"/>
          <w:szCs w:val="28"/>
          <w:shd w:val="clear" w:color="auto" w:fill="FFFFFF"/>
          <w:lang w:eastAsia="en-US"/>
        </w:rPr>
        <w:t>личиваются, но различными темпами</w:t>
      </w:r>
      <w:r w:rsidR="00B85D44">
        <w:rPr>
          <w:color w:val="0D0D0D" w:themeColor="text1" w:themeTint="F2"/>
          <w:sz w:val="28"/>
          <w:szCs w:val="28"/>
        </w:rPr>
        <w:t xml:space="preserve"> (таблица </w:t>
      </w:r>
      <w:r w:rsidR="008A3799">
        <w:rPr>
          <w:color w:val="0D0D0D" w:themeColor="text1" w:themeTint="F2"/>
          <w:sz w:val="28"/>
          <w:szCs w:val="28"/>
        </w:rPr>
        <w:t>7</w:t>
      </w:r>
      <w:r w:rsidRPr="00C75B67">
        <w:rPr>
          <w:color w:val="0D0D0D" w:themeColor="text1" w:themeTint="F2"/>
          <w:sz w:val="28"/>
          <w:szCs w:val="28"/>
        </w:rPr>
        <w:t xml:space="preserve">). </w:t>
      </w:r>
    </w:p>
    <w:p w:rsidR="005062F5" w:rsidRPr="00C75B67" w:rsidRDefault="005062F5" w:rsidP="005062F5">
      <w:pPr>
        <w:spacing w:line="360" w:lineRule="auto"/>
        <w:ind w:firstLine="851"/>
        <w:contextualSpacing/>
        <w:jc w:val="both"/>
        <w:rPr>
          <w:color w:val="0D0D0D" w:themeColor="text1" w:themeTint="F2"/>
          <w:sz w:val="28"/>
          <w:szCs w:val="28"/>
        </w:rPr>
      </w:pPr>
    </w:p>
    <w:p w:rsidR="008F084B" w:rsidRPr="00C75B67" w:rsidRDefault="008A3799" w:rsidP="005062F5">
      <w:pPr>
        <w:spacing w:line="360" w:lineRule="auto"/>
        <w:ind w:firstLine="851"/>
        <w:contextualSpacing/>
        <w:jc w:val="both"/>
        <w:rPr>
          <w:color w:val="0D0D0D" w:themeColor="text1" w:themeTint="F2"/>
          <w:sz w:val="28"/>
          <w:szCs w:val="28"/>
        </w:rPr>
      </w:pPr>
      <w:r>
        <w:rPr>
          <w:color w:val="0D0D0D" w:themeColor="text1" w:themeTint="F2"/>
          <w:sz w:val="28"/>
          <w:szCs w:val="28"/>
        </w:rPr>
        <w:t>Таблица 7 -</w:t>
      </w:r>
      <w:r w:rsidR="008F084B" w:rsidRPr="00C75B67">
        <w:rPr>
          <w:color w:val="0D0D0D" w:themeColor="text1" w:themeTint="F2"/>
          <w:sz w:val="28"/>
          <w:szCs w:val="28"/>
        </w:rPr>
        <w:t xml:space="preserve"> Показатели рентабельности</w:t>
      </w:r>
    </w:p>
    <w:tbl>
      <w:tblPr>
        <w:tblStyle w:val="ae"/>
        <w:tblW w:w="0" w:type="auto"/>
        <w:tblLook w:val="04A0" w:firstRow="1" w:lastRow="0" w:firstColumn="1" w:lastColumn="0" w:noHBand="0" w:noVBand="1"/>
      </w:tblPr>
      <w:tblGrid>
        <w:gridCol w:w="3223"/>
        <w:gridCol w:w="1505"/>
        <w:gridCol w:w="1583"/>
        <w:gridCol w:w="1594"/>
        <w:gridCol w:w="1666"/>
      </w:tblGrid>
      <w:tr w:rsidR="008F084B" w:rsidRPr="00C75B67" w:rsidTr="00C32FB7">
        <w:trPr>
          <w:trHeight w:val="315"/>
        </w:trPr>
        <w:tc>
          <w:tcPr>
            <w:tcW w:w="3223" w:type="dxa"/>
            <w:vMerge w:val="restart"/>
            <w:noWrap/>
            <w:hideMark/>
          </w:tcPr>
          <w:p w:rsidR="008F084B" w:rsidRPr="00C75B67" w:rsidRDefault="008F084B" w:rsidP="005062F5">
            <w:pPr>
              <w:spacing w:line="360" w:lineRule="auto"/>
              <w:contextualSpacing/>
              <w:jc w:val="center"/>
              <w:rPr>
                <w:rFonts w:eastAsiaTheme="minorHAnsi"/>
                <w:lang w:eastAsia="en-US"/>
              </w:rPr>
            </w:pPr>
            <w:r w:rsidRPr="00C75B67">
              <w:rPr>
                <w:rFonts w:eastAsiaTheme="minorHAnsi"/>
                <w:lang w:eastAsia="en-US"/>
              </w:rPr>
              <w:t>Показатель</w:t>
            </w:r>
          </w:p>
        </w:tc>
        <w:tc>
          <w:tcPr>
            <w:tcW w:w="1505" w:type="dxa"/>
            <w:noWrap/>
            <w:hideMark/>
          </w:tcPr>
          <w:p w:rsidR="008F084B" w:rsidRPr="00C75B67" w:rsidRDefault="008F084B" w:rsidP="005062F5">
            <w:pPr>
              <w:spacing w:line="360" w:lineRule="auto"/>
              <w:ind w:firstLine="38"/>
              <w:contextualSpacing/>
              <w:jc w:val="center"/>
              <w:rPr>
                <w:rFonts w:eastAsiaTheme="minorHAnsi"/>
                <w:lang w:eastAsia="en-US"/>
              </w:rPr>
            </w:pPr>
            <w:r w:rsidRPr="00C75B67">
              <w:rPr>
                <w:rFonts w:eastAsiaTheme="minorHAnsi"/>
                <w:lang w:eastAsia="en-US"/>
              </w:rPr>
              <w:t>Год</w:t>
            </w:r>
          </w:p>
        </w:tc>
        <w:tc>
          <w:tcPr>
            <w:tcW w:w="1583" w:type="dxa"/>
            <w:noWrap/>
            <w:hideMark/>
          </w:tcPr>
          <w:p w:rsidR="008F084B" w:rsidRPr="00C75B67" w:rsidRDefault="008F084B" w:rsidP="005062F5">
            <w:pPr>
              <w:spacing w:line="360" w:lineRule="auto"/>
              <w:ind w:firstLine="38"/>
              <w:contextualSpacing/>
              <w:jc w:val="center"/>
              <w:rPr>
                <w:rFonts w:eastAsiaTheme="minorHAnsi"/>
                <w:lang w:eastAsia="en-US"/>
              </w:rPr>
            </w:pPr>
          </w:p>
        </w:tc>
        <w:tc>
          <w:tcPr>
            <w:tcW w:w="1594" w:type="dxa"/>
            <w:noWrap/>
            <w:hideMark/>
          </w:tcPr>
          <w:p w:rsidR="008F084B" w:rsidRPr="00C75B67" w:rsidRDefault="008F084B" w:rsidP="005062F5">
            <w:pPr>
              <w:spacing w:line="360" w:lineRule="auto"/>
              <w:ind w:firstLine="38"/>
              <w:contextualSpacing/>
              <w:jc w:val="center"/>
              <w:rPr>
                <w:rFonts w:eastAsiaTheme="minorHAnsi"/>
                <w:lang w:eastAsia="en-US"/>
              </w:rPr>
            </w:pPr>
            <w:r w:rsidRPr="00C75B67">
              <w:rPr>
                <w:rFonts w:eastAsiaTheme="minorHAnsi"/>
                <w:lang w:eastAsia="en-US"/>
              </w:rPr>
              <w:t>Изменения</w:t>
            </w:r>
          </w:p>
        </w:tc>
        <w:tc>
          <w:tcPr>
            <w:tcW w:w="1666" w:type="dxa"/>
            <w:noWrap/>
            <w:hideMark/>
          </w:tcPr>
          <w:p w:rsidR="008F084B" w:rsidRPr="00C75B67" w:rsidRDefault="008F084B" w:rsidP="005062F5">
            <w:pPr>
              <w:spacing w:line="360" w:lineRule="auto"/>
              <w:ind w:firstLine="38"/>
              <w:contextualSpacing/>
              <w:jc w:val="center"/>
              <w:rPr>
                <w:rFonts w:eastAsiaTheme="minorHAnsi"/>
                <w:lang w:eastAsia="en-US"/>
              </w:rPr>
            </w:pPr>
          </w:p>
        </w:tc>
      </w:tr>
      <w:tr w:rsidR="008F084B" w:rsidRPr="00C75B67" w:rsidTr="00C32FB7">
        <w:trPr>
          <w:trHeight w:val="315"/>
        </w:trPr>
        <w:tc>
          <w:tcPr>
            <w:tcW w:w="3223" w:type="dxa"/>
            <w:vMerge/>
            <w:hideMark/>
          </w:tcPr>
          <w:p w:rsidR="008F084B" w:rsidRPr="00C75B67" w:rsidRDefault="008F084B" w:rsidP="005062F5">
            <w:pPr>
              <w:spacing w:line="360" w:lineRule="auto"/>
              <w:contextualSpacing/>
              <w:jc w:val="both"/>
              <w:rPr>
                <w:rFonts w:eastAsiaTheme="minorHAnsi"/>
                <w:lang w:eastAsia="en-US"/>
              </w:rPr>
            </w:pPr>
          </w:p>
        </w:tc>
        <w:tc>
          <w:tcPr>
            <w:tcW w:w="1505" w:type="dxa"/>
            <w:noWrap/>
            <w:hideMark/>
          </w:tcPr>
          <w:p w:rsidR="008F084B" w:rsidRPr="00C75B67" w:rsidRDefault="008F084B" w:rsidP="005062F5">
            <w:pPr>
              <w:spacing w:line="360" w:lineRule="auto"/>
              <w:ind w:firstLine="38"/>
              <w:contextualSpacing/>
              <w:jc w:val="center"/>
              <w:rPr>
                <w:rFonts w:eastAsiaTheme="minorHAnsi"/>
                <w:lang w:eastAsia="en-US"/>
              </w:rPr>
            </w:pPr>
            <w:r w:rsidRPr="00C75B67">
              <w:rPr>
                <w:rFonts w:eastAsiaTheme="minorHAnsi"/>
                <w:lang w:eastAsia="en-US"/>
              </w:rPr>
              <w:t>2016</w:t>
            </w:r>
          </w:p>
        </w:tc>
        <w:tc>
          <w:tcPr>
            <w:tcW w:w="1583" w:type="dxa"/>
            <w:noWrap/>
            <w:hideMark/>
          </w:tcPr>
          <w:p w:rsidR="008F084B" w:rsidRPr="00C75B67" w:rsidRDefault="008F084B" w:rsidP="005062F5">
            <w:pPr>
              <w:spacing w:line="360" w:lineRule="auto"/>
              <w:ind w:firstLine="38"/>
              <w:contextualSpacing/>
              <w:jc w:val="center"/>
              <w:rPr>
                <w:rFonts w:eastAsiaTheme="minorHAnsi"/>
                <w:lang w:eastAsia="en-US"/>
              </w:rPr>
            </w:pPr>
            <w:r w:rsidRPr="00C75B67">
              <w:rPr>
                <w:rFonts w:eastAsiaTheme="minorHAnsi"/>
                <w:lang w:eastAsia="en-US"/>
              </w:rPr>
              <w:t>2015</w:t>
            </w:r>
          </w:p>
        </w:tc>
        <w:tc>
          <w:tcPr>
            <w:tcW w:w="1594" w:type="dxa"/>
            <w:noWrap/>
            <w:hideMark/>
          </w:tcPr>
          <w:p w:rsidR="008F084B" w:rsidRPr="00C75B67" w:rsidRDefault="008F084B" w:rsidP="005062F5">
            <w:pPr>
              <w:spacing w:line="360" w:lineRule="auto"/>
              <w:ind w:firstLine="38"/>
              <w:contextualSpacing/>
              <w:jc w:val="center"/>
              <w:rPr>
                <w:rFonts w:eastAsiaTheme="minorHAnsi"/>
                <w:lang w:eastAsia="en-US"/>
              </w:rPr>
            </w:pPr>
            <w:r w:rsidRPr="00C75B67">
              <w:rPr>
                <w:rFonts w:eastAsiaTheme="minorHAnsi"/>
                <w:lang w:eastAsia="en-US"/>
              </w:rPr>
              <w:t>абсолютные</w:t>
            </w:r>
          </w:p>
        </w:tc>
        <w:tc>
          <w:tcPr>
            <w:tcW w:w="1666" w:type="dxa"/>
            <w:noWrap/>
            <w:hideMark/>
          </w:tcPr>
          <w:p w:rsidR="008F084B" w:rsidRPr="00C75B67" w:rsidRDefault="008F084B" w:rsidP="005062F5">
            <w:pPr>
              <w:spacing w:line="360" w:lineRule="auto"/>
              <w:ind w:firstLine="38"/>
              <w:contextualSpacing/>
              <w:jc w:val="center"/>
              <w:rPr>
                <w:rFonts w:eastAsiaTheme="minorHAnsi"/>
                <w:lang w:eastAsia="en-US"/>
              </w:rPr>
            </w:pPr>
            <w:r w:rsidRPr="00C75B67">
              <w:rPr>
                <w:rFonts w:eastAsiaTheme="minorHAnsi"/>
                <w:lang w:eastAsia="en-US"/>
              </w:rPr>
              <w:t>темп прир</w:t>
            </w:r>
            <w:r w:rsidRPr="00C75B67">
              <w:rPr>
                <w:rFonts w:eastAsiaTheme="minorHAnsi"/>
                <w:lang w:eastAsia="en-US"/>
              </w:rPr>
              <w:t>о</w:t>
            </w:r>
            <w:r w:rsidRPr="00C75B67">
              <w:rPr>
                <w:rFonts w:eastAsiaTheme="minorHAnsi"/>
                <w:lang w:eastAsia="en-US"/>
              </w:rPr>
              <w:t>ста, %</w:t>
            </w:r>
          </w:p>
        </w:tc>
      </w:tr>
      <w:tr w:rsidR="008F084B" w:rsidRPr="00C75B67" w:rsidTr="00C32FB7">
        <w:trPr>
          <w:trHeight w:val="315"/>
        </w:trPr>
        <w:tc>
          <w:tcPr>
            <w:tcW w:w="3223" w:type="dxa"/>
            <w:noWrap/>
            <w:hideMark/>
          </w:tcPr>
          <w:p w:rsidR="008F084B" w:rsidRPr="00C75B67" w:rsidRDefault="008F084B" w:rsidP="005062F5">
            <w:pPr>
              <w:spacing w:line="360" w:lineRule="auto"/>
              <w:contextualSpacing/>
              <w:rPr>
                <w:rFonts w:eastAsiaTheme="minorHAnsi"/>
                <w:lang w:eastAsia="en-US"/>
              </w:rPr>
            </w:pPr>
            <w:r w:rsidRPr="00C75B67">
              <w:rPr>
                <w:rFonts w:eastAsiaTheme="minorHAnsi"/>
                <w:lang w:eastAsia="en-US"/>
              </w:rPr>
              <w:t>Чистая рентабельность пр</w:t>
            </w:r>
            <w:r w:rsidRPr="00C75B67">
              <w:rPr>
                <w:rFonts w:eastAsiaTheme="minorHAnsi"/>
                <w:lang w:eastAsia="en-US"/>
              </w:rPr>
              <w:t>о</w:t>
            </w:r>
            <w:r w:rsidRPr="00C75B67">
              <w:rPr>
                <w:rFonts w:eastAsiaTheme="minorHAnsi"/>
                <w:lang w:eastAsia="en-US"/>
              </w:rPr>
              <w:t>даж</w:t>
            </w:r>
          </w:p>
        </w:tc>
        <w:tc>
          <w:tcPr>
            <w:tcW w:w="1505" w:type="dxa"/>
            <w:noWrap/>
            <w:hideMark/>
          </w:tcPr>
          <w:p w:rsidR="008F084B" w:rsidRPr="00C75B67" w:rsidRDefault="008F084B" w:rsidP="005062F5">
            <w:pPr>
              <w:spacing w:line="360" w:lineRule="auto"/>
              <w:ind w:firstLine="38"/>
              <w:contextualSpacing/>
              <w:jc w:val="center"/>
              <w:rPr>
                <w:rFonts w:eastAsiaTheme="minorHAnsi"/>
                <w:lang w:eastAsia="en-US"/>
              </w:rPr>
            </w:pPr>
            <w:r w:rsidRPr="00C75B67">
              <w:rPr>
                <w:rFonts w:eastAsiaTheme="minorHAnsi"/>
                <w:lang w:eastAsia="en-US"/>
              </w:rPr>
              <w:t>0,0039</w:t>
            </w:r>
          </w:p>
        </w:tc>
        <w:tc>
          <w:tcPr>
            <w:tcW w:w="1583" w:type="dxa"/>
            <w:noWrap/>
            <w:hideMark/>
          </w:tcPr>
          <w:p w:rsidR="008F084B" w:rsidRPr="00C75B67" w:rsidRDefault="008F084B" w:rsidP="005062F5">
            <w:pPr>
              <w:spacing w:line="360" w:lineRule="auto"/>
              <w:ind w:firstLine="38"/>
              <w:contextualSpacing/>
              <w:jc w:val="center"/>
              <w:rPr>
                <w:rFonts w:eastAsiaTheme="minorHAnsi"/>
                <w:lang w:eastAsia="en-US"/>
              </w:rPr>
            </w:pPr>
            <w:r w:rsidRPr="00C75B67">
              <w:rPr>
                <w:rFonts w:eastAsiaTheme="minorHAnsi"/>
                <w:lang w:eastAsia="en-US"/>
              </w:rPr>
              <w:t>0,0064</w:t>
            </w:r>
          </w:p>
        </w:tc>
        <w:tc>
          <w:tcPr>
            <w:tcW w:w="1594" w:type="dxa"/>
            <w:noWrap/>
            <w:hideMark/>
          </w:tcPr>
          <w:p w:rsidR="008F084B" w:rsidRPr="00C75B67" w:rsidRDefault="008F084B" w:rsidP="005062F5">
            <w:pPr>
              <w:spacing w:line="360" w:lineRule="auto"/>
              <w:ind w:firstLine="38"/>
              <w:contextualSpacing/>
              <w:jc w:val="center"/>
              <w:rPr>
                <w:rFonts w:eastAsiaTheme="minorHAnsi"/>
                <w:lang w:eastAsia="en-US"/>
              </w:rPr>
            </w:pPr>
            <w:r w:rsidRPr="00C75B67">
              <w:rPr>
                <w:rFonts w:eastAsiaTheme="minorHAnsi"/>
                <w:lang w:eastAsia="en-US"/>
              </w:rPr>
              <w:t>-0,0025</w:t>
            </w:r>
          </w:p>
        </w:tc>
        <w:tc>
          <w:tcPr>
            <w:tcW w:w="1666" w:type="dxa"/>
            <w:noWrap/>
            <w:hideMark/>
          </w:tcPr>
          <w:p w:rsidR="008F084B" w:rsidRPr="00C75B67" w:rsidRDefault="008F084B" w:rsidP="005062F5">
            <w:pPr>
              <w:spacing w:line="360" w:lineRule="auto"/>
              <w:ind w:firstLine="38"/>
              <w:contextualSpacing/>
              <w:jc w:val="center"/>
              <w:rPr>
                <w:rFonts w:eastAsiaTheme="minorHAnsi"/>
                <w:lang w:eastAsia="en-US"/>
              </w:rPr>
            </w:pPr>
            <w:r w:rsidRPr="00C75B67">
              <w:rPr>
                <w:rFonts w:eastAsiaTheme="minorHAnsi"/>
                <w:lang w:eastAsia="en-US"/>
              </w:rPr>
              <w:t>-38,85</w:t>
            </w:r>
          </w:p>
        </w:tc>
      </w:tr>
      <w:tr w:rsidR="008F084B" w:rsidRPr="00C75B67" w:rsidTr="00C32FB7">
        <w:trPr>
          <w:trHeight w:val="315"/>
        </w:trPr>
        <w:tc>
          <w:tcPr>
            <w:tcW w:w="3223" w:type="dxa"/>
            <w:noWrap/>
            <w:hideMark/>
          </w:tcPr>
          <w:p w:rsidR="008F084B" w:rsidRPr="00C75B67" w:rsidRDefault="008F084B" w:rsidP="005062F5">
            <w:pPr>
              <w:spacing w:line="360" w:lineRule="auto"/>
              <w:contextualSpacing/>
              <w:jc w:val="both"/>
              <w:rPr>
                <w:rFonts w:eastAsiaTheme="minorHAnsi"/>
                <w:lang w:eastAsia="en-US"/>
              </w:rPr>
            </w:pPr>
            <w:r w:rsidRPr="00C75B67">
              <w:rPr>
                <w:rFonts w:eastAsiaTheme="minorHAnsi"/>
                <w:lang w:eastAsia="en-US"/>
              </w:rPr>
              <w:t>Рентабельность продукции</w:t>
            </w:r>
          </w:p>
        </w:tc>
        <w:tc>
          <w:tcPr>
            <w:tcW w:w="1505" w:type="dxa"/>
            <w:noWrap/>
            <w:hideMark/>
          </w:tcPr>
          <w:p w:rsidR="008F084B" w:rsidRPr="00C75B67" w:rsidRDefault="008F084B" w:rsidP="005062F5">
            <w:pPr>
              <w:spacing w:line="360" w:lineRule="auto"/>
              <w:ind w:firstLine="38"/>
              <w:contextualSpacing/>
              <w:jc w:val="center"/>
              <w:rPr>
                <w:rFonts w:eastAsiaTheme="minorHAnsi"/>
                <w:lang w:eastAsia="en-US"/>
              </w:rPr>
            </w:pPr>
            <w:r w:rsidRPr="00C75B67">
              <w:rPr>
                <w:rFonts w:eastAsiaTheme="minorHAnsi"/>
                <w:lang w:eastAsia="en-US"/>
              </w:rPr>
              <w:t>-0,11</w:t>
            </w:r>
          </w:p>
        </w:tc>
        <w:tc>
          <w:tcPr>
            <w:tcW w:w="1583" w:type="dxa"/>
            <w:noWrap/>
            <w:hideMark/>
          </w:tcPr>
          <w:p w:rsidR="008F084B" w:rsidRPr="00C75B67" w:rsidRDefault="008F084B" w:rsidP="005062F5">
            <w:pPr>
              <w:spacing w:line="360" w:lineRule="auto"/>
              <w:ind w:firstLine="38"/>
              <w:contextualSpacing/>
              <w:jc w:val="center"/>
              <w:rPr>
                <w:rFonts w:eastAsiaTheme="minorHAnsi"/>
                <w:lang w:eastAsia="en-US"/>
              </w:rPr>
            </w:pPr>
            <w:r w:rsidRPr="00C75B67">
              <w:rPr>
                <w:rFonts w:eastAsiaTheme="minorHAnsi"/>
                <w:lang w:eastAsia="en-US"/>
              </w:rPr>
              <w:t>-0,0129</w:t>
            </w:r>
          </w:p>
        </w:tc>
        <w:tc>
          <w:tcPr>
            <w:tcW w:w="1594" w:type="dxa"/>
            <w:noWrap/>
            <w:hideMark/>
          </w:tcPr>
          <w:p w:rsidR="008F084B" w:rsidRPr="00C75B67" w:rsidRDefault="008F084B" w:rsidP="005062F5">
            <w:pPr>
              <w:spacing w:line="360" w:lineRule="auto"/>
              <w:ind w:firstLine="38"/>
              <w:contextualSpacing/>
              <w:jc w:val="center"/>
              <w:rPr>
                <w:rFonts w:eastAsiaTheme="minorHAnsi"/>
                <w:lang w:eastAsia="en-US"/>
              </w:rPr>
            </w:pPr>
            <w:r w:rsidRPr="00C75B67">
              <w:rPr>
                <w:rFonts w:eastAsiaTheme="minorHAnsi"/>
                <w:lang w:eastAsia="en-US"/>
              </w:rPr>
              <w:t>-0,0978</w:t>
            </w:r>
          </w:p>
        </w:tc>
        <w:tc>
          <w:tcPr>
            <w:tcW w:w="1666" w:type="dxa"/>
            <w:noWrap/>
            <w:hideMark/>
          </w:tcPr>
          <w:p w:rsidR="008F084B" w:rsidRPr="00C75B67" w:rsidRDefault="008F084B" w:rsidP="005062F5">
            <w:pPr>
              <w:spacing w:line="360" w:lineRule="auto"/>
              <w:ind w:firstLine="38"/>
              <w:contextualSpacing/>
              <w:jc w:val="center"/>
              <w:rPr>
                <w:rFonts w:eastAsiaTheme="minorHAnsi"/>
                <w:lang w:eastAsia="en-US"/>
              </w:rPr>
            </w:pPr>
            <w:r w:rsidRPr="00C75B67">
              <w:rPr>
                <w:rFonts w:eastAsiaTheme="minorHAnsi"/>
                <w:lang w:eastAsia="en-US"/>
              </w:rPr>
              <w:t>757,33</w:t>
            </w:r>
          </w:p>
        </w:tc>
      </w:tr>
      <w:tr w:rsidR="008F084B" w:rsidRPr="00C75B67" w:rsidTr="00C32FB7">
        <w:trPr>
          <w:trHeight w:val="315"/>
        </w:trPr>
        <w:tc>
          <w:tcPr>
            <w:tcW w:w="3223" w:type="dxa"/>
            <w:noWrap/>
            <w:hideMark/>
          </w:tcPr>
          <w:p w:rsidR="008F084B" w:rsidRPr="00C75B67" w:rsidRDefault="008F084B" w:rsidP="005062F5">
            <w:pPr>
              <w:spacing w:line="360" w:lineRule="auto"/>
              <w:contextualSpacing/>
              <w:jc w:val="both"/>
              <w:rPr>
                <w:rFonts w:eastAsiaTheme="minorHAnsi"/>
                <w:lang w:eastAsia="en-US"/>
              </w:rPr>
            </w:pPr>
            <w:r w:rsidRPr="00C75B67">
              <w:rPr>
                <w:rFonts w:eastAsiaTheme="minorHAnsi"/>
                <w:lang w:eastAsia="en-US"/>
              </w:rPr>
              <w:t>Рентабельность активов</w:t>
            </w:r>
          </w:p>
        </w:tc>
        <w:tc>
          <w:tcPr>
            <w:tcW w:w="1505" w:type="dxa"/>
            <w:noWrap/>
            <w:hideMark/>
          </w:tcPr>
          <w:p w:rsidR="008F084B" w:rsidRPr="00C75B67" w:rsidRDefault="008F084B" w:rsidP="005062F5">
            <w:pPr>
              <w:spacing w:line="360" w:lineRule="auto"/>
              <w:ind w:firstLine="38"/>
              <w:contextualSpacing/>
              <w:jc w:val="center"/>
              <w:rPr>
                <w:rFonts w:eastAsiaTheme="minorHAnsi"/>
                <w:lang w:eastAsia="en-US"/>
              </w:rPr>
            </w:pPr>
            <w:r w:rsidRPr="00C75B67">
              <w:rPr>
                <w:rFonts w:eastAsiaTheme="minorHAnsi"/>
                <w:lang w:eastAsia="en-US"/>
              </w:rPr>
              <w:t>0,0022</w:t>
            </w:r>
          </w:p>
        </w:tc>
        <w:tc>
          <w:tcPr>
            <w:tcW w:w="1583" w:type="dxa"/>
            <w:noWrap/>
            <w:hideMark/>
          </w:tcPr>
          <w:p w:rsidR="008F084B" w:rsidRPr="00C75B67" w:rsidRDefault="008F084B" w:rsidP="005062F5">
            <w:pPr>
              <w:spacing w:line="360" w:lineRule="auto"/>
              <w:ind w:firstLine="38"/>
              <w:contextualSpacing/>
              <w:jc w:val="center"/>
              <w:rPr>
                <w:rFonts w:eastAsiaTheme="minorHAnsi"/>
                <w:lang w:eastAsia="en-US"/>
              </w:rPr>
            </w:pPr>
            <w:r w:rsidRPr="00C75B67">
              <w:rPr>
                <w:rFonts w:eastAsiaTheme="minorHAnsi"/>
                <w:lang w:eastAsia="en-US"/>
              </w:rPr>
              <w:t>0,0222</w:t>
            </w:r>
          </w:p>
        </w:tc>
        <w:tc>
          <w:tcPr>
            <w:tcW w:w="1594" w:type="dxa"/>
            <w:noWrap/>
            <w:hideMark/>
          </w:tcPr>
          <w:p w:rsidR="008F084B" w:rsidRPr="00C75B67" w:rsidRDefault="008F084B" w:rsidP="005062F5">
            <w:pPr>
              <w:spacing w:line="360" w:lineRule="auto"/>
              <w:ind w:firstLine="38"/>
              <w:contextualSpacing/>
              <w:jc w:val="center"/>
              <w:rPr>
                <w:rFonts w:eastAsiaTheme="minorHAnsi"/>
                <w:lang w:eastAsia="en-US"/>
              </w:rPr>
            </w:pPr>
            <w:r w:rsidRPr="00C75B67">
              <w:rPr>
                <w:rFonts w:eastAsiaTheme="minorHAnsi"/>
                <w:lang w:eastAsia="en-US"/>
              </w:rPr>
              <w:t>-0,0200</w:t>
            </w:r>
          </w:p>
        </w:tc>
        <w:tc>
          <w:tcPr>
            <w:tcW w:w="1666" w:type="dxa"/>
            <w:noWrap/>
            <w:hideMark/>
          </w:tcPr>
          <w:p w:rsidR="008F084B" w:rsidRPr="00C75B67" w:rsidRDefault="008F084B" w:rsidP="005062F5">
            <w:pPr>
              <w:spacing w:line="360" w:lineRule="auto"/>
              <w:ind w:firstLine="38"/>
              <w:contextualSpacing/>
              <w:jc w:val="center"/>
              <w:rPr>
                <w:rFonts w:eastAsiaTheme="minorHAnsi"/>
                <w:lang w:eastAsia="en-US"/>
              </w:rPr>
            </w:pPr>
            <w:r w:rsidRPr="00C75B67">
              <w:rPr>
                <w:rFonts w:eastAsiaTheme="minorHAnsi"/>
                <w:lang w:eastAsia="en-US"/>
              </w:rPr>
              <w:t>-90,10</w:t>
            </w:r>
          </w:p>
        </w:tc>
      </w:tr>
      <w:tr w:rsidR="008F084B" w:rsidRPr="00C75B67" w:rsidTr="00C32FB7">
        <w:trPr>
          <w:trHeight w:val="315"/>
        </w:trPr>
        <w:tc>
          <w:tcPr>
            <w:tcW w:w="3223" w:type="dxa"/>
            <w:noWrap/>
            <w:hideMark/>
          </w:tcPr>
          <w:p w:rsidR="008F084B" w:rsidRPr="00C75B67" w:rsidRDefault="008F084B" w:rsidP="005062F5">
            <w:pPr>
              <w:spacing w:line="360" w:lineRule="auto"/>
              <w:contextualSpacing/>
              <w:jc w:val="both"/>
              <w:rPr>
                <w:rFonts w:eastAsiaTheme="minorHAnsi"/>
                <w:lang w:eastAsia="en-US"/>
              </w:rPr>
            </w:pPr>
            <w:r w:rsidRPr="00C75B67">
              <w:rPr>
                <w:rFonts w:eastAsiaTheme="minorHAnsi"/>
                <w:lang w:eastAsia="en-US"/>
              </w:rPr>
              <w:t>Рентабельность собственн</w:t>
            </w:r>
            <w:r w:rsidRPr="00C75B67">
              <w:rPr>
                <w:rFonts w:eastAsiaTheme="minorHAnsi"/>
                <w:lang w:eastAsia="en-US"/>
              </w:rPr>
              <w:t>о</w:t>
            </w:r>
            <w:r w:rsidRPr="00C75B67">
              <w:rPr>
                <w:rFonts w:eastAsiaTheme="minorHAnsi"/>
                <w:lang w:eastAsia="en-US"/>
              </w:rPr>
              <w:t>го капитала</w:t>
            </w:r>
          </w:p>
        </w:tc>
        <w:tc>
          <w:tcPr>
            <w:tcW w:w="1505" w:type="dxa"/>
            <w:noWrap/>
            <w:hideMark/>
          </w:tcPr>
          <w:p w:rsidR="008F084B" w:rsidRPr="00C75B67" w:rsidRDefault="008F084B" w:rsidP="005062F5">
            <w:pPr>
              <w:spacing w:line="360" w:lineRule="auto"/>
              <w:ind w:firstLine="38"/>
              <w:contextualSpacing/>
              <w:jc w:val="center"/>
              <w:rPr>
                <w:rFonts w:eastAsiaTheme="minorHAnsi"/>
                <w:lang w:eastAsia="en-US"/>
              </w:rPr>
            </w:pPr>
            <w:r w:rsidRPr="00C75B67">
              <w:rPr>
                <w:rFonts w:eastAsiaTheme="minorHAnsi"/>
                <w:lang w:eastAsia="en-US"/>
              </w:rPr>
              <w:t>0,10</w:t>
            </w:r>
          </w:p>
        </w:tc>
        <w:tc>
          <w:tcPr>
            <w:tcW w:w="1583" w:type="dxa"/>
            <w:noWrap/>
            <w:hideMark/>
          </w:tcPr>
          <w:p w:rsidR="008F084B" w:rsidRPr="00C75B67" w:rsidRDefault="008F084B" w:rsidP="005062F5">
            <w:pPr>
              <w:spacing w:line="360" w:lineRule="auto"/>
              <w:ind w:firstLine="38"/>
              <w:contextualSpacing/>
              <w:jc w:val="center"/>
              <w:rPr>
                <w:rFonts w:eastAsiaTheme="minorHAnsi"/>
                <w:lang w:eastAsia="en-US"/>
              </w:rPr>
            </w:pPr>
            <w:r w:rsidRPr="00C75B67">
              <w:rPr>
                <w:rFonts w:eastAsiaTheme="minorHAnsi"/>
                <w:lang w:eastAsia="en-US"/>
              </w:rPr>
              <w:t>0,3497</w:t>
            </w:r>
          </w:p>
        </w:tc>
        <w:tc>
          <w:tcPr>
            <w:tcW w:w="1594" w:type="dxa"/>
            <w:noWrap/>
            <w:hideMark/>
          </w:tcPr>
          <w:p w:rsidR="008F084B" w:rsidRPr="00C75B67" w:rsidRDefault="008F084B" w:rsidP="005062F5">
            <w:pPr>
              <w:spacing w:line="360" w:lineRule="auto"/>
              <w:ind w:firstLine="38"/>
              <w:contextualSpacing/>
              <w:jc w:val="center"/>
              <w:rPr>
                <w:rFonts w:eastAsiaTheme="minorHAnsi"/>
                <w:lang w:eastAsia="en-US"/>
              </w:rPr>
            </w:pPr>
            <w:r w:rsidRPr="00C75B67">
              <w:rPr>
                <w:rFonts w:eastAsiaTheme="minorHAnsi"/>
                <w:lang w:eastAsia="en-US"/>
              </w:rPr>
              <w:t>-0,2499</w:t>
            </w:r>
          </w:p>
        </w:tc>
        <w:tc>
          <w:tcPr>
            <w:tcW w:w="1666" w:type="dxa"/>
            <w:noWrap/>
            <w:hideMark/>
          </w:tcPr>
          <w:p w:rsidR="008F084B" w:rsidRPr="00C75B67" w:rsidRDefault="008F084B" w:rsidP="005062F5">
            <w:pPr>
              <w:spacing w:line="360" w:lineRule="auto"/>
              <w:ind w:firstLine="38"/>
              <w:contextualSpacing/>
              <w:jc w:val="center"/>
              <w:rPr>
                <w:rFonts w:eastAsiaTheme="minorHAnsi"/>
                <w:lang w:eastAsia="en-US"/>
              </w:rPr>
            </w:pPr>
            <w:r w:rsidRPr="00C75B67">
              <w:rPr>
                <w:rFonts w:eastAsiaTheme="minorHAnsi"/>
                <w:lang w:eastAsia="en-US"/>
              </w:rPr>
              <w:t>-71,47</w:t>
            </w:r>
          </w:p>
        </w:tc>
      </w:tr>
    </w:tbl>
    <w:p w:rsidR="005062F5" w:rsidRDefault="005062F5" w:rsidP="00320F55">
      <w:pPr>
        <w:spacing w:line="360" w:lineRule="auto"/>
        <w:ind w:firstLine="709"/>
        <w:contextualSpacing/>
        <w:jc w:val="both"/>
        <w:rPr>
          <w:rFonts w:eastAsiaTheme="minorHAnsi"/>
          <w:bCs/>
          <w:color w:val="000000" w:themeColor="text1"/>
          <w:sz w:val="28"/>
          <w:szCs w:val="28"/>
          <w:lang w:eastAsia="en-US"/>
        </w:rPr>
      </w:pPr>
    </w:p>
    <w:p w:rsidR="008F084B" w:rsidRPr="00DA5721" w:rsidRDefault="008F084B" w:rsidP="005062F5">
      <w:pPr>
        <w:spacing w:line="360" w:lineRule="auto"/>
        <w:ind w:firstLine="851"/>
        <w:contextualSpacing/>
        <w:jc w:val="both"/>
        <w:rPr>
          <w:color w:val="0D0D0D" w:themeColor="text1" w:themeTint="F2"/>
          <w:sz w:val="28"/>
          <w:szCs w:val="28"/>
        </w:rPr>
      </w:pPr>
      <w:r w:rsidRPr="00C75B67">
        <w:rPr>
          <w:rFonts w:eastAsiaTheme="minorHAnsi"/>
          <w:bCs/>
          <w:color w:val="000000" w:themeColor="text1"/>
          <w:sz w:val="28"/>
          <w:szCs w:val="28"/>
          <w:lang w:eastAsia="en-US"/>
        </w:rPr>
        <w:t>Рентабельность продаж</w:t>
      </w:r>
      <w:r w:rsidRPr="00C75B67">
        <w:rPr>
          <w:rFonts w:eastAsiaTheme="minorHAnsi"/>
          <w:color w:val="000000" w:themeColor="text1"/>
          <w:sz w:val="28"/>
          <w:szCs w:val="28"/>
          <w:lang w:eastAsia="en-US"/>
        </w:rPr>
        <w:t xml:space="preserve"> – показатель финансовой результативности де</w:t>
      </w:r>
      <w:r w:rsidRPr="00C75B67">
        <w:rPr>
          <w:rFonts w:eastAsiaTheme="minorHAnsi"/>
          <w:color w:val="000000" w:themeColor="text1"/>
          <w:sz w:val="28"/>
          <w:szCs w:val="28"/>
          <w:lang w:eastAsia="en-US"/>
        </w:rPr>
        <w:t>я</w:t>
      </w:r>
      <w:r w:rsidRPr="00C75B67">
        <w:rPr>
          <w:rFonts w:eastAsiaTheme="minorHAnsi"/>
          <w:color w:val="000000" w:themeColor="text1"/>
          <w:sz w:val="28"/>
          <w:szCs w:val="28"/>
          <w:lang w:eastAsia="en-US"/>
        </w:rPr>
        <w:t>тельности организации, показывающий какую часть выручки организации с</w:t>
      </w:r>
      <w:r w:rsidRPr="00C75B67">
        <w:rPr>
          <w:rFonts w:eastAsiaTheme="minorHAnsi"/>
          <w:color w:val="000000" w:themeColor="text1"/>
          <w:sz w:val="28"/>
          <w:szCs w:val="28"/>
          <w:lang w:eastAsia="en-US"/>
        </w:rPr>
        <w:t>о</w:t>
      </w:r>
      <w:r w:rsidRPr="00C75B67">
        <w:rPr>
          <w:rFonts w:eastAsiaTheme="minorHAnsi"/>
          <w:color w:val="000000" w:themeColor="text1"/>
          <w:sz w:val="28"/>
          <w:szCs w:val="28"/>
          <w:lang w:eastAsia="en-US"/>
        </w:rPr>
        <w:t>ставляет прибыль</w:t>
      </w:r>
      <w:r w:rsidR="00D166A3">
        <w:rPr>
          <w:rFonts w:eastAsiaTheme="minorHAnsi"/>
          <w:color w:val="000000" w:themeColor="text1"/>
          <w:sz w:val="28"/>
          <w:szCs w:val="28"/>
          <w:lang w:eastAsia="en-US"/>
        </w:rPr>
        <w:t xml:space="preserve"> </w:t>
      </w:r>
      <w:r w:rsidR="00D166A3" w:rsidRPr="00656F7D">
        <w:rPr>
          <w:color w:val="000000" w:themeColor="text1"/>
          <w:sz w:val="28"/>
        </w:rPr>
        <w:t>[</w:t>
      </w:r>
      <w:r w:rsidR="00D166A3">
        <w:rPr>
          <w:color w:val="000000" w:themeColor="text1"/>
          <w:sz w:val="28"/>
        </w:rPr>
        <w:t>19</w:t>
      </w:r>
      <w:r w:rsidR="00D166A3" w:rsidRPr="00656F7D">
        <w:rPr>
          <w:color w:val="000000" w:themeColor="text1"/>
          <w:sz w:val="28"/>
        </w:rPr>
        <w:t>]</w:t>
      </w:r>
      <w:r w:rsidRPr="00C75B67">
        <w:rPr>
          <w:rFonts w:eastAsiaTheme="minorHAnsi"/>
          <w:color w:val="000000" w:themeColor="text1"/>
          <w:sz w:val="28"/>
          <w:szCs w:val="28"/>
          <w:lang w:eastAsia="en-US"/>
        </w:rPr>
        <w:t>. На исследуемом предприятии в отчетном году он сн</w:t>
      </w:r>
      <w:r w:rsidRPr="00C75B67">
        <w:rPr>
          <w:rFonts w:eastAsiaTheme="minorHAnsi"/>
          <w:color w:val="000000" w:themeColor="text1"/>
          <w:sz w:val="28"/>
          <w:szCs w:val="28"/>
          <w:lang w:eastAsia="en-US"/>
        </w:rPr>
        <w:t>и</w:t>
      </w:r>
      <w:r w:rsidRPr="00C75B67">
        <w:rPr>
          <w:rFonts w:eastAsiaTheme="minorHAnsi"/>
          <w:color w:val="000000" w:themeColor="text1"/>
          <w:sz w:val="28"/>
          <w:szCs w:val="28"/>
          <w:lang w:eastAsia="en-US"/>
        </w:rPr>
        <w:t>зился на 38,85%. Это является отрицательной тенденцией, характеризующей снижение доли получаемой прибыли при реализации продукции. Рентабел</w:t>
      </w:r>
      <w:r w:rsidRPr="00C75B67">
        <w:rPr>
          <w:rFonts w:eastAsiaTheme="minorHAnsi"/>
          <w:color w:val="000000" w:themeColor="text1"/>
          <w:sz w:val="28"/>
          <w:szCs w:val="28"/>
          <w:lang w:eastAsia="en-US"/>
        </w:rPr>
        <w:t>ь</w:t>
      </w:r>
      <w:r w:rsidRPr="00C75B67">
        <w:rPr>
          <w:rFonts w:eastAsiaTheme="minorHAnsi"/>
          <w:color w:val="000000" w:themeColor="text1"/>
          <w:sz w:val="28"/>
          <w:szCs w:val="28"/>
          <w:lang w:eastAsia="en-US"/>
        </w:rPr>
        <w:t>ность продаж показывает, прибыльная или убыточная деятельность предпри</w:t>
      </w:r>
      <w:r w:rsidRPr="00C75B67">
        <w:rPr>
          <w:rFonts w:eastAsiaTheme="minorHAnsi"/>
          <w:color w:val="000000" w:themeColor="text1"/>
          <w:sz w:val="28"/>
          <w:szCs w:val="28"/>
          <w:lang w:eastAsia="en-US"/>
        </w:rPr>
        <w:t>я</w:t>
      </w:r>
      <w:r w:rsidRPr="00C75B67">
        <w:rPr>
          <w:rFonts w:eastAsiaTheme="minorHAnsi"/>
          <w:color w:val="000000" w:themeColor="text1"/>
          <w:sz w:val="28"/>
          <w:szCs w:val="28"/>
          <w:lang w:eastAsia="en-US"/>
        </w:rPr>
        <w:t>тия, но не дает ответа на вопрос, насколько выгодны вложения в данное пре</w:t>
      </w:r>
      <w:r w:rsidRPr="00C75B67">
        <w:rPr>
          <w:rFonts w:eastAsiaTheme="minorHAnsi"/>
          <w:color w:val="000000" w:themeColor="text1"/>
          <w:sz w:val="28"/>
          <w:szCs w:val="28"/>
          <w:lang w:eastAsia="en-US"/>
        </w:rPr>
        <w:t>д</w:t>
      </w:r>
      <w:r w:rsidRPr="00C75B67">
        <w:rPr>
          <w:rFonts w:eastAsiaTheme="minorHAnsi"/>
          <w:color w:val="000000" w:themeColor="text1"/>
          <w:sz w:val="28"/>
          <w:szCs w:val="28"/>
          <w:lang w:eastAsia="en-US"/>
        </w:rPr>
        <w:t>приятие. Чтобы ответи</w:t>
      </w:r>
      <w:r w:rsidR="00DA5721">
        <w:rPr>
          <w:rFonts w:eastAsiaTheme="minorHAnsi"/>
          <w:color w:val="000000" w:themeColor="text1"/>
          <w:sz w:val="28"/>
          <w:szCs w:val="28"/>
          <w:lang w:eastAsia="en-US"/>
        </w:rPr>
        <w:t xml:space="preserve">ть на этот вопрос, рассчитывают </w:t>
      </w:r>
      <w:hyperlink r:id="rId29" w:tooltip="рентабельность активов (определение, норматив, описание)" w:history="1">
        <w:r w:rsidRPr="00C75B67">
          <w:rPr>
            <w:rFonts w:eastAsiaTheme="minorHAnsi"/>
            <w:color w:val="000000" w:themeColor="text1"/>
            <w:sz w:val="28"/>
            <w:szCs w:val="28"/>
            <w:lang w:eastAsia="en-US"/>
          </w:rPr>
          <w:t>рентабельность активов</w:t>
        </w:r>
      </w:hyperlink>
      <w:r w:rsidR="00DA5721">
        <w:rPr>
          <w:rFonts w:eastAsiaTheme="minorHAnsi"/>
          <w:color w:val="000000" w:themeColor="text1"/>
          <w:sz w:val="28"/>
          <w:szCs w:val="28"/>
          <w:lang w:eastAsia="en-US"/>
        </w:rPr>
        <w:t xml:space="preserve"> </w:t>
      </w:r>
      <w:r w:rsidRPr="00C75B67">
        <w:rPr>
          <w:rFonts w:eastAsiaTheme="minorHAnsi"/>
          <w:color w:val="000000" w:themeColor="text1"/>
          <w:sz w:val="28"/>
          <w:szCs w:val="28"/>
          <w:lang w:eastAsia="en-US"/>
        </w:rPr>
        <w:t>и капитала.</w:t>
      </w:r>
      <w:r w:rsidR="00DA5721">
        <w:rPr>
          <w:color w:val="0D0D0D" w:themeColor="text1" w:themeTint="F2"/>
          <w:sz w:val="28"/>
          <w:szCs w:val="28"/>
        </w:rPr>
        <w:t xml:space="preserve"> </w:t>
      </w:r>
      <w:r w:rsidRPr="00C75B67">
        <w:rPr>
          <w:rFonts w:eastAsiaTheme="minorHAnsi"/>
          <w:bCs/>
          <w:color w:val="000000" w:themeColor="text1"/>
          <w:sz w:val="28"/>
          <w:szCs w:val="28"/>
          <w:lang w:eastAsia="en-US"/>
        </w:rPr>
        <w:t xml:space="preserve">Рентабельность активов </w:t>
      </w:r>
      <w:r w:rsidRPr="00C75B67">
        <w:rPr>
          <w:rFonts w:eastAsiaTheme="minorHAnsi"/>
          <w:color w:val="000000" w:themeColor="text1"/>
          <w:sz w:val="28"/>
          <w:szCs w:val="28"/>
          <w:lang w:eastAsia="en-US"/>
        </w:rPr>
        <w:t>– финансовый коэффициент, характериз</w:t>
      </w:r>
      <w:r w:rsidRPr="00C75B67">
        <w:rPr>
          <w:rFonts w:eastAsiaTheme="minorHAnsi"/>
          <w:color w:val="000000" w:themeColor="text1"/>
          <w:sz w:val="28"/>
          <w:szCs w:val="28"/>
          <w:lang w:eastAsia="en-US"/>
        </w:rPr>
        <w:t>у</w:t>
      </w:r>
      <w:r w:rsidRPr="00C75B67">
        <w:rPr>
          <w:rFonts w:eastAsiaTheme="minorHAnsi"/>
          <w:color w:val="000000" w:themeColor="text1"/>
          <w:sz w:val="28"/>
          <w:szCs w:val="28"/>
          <w:lang w:eastAsia="en-US"/>
        </w:rPr>
        <w:t>ющий отдачу от использования всех активов организации. Коэффициент пок</w:t>
      </w:r>
      <w:r w:rsidRPr="00C75B67">
        <w:rPr>
          <w:rFonts w:eastAsiaTheme="minorHAnsi"/>
          <w:color w:val="000000" w:themeColor="text1"/>
          <w:sz w:val="28"/>
          <w:szCs w:val="28"/>
          <w:lang w:eastAsia="en-US"/>
        </w:rPr>
        <w:t>а</w:t>
      </w:r>
      <w:r w:rsidRPr="00C75B67">
        <w:rPr>
          <w:rFonts w:eastAsiaTheme="minorHAnsi"/>
          <w:color w:val="000000" w:themeColor="text1"/>
          <w:sz w:val="28"/>
          <w:szCs w:val="28"/>
          <w:lang w:eastAsia="en-US"/>
        </w:rPr>
        <w:t>зывает способность организации генерировать прибыль без учета структуры его капитал</w:t>
      </w:r>
      <w:r w:rsidR="008A3799">
        <w:rPr>
          <w:rFonts w:eastAsiaTheme="minorHAnsi"/>
          <w:color w:val="000000" w:themeColor="text1"/>
          <w:sz w:val="28"/>
          <w:szCs w:val="28"/>
          <w:lang w:eastAsia="en-US"/>
        </w:rPr>
        <w:t>а, качество управления активами</w:t>
      </w:r>
      <w:r w:rsidRPr="00C75B67">
        <w:rPr>
          <w:rFonts w:eastAsiaTheme="minorHAnsi"/>
          <w:color w:val="000000" w:themeColor="text1"/>
          <w:sz w:val="28"/>
          <w:szCs w:val="28"/>
          <w:lang w:eastAsia="en-US"/>
        </w:rPr>
        <w:t xml:space="preserve">. </w:t>
      </w:r>
      <w:r w:rsidRPr="00C75B67">
        <w:rPr>
          <w:color w:val="0D0D0D" w:themeColor="text1" w:themeTint="F2"/>
          <w:sz w:val="28"/>
          <w:szCs w:val="28"/>
        </w:rPr>
        <w:t xml:space="preserve">Данный показатель на 0,02, что неблагоприятно характеризует данное предприятие. </w:t>
      </w:r>
      <w:r w:rsidRPr="00C75B67">
        <w:rPr>
          <w:rFonts w:eastAsiaTheme="minorHAnsi"/>
          <w:color w:val="000000" w:themeColor="text1"/>
          <w:sz w:val="28"/>
          <w:szCs w:val="28"/>
          <w:lang w:eastAsia="en-US"/>
        </w:rPr>
        <w:t>Так, снижение данного п</w:t>
      </w:r>
      <w:r w:rsidRPr="00C75B67">
        <w:rPr>
          <w:rFonts w:eastAsiaTheme="minorHAnsi"/>
          <w:color w:val="000000" w:themeColor="text1"/>
          <w:sz w:val="28"/>
          <w:szCs w:val="28"/>
          <w:lang w:eastAsia="en-US"/>
        </w:rPr>
        <w:t>о</w:t>
      </w:r>
      <w:r w:rsidRPr="00C75B67">
        <w:rPr>
          <w:rFonts w:eastAsiaTheme="minorHAnsi"/>
          <w:color w:val="000000" w:themeColor="text1"/>
          <w:sz w:val="28"/>
          <w:szCs w:val="28"/>
          <w:lang w:eastAsia="en-US"/>
        </w:rPr>
        <w:t xml:space="preserve">казателя можно объяснить уменьшением прибыли. </w:t>
      </w:r>
    </w:p>
    <w:p w:rsidR="008F084B" w:rsidRPr="00C75B67" w:rsidRDefault="008F084B" w:rsidP="005062F5">
      <w:pPr>
        <w:spacing w:line="360" w:lineRule="auto"/>
        <w:ind w:firstLine="851"/>
        <w:contextualSpacing/>
        <w:jc w:val="both"/>
        <w:rPr>
          <w:rFonts w:eastAsiaTheme="minorHAnsi"/>
          <w:color w:val="000000" w:themeColor="text1"/>
          <w:sz w:val="28"/>
          <w:szCs w:val="28"/>
          <w:lang w:eastAsia="en-US"/>
        </w:rPr>
      </w:pPr>
      <w:r w:rsidRPr="00C75B67">
        <w:rPr>
          <w:rFonts w:eastAsiaTheme="minorHAnsi"/>
          <w:bCs/>
          <w:color w:val="000000" w:themeColor="text1"/>
          <w:sz w:val="28"/>
          <w:szCs w:val="28"/>
          <w:lang w:eastAsia="en-US"/>
        </w:rPr>
        <w:t>Рента</w:t>
      </w:r>
      <w:r w:rsidR="008A3799">
        <w:rPr>
          <w:rFonts w:eastAsiaTheme="minorHAnsi"/>
          <w:bCs/>
          <w:color w:val="000000" w:themeColor="text1"/>
          <w:sz w:val="28"/>
          <w:szCs w:val="28"/>
          <w:lang w:eastAsia="en-US"/>
        </w:rPr>
        <w:t xml:space="preserve">бельность собственного капитала </w:t>
      </w:r>
      <w:r w:rsidRPr="00C75B67">
        <w:rPr>
          <w:rFonts w:eastAsiaTheme="minorHAnsi"/>
          <w:color w:val="000000" w:themeColor="text1"/>
          <w:sz w:val="28"/>
          <w:szCs w:val="28"/>
          <w:lang w:eastAsia="en-US"/>
        </w:rPr>
        <w:t>– показатель чистой прибыли в сравнении с собственным капиталом организации. Это важнейший финансовый показатель отдачи для любого инвестора, собственника бизнеса, показыва</w:t>
      </w:r>
      <w:r w:rsidRPr="00C75B67">
        <w:rPr>
          <w:rFonts w:eastAsiaTheme="minorHAnsi"/>
          <w:color w:val="000000" w:themeColor="text1"/>
          <w:sz w:val="28"/>
          <w:szCs w:val="28"/>
          <w:lang w:eastAsia="en-US"/>
        </w:rPr>
        <w:t>ю</w:t>
      </w:r>
      <w:r w:rsidRPr="00C75B67">
        <w:rPr>
          <w:rFonts w:eastAsiaTheme="minorHAnsi"/>
          <w:color w:val="000000" w:themeColor="text1"/>
          <w:sz w:val="28"/>
          <w:szCs w:val="28"/>
          <w:lang w:eastAsia="en-US"/>
        </w:rPr>
        <w:t>щий, насколько эффективно был испол</w:t>
      </w:r>
      <w:r w:rsidR="008A3799">
        <w:rPr>
          <w:rFonts w:eastAsiaTheme="minorHAnsi"/>
          <w:color w:val="000000" w:themeColor="text1"/>
          <w:sz w:val="28"/>
          <w:szCs w:val="28"/>
          <w:lang w:eastAsia="en-US"/>
        </w:rPr>
        <w:t>ьзован вложенный в дело капитал</w:t>
      </w:r>
      <w:r w:rsidRPr="00C75B67">
        <w:rPr>
          <w:rFonts w:eastAsiaTheme="minorHAnsi"/>
          <w:color w:val="000000" w:themeColor="text1"/>
          <w:sz w:val="28"/>
          <w:szCs w:val="28"/>
          <w:lang w:eastAsia="en-US"/>
        </w:rPr>
        <w:t>. При анализе собственного капитала в структуре пассива компании, было выявлено, что рентабельность собственного капитала очень низкая (менее 1%), что отр</w:t>
      </w:r>
      <w:r w:rsidRPr="00C75B67">
        <w:rPr>
          <w:rFonts w:eastAsiaTheme="minorHAnsi"/>
          <w:color w:val="000000" w:themeColor="text1"/>
          <w:sz w:val="28"/>
          <w:szCs w:val="28"/>
          <w:lang w:eastAsia="en-US"/>
        </w:rPr>
        <w:t>и</w:t>
      </w:r>
      <w:r w:rsidRPr="00C75B67">
        <w:rPr>
          <w:rFonts w:eastAsiaTheme="minorHAnsi"/>
          <w:color w:val="000000" w:themeColor="text1"/>
          <w:sz w:val="28"/>
          <w:szCs w:val="28"/>
          <w:lang w:eastAsia="en-US"/>
        </w:rPr>
        <w:t>цательно говорит о предприятии для инвесторов.</w:t>
      </w:r>
    </w:p>
    <w:p w:rsidR="008F084B" w:rsidRPr="00C75B67" w:rsidRDefault="008F084B" w:rsidP="005062F5">
      <w:pPr>
        <w:spacing w:line="360" w:lineRule="auto"/>
        <w:ind w:firstLine="851"/>
        <w:contextualSpacing/>
        <w:jc w:val="both"/>
        <w:rPr>
          <w:color w:val="0D0D0D" w:themeColor="text1" w:themeTint="F2"/>
          <w:sz w:val="28"/>
          <w:szCs w:val="28"/>
        </w:rPr>
      </w:pPr>
      <w:r w:rsidRPr="00C75B67">
        <w:rPr>
          <w:rStyle w:val="af4"/>
          <w:b w:val="0"/>
          <w:color w:val="0D0D0D" w:themeColor="text1" w:themeTint="F2"/>
          <w:sz w:val="28"/>
          <w:szCs w:val="28"/>
        </w:rPr>
        <w:t>Рентабельность продукции</w:t>
      </w:r>
      <w:r w:rsidR="008A3799">
        <w:rPr>
          <w:rStyle w:val="apple-converted-space"/>
          <w:rFonts w:eastAsiaTheme="majorEastAsia"/>
          <w:color w:val="0D0D0D" w:themeColor="text1" w:themeTint="F2"/>
          <w:sz w:val="28"/>
          <w:szCs w:val="28"/>
        </w:rPr>
        <w:t xml:space="preserve"> </w:t>
      </w:r>
      <w:r w:rsidRPr="00C75B67">
        <w:rPr>
          <w:color w:val="0D0D0D" w:themeColor="text1" w:themeTint="F2"/>
          <w:sz w:val="28"/>
          <w:szCs w:val="28"/>
        </w:rPr>
        <w:t>– это отношение прибыли к себестоимости, то есть к затратам на производство и реализацию продукции. Она показывает, сколько прибыли дает каждый рубль, затраченный на производство, то есть п</w:t>
      </w:r>
      <w:r w:rsidRPr="00C75B67">
        <w:rPr>
          <w:color w:val="0D0D0D" w:themeColor="text1" w:themeTint="F2"/>
          <w:sz w:val="28"/>
          <w:szCs w:val="28"/>
        </w:rPr>
        <w:t>о</w:t>
      </w:r>
      <w:r w:rsidRPr="00C75B67">
        <w:rPr>
          <w:color w:val="0D0D0D" w:themeColor="text1" w:themeTint="F2"/>
          <w:sz w:val="28"/>
          <w:szCs w:val="28"/>
        </w:rPr>
        <w:t>казывает отдачу от понесенных расходов. В 2016 году данная рентабельность увеличилась на 757,33% в относительном выражении за счет увеличения ч</w:t>
      </w:r>
      <w:r w:rsidRPr="00C75B67">
        <w:rPr>
          <w:color w:val="0D0D0D" w:themeColor="text1" w:themeTint="F2"/>
          <w:sz w:val="28"/>
          <w:szCs w:val="28"/>
        </w:rPr>
        <w:t>и</w:t>
      </w:r>
      <w:r w:rsidRPr="00C75B67">
        <w:rPr>
          <w:color w:val="0D0D0D" w:themeColor="text1" w:themeTint="F2"/>
          <w:sz w:val="28"/>
          <w:szCs w:val="28"/>
        </w:rPr>
        <w:t>стой прибыли и снижения себестоимости.</w:t>
      </w:r>
    </w:p>
    <w:p w:rsidR="00B85D44" w:rsidRDefault="008F084B" w:rsidP="005062F5">
      <w:pPr>
        <w:spacing w:line="360" w:lineRule="auto"/>
        <w:ind w:firstLine="851"/>
        <w:contextualSpacing/>
        <w:jc w:val="both"/>
        <w:rPr>
          <w:color w:val="0D0D0D" w:themeColor="text1" w:themeTint="F2"/>
          <w:sz w:val="28"/>
          <w:szCs w:val="28"/>
        </w:rPr>
      </w:pPr>
      <w:r w:rsidRPr="00C75B67">
        <w:rPr>
          <w:color w:val="0D0D0D" w:themeColor="text1" w:themeTint="F2"/>
          <w:sz w:val="28"/>
          <w:szCs w:val="28"/>
        </w:rPr>
        <w:t>В целом рассчитанные показа</w:t>
      </w:r>
      <w:r w:rsidR="00B85D44">
        <w:rPr>
          <w:color w:val="0D0D0D" w:themeColor="text1" w:themeTint="F2"/>
          <w:sz w:val="28"/>
          <w:szCs w:val="28"/>
        </w:rPr>
        <w:t xml:space="preserve">тели рентабельности говорят об </w:t>
      </w:r>
      <w:r w:rsidRPr="00C75B67">
        <w:rPr>
          <w:color w:val="0D0D0D" w:themeColor="text1" w:themeTint="F2"/>
          <w:sz w:val="28"/>
          <w:szCs w:val="28"/>
        </w:rPr>
        <w:t>не эффе</w:t>
      </w:r>
      <w:r w:rsidRPr="00C75B67">
        <w:rPr>
          <w:color w:val="0D0D0D" w:themeColor="text1" w:themeTint="F2"/>
          <w:sz w:val="28"/>
          <w:szCs w:val="28"/>
        </w:rPr>
        <w:t>к</w:t>
      </w:r>
      <w:r w:rsidRPr="00C75B67">
        <w:rPr>
          <w:color w:val="0D0D0D" w:themeColor="text1" w:themeTint="F2"/>
          <w:sz w:val="28"/>
          <w:szCs w:val="28"/>
        </w:rPr>
        <w:t xml:space="preserve">тивном использовании предприятием активов </w:t>
      </w:r>
      <w:r w:rsidR="00B85D44">
        <w:rPr>
          <w:color w:val="0D0D0D" w:themeColor="text1" w:themeTint="F2"/>
          <w:sz w:val="28"/>
          <w:szCs w:val="28"/>
        </w:rPr>
        <w:t>и вложенного капитала.</w:t>
      </w:r>
    </w:p>
    <w:p w:rsidR="008F084B" w:rsidRPr="00C75B67" w:rsidRDefault="008F084B" w:rsidP="005062F5">
      <w:pPr>
        <w:spacing w:line="360" w:lineRule="auto"/>
        <w:ind w:firstLine="851"/>
        <w:contextualSpacing/>
        <w:jc w:val="both"/>
        <w:rPr>
          <w:sz w:val="28"/>
        </w:rPr>
      </w:pPr>
      <w:r w:rsidRPr="00C75B67">
        <w:rPr>
          <w:sz w:val="28"/>
        </w:rPr>
        <w:t>В целом, анализируя полученную информацию, можем сделать следу</w:t>
      </w:r>
      <w:r w:rsidRPr="00C75B67">
        <w:rPr>
          <w:sz w:val="28"/>
        </w:rPr>
        <w:t>ю</w:t>
      </w:r>
      <w:r w:rsidRPr="00C75B67">
        <w:rPr>
          <w:sz w:val="28"/>
        </w:rPr>
        <w:t>щие выводы об оценке финансового состояния организации:</w:t>
      </w:r>
    </w:p>
    <w:p w:rsidR="008F084B" w:rsidRPr="00C75B67" w:rsidRDefault="008F084B" w:rsidP="005062F5">
      <w:pPr>
        <w:spacing w:line="360" w:lineRule="auto"/>
        <w:ind w:firstLine="851"/>
        <w:contextualSpacing/>
        <w:jc w:val="both"/>
        <w:rPr>
          <w:sz w:val="28"/>
        </w:rPr>
      </w:pPr>
      <w:r w:rsidRPr="00C75B67">
        <w:rPr>
          <w:sz w:val="28"/>
        </w:rPr>
        <w:t xml:space="preserve">- анализируя структуру доходов предприятия, можно сделать вывод, что основным источником дохода является выручка от реализации товара; </w:t>
      </w:r>
    </w:p>
    <w:p w:rsidR="008F084B" w:rsidRPr="00C75B67" w:rsidRDefault="008F084B" w:rsidP="005062F5">
      <w:pPr>
        <w:spacing w:line="360" w:lineRule="auto"/>
        <w:ind w:firstLine="851"/>
        <w:contextualSpacing/>
        <w:jc w:val="both"/>
        <w:rPr>
          <w:sz w:val="28"/>
        </w:rPr>
      </w:pPr>
      <w:r w:rsidRPr="00C75B67">
        <w:rPr>
          <w:sz w:val="28"/>
        </w:rPr>
        <w:t xml:space="preserve">- </w:t>
      </w:r>
      <w:r w:rsidRPr="00C75B67">
        <w:rPr>
          <w:sz w:val="28"/>
          <w:szCs w:val="28"/>
        </w:rPr>
        <w:t>наблюдается падение величины чистой прибыли, что является отриц</w:t>
      </w:r>
      <w:r w:rsidRPr="00C75B67">
        <w:rPr>
          <w:sz w:val="28"/>
          <w:szCs w:val="28"/>
        </w:rPr>
        <w:t>а</w:t>
      </w:r>
      <w:r w:rsidRPr="00C75B67">
        <w:rPr>
          <w:sz w:val="28"/>
          <w:szCs w:val="28"/>
        </w:rPr>
        <w:t>тельной тенденцией для предприятия и характеризует неэффективность ос</w:t>
      </w:r>
      <w:r w:rsidRPr="00C75B67">
        <w:rPr>
          <w:sz w:val="28"/>
          <w:szCs w:val="28"/>
        </w:rPr>
        <w:t>у</w:t>
      </w:r>
      <w:r w:rsidRPr="00C75B67">
        <w:rPr>
          <w:sz w:val="28"/>
          <w:szCs w:val="28"/>
        </w:rPr>
        <w:t>ществляемой деятельности предприятия;</w:t>
      </w:r>
    </w:p>
    <w:p w:rsidR="008F084B" w:rsidRPr="00C75B67" w:rsidRDefault="008F084B" w:rsidP="005062F5">
      <w:pPr>
        <w:spacing w:line="360" w:lineRule="auto"/>
        <w:ind w:firstLine="851"/>
        <w:contextualSpacing/>
        <w:jc w:val="both"/>
        <w:rPr>
          <w:sz w:val="28"/>
        </w:rPr>
      </w:pPr>
      <w:r w:rsidRPr="00C75B67">
        <w:rPr>
          <w:sz w:val="28"/>
        </w:rPr>
        <w:t>- показатели оценки деловой репутации организации свидетельствуют о хорошей деловой репутации, основанной на высокой степени известности и массе положительных отзывов, статей, информации, связанной с деятельн</w:t>
      </w:r>
      <w:r w:rsidRPr="00C75B67">
        <w:rPr>
          <w:sz w:val="28"/>
        </w:rPr>
        <w:t>о</w:t>
      </w:r>
      <w:r w:rsidRPr="00C75B67">
        <w:rPr>
          <w:sz w:val="28"/>
        </w:rPr>
        <w:t>стью и развитием компании, свидетельствующей о весомом вкладе предпри</w:t>
      </w:r>
      <w:r w:rsidRPr="00C75B67">
        <w:rPr>
          <w:sz w:val="28"/>
        </w:rPr>
        <w:t>я</w:t>
      </w:r>
      <w:r w:rsidRPr="00C75B67">
        <w:rPr>
          <w:sz w:val="28"/>
        </w:rPr>
        <w:t>тия в развитие отрасли в регионе;</w:t>
      </w:r>
    </w:p>
    <w:p w:rsidR="008F084B" w:rsidRPr="00C75B67" w:rsidRDefault="008F084B" w:rsidP="005062F5">
      <w:pPr>
        <w:spacing w:line="360" w:lineRule="auto"/>
        <w:ind w:firstLine="851"/>
        <w:contextualSpacing/>
        <w:jc w:val="both"/>
        <w:rPr>
          <w:sz w:val="28"/>
        </w:rPr>
      </w:pPr>
      <w:r w:rsidRPr="00C75B67">
        <w:rPr>
          <w:sz w:val="28"/>
        </w:rPr>
        <w:t>-собственный оборотный капитал не достаточен для формирования з</w:t>
      </w:r>
      <w:r w:rsidRPr="00C75B67">
        <w:rPr>
          <w:sz w:val="28"/>
        </w:rPr>
        <w:t>а</w:t>
      </w:r>
      <w:r w:rsidRPr="00C75B67">
        <w:rPr>
          <w:sz w:val="28"/>
        </w:rPr>
        <w:t>пасов и от года к году наблюдается тенденция к его уменьшению;</w:t>
      </w:r>
    </w:p>
    <w:p w:rsidR="008F084B" w:rsidRPr="00C75B67" w:rsidRDefault="008F084B" w:rsidP="005062F5">
      <w:pPr>
        <w:spacing w:line="360" w:lineRule="auto"/>
        <w:ind w:firstLine="851"/>
        <w:contextualSpacing/>
        <w:jc w:val="both"/>
        <w:rPr>
          <w:sz w:val="28"/>
        </w:rPr>
      </w:pPr>
      <w:r w:rsidRPr="00C75B67">
        <w:rPr>
          <w:sz w:val="28"/>
        </w:rPr>
        <w:t>- по основным группам активов выполняется «золотое правило» и, в ц</w:t>
      </w:r>
      <w:r w:rsidRPr="00C75B67">
        <w:rPr>
          <w:sz w:val="28"/>
        </w:rPr>
        <w:t>е</w:t>
      </w:r>
      <w:r w:rsidRPr="00C75B67">
        <w:rPr>
          <w:sz w:val="28"/>
        </w:rPr>
        <w:t>лом, имеет место ликвидный баланс на предприятии;</w:t>
      </w:r>
    </w:p>
    <w:p w:rsidR="008F084B" w:rsidRPr="00C75B67" w:rsidRDefault="008F084B" w:rsidP="005062F5">
      <w:pPr>
        <w:spacing w:line="360" w:lineRule="auto"/>
        <w:ind w:firstLine="851"/>
        <w:contextualSpacing/>
        <w:jc w:val="both"/>
        <w:rPr>
          <w:sz w:val="28"/>
        </w:rPr>
      </w:pPr>
      <w:r w:rsidRPr="00C75B67">
        <w:rPr>
          <w:sz w:val="28"/>
        </w:rPr>
        <w:t>- наблюдается снижение коэффициентов оборачиваемости по всем в</w:t>
      </w:r>
      <w:r w:rsidRPr="00C75B67">
        <w:rPr>
          <w:sz w:val="28"/>
        </w:rPr>
        <w:t>и</w:t>
      </w:r>
      <w:r w:rsidRPr="00C75B67">
        <w:rPr>
          <w:sz w:val="28"/>
        </w:rPr>
        <w:t>дам активов, что свидетельствует о сокращении оборотов активов в произво</w:t>
      </w:r>
      <w:r w:rsidRPr="00C75B67">
        <w:rPr>
          <w:sz w:val="28"/>
        </w:rPr>
        <w:t>д</w:t>
      </w:r>
      <w:r w:rsidRPr="00C75B67">
        <w:rPr>
          <w:sz w:val="28"/>
        </w:rPr>
        <w:t>ственном цикле, что в свою очередь говорит о снижении эффективности их и</w:t>
      </w:r>
      <w:r w:rsidRPr="00C75B67">
        <w:rPr>
          <w:sz w:val="28"/>
        </w:rPr>
        <w:t>с</w:t>
      </w:r>
      <w:r w:rsidRPr="00C75B67">
        <w:rPr>
          <w:sz w:val="28"/>
        </w:rPr>
        <w:t xml:space="preserve">пользования. </w:t>
      </w:r>
    </w:p>
    <w:p w:rsidR="008F084B" w:rsidRPr="00C75B67" w:rsidRDefault="008F084B" w:rsidP="005062F5">
      <w:pPr>
        <w:spacing w:line="360" w:lineRule="auto"/>
        <w:ind w:firstLine="851"/>
        <w:contextualSpacing/>
        <w:jc w:val="both"/>
        <w:rPr>
          <w:sz w:val="28"/>
        </w:rPr>
      </w:pPr>
      <w:r w:rsidRPr="00C75B67">
        <w:rPr>
          <w:sz w:val="28"/>
        </w:rPr>
        <w:t>Таким образом, для увеличения деловой активности предприятию нео</w:t>
      </w:r>
      <w:r w:rsidRPr="00C75B67">
        <w:rPr>
          <w:sz w:val="28"/>
        </w:rPr>
        <w:t>б</w:t>
      </w:r>
      <w:r w:rsidRPr="00C75B67">
        <w:rPr>
          <w:sz w:val="28"/>
        </w:rPr>
        <w:t>ходимо оптимизировать производственный цикл за счет внедрения более с</w:t>
      </w:r>
      <w:r w:rsidRPr="00C75B67">
        <w:rPr>
          <w:sz w:val="28"/>
        </w:rPr>
        <w:t>о</w:t>
      </w:r>
      <w:r w:rsidRPr="00C75B67">
        <w:rPr>
          <w:sz w:val="28"/>
        </w:rPr>
        <w:t>временных технологий и оборудования, также за счет ускорения оборота акт</w:t>
      </w:r>
      <w:r w:rsidRPr="00C75B67">
        <w:rPr>
          <w:sz w:val="28"/>
        </w:rPr>
        <w:t>и</w:t>
      </w:r>
      <w:r w:rsidRPr="00C75B67">
        <w:rPr>
          <w:sz w:val="28"/>
        </w:rPr>
        <w:t>вов и дебиторской задолженности, и в меру повышая период кредиторской з</w:t>
      </w:r>
      <w:r w:rsidRPr="00C75B67">
        <w:rPr>
          <w:sz w:val="28"/>
        </w:rPr>
        <w:t>а</w:t>
      </w:r>
      <w:r w:rsidRPr="00C75B67">
        <w:rPr>
          <w:sz w:val="28"/>
        </w:rPr>
        <w:t>долженности.</w:t>
      </w:r>
    </w:p>
    <w:p w:rsidR="008F084B" w:rsidRPr="00C75B67" w:rsidRDefault="008F084B" w:rsidP="005062F5">
      <w:pPr>
        <w:spacing w:line="360" w:lineRule="auto"/>
        <w:ind w:firstLine="851"/>
        <w:contextualSpacing/>
        <w:rPr>
          <w:sz w:val="28"/>
          <w:szCs w:val="28"/>
        </w:rPr>
      </w:pPr>
    </w:p>
    <w:p w:rsidR="003A2811" w:rsidRDefault="003A2811" w:rsidP="005062F5">
      <w:pPr>
        <w:pStyle w:val="2"/>
        <w:spacing w:line="360" w:lineRule="auto"/>
        <w:ind w:firstLine="851"/>
        <w:contextualSpacing/>
        <w:jc w:val="both"/>
        <w:rPr>
          <w:rFonts w:ascii="Times New Roman" w:hAnsi="Times New Roman" w:cs="Times New Roman"/>
          <w:b w:val="0"/>
          <w:color w:val="000000" w:themeColor="text1"/>
          <w:sz w:val="28"/>
          <w:szCs w:val="28"/>
        </w:rPr>
      </w:pPr>
      <w:bookmarkStart w:id="17" w:name="_Toc483661682"/>
      <w:r w:rsidRPr="00C75B67">
        <w:rPr>
          <w:rFonts w:ascii="Times New Roman" w:hAnsi="Times New Roman" w:cs="Times New Roman"/>
          <w:b w:val="0"/>
          <w:color w:val="000000" w:themeColor="text1"/>
          <w:sz w:val="28"/>
          <w:szCs w:val="28"/>
        </w:rPr>
        <w:t xml:space="preserve">2.3. </w:t>
      </w:r>
      <w:r w:rsidR="00B85D44">
        <w:rPr>
          <w:rFonts w:ascii="Times New Roman" w:hAnsi="Times New Roman" w:cs="Times New Roman"/>
          <w:b w:val="0"/>
          <w:color w:val="000000" w:themeColor="text1"/>
          <w:sz w:val="28"/>
          <w:szCs w:val="28"/>
        </w:rPr>
        <w:t>Анализ рынка недвижимости в г. Пенза.</w:t>
      </w:r>
      <w:bookmarkEnd w:id="17"/>
    </w:p>
    <w:p w:rsidR="00B92DF1" w:rsidRPr="00B92DF1" w:rsidRDefault="00B92DF1" w:rsidP="005062F5">
      <w:pPr>
        <w:spacing w:line="360" w:lineRule="auto"/>
        <w:ind w:firstLine="851"/>
        <w:contextualSpacing/>
      </w:pPr>
    </w:p>
    <w:p w:rsidR="009E1502" w:rsidRDefault="00CF3C20" w:rsidP="005062F5">
      <w:pPr>
        <w:spacing w:line="360" w:lineRule="auto"/>
        <w:ind w:firstLine="851"/>
        <w:contextualSpacing/>
        <w:jc w:val="both"/>
        <w:rPr>
          <w:sz w:val="28"/>
          <w:szCs w:val="28"/>
        </w:rPr>
      </w:pPr>
      <w:r>
        <w:rPr>
          <w:sz w:val="28"/>
          <w:szCs w:val="28"/>
        </w:rPr>
        <w:t>Традиционно понятие «недвижимость» рассматривают как землю и все ее улучшен</w:t>
      </w:r>
      <w:r w:rsidR="00B92DF1">
        <w:rPr>
          <w:sz w:val="28"/>
          <w:szCs w:val="28"/>
        </w:rPr>
        <w:t>ия, которые закреплены за ней (</w:t>
      </w:r>
      <w:r>
        <w:rPr>
          <w:sz w:val="28"/>
          <w:szCs w:val="28"/>
        </w:rPr>
        <w:t>здания, сооружения, объекты нез</w:t>
      </w:r>
      <w:r>
        <w:rPr>
          <w:sz w:val="28"/>
          <w:szCs w:val="28"/>
        </w:rPr>
        <w:t>а</w:t>
      </w:r>
      <w:r>
        <w:rPr>
          <w:sz w:val="28"/>
          <w:szCs w:val="28"/>
        </w:rPr>
        <w:t>вершенного строительства). Согласн</w:t>
      </w:r>
      <w:r w:rsidR="00B92DF1">
        <w:rPr>
          <w:sz w:val="28"/>
          <w:szCs w:val="28"/>
        </w:rPr>
        <w:t>о ст. 130 ГК РФ, недвижимость (</w:t>
      </w:r>
      <w:r>
        <w:rPr>
          <w:sz w:val="28"/>
          <w:szCs w:val="28"/>
        </w:rPr>
        <w:t>недвиж</w:t>
      </w:r>
      <w:r>
        <w:rPr>
          <w:sz w:val="28"/>
          <w:szCs w:val="28"/>
        </w:rPr>
        <w:t>и</w:t>
      </w:r>
      <w:r>
        <w:rPr>
          <w:sz w:val="28"/>
          <w:szCs w:val="28"/>
        </w:rPr>
        <w:t>мое имущество)</w:t>
      </w:r>
      <w:r w:rsidR="008A3799">
        <w:rPr>
          <w:sz w:val="28"/>
          <w:szCs w:val="28"/>
        </w:rPr>
        <w:t xml:space="preserve"> </w:t>
      </w:r>
      <w:r>
        <w:rPr>
          <w:sz w:val="28"/>
          <w:szCs w:val="28"/>
        </w:rPr>
        <w:t>- это земельные участки, участки недр и все, что прочно связ</w:t>
      </w:r>
      <w:r>
        <w:rPr>
          <w:sz w:val="28"/>
          <w:szCs w:val="28"/>
        </w:rPr>
        <w:t>а</w:t>
      </w:r>
      <w:r>
        <w:rPr>
          <w:sz w:val="28"/>
          <w:szCs w:val="28"/>
        </w:rPr>
        <w:t>но с землей, то есть объекты, перемещение которых без несоразмерного ущерба их назначению невозможно</w:t>
      </w:r>
      <w:r w:rsidR="00F06C6A">
        <w:rPr>
          <w:sz w:val="28"/>
          <w:szCs w:val="28"/>
        </w:rPr>
        <w:t>, в том числе здания, сооружения, объекты незаве</w:t>
      </w:r>
      <w:r w:rsidR="00F06C6A">
        <w:rPr>
          <w:sz w:val="28"/>
          <w:szCs w:val="28"/>
        </w:rPr>
        <w:t>р</w:t>
      </w:r>
      <w:r w:rsidR="00F06C6A">
        <w:rPr>
          <w:sz w:val="28"/>
          <w:szCs w:val="28"/>
        </w:rPr>
        <w:t>шенного строительства</w:t>
      </w:r>
      <w:r w:rsidR="00D166A3">
        <w:rPr>
          <w:sz w:val="28"/>
          <w:szCs w:val="28"/>
        </w:rPr>
        <w:t xml:space="preserve"> </w:t>
      </w:r>
      <w:r w:rsidR="00D166A3" w:rsidRPr="00656F7D">
        <w:rPr>
          <w:color w:val="000000" w:themeColor="text1"/>
          <w:sz w:val="28"/>
        </w:rPr>
        <w:t>[</w:t>
      </w:r>
      <w:r w:rsidR="00D166A3">
        <w:rPr>
          <w:color w:val="000000" w:themeColor="text1"/>
          <w:sz w:val="28"/>
        </w:rPr>
        <w:t>1</w:t>
      </w:r>
      <w:r w:rsidR="00D166A3" w:rsidRPr="00656F7D">
        <w:rPr>
          <w:color w:val="000000" w:themeColor="text1"/>
          <w:sz w:val="28"/>
        </w:rPr>
        <w:t>]</w:t>
      </w:r>
      <w:r w:rsidR="00F06C6A">
        <w:rPr>
          <w:sz w:val="28"/>
          <w:szCs w:val="28"/>
        </w:rPr>
        <w:t xml:space="preserve">. </w:t>
      </w:r>
    </w:p>
    <w:p w:rsidR="00C26584" w:rsidRDefault="00C26584" w:rsidP="005062F5">
      <w:pPr>
        <w:spacing w:line="360" w:lineRule="auto"/>
        <w:ind w:firstLine="851"/>
        <w:contextualSpacing/>
        <w:jc w:val="both"/>
        <w:rPr>
          <w:sz w:val="28"/>
          <w:szCs w:val="28"/>
        </w:rPr>
      </w:pPr>
      <w:r>
        <w:rPr>
          <w:sz w:val="28"/>
          <w:szCs w:val="28"/>
        </w:rPr>
        <w:t>Недвижимость</w:t>
      </w:r>
      <w:r w:rsidR="003338A4">
        <w:rPr>
          <w:sz w:val="28"/>
          <w:szCs w:val="28"/>
        </w:rPr>
        <w:t xml:space="preserve"> обладает такими признаками как прочная связь с землей как фактически, так и юридически; уникальность каждой единицы недвижим</w:t>
      </w:r>
      <w:r w:rsidR="003338A4">
        <w:rPr>
          <w:sz w:val="28"/>
          <w:szCs w:val="28"/>
        </w:rPr>
        <w:t>о</w:t>
      </w:r>
      <w:r w:rsidR="003338A4">
        <w:rPr>
          <w:sz w:val="28"/>
          <w:szCs w:val="28"/>
        </w:rPr>
        <w:t>сти по своим физическим характеристикам; строгое государственное регулир</w:t>
      </w:r>
      <w:r w:rsidR="003338A4">
        <w:rPr>
          <w:sz w:val="28"/>
          <w:szCs w:val="28"/>
        </w:rPr>
        <w:t>о</w:t>
      </w:r>
      <w:r w:rsidR="003338A4">
        <w:rPr>
          <w:sz w:val="28"/>
          <w:szCs w:val="28"/>
        </w:rPr>
        <w:t>вание; долговечность объекта инвестирования. Также выделяют следующие свойства недвижимости: полезность; фундаментальность; стационарность; неповторимость и ликвидность.</w:t>
      </w:r>
    </w:p>
    <w:p w:rsidR="003338A4" w:rsidRDefault="00DA5721" w:rsidP="005062F5">
      <w:pPr>
        <w:spacing w:line="360" w:lineRule="auto"/>
        <w:ind w:firstLine="851"/>
        <w:contextualSpacing/>
        <w:jc w:val="both"/>
        <w:rPr>
          <w:sz w:val="28"/>
          <w:szCs w:val="28"/>
        </w:rPr>
      </w:pPr>
      <w:r>
        <w:rPr>
          <w:sz w:val="28"/>
          <w:szCs w:val="28"/>
        </w:rPr>
        <w:t>Земля, жилье и нежил</w:t>
      </w:r>
      <w:r w:rsidR="003338A4">
        <w:rPr>
          <w:sz w:val="28"/>
          <w:szCs w:val="28"/>
        </w:rPr>
        <w:t>ые помещени</w:t>
      </w:r>
      <w:proofErr w:type="gramStart"/>
      <w:r w:rsidR="003338A4">
        <w:rPr>
          <w:sz w:val="28"/>
          <w:szCs w:val="28"/>
        </w:rPr>
        <w:t>я-</w:t>
      </w:r>
      <w:proofErr w:type="gramEnd"/>
      <w:r w:rsidR="003338A4">
        <w:rPr>
          <w:sz w:val="28"/>
          <w:szCs w:val="28"/>
        </w:rPr>
        <w:t xml:space="preserve"> три основных типа недвижимости. Первое включает в себя земельные участки, которые предназначены под з</w:t>
      </w:r>
      <w:r w:rsidR="003338A4">
        <w:rPr>
          <w:sz w:val="28"/>
          <w:szCs w:val="28"/>
        </w:rPr>
        <w:t>а</w:t>
      </w:r>
      <w:r w:rsidR="003338A4">
        <w:rPr>
          <w:sz w:val="28"/>
          <w:szCs w:val="28"/>
        </w:rPr>
        <w:t>стройку и пригородные комплексы, направленные для их эксплуатации. Под жильем подразумевают строения со всеми удобствами, которые созданы для проживания человека</w:t>
      </w:r>
      <w:r w:rsidR="00D166A3">
        <w:rPr>
          <w:sz w:val="28"/>
          <w:szCs w:val="28"/>
        </w:rPr>
        <w:t xml:space="preserve"> </w:t>
      </w:r>
      <w:r w:rsidR="00D166A3" w:rsidRPr="00656F7D">
        <w:rPr>
          <w:color w:val="000000" w:themeColor="text1"/>
          <w:sz w:val="28"/>
        </w:rPr>
        <w:t>[</w:t>
      </w:r>
      <w:r w:rsidR="00D166A3">
        <w:rPr>
          <w:color w:val="000000" w:themeColor="text1"/>
          <w:sz w:val="28"/>
        </w:rPr>
        <w:t>31</w:t>
      </w:r>
      <w:r w:rsidR="00D166A3" w:rsidRPr="00656F7D">
        <w:rPr>
          <w:color w:val="000000" w:themeColor="text1"/>
          <w:sz w:val="28"/>
        </w:rPr>
        <w:t>]</w:t>
      </w:r>
      <w:r w:rsidR="003338A4">
        <w:rPr>
          <w:sz w:val="28"/>
          <w:szCs w:val="28"/>
        </w:rPr>
        <w:t xml:space="preserve">. </w:t>
      </w:r>
      <w:r>
        <w:rPr>
          <w:sz w:val="28"/>
          <w:szCs w:val="28"/>
        </w:rPr>
        <w:t>В таблице</w:t>
      </w:r>
      <w:r w:rsidR="003338A4">
        <w:rPr>
          <w:sz w:val="28"/>
          <w:szCs w:val="28"/>
        </w:rPr>
        <w:t xml:space="preserve"> 8 представлена общая классификация н</w:t>
      </w:r>
      <w:r w:rsidR="003338A4">
        <w:rPr>
          <w:sz w:val="28"/>
          <w:szCs w:val="28"/>
        </w:rPr>
        <w:t>е</w:t>
      </w:r>
      <w:r w:rsidR="003338A4">
        <w:rPr>
          <w:sz w:val="28"/>
          <w:szCs w:val="28"/>
        </w:rPr>
        <w:t>движимости.</w:t>
      </w:r>
    </w:p>
    <w:p w:rsidR="00F365F2" w:rsidRDefault="00F365F2" w:rsidP="005062F5">
      <w:pPr>
        <w:spacing w:line="360" w:lineRule="auto"/>
        <w:ind w:firstLine="851"/>
        <w:contextualSpacing/>
        <w:jc w:val="both"/>
        <w:rPr>
          <w:sz w:val="28"/>
          <w:szCs w:val="28"/>
        </w:rPr>
      </w:pPr>
    </w:p>
    <w:p w:rsidR="00F365F2" w:rsidRDefault="00DA5721" w:rsidP="00F365F2">
      <w:pPr>
        <w:spacing w:line="360" w:lineRule="auto"/>
        <w:ind w:firstLine="851"/>
        <w:contextualSpacing/>
        <w:rPr>
          <w:sz w:val="28"/>
          <w:szCs w:val="28"/>
        </w:rPr>
      </w:pPr>
      <w:r>
        <w:rPr>
          <w:sz w:val="28"/>
          <w:szCs w:val="28"/>
        </w:rPr>
        <w:t>Таблица 8 -</w:t>
      </w:r>
      <w:r w:rsidR="00F365F2">
        <w:rPr>
          <w:sz w:val="28"/>
          <w:szCs w:val="28"/>
        </w:rPr>
        <w:t xml:space="preserve"> Общая классификация недвижимости</w:t>
      </w:r>
    </w:p>
    <w:tbl>
      <w:tblPr>
        <w:tblStyle w:val="ae"/>
        <w:tblW w:w="0" w:type="auto"/>
        <w:tblInd w:w="108" w:type="dxa"/>
        <w:tblLook w:val="04A0" w:firstRow="1" w:lastRow="0" w:firstColumn="1" w:lastColumn="0" w:noHBand="0" w:noVBand="1"/>
      </w:tblPr>
      <w:tblGrid>
        <w:gridCol w:w="4819"/>
        <w:gridCol w:w="4927"/>
      </w:tblGrid>
      <w:tr w:rsidR="00F365F2" w:rsidRPr="005062F5" w:rsidTr="00F365F2">
        <w:tc>
          <w:tcPr>
            <w:tcW w:w="4819" w:type="dxa"/>
          </w:tcPr>
          <w:p w:rsidR="00F365F2" w:rsidRPr="00F365F2" w:rsidRDefault="00F365F2" w:rsidP="00F365F2">
            <w:pPr>
              <w:spacing w:line="360" w:lineRule="auto"/>
              <w:contextualSpacing/>
              <w:jc w:val="center"/>
              <w:rPr>
                <w:szCs w:val="20"/>
              </w:rPr>
            </w:pPr>
            <w:r w:rsidRPr="00F365F2">
              <w:rPr>
                <w:szCs w:val="20"/>
              </w:rPr>
              <w:t>Тип классификации</w:t>
            </w:r>
          </w:p>
        </w:tc>
        <w:tc>
          <w:tcPr>
            <w:tcW w:w="4927" w:type="dxa"/>
          </w:tcPr>
          <w:p w:rsidR="00F365F2" w:rsidRPr="00F365F2" w:rsidRDefault="00F365F2" w:rsidP="00F365F2">
            <w:pPr>
              <w:spacing w:line="360" w:lineRule="auto"/>
              <w:contextualSpacing/>
              <w:jc w:val="center"/>
              <w:rPr>
                <w:szCs w:val="20"/>
              </w:rPr>
            </w:pPr>
            <w:r w:rsidRPr="00F365F2">
              <w:rPr>
                <w:szCs w:val="20"/>
              </w:rPr>
              <w:t>Виды недвижимости</w:t>
            </w:r>
          </w:p>
        </w:tc>
      </w:tr>
      <w:tr w:rsidR="00F365F2" w:rsidRPr="005062F5" w:rsidTr="00F365F2">
        <w:tc>
          <w:tcPr>
            <w:tcW w:w="4819" w:type="dxa"/>
          </w:tcPr>
          <w:p w:rsidR="00F365F2" w:rsidRPr="00F365F2" w:rsidRDefault="00F365F2" w:rsidP="00F365F2">
            <w:pPr>
              <w:spacing w:line="360" w:lineRule="auto"/>
              <w:contextualSpacing/>
              <w:jc w:val="both"/>
              <w:rPr>
                <w:szCs w:val="20"/>
              </w:rPr>
            </w:pPr>
            <w:r w:rsidRPr="00F365F2">
              <w:rPr>
                <w:szCs w:val="20"/>
              </w:rPr>
              <w:t>По целям владения</w:t>
            </w:r>
          </w:p>
        </w:tc>
        <w:tc>
          <w:tcPr>
            <w:tcW w:w="4927" w:type="dxa"/>
          </w:tcPr>
          <w:p w:rsidR="00F365F2" w:rsidRPr="00F365F2" w:rsidRDefault="00F365F2" w:rsidP="00F365F2">
            <w:pPr>
              <w:spacing w:line="360" w:lineRule="auto"/>
              <w:contextualSpacing/>
              <w:jc w:val="both"/>
              <w:rPr>
                <w:szCs w:val="20"/>
              </w:rPr>
            </w:pPr>
            <w:r w:rsidRPr="00F365F2">
              <w:rPr>
                <w:szCs w:val="20"/>
              </w:rPr>
              <w:t>- для ведения бизнеса</w:t>
            </w:r>
          </w:p>
          <w:p w:rsidR="00F365F2" w:rsidRPr="00F365F2" w:rsidRDefault="00F365F2" w:rsidP="00F365F2">
            <w:pPr>
              <w:spacing w:line="360" w:lineRule="auto"/>
              <w:contextualSpacing/>
              <w:jc w:val="both"/>
              <w:rPr>
                <w:szCs w:val="20"/>
              </w:rPr>
            </w:pPr>
            <w:r w:rsidRPr="00F365F2">
              <w:rPr>
                <w:szCs w:val="20"/>
              </w:rPr>
              <w:t>- для проживания владельца</w:t>
            </w:r>
          </w:p>
          <w:p w:rsidR="00F365F2" w:rsidRPr="00F365F2" w:rsidRDefault="00F365F2" w:rsidP="00F365F2">
            <w:pPr>
              <w:spacing w:line="360" w:lineRule="auto"/>
              <w:contextualSpacing/>
              <w:jc w:val="both"/>
              <w:rPr>
                <w:szCs w:val="20"/>
              </w:rPr>
            </w:pPr>
            <w:r w:rsidRPr="00F365F2">
              <w:rPr>
                <w:szCs w:val="20"/>
              </w:rPr>
              <w:t>- в качестве инвестиций</w:t>
            </w:r>
          </w:p>
        </w:tc>
      </w:tr>
      <w:tr w:rsidR="00F365F2" w:rsidRPr="005062F5" w:rsidTr="00F365F2">
        <w:tc>
          <w:tcPr>
            <w:tcW w:w="4819" w:type="dxa"/>
          </w:tcPr>
          <w:p w:rsidR="00F365F2" w:rsidRPr="00F365F2" w:rsidRDefault="00F365F2" w:rsidP="00F365F2">
            <w:pPr>
              <w:spacing w:line="360" w:lineRule="auto"/>
              <w:contextualSpacing/>
              <w:jc w:val="both"/>
              <w:rPr>
                <w:szCs w:val="20"/>
              </w:rPr>
            </w:pPr>
            <w:r w:rsidRPr="00F365F2">
              <w:rPr>
                <w:szCs w:val="20"/>
              </w:rPr>
              <w:t>По степени готовности к эксплуатации</w:t>
            </w:r>
          </w:p>
        </w:tc>
        <w:tc>
          <w:tcPr>
            <w:tcW w:w="4927" w:type="dxa"/>
          </w:tcPr>
          <w:p w:rsidR="00F365F2" w:rsidRPr="00F365F2" w:rsidRDefault="00F365F2" w:rsidP="00F365F2">
            <w:pPr>
              <w:spacing w:line="360" w:lineRule="auto"/>
              <w:contextualSpacing/>
              <w:jc w:val="both"/>
              <w:rPr>
                <w:szCs w:val="20"/>
              </w:rPr>
            </w:pPr>
            <w:r w:rsidRPr="00F365F2">
              <w:rPr>
                <w:szCs w:val="20"/>
              </w:rPr>
              <w:t xml:space="preserve">- </w:t>
            </w:r>
            <w:proofErr w:type="gramStart"/>
            <w:r w:rsidRPr="00F365F2">
              <w:rPr>
                <w:szCs w:val="20"/>
              </w:rPr>
              <w:t>введенные</w:t>
            </w:r>
            <w:proofErr w:type="gramEnd"/>
            <w:r w:rsidRPr="00F365F2">
              <w:rPr>
                <w:szCs w:val="20"/>
              </w:rPr>
              <w:t xml:space="preserve"> в эксплуатацию</w:t>
            </w:r>
          </w:p>
          <w:p w:rsidR="00F365F2" w:rsidRPr="00F365F2" w:rsidRDefault="00F365F2" w:rsidP="00F365F2">
            <w:pPr>
              <w:spacing w:line="360" w:lineRule="auto"/>
              <w:contextualSpacing/>
              <w:jc w:val="both"/>
              <w:rPr>
                <w:szCs w:val="20"/>
              </w:rPr>
            </w:pPr>
            <w:r w:rsidRPr="00F365F2">
              <w:rPr>
                <w:szCs w:val="20"/>
              </w:rPr>
              <w:t>- требующие реконструкции или капитальн</w:t>
            </w:r>
            <w:r w:rsidRPr="00F365F2">
              <w:rPr>
                <w:szCs w:val="20"/>
              </w:rPr>
              <w:t>о</w:t>
            </w:r>
            <w:r w:rsidRPr="00F365F2">
              <w:rPr>
                <w:szCs w:val="20"/>
              </w:rPr>
              <w:t>го ремонта</w:t>
            </w:r>
          </w:p>
          <w:p w:rsidR="00F365F2" w:rsidRPr="00F365F2" w:rsidRDefault="00F365F2" w:rsidP="00F365F2">
            <w:pPr>
              <w:spacing w:line="360" w:lineRule="auto"/>
              <w:contextualSpacing/>
              <w:jc w:val="both"/>
              <w:rPr>
                <w:szCs w:val="20"/>
              </w:rPr>
            </w:pPr>
            <w:r w:rsidRPr="00F365F2">
              <w:rPr>
                <w:szCs w:val="20"/>
              </w:rPr>
              <w:t>- незавершенное строительство</w:t>
            </w:r>
          </w:p>
        </w:tc>
      </w:tr>
      <w:tr w:rsidR="00F365F2" w:rsidRPr="005062F5" w:rsidTr="00F365F2">
        <w:tc>
          <w:tcPr>
            <w:tcW w:w="4819" w:type="dxa"/>
          </w:tcPr>
          <w:p w:rsidR="00F365F2" w:rsidRPr="00F365F2" w:rsidRDefault="00F365F2" w:rsidP="00F365F2">
            <w:pPr>
              <w:spacing w:line="360" w:lineRule="auto"/>
              <w:contextualSpacing/>
              <w:jc w:val="both"/>
              <w:rPr>
                <w:szCs w:val="20"/>
              </w:rPr>
            </w:pPr>
            <w:r w:rsidRPr="00F365F2">
              <w:rPr>
                <w:szCs w:val="20"/>
              </w:rPr>
              <w:t>По степени воспроизводства в натуральной форме</w:t>
            </w:r>
          </w:p>
        </w:tc>
        <w:tc>
          <w:tcPr>
            <w:tcW w:w="4927" w:type="dxa"/>
          </w:tcPr>
          <w:p w:rsidR="00F365F2" w:rsidRPr="00F365F2" w:rsidRDefault="00F365F2" w:rsidP="00F365F2">
            <w:pPr>
              <w:spacing w:line="360" w:lineRule="auto"/>
              <w:contextualSpacing/>
              <w:jc w:val="both"/>
              <w:rPr>
                <w:szCs w:val="20"/>
              </w:rPr>
            </w:pPr>
            <w:r w:rsidRPr="00F365F2">
              <w:rPr>
                <w:szCs w:val="20"/>
              </w:rPr>
              <w:t>- невоспроизводимые земельные участки</w:t>
            </w:r>
          </w:p>
          <w:p w:rsidR="00F365F2" w:rsidRPr="00F365F2" w:rsidRDefault="00F365F2" w:rsidP="00F365F2">
            <w:pPr>
              <w:spacing w:line="360" w:lineRule="auto"/>
              <w:contextualSpacing/>
              <w:jc w:val="both"/>
              <w:rPr>
                <w:szCs w:val="20"/>
              </w:rPr>
            </w:pPr>
            <w:r w:rsidRPr="00F365F2">
              <w:rPr>
                <w:szCs w:val="20"/>
              </w:rPr>
              <w:t>- воспроизводимые здания, сооружения, мн</w:t>
            </w:r>
            <w:r w:rsidRPr="00F365F2">
              <w:rPr>
                <w:szCs w:val="20"/>
              </w:rPr>
              <w:t>о</w:t>
            </w:r>
            <w:r w:rsidRPr="00F365F2">
              <w:rPr>
                <w:szCs w:val="20"/>
              </w:rPr>
              <w:t>голетние насаждения</w:t>
            </w:r>
          </w:p>
        </w:tc>
      </w:tr>
    </w:tbl>
    <w:p w:rsidR="005062F5" w:rsidRDefault="005062F5" w:rsidP="00320F55">
      <w:pPr>
        <w:spacing w:line="360" w:lineRule="auto"/>
        <w:ind w:firstLine="709"/>
        <w:contextualSpacing/>
        <w:jc w:val="center"/>
        <w:rPr>
          <w:sz w:val="28"/>
          <w:szCs w:val="28"/>
        </w:rPr>
      </w:pPr>
    </w:p>
    <w:p w:rsidR="002A68CE" w:rsidRDefault="00512376" w:rsidP="00F365F2">
      <w:pPr>
        <w:spacing w:line="360" w:lineRule="auto"/>
        <w:ind w:firstLine="851"/>
        <w:contextualSpacing/>
        <w:jc w:val="both"/>
        <w:rPr>
          <w:sz w:val="28"/>
          <w:szCs w:val="28"/>
        </w:rPr>
      </w:pPr>
      <w:r>
        <w:rPr>
          <w:sz w:val="28"/>
          <w:szCs w:val="28"/>
        </w:rPr>
        <w:t>Условно все жилые помещения можно подразделить на элитное</w:t>
      </w:r>
      <w:r w:rsidR="002A68CE">
        <w:rPr>
          <w:sz w:val="28"/>
          <w:szCs w:val="28"/>
        </w:rPr>
        <w:t>, обы</w:t>
      </w:r>
      <w:r w:rsidR="002A68CE">
        <w:rPr>
          <w:sz w:val="28"/>
          <w:szCs w:val="28"/>
        </w:rPr>
        <w:t>ч</w:t>
      </w:r>
      <w:r w:rsidR="002A68CE">
        <w:rPr>
          <w:sz w:val="28"/>
          <w:szCs w:val="28"/>
        </w:rPr>
        <w:t>ное и вторичное</w:t>
      </w:r>
      <w:r>
        <w:rPr>
          <w:sz w:val="28"/>
          <w:szCs w:val="28"/>
        </w:rPr>
        <w:t xml:space="preserve"> жи</w:t>
      </w:r>
      <w:r w:rsidR="002A68CE">
        <w:rPr>
          <w:sz w:val="28"/>
          <w:szCs w:val="28"/>
        </w:rPr>
        <w:t>лье. Элитное должно быть комфортным, оригинальным и эксклюзивным, располагаться в престижном районе города. Жилье, приобрет</w:t>
      </w:r>
      <w:r w:rsidR="002A68CE">
        <w:rPr>
          <w:sz w:val="28"/>
          <w:szCs w:val="28"/>
        </w:rPr>
        <w:t>а</w:t>
      </w:r>
      <w:r w:rsidR="002A68CE">
        <w:rPr>
          <w:sz w:val="28"/>
          <w:szCs w:val="28"/>
        </w:rPr>
        <w:t>емое в результате купли - продажи у рядовых строительных компаний зачастую на окраинах города, называют обычное. Самый распространённый вид прио</w:t>
      </w:r>
      <w:r w:rsidR="002A68CE">
        <w:rPr>
          <w:sz w:val="28"/>
          <w:szCs w:val="28"/>
        </w:rPr>
        <w:t>б</w:t>
      </w:r>
      <w:r w:rsidR="002A68CE">
        <w:rPr>
          <w:sz w:val="28"/>
          <w:szCs w:val="28"/>
        </w:rPr>
        <w:t xml:space="preserve">ретаемого жилого помещения. </w:t>
      </w:r>
      <w:r w:rsidR="006D60C4">
        <w:rPr>
          <w:sz w:val="28"/>
          <w:szCs w:val="28"/>
        </w:rPr>
        <w:t>Но самый развиты</w:t>
      </w:r>
      <w:proofErr w:type="gramStart"/>
      <w:r w:rsidR="006D60C4">
        <w:rPr>
          <w:sz w:val="28"/>
          <w:szCs w:val="28"/>
        </w:rPr>
        <w:t>й-</w:t>
      </w:r>
      <w:proofErr w:type="gramEnd"/>
      <w:r w:rsidR="006D60C4">
        <w:rPr>
          <w:sz w:val="28"/>
          <w:szCs w:val="28"/>
        </w:rPr>
        <w:t xml:space="preserve"> это рынок вторичного ж</w:t>
      </w:r>
      <w:r w:rsidR="006D60C4">
        <w:rPr>
          <w:sz w:val="28"/>
          <w:szCs w:val="28"/>
        </w:rPr>
        <w:t>и</w:t>
      </w:r>
      <w:r w:rsidR="006D60C4">
        <w:rPr>
          <w:sz w:val="28"/>
          <w:szCs w:val="28"/>
        </w:rPr>
        <w:t xml:space="preserve">лья, находившегося длительное время в эксплуатации. </w:t>
      </w:r>
    </w:p>
    <w:p w:rsidR="006D60C4" w:rsidRDefault="00FC138A" w:rsidP="00F365F2">
      <w:pPr>
        <w:spacing w:line="360" w:lineRule="auto"/>
        <w:ind w:firstLine="851"/>
        <w:contextualSpacing/>
        <w:jc w:val="both"/>
        <w:rPr>
          <w:sz w:val="28"/>
          <w:szCs w:val="28"/>
        </w:rPr>
      </w:pPr>
      <w:r>
        <w:rPr>
          <w:sz w:val="28"/>
          <w:szCs w:val="28"/>
        </w:rPr>
        <w:t>В 2013 году начались кризисные явления в экономике РФ, в 2015 году они обострились и продолжались в 2016 году, что повлияло на рост доходов населени</w:t>
      </w:r>
      <w:proofErr w:type="gramStart"/>
      <w:r>
        <w:rPr>
          <w:sz w:val="28"/>
          <w:szCs w:val="28"/>
        </w:rPr>
        <w:t>я-</w:t>
      </w:r>
      <w:proofErr w:type="gramEnd"/>
      <w:r>
        <w:rPr>
          <w:sz w:val="28"/>
          <w:szCs w:val="28"/>
        </w:rPr>
        <w:t xml:space="preserve"> наиболее важны</w:t>
      </w:r>
      <w:r w:rsidR="00B85D44">
        <w:rPr>
          <w:sz w:val="28"/>
          <w:szCs w:val="28"/>
        </w:rPr>
        <w:t>й макроэкономический показатель</w:t>
      </w:r>
      <w:r>
        <w:rPr>
          <w:sz w:val="28"/>
          <w:szCs w:val="28"/>
        </w:rPr>
        <w:t xml:space="preserve"> на рынке недв</w:t>
      </w:r>
      <w:r>
        <w:rPr>
          <w:sz w:val="28"/>
          <w:szCs w:val="28"/>
        </w:rPr>
        <w:t>и</w:t>
      </w:r>
      <w:r w:rsidR="00DA5721">
        <w:rPr>
          <w:sz w:val="28"/>
          <w:szCs w:val="28"/>
        </w:rPr>
        <w:t>жимости. На рисунке 8</w:t>
      </w:r>
      <w:r>
        <w:rPr>
          <w:sz w:val="28"/>
          <w:szCs w:val="28"/>
        </w:rPr>
        <w:t xml:space="preserve"> представлена динамика реальных доходов населения России. </w:t>
      </w:r>
    </w:p>
    <w:p w:rsidR="00FC138A" w:rsidRDefault="00FC138A" w:rsidP="00F365F2">
      <w:pPr>
        <w:spacing w:line="360" w:lineRule="auto"/>
        <w:contextualSpacing/>
        <w:jc w:val="center"/>
        <w:rPr>
          <w:sz w:val="28"/>
          <w:szCs w:val="28"/>
        </w:rPr>
      </w:pPr>
      <w:r w:rsidRPr="00FC138A">
        <w:rPr>
          <w:noProof/>
          <w:sz w:val="28"/>
          <w:szCs w:val="28"/>
        </w:rPr>
        <w:drawing>
          <wp:inline distT="0" distB="0" distL="0" distR="0" wp14:anchorId="23AD205B" wp14:editId="43BEFF9A">
            <wp:extent cx="4667250" cy="27908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extLst>
                        <a:ext uri="{28A0092B-C50C-407E-A947-70E740481C1C}">
                          <a14:useLocalDpi xmlns:a14="http://schemas.microsoft.com/office/drawing/2010/main"/>
                        </a:ext>
                      </a:extLst>
                    </a:blip>
                    <a:stretch>
                      <a:fillRect/>
                    </a:stretch>
                  </pic:blipFill>
                  <pic:spPr>
                    <a:xfrm>
                      <a:off x="0" y="0"/>
                      <a:ext cx="4667250" cy="2790825"/>
                    </a:xfrm>
                    <a:prstGeom prst="rect">
                      <a:avLst/>
                    </a:prstGeom>
                  </pic:spPr>
                </pic:pic>
              </a:graphicData>
            </a:graphic>
          </wp:inline>
        </w:drawing>
      </w:r>
    </w:p>
    <w:p w:rsidR="00FC138A" w:rsidRDefault="00DA5721" w:rsidP="00320F55">
      <w:pPr>
        <w:spacing w:line="360" w:lineRule="auto"/>
        <w:ind w:firstLine="709"/>
        <w:contextualSpacing/>
        <w:jc w:val="center"/>
        <w:rPr>
          <w:sz w:val="28"/>
          <w:szCs w:val="28"/>
        </w:rPr>
      </w:pPr>
      <w:r>
        <w:rPr>
          <w:sz w:val="28"/>
          <w:szCs w:val="28"/>
        </w:rPr>
        <w:t>Рисунок 8</w:t>
      </w:r>
      <w:r w:rsidR="00FC138A">
        <w:rPr>
          <w:sz w:val="28"/>
          <w:szCs w:val="28"/>
        </w:rPr>
        <w:t xml:space="preserve"> – Доходы населения</w:t>
      </w:r>
    </w:p>
    <w:p w:rsidR="00F365F2" w:rsidRDefault="00F365F2" w:rsidP="00320F55">
      <w:pPr>
        <w:spacing w:line="360" w:lineRule="auto"/>
        <w:ind w:firstLine="709"/>
        <w:contextualSpacing/>
        <w:jc w:val="center"/>
        <w:rPr>
          <w:sz w:val="28"/>
          <w:szCs w:val="28"/>
        </w:rPr>
      </w:pPr>
    </w:p>
    <w:p w:rsidR="00FC138A" w:rsidRDefault="00B61835" w:rsidP="00F365F2">
      <w:pPr>
        <w:spacing w:line="360" w:lineRule="auto"/>
        <w:ind w:firstLine="851"/>
        <w:contextualSpacing/>
        <w:jc w:val="both"/>
        <w:rPr>
          <w:sz w:val="28"/>
          <w:szCs w:val="28"/>
        </w:rPr>
      </w:pPr>
      <w:proofErr w:type="gramStart"/>
      <w:r>
        <w:rPr>
          <w:sz w:val="28"/>
          <w:szCs w:val="28"/>
        </w:rPr>
        <w:t>После кризиса 2008 года</w:t>
      </w:r>
      <w:r w:rsidR="00A81057">
        <w:rPr>
          <w:sz w:val="28"/>
          <w:szCs w:val="28"/>
        </w:rPr>
        <w:t xml:space="preserve"> прирост</w:t>
      </w:r>
      <w:r>
        <w:rPr>
          <w:sz w:val="28"/>
          <w:szCs w:val="28"/>
        </w:rPr>
        <w:t xml:space="preserve"> реальных доходов населения </w:t>
      </w:r>
      <w:r w:rsidR="00A81057">
        <w:rPr>
          <w:sz w:val="28"/>
          <w:szCs w:val="28"/>
        </w:rPr>
        <w:t>РФ с</w:t>
      </w:r>
      <w:r w:rsidR="00A81057">
        <w:rPr>
          <w:sz w:val="28"/>
          <w:szCs w:val="28"/>
        </w:rPr>
        <w:t>о</w:t>
      </w:r>
      <w:r w:rsidR="00A81057">
        <w:rPr>
          <w:sz w:val="28"/>
          <w:szCs w:val="28"/>
        </w:rPr>
        <w:t>ставил 0,8%, но в 2012-2013 годах он вырос до 4,3-4,0 %. В последующие года наблюдается снова отрицательная тенденция - в 2014 году прирост упал до -0,7%, а в 2015 году сократился до -4%, но эти значения зафиксированы при р</w:t>
      </w:r>
      <w:r w:rsidR="00A81057">
        <w:rPr>
          <w:sz w:val="28"/>
          <w:szCs w:val="28"/>
        </w:rPr>
        <w:t>о</w:t>
      </w:r>
      <w:r w:rsidR="00A81057">
        <w:rPr>
          <w:sz w:val="28"/>
          <w:szCs w:val="28"/>
        </w:rPr>
        <w:t>сте инфляции соответственно до 11,4 % и 12,9%. В 2016 году власти объявили приоритетом социальные</w:t>
      </w:r>
      <w:proofErr w:type="gramEnd"/>
      <w:r w:rsidR="00A81057">
        <w:rPr>
          <w:sz w:val="28"/>
          <w:szCs w:val="28"/>
        </w:rPr>
        <w:t xml:space="preserve"> расходы бюджета, не смотря на это, прирост реал</w:t>
      </w:r>
      <w:r w:rsidR="00A81057">
        <w:rPr>
          <w:sz w:val="28"/>
          <w:szCs w:val="28"/>
        </w:rPr>
        <w:t>ь</w:t>
      </w:r>
      <w:r w:rsidR="00A81057">
        <w:rPr>
          <w:sz w:val="28"/>
          <w:szCs w:val="28"/>
        </w:rPr>
        <w:t>ных доходов снова упал до -5,5%, при достижении целевого показателя ЦБ РФ по инфляции до уровня 6,5%.</w:t>
      </w:r>
    </w:p>
    <w:p w:rsidR="00E86189" w:rsidRDefault="00E86189" w:rsidP="00F365F2">
      <w:pPr>
        <w:spacing w:line="360" w:lineRule="auto"/>
        <w:ind w:firstLine="851"/>
        <w:contextualSpacing/>
        <w:jc w:val="both"/>
        <w:rPr>
          <w:sz w:val="28"/>
          <w:szCs w:val="28"/>
        </w:rPr>
      </w:pPr>
      <w:r>
        <w:rPr>
          <w:sz w:val="28"/>
          <w:szCs w:val="28"/>
        </w:rPr>
        <w:t>Рассматривая рынок недвижимости города Пензы, рассмотрим краткую характеристику субъекта. Пенза – город, расположенный в европейской части страны на Приволжской возвышенности. Население насчитывается около 500 тыс. человек. В Пензе функционирует большое количество предприятий и з</w:t>
      </w:r>
      <w:r>
        <w:rPr>
          <w:sz w:val="28"/>
          <w:szCs w:val="28"/>
        </w:rPr>
        <w:t>а</w:t>
      </w:r>
      <w:r>
        <w:rPr>
          <w:sz w:val="28"/>
          <w:szCs w:val="28"/>
        </w:rPr>
        <w:t>водов, которые выпускают стальные трубы, компрессоры, радиодетали стро</w:t>
      </w:r>
      <w:r>
        <w:rPr>
          <w:sz w:val="28"/>
          <w:szCs w:val="28"/>
        </w:rPr>
        <w:t>и</w:t>
      </w:r>
      <w:r>
        <w:rPr>
          <w:sz w:val="28"/>
          <w:szCs w:val="28"/>
        </w:rPr>
        <w:t xml:space="preserve">тельные материалы и прочее. </w:t>
      </w:r>
      <w:r w:rsidR="00DA360F">
        <w:rPr>
          <w:sz w:val="28"/>
          <w:szCs w:val="28"/>
        </w:rPr>
        <w:t xml:space="preserve">В городе </w:t>
      </w:r>
      <w:r w:rsidR="008B4445">
        <w:rPr>
          <w:sz w:val="28"/>
          <w:szCs w:val="28"/>
        </w:rPr>
        <w:t>разделяют</w:t>
      </w:r>
      <w:r w:rsidR="00DA360F">
        <w:rPr>
          <w:sz w:val="28"/>
          <w:szCs w:val="28"/>
        </w:rPr>
        <w:t xml:space="preserve"> четыре района: Ленинский, Октябрьский, Первомайский и Железнодорожный</w:t>
      </w:r>
      <w:r w:rsidR="00D166A3">
        <w:rPr>
          <w:sz w:val="28"/>
          <w:szCs w:val="28"/>
        </w:rPr>
        <w:t xml:space="preserve"> </w:t>
      </w:r>
      <w:r w:rsidR="00D166A3" w:rsidRPr="00656F7D">
        <w:rPr>
          <w:color w:val="000000" w:themeColor="text1"/>
          <w:sz w:val="28"/>
        </w:rPr>
        <w:t>[</w:t>
      </w:r>
      <w:r w:rsidR="00D166A3">
        <w:rPr>
          <w:color w:val="000000" w:themeColor="text1"/>
          <w:sz w:val="28"/>
        </w:rPr>
        <w:t>30</w:t>
      </w:r>
      <w:r w:rsidR="00D166A3" w:rsidRPr="00656F7D">
        <w:rPr>
          <w:color w:val="000000" w:themeColor="text1"/>
          <w:sz w:val="28"/>
        </w:rPr>
        <w:t>]</w:t>
      </w:r>
      <w:r w:rsidR="00DA360F">
        <w:rPr>
          <w:sz w:val="28"/>
          <w:szCs w:val="28"/>
        </w:rPr>
        <w:t>.</w:t>
      </w:r>
    </w:p>
    <w:p w:rsidR="00DA360F" w:rsidRDefault="00DA360F" w:rsidP="00F365F2">
      <w:pPr>
        <w:spacing w:line="360" w:lineRule="auto"/>
        <w:ind w:firstLine="851"/>
        <w:contextualSpacing/>
        <w:jc w:val="both"/>
        <w:rPr>
          <w:sz w:val="28"/>
          <w:szCs w:val="28"/>
        </w:rPr>
      </w:pPr>
      <w:r>
        <w:rPr>
          <w:sz w:val="28"/>
          <w:szCs w:val="28"/>
        </w:rPr>
        <w:t>Рассматривая стоимость на жилую и коммерческую недвижимость в г</w:t>
      </w:r>
      <w:r>
        <w:rPr>
          <w:sz w:val="28"/>
          <w:szCs w:val="28"/>
        </w:rPr>
        <w:t>о</w:t>
      </w:r>
      <w:r>
        <w:rPr>
          <w:sz w:val="28"/>
          <w:szCs w:val="28"/>
        </w:rPr>
        <w:t>роде, то можно сказать, что колеблется в зависимости от многих ф</w:t>
      </w:r>
      <w:r w:rsidR="004E37AB">
        <w:rPr>
          <w:sz w:val="28"/>
          <w:szCs w:val="28"/>
        </w:rPr>
        <w:t>акторов (</w:t>
      </w:r>
      <w:r>
        <w:rPr>
          <w:sz w:val="28"/>
          <w:szCs w:val="28"/>
        </w:rPr>
        <w:t>класс жилья, месторасположения от центра, финансовой политики</w:t>
      </w:r>
      <w:r w:rsidR="004E37AB">
        <w:rPr>
          <w:sz w:val="28"/>
          <w:szCs w:val="28"/>
        </w:rPr>
        <w:t xml:space="preserve"> собстве</w:t>
      </w:r>
      <w:r w:rsidR="004E37AB">
        <w:rPr>
          <w:sz w:val="28"/>
          <w:szCs w:val="28"/>
        </w:rPr>
        <w:t>н</w:t>
      </w:r>
      <w:r w:rsidR="004E37AB">
        <w:rPr>
          <w:sz w:val="28"/>
          <w:szCs w:val="28"/>
        </w:rPr>
        <w:t xml:space="preserve">ников и </w:t>
      </w:r>
      <w:proofErr w:type="spellStart"/>
      <w:r w:rsidR="004E37AB">
        <w:rPr>
          <w:sz w:val="28"/>
          <w:szCs w:val="28"/>
        </w:rPr>
        <w:t>т</w:t>
      </w:r>
      <w:r w:rsidR="00A7793A">
        <w:rPr>
          <w:sz w:val="28"/>
          <w:szCs w:val="28"/>
        </w:rPr>
        <w:t>.</w:t>
      </w:r>
      <w:r w:rsidR="004E37AB">
        <w:rPr>
          <w:sz w:val="28"/>
          <w:szCs w:val="28"/>
        </w:rPr>
        <w:t>д</w:t>
      </w:r>
      <w:proofErr w:type="spellEnd"/>
      <w:r w:rsidR="004E37AB">
        <w:rPr>
          <w:sz w:val="28"/>
          <w:szCs w:val="28"/>
        </w:rPr>
        <w:t xml:space="preserve">). Говоря о коммерческих владениях, то здесь отмечается главный способ выведения ее на рынок - реконструкция, но новые торгово-офисные комплексы также строятся. Из наиболее распространённых и качественных коммерческих недвижимостей отмечают в ТОЦ «Пассаж», ТОЦ «Гермес», БЦ «Волга», БЦ «Сокол», БЦ «Эра». Стоимость аренды 1 кв. варьируется около 1000 руб. в месяц. </w:t>
      </w:r>
    </w:p>
    <w:p w:rsidR="00123A0C" w:rsidRDefault="004E37AB" w:rsidP="00F365F2">
      <w:pPr>
        <w:spacing w:line="360" w:lineRule="auto"/>
        <w:ind w:firstLine="851"/>
        <w:contextualSpacing/>
        <w:jc w:val="both"/>
        <w:rPr>
          <w:sz w:val="28"/>
          <w:szCs w:val="28"/>
        </w:rPr>
      </w:pPr>
      <w:r>
        <w:rPr>
          <w:sz w:val="28"/>
          <w:szCs w:val="28"/>
        </w:rPr>
        <w:t>Частный сектор достаточно развит в городе, но все чаще появляются н</w:t>
      </w:r>
      <w:r>
        <w:rPr>
          <w:sz w:val="28"/>
          <w:szCs w:val="28"/>
        </w:rPr>
        <w:t>о</w:t>
      </w:r>
      <w:r>
        <w:rPr>
          <w:sz w:val="28"/>
          <w:szCs w:val="28"/>
        </w:rPr>
        <w:t xml:space="preserve">вые строения. Самые высокие </w:t>
      </w:r>
      <w:r w:rsidR="00B85D44">
        <w:rPr>
          <w:sz w:val="28"/>
          <w:szCs w:val="28"/>
        </w:rPr>
        <w:t>цены на жилье в центре, у парка</w:t>
      </w:r>
      <w:r w:rsidR="00123A0C">
        <w:rPr>
          <w:sz w:val="28"/>
          <w:szCs w:val="28"/>
        </w:rPr>
        <w:t xml:space="preserve"> </w:t>
      </w:r>
      <w:r w:rsidR="00123A0C">
        <w:rPr>
          <w:sz w:val="28"/>
          <w:szCs w:val="28"/>
        </w:rPr>
        <w:br/>
        <w:t xml:space="preserve">им. В. Г. </w:t>
      </w:r>
      <w:r>
        <w:rPr>
          <w:sz w:val="28"/>
          <w:szCs w:val="28"/>
        </w:rPr>
        <w:t xml:space="preserve">Белинского, районы </w:t>
      </w:r>
      <w:proofErr w:type="spellStart"/>
      <w:r>
        <w:rPr>
          <w:sz w:val="28"/>
          <w:szCs w:val="28"/>
        </w:rPr>
        <w:t>Новозападной</w:t>
      </w:r>
      <w:proofErr w:type="spellEnd"/>
      <w:r>
        <w:rPr>
          <w:sz w:val="28"/>
          <w:szCs w:val="28"/>
        </w:rPr>
        <w:t xml:space="preserve"> и западной поляны. Спальными районами счита</w:t>
      </w:r>
      <w:r w:rsidR="00B85D44">
        <w:rPr>
          <w:sz w:val="28"/>
          <w:szCs w:val="28"/>
        </w:rPr>
        <w:t>ю</w:t>
      </w:r>
      <w:r w:rsidR="00DA5721">
        <w:rPr>
          <w:sz w:val="28"/>
          <w:szCs w:val="28"/>
        </w:rPr>
        <w:t xml:space="preserve">тся Терновка, </w:t>
      </w:r>
      <w:proofErr w:type="spellStart"/>
      <w:r w:rsidR="00DA5721">
        <w:rPr>
          <w:sz w:val="28"/>
          <w:szCs w:val="28"/>
        </w:rPr>
        <w:t>Арбеково</w:t>
      </w:r>
      <w:proofErr w:type="spellEnd"/>
      <w:r w:rsidR="00DA5721">
        <w:rPr>
          <w:sz w:val="28"/>
          <w:szCs w:val="28"/>
        </w:rPr>
        <w:t xml:space="preserve">, </w:t>
      </w:r>
      <w:proofErr w:type="spellStart"/>
      <w:r w:rsidR="00DA5721">
        <w:rPr>
          <w:sz w:val="28"/>
          <w:szCs w:val="28"/>
        </w:rPr>
        <w:t>Шуист</w:t>
      </w:r>
      <w:proofErr w:type="spellEnd"/>
      <w:r w:rsidR="00DA5721">
        <w:rPr>
          <w:sz w:val="28"/>
          <w:szCs w:val="28"/>
        </w:rPr>
        <w:t>.</w:t>
      </w:r>
    </w:p>
    <w:p w:rsidR="006D60C4" w:rsidRDefault="00123A0C" w:rsidP="00F365F2">
      <w:pPr>
        <w:spacing w:line="360" w:lineRule="auto"/>
        <w:ind w:firstLine="851"/>
        <w:contextualSpacing/>
        <w:jc w:val="both"/>
        <w:rPr>
          <w:sz w:val="28"/>
          <w:szCs w:val="28"/>
        </w:rPr>
      </w:pPr>
      <w:r>
        <w:rPr>
          <w:sz w:val="28"/>
          <w:szCs w:val="28"/>
        </w:rPr>
        <w:t>Распространенными проектами</w:t>
      </w:r>
      <w:r w:rsidR="008C4221">
        <w:rPr>
          <w:sz w:val="28"/>
          <w:szCs w:val="28"/>
        </w:rPr>
        <w:t xml:space="preserve"> эконом-класс в Пензе являются </w:t>
      </w:r>
      <w:proofErr w:type="spellStart"/>
      <w:r w:rsidR="008C4221">
        <w:rPr>
          <w:sz w:val="28"/>
          <w:szCs w:val="28"/>
        </w:rPr>
        <w:t>мкр</w:t>
      </w:r>
      <w:proofErr w:type="spellEnd"/>
      <w:r w:rsidR="008C4221">
        <w:rPr>
          <w:sz w:val="28"/>
          <w:szCs w:val="28"/>
        </w:rPr>
        <w:t xml:space="preserve"> </w:t>
      </w:r>
      <w:r>
        <w:rPr>
          <w:sz w:val="28"/>
          <w:szCs w:val="28"/>
        </w:rPr>
        <w:t xml:space="preserve">«Спутник» в Терновке, ЖК «Северное Сияние» в </w:t>
      </w:r>
      <w:proofErr w:type="spellStart"/>
      <w:r>
        <w:rPr>
          <w:sz w:val="28"/>
          <w:szCs w:val="28"/>
        </w:rPr>
        <w:t>мкр</w:t>
      </w:r>
      <w:proofErr w:type="spellEnd"/>
      <w:r>
        <w:rPr>
          <w:sz w:val="28"/>
          <w:szCs w:val="28"/>
        </w:rPr>
        <w:t xml:space="preserve"> Север и ЖК «Ближняя Веселовка».</w:t>
      </w:r>
      <w:r w:rsidR="008C4221">
        <w:rPr>
          <w:sz w:val="28"/>
          <w:szCs w:val="28"/>
        </w:rPr>
        <w:t xml:space="preserve"> Если говорить о бизнес и </w:t>
      </w:r>
      <w:proofErr w:type="gramStart"/>
      <w:r w:rsidR="008C4221">
        <w:rPr>
          <w:sz w:val="28"/>
          <w:szCs w:val="28"/>
        </w:rPr>
        <w:t>комфорт-классах</w:t>
      </w:r>
      <w:proofErr w:type="gramEnd"/>
      <w:r w:rsidR="008C4221">
        <w:rPr>
          <w:sz w:val="28"/>
          <w:szCs w:val="28"/>
        </w:rPr>
        <w:t xml:space="preserve">, то спрос на проекты ЖК «Эко-квартал «Запрудный»» в 3-м микрорайоне </w:t>
      </w:r>
      <w:proofErr w:type="spellStart"/>
      <w:r w:rsidR="008C4221">
        <w:rPr>
          <w:sz w:val="28"/>
          <w:szCs w:val="28"/>
        </w:rPr>
        <w:t>Арбеково</w:t>
      </w:r>
      <w:proofErr w:type="spellEnd"/>
      <w:r w:rsidR="008C4221">
        <w:rPr>
          <w:sz w:val="28"/>
          <w:szCs w:val="28"/>
        </w:rPr>
        <w:t>, ЖК «Новые с</w:t>
      </w:r>
      <w:r w:rsidR="008C4221">
        <w:rPr>
          <w:sz w:val="28"/>
          <w:szCs w:val="28"/>
        </w:rPr>
        <w:t>а</w:t>
      </w:r>
      <w:r w:rsidR="008C4221">
        <w:rPr>
          <w:sz w:val="28"/>
          <w:szCs w:val="28"/>
        </w:rPr>
        <w:t xml:space="preserve">ды» у Ульяновского парка, ЖК «Велотрек» у ТЦ «Коллаж», ЖК «Фаворит» на Западной поляне. </w:t>
      </w:r>
    </w:p>
    <w:p w:rsidR="008C4221" w:rsidRDefault="007C271A" w:rsidP="00F365F2">
      <w:pPr>
        <w:spacing w:line="360" w:lineRule="auto"/>
        <w:ind w:firstLine="851"/>
        <w:contextualSpacing/>
        <w:jc w:val="both"/>
        <w:rPr>
          <w:sz w:val="28"/>
          <w:szCs w:val="28"/>
        </w:rPr>
      </w:pPr>
      <w:r>
        <w:rPr>
          <w:sz w:val="28"/>
          <w:szCs w:val="28"/>
        </w:rPr>
        <w:t>В ходе анализа, основываясь на данные проектных деклараций стро</w:t>
      </w:r>
      <w:r>
        <w:rPr>
          <w:sz w:val="28"/>
          <w:szCs w:val="28"/>
        </w:rPr>
        <w:t>я</w:t>
      </w:r>
      <w:r>
        <w:rPr>
          <w:sz w:val="28"/>
          <w:szCs w:val="28"/>
        </w:rPr>
        <w:t>щихся в регионе многоквартирных домов, был сформирован список лучших з</w:t>
      </w:r>
      <w:r>
        <w:rPr>
          <w:sz w:val="28"/>
          <w:szCs w:val="28"/>
        </w:rPr>
        <w:t>а</w:t>
      </w:r>
      <w:r>
        <w:rPr>
          <w:sz w:val="28"/>
          <w:szCs w:val="28"/>
        </w:rPr>
        <w:t>стройщик</w:t>
      </w:r>
      <w:r w:rsidR="00B92DF1">
        <w:rPr>
          <w:sz w:val="28"/>
          <w:szCs w:val="28"/>
        </w:rPr>
        <w:t>ов жилья в Пензенской области (</w:t>
      </w:r>
      <w:r w:rsidR="00F365F2">
        <w:rPr>
          <w:sz w:val="28"/>
          <w:szCs w:val="28"/>
        </w:rPr>
        <w:t>таблица</w:t>
      </w:r>
      <w:r w:rsidR="00DA5721">
        <w:rPr>
          <w:sz w:val="28"/>
          <w:szCs w:val="28"/>
        </w:rPr>
        <w:t xml:space="preserve"> 9</w:t>
      </w:r>
      <w:r>
        <w:rPr>
          <w:sz w:val="28"/>
          <w:szCs w:val="28"/>
        </w:rPr>
        <w:t>)</w:t>
      </w:r>
      <w:r w:rsidR="00D166A3" w:rsidRPr="00D166A3">
        <w:rPr>
          <w:color w:val="000000" w:themeColor="text1"/>
          <w:sz w:val="28"/>
        </w:rPr>
        <w:t xml:space="preserve"> </w:t>
      </w:r>
      <w:r w:rsidR="00D166A3" w:rsidRPr="00656F7D">
        <w:rPr>
          <w:color w:val="000000" w:themeColor="text1"/>
          <w:sz w:val="28"/>
        </w:rPr>
        <w:t>[</w:t>
      </w:r>
      <w:r w:rsidR="00D166A3">
        <w:rPr>
          <w:color w:val="000000" w:themeColor="text1"/>
          <w:sz w:val="28"/>
        </w:rPr>
        <w:t>29</w:t>
      </w:r>
      <w:r w:rsidR="00D166A3" w:rsidRPr="00656F7D">
        <w:rPr>
          <w:color w:val="000000" w:themeColor="text1"/>
          <w:sz w:val="28"/>
        </w:rPr>
        <w:t>]</w:t>
      </w:r>
      <w:r>
        <w:rPr>
          <w:sz w:val="28"/>
          <w:szCs w:val="28"/>
        </w:rPr>
        <w:t>.</w:t>
      </w:r>
    </w:p>
    <w:p w:rsidR="00CD71CE" w:rsidRDefault="00CD71CE" w:rsidP="00CD71CE">
      <w:pPr>
        <w:spacing w:line="360" w:lineRule="auto"/>
        <w:ind w:firstLine="851"/>
        <w:contextualSpacing/>
        <w:rPr>
          <w:sz w:val="28"/>
          <w:szCs w:val="28"/>
        </w:rPr>
      </w:pPr>
      <w:r>
        <w:rPr>
          <w:sz w:val="28"/>
          <w:szCs w:val="28"/>
        </w:rPr>
        <w:t xml:space="preserve">Стоит заметить, что в число лучших вошли 8 местных застройщика и всего 2 из Москвы. Во главе списка ОАО «Пензастрой» </w:t>
      </w:r>
      <w:proofErr w:type="gramStart"/>
      <w:r>
        <w:rPr>
          <w:sz w:val="28"/>
          <w:szCs w:val="28"/>
        </w:rPr>
        <w:t>занимающая</w:t>
      </w:r>
      <w:proofErr w:type="gramEnd"/>
      <w:r>
        <w:rPr>
          <w:sz w:val="28"/>
          <w:szCs w:val="28"/>
        </w:rPr>
        <w:t xml:space="preserve"> 22,28% на региональном рынке, второе место занимает ООО « ПКФ </w:t>
      </w:r>
      <w:proofErr w:type="spellStart"/>
      <w:r>
        <w:rPr>
          <w:sz w:val="28"/>
          <w:szCs w:val="28"/>
        </w:rPr>
        <w:t>Термодом</w:t>
      </w:r>
      <w:proofErr w:type="spellEnd"/>
      <w:r>
        <w:rPr>
          <w:sz w:val="28"/>
          <w:szCs w:val="28"/>
        </w:rPr>
        <w:t>»- 14,95% на рынке. «СКМ Групп» замыкает тройку лидеров, московская компания, зан</w:t>
      </w:r>
      <w:r>
        <w:rPr>
          <w:sz w:val="28"/>
          <w:szCs w:val="28"/>
        </w:rPr>
        <w:t>и</w:t>
      </w:r>
      <w:r>
        <w:rPr>
          <w:sz w:val="28"/>
          <w:szCs w:val="28"/>
        </w:rPr>
        <w:t>мающая 12,96% рынка региона. В итоге, на этих трех застройщиков приходит</w:t>
      </w:r>
      <w:r>
        <w:rPr>
          <w:sz w:val="28"/>
          <w:szCs w:val="28"/>
        </w:rPr>
        <w:t>ь</w:t>
      </w:r>
      <w:r>
        <w:rPr>
          <w:sz w:val="28"/>
          <w:szCs w:val="28"/>
        </w:rPr>
        <w:t xml:space="preserve">ся 50,19% доли всего строящегося в регионе жилья. В целом, в городе Пенза строительную деятельность осуществляют 22 компании. </w:t>
      </w:r>
    </w:p>
    <w:p w:rsidR="00CD71CE" w:rsidRDefault="00CD71CE" w:rsidP="00CD71CE">
      <w:pPr>
        <w:spacing w:line="360" w:lineRule="auto"/>
        <w:ind w:firstLine="851"/>
        <w:contextualSpacing/>
        <w:rPr>
          <w:sz w:val="28"/>
          <w:szCs w:val="28"/>
        </w:rPr>
      </w:pPr>
      <w:r>
        <w:rPr>
          <w:sz w:val="28"/>
          <w:szCs w:val="28"/>
        </w:rPr>
        <w:t>Средняя площадь строящейся квартиры в области- 51,5 кв.м., что на 3,8</w:t>
      </w:r>
      <w:proofErr w:type="gramStart"/>
      <w:r>
        <w:rPr>
          <w:sz w:val="28"/>
          <w:szCs w:val="28"/>
        </w:rPr>
        <w:t xml:space="preserve"> :</w:t>
      </w:r>
      <w:proofErr w:type="gramEnd"/>
      <w:r>
        <w:rPr>
          <w:sz w:val="28"/>
          <w:szCs w:val="28"/>
        </w:rPr>
        <w:t xml:space="preserve"> ниже по стране (53,56 кв.м.) и на 5,1 % ниже этого показателя по Приволжск</w:t>
      </w:r>
      <w:r>
        <w:rPr>
          <w:sz w:val="28"/>
          <w:szCs w:val="28"/>
        </w:rPr>
        <w:t>о</w:t>
      </w:r>
      <w:r>
        <w:rPr>
          <w:sz w:val="28"/>
          <w:szCs w:val="28"/>
        </w:rPr>
        <w:t>му федеральному округу (54,28 кв.м.). Рассматривая показатель среднего кол</w:t>
      </w:r>
      <w:r>
        <w:rPr>
          <w:sz w:val="28"/>
          <w:szCs w:val="28"/>
        </w:rPr>
        <w:t>и</w:t>
      </w:r>
      <w:r>
        <w:rPr>
          <w:sz w:val="28"/>
          <w:szCs w:val="28"/>
        </w:rPr>
        <w:t xml:space="preserve">чества квартир в доме, то в Пензе- 182 квартиры, по России – 153 квартиры на дом и по приволжскому округу приходится 122 квартиры на дом. </w:t>
      </w:r>
    </w:p>
    <w:p w:rsidR="00CD71CE" w:rsidRDefault="00CD71CE" w:rsidP="00F365F2">
      <w:pPr>
        <w:spacing w:line="360" w:lineRule="auto"/>
        <w:ind w:firstLine="851"/>
        <w:contextualSpacing/>
        <w:jc w:val="both"/>
        <w:rPr>
          <w:sz w:val="28"/>
          <w:szCs w:val="28"/>
        </w:rPr>
      </w:pPr>
    </w:p>
    <w:p w:rsidR="00F365F2" w:rsidRDefault="00DA5721" w:rsidP="00CD71CE">
      <w:pPr>
        <w:spacing w:line="360" w:lineRule="auto"/>
        <w:ind w:firstLine="851"/>
        <w:contextualSpacing/>
        <w:rPr>
          <w:sz w:val="28"/>
          <w:szCs w:val="28"/>
        </w:rPr>
      </w:pPr>
      <w:r>
        <w:rPr>
          <w:sz w:val="28"/>
          <w:szCs w:val="28"/>
        </w:rPr>
        <w:t>Таблица 19</w:t>
      </w:r>
      <w:r w:rsidR="00F365F2">
        <w:rPr>
          <w:sz w:val="28"/>
          <w:szCs w:val="28"/>
        </w:rPr>
        <w:t xml:space="preserve"> – Топ-10 застройщиков</w:t>
      </w:r>
      <w:r>
        <w:rPr>
          <w:sz w:val="28"/>
          <w:szCs w:val="28"/>
        </w:rPr>
        <w:t xml:space="preserve"> г. Пензы</w:t>
      </w:r>
    </w:p>
    <w:tbl>
      <w:tblPr>
        <w:tblW w:w="9364" w:type="dxa"/>
        <w:tblBorders>
          <w:top w:val="single" w:sz="6" w:space="0" w:color="000000"/>
          <w:left w:val="single" w:sz="6" w:space="0" w:color="000000"/>
          <w:bottom w:val="single" w:sz="6" w:space="0" w:color="000000"/>
          <w:right w:val="single" w:sz="6" w:space="0" w:color="000000"/>
        </w:tblBorders>
        <w:shd w:val="clear" w:color="auto" w:fill="FFFFFF"/>
        <w:tblLayout w:type="fixed"/>
        <w:tblCellMar>
          <w:left w:w="0" w:type="dxa"/>
          <w:right w:w="0" w:type="dxa"/>
        </w:tblCellMar>
        <w:tblLook w:val="04A0" w:firstRow="1" w:lastRow="0" w:firstColumn="1" w:lastColumn="0" w:noHBand="0" w:noVBand="1"/>
      </w:tblPr>
      <w:tblGrid>
        <w:gridCol w:w="717"/>
        <w:gridCol w:w="993"/>
        <w:gridCol w:w="992"/>
        <w:gridCol w:w="1276"/>
        <w:gridCol w:w="992"/>
        <w:gridCol w:w="709"/>
        <w:gridCol w:w="2268"/>
        <w:gridCol w:w="1417"/>
      </w:tblGrid>
      <w:tr w:rsidR="00DA5721" w:rsidRPr="004E6636" w:rsidTr="00DA5721">
        <w:tc>
          <w:tcPr>
            <w:tcW w:w="717"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contextualSpacing/>
              <w:jc w:val="center"/>
              <w:rPr>
                <w:rFonts w:ascii="Times New Roman" w:hAnsi="Times New Roman"/>
                <w:color w:val="auto"/>
                <w:sz w:val="18"/>
                <w:szCs w:val="18"/>
              </w:rPr>
            </w:pPr>
            <w:r w:rsidRPr="004E6636">
              <w:rPr>
                <w:rFonts w:ascii="Times New Roman" w:hAnsi="Times New Roman"/>
                <w:color w:val="auto"/>
                <w:sz w:val="18"/>
                <w:szCs w:val="18"/>
              </w:rPr>
              <w:t>№ в ТОП р</w:t>
            </w:r>
            <w:r w:rsidRPr="004E6636">
              <w:rPr>
                <w:rFonts w:ascii="Times New Roman" w:hAnsi="Times New Roman"/>
                <w:color w:val="auto"/>
                <w:sz w:val="18"/>
                <w:szCs w:val="18"/>
              </w:rPr>
              <w:t>е</w:t>
            </w:r>
            <w:r w:rsidRPr="004E6636">
              <w:rPr>
                <w:rFonts w:ascii="Times New Roman" w:hAnsi="Times New Roman"/>
                <w:color w:val="auto"/>
                <w:sz w:val="18"/>
                <w:szCs w:val="18"/>
              </w:rPr>
              <w:t>ги</w:t>
            </w:r>
            <w:r w:rsidRPr="004E6636">
              <w:rPr>
                <w:rFonts w:ascii="Times New Roman" w:hAnsi="Times New Roman"/>
                <w:color w:val="auto"/>
                <w:sz w:val="18"/>
                <w:szCs w:val="18"/>
              </w:rPr>
              <w:t>о</w:t>
            </w:r>
            <w:r w:rsidRPr="004E6636">
              <w:rPr>
                <w:rFonts w:ascii="Times New Roman" w:hAnsi="Times New Roman"/>
                <w:color w:val="auto"/>
                <w:sz w:val="18"/>
                <w:szCs w:val="18"/>
              </w:rPr>
              <w:t>на</w:t>
            </w:r>
          </w:p>
        </w:tc>
        <w:tc>
          <w:tcPr>
            <w:tcW w:w="993"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contextualSpacing/>
              <w:jc w:val="center"/>
              <w:rPr>
                <w:rFonts w:ascii="Times New Roman" w:hAnsi="Times New Roman"/>
                <w:color w:val="auto"/>
                <w:sz w:val="18"/>
                <w:szCs w:val="18"/>
              </w:rPr>
            </w:pPr>
            <w:r w:rsidRPr="004E6636">
              <w:rPr>
                <w:rFonts w:ascii="Times New Roman" w:hAnsi="Times New Roman"/>
                <w:color w:val="auto"/>
                <w:sz w:val="18"/>
                <w:szCs w:val="18"/>
              </w:rPr>
              <w:t>№ в ТОП РФ</w:t>
            </w:r>
          </w:p>
        </w:tc>
        <w:tc>
          <w:tcPr>
            <w:tcW w:w="992"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contextualSpacing/>
              <w:jc w:val="center"/>
              <w:rPr>
                <w:rFonts w:ascii="Times New Roman" w:hAnsi="Times New Roman"/>
                <w:color w:val="auto"/>
                <w:sz w:val="18"/>
                <w:szCs w:val="18"/>
              </w:rPr>
            </w:pPr>
            <w:r w:rsidRPr="004E6636">
              <w:rPr>
                <w:rFonts w:ascii="Times New Roman" w:hAnsi="Times New Roman"/>
                <w:color w:val="auto"/>
                <w:sz w:val="18"/>
                <w:szCs w:val="18"/>
              </w:rPr>
              <w:t>кв.м.</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ind w:hanging="58"/>
              <w:contextualSpacing/>
              <w:jc w:val="center"/>
              <w:rPr>
                <w:rFonts w:ascii="Times New Roman" w:hAnsi="Times New Roman"/>
                <w:color w:val="auto"/>
                <w:sz w:val="18"/>
                <w:szCs w:val="18"/>
              </w:rPr>
            </w:pPr>
            <w:r w:rsidRPr="004E6636">
              <w:rPr>
                <w:rFonts w:ascii="Times New Roman" w:hAnsi="Times New Roman"/>
                <w:color w:val="auto"/>
                <w:sz w:val="18"/>
                <w:szCs w:val="18"/>
              </w:rPr>
              <w:t>Застройщик</w:t>
            </w:r>
          </w:p>
        </w:tc>
        <w:tc>
          <w:tcPr>
            <w:tcW w:w="992"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ind w:hanging="9"/>
              <w:contextualSpacing/>
              <w:jc w:val="center"/>
              <w:rPr>
                <w:rFonts w:ascii="Times New Roman" w:hAnsi="Times New Roman"/>
                <w:color w:val="auto"/>
                <w:sz w:val="18"/>
                <w:szCs w:val="18"/>
              </w:rPr>
            </w:pPr>
            <w:r w:rsidRPr="004E6636">
              <w:rPr>
                <w:rFonts w:ascii="Times New Roman" w:hAnsi="Times New Roman"/>
                <w:color w:val="auto"/>
                <w:sz w:val="18"/>
                <w:szCs w:val="18"/>
              </w:rPr>
              <w:t>Регион рег</w:t>
            </w:r>
            <w:r w:rsidRPr="004E6636">
              <w:rPr>
                <w:rFonts w:ascii="Times New Roman" w:hAnsi="Times New Roman"/>
                <w:color w:val="auto"/>
                <w:sz w:val="18"/>
                <w:szCs w:val="18"/>
              </w:rPr>
              <w:t>и</w:t>
            </w:r>
            <w:r w:rsidRPr="004E6636">
              <w:rPr>
                <w:rFonts w:ascii="Times New Roman" w:hAnsi="Times New Roman"/>
                <w:color w:val="auto"/>
                <w:sz w:val="18"/>
                <w:szCs w:val="18"/>
              </w:rPr>
              <w:t>страции</w:t>
            </w:r>
          </w:p>
        </w:tc>
        <w:tc>
          <w:tcPr>
            <w:tcW w:w="709"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contextualSpacing/>
              <w:jc w:val="center"/>
              <w:rPr>
                <w:rFonts w:ascii="Times New Roman" w:hAnsi="Times New Roman"/>
                <w:color w:val="auto"/>
                <w:sz w:val="18"/>
                <w:szCs w:val="18"/>
              </w:rPr>
            </w:pPr>
            <w:r w:rsidRPr="004E6636">
              <w:rPr>
                <w:rFonts w:ascii="Times New Roman" w:hAnsi="Times New Roman"/>
                <w:color w:val="auto"/>
                <w:sz w:val="18"/>
                <w:szCs w:val="18"/>
              </w:rPr>
              <w:t>Кол-во д</w:t>
            </w:r>
            <w:r w:rsidRPr="004E6636">
              <w:rPr>
                <w:rFonts w:ascii="Times New Roman" w:hAnsi="Times New Roman"/>
                <w:color w:val="auto"/>
                <w:sz w:val="18"/>
                <w:szCs w:val="18"/>
              </w:rPr>
              <w:t>о</w:t>
            </w:r>
            <w:r w:rsidRPr="004E6636">
              <w:rPr>
                <w:rFonts w:ascii="Times New Roman" w:hAnsi="Times New Roman"/>
                <w:color w:val="auto"/>
                <w:sz w:val="18"/>
                <w:szCs w:val="18"/>
              </w:rPr>
              <w:t>мов</w:t>
            </w:r>
          </w:p>
        </w:tc>
        <w:tc>
          <w:tcPr>
            <w:tcW w:w="2268"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contextualSpacing/>
              <w:jc w:val="center"/>
              <w:rPr>
                <w:rFonts w:ascii="Times New Roman" w:hAnsi="Times New Roman"/>
                <w:color w:val="auto"/>
                <w:sz w:val="18"/>
                <w:szCs w:val="18"/>
              </w:rPr>
            </w:pPr>
            <w:r w:rsidRPr="004E6636">
              <w:rPr>
                <w:rFonts w:ascii="Times New Roman" w:hAnsi="Times New Roman"/>
                <w:color w:val="auto"/>
                <w:sz w:val="18"/>
                <w:szCs w:val="18"/>
              </w:rPr>
              <w:t>Наименование ЖК</w:t>
            </w:r>
          </w:p>
        </w:tc>
        <w:tc>
          <w:tcPr>
            <w:tcW w:w="1417"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contextualSpacing/>
              <w:jc w:val="center"/>
              <w:rPr>
                <w:rFonts w:ascii="Times New Roman" w:hAnsi="Times New Roman"/>
                <w:color w:val="auto"/>
                <w:sz w:val="18"/>
                <w:szCs w:val="18"/>
              </w:rPr>
            </w:pPr>
            <w:r w:rsidRPr="004E6636">
              <w:rPr>
                <w:rFonts w:ascii="Times New Roman" w:hAnsi="Times New Roman"/>
                <w:color w:val="auto"/>
                <w:sz w:val="18"/>
                <w:szCs w:val="18"/>
              </w:rPr>
              <w:t>Доля в рег</w:t>
            </w:r>
            <w:r w:rsidRPr="004E6636">
              <w:rPr>
                <w:rFonts w:ascii="Times New Roman" w:hAnsi="Times New Roman"/>
                <w:color w:val="auto"/>
                <w:sz w:val="18"/>
                <w:szCs w:val="18"/>
              </w:rPr>
              <w:t>и</w:t>
            </w:r>
            <w:r w:rsidRPr="004E6636">
              <w:rPr>
                <w:rFonts w:ascii="Times New Roman" w:hAnsi="Times New Roman"/>
                <w:color w:val="auto"/>
                <w:sz w:val="18"/>
                <w:szCs w:val="18"/>
              </w:rPr>
              <w:t>оне</w:t>
            </w:r>
          </w:p>
        </w:tc>
      </w:tr>
      <w:tr w:rsidR="00DA5721" w:rsidRPr="004E6636" w:rsidTr="00DA5721">
        <w:tc>
          <w:tcPr>
            <w:tcW w:w="717"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contextualSpacing/>
              <w:jc w:val="center"/>
              <w:rPr>
                <w:rFonts w:ascii="Times New Roman" w:hAnsi="Times New Roman"/>
                <w:color w:val="auto"/>
                <w:sz w:val="18"/>
                <w:szCs w:val="18"/>
              </w:rPr>
            </w:pPr>
            <w:r w:rsidRPr="004E6636">
              <w:rPr>
                <w:rFonts w:ascii="Times New Roman" w:hAnsi="Times New Roman"/>
                <w:color w:val="auto"/>
                <w:sz w:val="18"/>
                <w:szCs w:val="18"/>
              </w:rPr>
              <w:t>1</w:t>
            </w:r>
          </w:p>
        </w:tc>
        <w:tc>
          <w:tcPr>
            <w:tcW w:w="993"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contextualSpacing/>
              <w:jc w:val="center"/>
              <w:rPr>
                <w:rFonts w:ascii="Times New Roman" w:hAnsi="Times New Roman"/>
                <w:color w:val="auto"/>
                <w:sz w:val="18"/>
                <w:szCs w:val="18"/>
              </w:rPr>
            </w:pPr>
            <w:r w:rsidRPr="004E6636">
              <w:rPr>
                <w:rFonts w:ascii="Times New Roman" w:hAnsi="Times New Roman"/>
                <w:color w:val="auto"/>
                <w:sz w:val="18"/>
                <w:szCs w:val="18"/>
              </w:rPr>
              <w:t>80</w:t>
            </w:r>
          </w:p>
        </w:tc>
        <w:tc>
          <w:tcPr>
            <w:tcW w:w="992"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contextualSpacing/>
              <w:jc w:val="center"/>
              <w:rPr>
                <w:rFonts w:ascii="Times New Roman" w:hAnsi="Times New Roman"/>
                <w:color w:val="auto"/>
                <w:sz w:val="18"/>
                <w:szCs w:val="18"/>
              </w:rPr>
            </w:pPr>
            <w:r w:rsidRPr="004E6636">
              <w:rPr>
                <w:rFonts w:ascii="Times New Roman" w:hAnsi="Times New Roman"/>
                <w:color w:val="auto"/>
                <w:sz w:val="18"/>
                <w:szCs w:val="18"/>
              </w:rPr>
              <w:t>200 175</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E15B60" w:rsidP="00F365F2">
            <w:pPr>
              <w:pStyle w:val="a6"/>
              <w:spacing w:before="375" w:beforeAutospacing="0" w:after="0" w:afterAutospacing="0"/>
              <w:ind w:hanging="58"/>
              <w:contextualSpacing/>
              <w:rPr>
                <w:rFonts w:ascii="Times New Roman" w:hAnsi="Times New Roman"/>
                <w:color w:val="auto"/>
                <w:sz w:val="18"/>
                <w:szCs w:val="18"/>
              </w:rPr>
            </w:pPr>
            <w:hyperlink r:id="rId31" w:anchor="!devanketa;nref=168175001" w:tgtFrame="_blank" w:history="1">
              <w:r w:rsidR="00DA5721" w:rsidRPr="004E6636">
                <w:rPr>
                  <w:rStyle w:val="a8"/>
                  <w:rFonts w:ascii="Times New Roman" w:hAnsi="Times New Roman"/>
                  <w:color w:val="auto"/>
                  <w:sz w:val="18"/>
                  <w:szCs w:val="18"/>
                  <w:u w:val="none"/>
                </w:rPr>
                <w:t>Пензастрой</w:t>
              </w:r>
            </w:hyperlink>
          </w:p>
        </w:tc>
        <w:tc>
          <w:tcPr>
            <w:tcW w:w="992"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ind w:hanging="9"/>
              <w:contextualSpacing/>
              <w:jc w:val="center"/>
              <w:rPr>
                <w:rFonts w:ascii="Times New Roman" w:hAnsi="Times New Roman"/>
                <w:color w:val="auto"/>
                <w:sz w:val="18"/>
                <w:szCs w:val="18"/>
              </w:rPr>
            </w:pPr>
            <w:r w:rsidRPr="004E6636">
              <w:rPr>
                <w:rFonts w:ascii="Times New Roman" w:hAnsi="Times New Roman"/>
                <w:color w:val="auto"/>
                <w:sz w:val="18"/>
                <w:szCs w:val="18"/>
              </w:rPr>
              <w:t>Пензе</w:t>
            </w:r>
            <w:r w:rsidRPr="004E6636">
              <w:rPr>
                <w:rFonts w:ascii="Times New Roman" w:hAnsi="Times New Roman"/>
                <w:color w:val="auto"/>
                <w:sz w:val="18"/>
                <w:szCs w:val="18"/>
              </w:rPr>
              <w:t>н</w:t>
            </w:r>
            <w:r w:rsidRPr="004E6636">
              <w:rPr>
                <w:rFonts w:ascii="Times New Roman" w:hAnsi="Times New Roman"/>
                <w:color w:val="auto"/>
                <w:sz w:val="18"/>
                <w:szCs w:val="18"/>
              </w:rPr>
              <w:t>ская область</w:t>
            </w:r>
          </w:p>
        </w:tc>
        <w:tc>
          <w:tcPr>
            <w:tcW w:w="709"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contextualSpacing/>
              <w:jc w:val="center"/>
              <w:rPr>
                <w:rFonts w:ascii="Times New Roman" w:hAnsi="Times New Roman"/>
                <w:color w:val="auto"/>
                <w:sz w:val="18"/>
                <w:szCs w:val="18"/>
              </w:rPr>
            </w:pPr>
            <w:r w:rsidRPr="004E6636">
              <w:rPr>
                <w:rFonts w:ascii="Times New Roman" w:hAnsi="Times New Roman"/>
                <w:color w:val="auto"/>
                <w:sz w:val="18"/>
                <w:szCs w:val="18"/>
              </w:rPr>
              <w:t>15</w:t>
            </w:r>
          </w:p>
        </w:tc>
        <w:tc>
          <w:tcPr>
            <w:tcW w:w="2268"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contextualSpacing/>
              <w:rPr>
                <w:rFonts w:ascii="Times New Roman" w:hAnsi="Times New Roman"/>
                <w:color w:val="auto"/>
                <w:sz w:val="18"/>
                <w:szCs w:val="18"/>
              </w:rPr>
            </w:pPr>
            <w:r w:rsidRPr="004E6636">
              <w:rPr>
                <w:rFonts w:ascii="Times New Roman" w:hAnsi="Times New Roman"/>
                <w:color w:val="auto"/>
                <w:sz w:val="18"/>
                <w:szCs w:val="18"/>
              </w:rPr>
              <w:t>8 марта, Арбековский парк, Лукоморье, На Стрельбищенской, Ра</w:t>
            </w:r>
            <w:r w:rsidRPr="004E6636">
              <w:rPr>
                <w:rFonts w:ascii="Times New Roman" w:hAnsi="Times New Roman"/>
                <w:color w:val="auto"/>
                <w:sz w:val="18"/>
                <w:szCs w:val="18"/>
              </w:rPr>
              <w:t>й</w:t>
            </w:r>
            <w:r w:rsidRPr="004E6636">
              <w:rPr>
                <w:rFonts w:ascii="Times New Roman" w:hAnsi="Times New Roman"/>
                <w:color w:val="auto"/>
                <w:sz w:val="18"/>
                <w:szCs w:val="18"/>
              </w:rPr>
              <w:t>ки, Среда 2, Среда 4, Тамбовская застава, Те</w:t>
            </w:r>
            <w:r w:rsidRPr="004E6636">
              <w:rPr>
                <w:rFonts w:ascii="Times New Roman" w:hAnsi="Times New Roman"/>
                <w:color w:val="auto"/>
                <w:sz w:val="18"/>
                <w:szCs w:val="18"/>
              </w:rPr>
              <w:t>р</w:t>
            </w:r>
            <w:r w:rsidRPr="004E6636">
              <w:rPr>
                <w:rFonts w:ascii="Times New Roman" w:hAnsi="Times New Roman"/>
                <w:color w:val="auto"/>
                <w:sz w:val="18"/>
                <w:szCs w:val="18"/>
              </w:rPr>
              <w:t>нопольский</w:t>
            </w:r>
          </w:p>
        </w:tc>
        <w:tc>
          <w:tcPr>
            <w:tcW w:w="1417"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contextualSpacing/>
              <w:jc w:val="center"/>
              <w:rPr>
                <w:rFonts w:ascii="Times New Roman" w:hAnsi="Times New Roman"/>
                <w:color w:val="auto"/>
                <w:sz w:val="18"/>
                <w:szCs w:val="18"/>
              </w:rPr>
            </w:pPr>
            <w:r w:rsidRPr="004E6636">
              <w:rPr>
                <w:rFonts w:ascii="Times New Roman" w:hAnsi="Times New Roman"/>
                <w:color w:val="auto"/>
                <w:sz w:val="18"/>
                <w:szCs w:val="18"/>
              </w:rPr>
              <w:t>22,28%</w:t>
            </w:r>
          </w:p>
        </w:tc>
      </w:tr>
      <w:tr w:rsidR="00DA5721" w:rsidRPr="004E6636" w:rsidTr="00DA5721">
        <w:tc>
          <w:tcPr>
            <w:tcW w:w="717"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contextualSpacing/>
              <w:jc w:val="center"/>
              <w:rPr>
                <w:rFonts w:ascii="Times New Roman" w:hAnsi="Times New Roman"/>
                <w:color w:val="auto"/>
                <w:sz w:val="18"/>
                <w:szCs w:val="18"/>
              </w:rPr>
            </w:pPr>
            <w:r w:rsidRPr="004E6636">
              <w:rPr>
                <w:rFonts w:ascii="Times New Roman" w:hAnsi="Times New Roman"/>
                <w:color w:val="auto"/>
                <w:sz w:val="18"/>
                <w:szCs w:val="18"/>
              </w:rPr>
              <w:t>2</w:t>
            </w:r>
          </w:p>
        </w:tc>
        <w:tc>
          <w:tcPr>
            <w:tcW w:w="993"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contextualSpacing/>
              <w:jc w:val="center"/>
              <w:rPr>
                <w:rFonts w:ascii="Times New Roman" w:hAnsi="Times New Roman"/>
                <w:color w:val="auto"/>
                <w:sz w:val="18"/>
                <w:szCs w:val="18"/>
              </w:rPr>
            </w:pPr>
            <w:r w:rsidRPr="004E6636">
              <w:rPr>
                <w:rFonts w:ascii="Times New Roman" w:hAnsi="Times New Roman"/>
                <w:color w:val="auto"/>
                <w:sz w:val="18"/>
                <w:szCs w:val="18"/>
              </w:rPr>
              <w:t>141</w:t>
            </w:r>
          </w:p>
        </w:tc>
        <w:tc>
          <w:tcPr>
            <w:tcW w:w="992"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contextualSpacing/>
              <w:jc w:val="center"/>
              <w:rPr>
                <w:rFonts w:ascii="Times New Roman" w:hAnsi="Times New Roman"/>
                <w:color w:val="auto"/>
                <w:sz w:val="18"/>
                <w:szCs w:val="18"/>
              </w:rPr>
            </w:pPr>
            <w:r w:rsidRPr="004E6636">
              <w:rPr>
                <w:rFonts w:ascii="Times New Roman" w:hAnsi="Times New Roman"/>
                <w:color w:val="auto"/>
                <w:sz w:val="18"/>
                <w:szCs w:val="18"/>
              </w:rPr>
              <w:t>134 335</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E15B60" w:rsidP="00F365F2">
            <w:pPr>
              <w:pStyle w:val="a6"/>
              <w:spacing w:before="375" w:beforeAutospacing="0" w:after="0" w:afterAutospacing="0"/>
              <w:ind w:hanging="58"/>
              <w:contextualSpacing/>
              <w:rPr>
                <w:rFonts w:ascii="Times New Roman" w:hAnsi="Times New Roman"/>
                <w:color w:val="auto"/>
                <w:sz w:val="18"/>
                <w:szCs w:val="18"/>
              </w:rPr>
            </w:pPr>
            <w:hyperlink r:id="rId32" w:anchor="!devanketa;nref=169380001" w:tgtFrame="_blank" w:history="1">
              <w:r w:rsidR="00DA5721" w:rsidRPr="004E6636">
                <w:rPr>
                  <w:rStyle w:val="a8"/>
                  <w:rFonts w:ascii="Times New Roman" w:hAnsi="Times New Roman"/>
                  <w:color w:val="auto"/>
                  <w:sz w:val="18"/>
                  <w:szCs w:val="18"/>
                  <w:u w:val="none"/>
                </w:rPr>
                <w:t>ПКФ ТЕ</w:t>
              </w:r>
              <w:r w:rsidR="00DA5721" w:rsidRPr="004E6636">
                <w:rPr>
                  <w:rStyle w:val="a8"/>
                  <w:rFonts w:ascii="Times New Roman" w:hAnsi="Times New Roman"/>
                  <w:color w:val="auto"/>
                  <w:sz w:val="18"/>
                  <w:szCs w:val="18"/>
                  <w:u w:val="none"/>
                </w:rPr>
                <w:t>Р</w:t>
              </w:r>
              <w:r w:rsidR="00DA5721" w:rsidRPr="004E6636">
                <w:rPr>
                  <w:rStyle w:val="a8"/>
                  <w:rFonts w:ascii="Times New Roman" w:hAnsi="Times New Roman"/>
                  <w:color w:val="auto"/>
                  <w:sz w:val="18"/>
                  <w:szCs w:val="18"/>
                  <w:u w:val="none"/>
                </w:rPr>
                <w:t>МОДОМ</w:t>
              </w:r>
            </w:hyperlink>
          </w:p>
        </w:tc>
        <w:tc>
          <w:tcPr>
            <w:tcW w:w="992"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ind w:hanging="9"/>
              <w:contextualSpacing/>
              <w:jc w:val="center"/>
              <w:rPr>
                <w:rFonts w:ascii="Times New Roman" w:hAnsi="Times New Roman"/>
                <w:color w:val="auto"/>
                <w:sz w:val="18"/>
                <w:szCs w:val="18"/>
              </w:rPr>
            </w:pPr>
            <w:r w:rsidRPr="004E6636">
              <w:rPr>
                <w:rFonts w:ascii="Times New Roman" w:hAnsi="Times New Roman"/>
                <w:color w:val="auto"/>
                <w:sz w:val="18"/>
                <w:szCs w:val="18"/>
              </w:rPr>
              <w:t>Пензе</w:t>
            </w:r>
            <w:r w:rsidRPr="004E6636">
              <w:rPr>
                <w:rFonts w:ascii="Times New Roman" w:hAnsi="Times New Roman"/>
                <w:color w:val="auto"/>
                <w:sz w:val="18"/>
                <w:szCs w:val="18"/>
              </w:rPr>
              <w:t>н</w:t>
            </w:r>
            <w:r w:rsidRPr="004E6636">
              <w:rPr>
                <w:rFonts w:ascii="Times New Roman" w:hAnsi="Times New Roman"/>
                <w:color w:val="auto"/>
                <w:sz w:val="18"/>
                <w:szCs w:val="18"/>
              </w:rPr>
              <w:t>ская область</w:t>
            </w:r>
          </w:p>
        </w:tc>
        <w:tc>
          <w:tcPr>
            <w:tcW w:w="709"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contextualSpacing/>
              <w:jc w:val="center"/>
              <w:rPr>
                <w:rFonts w:ascii="Times New Roman" w:hAnsi="Times New Roman"/>
                <w:color w:val="auto"/>
                <w:sz w:val="18"/>
                <w:szCs w:val="18"/>
              </w:rPr>
            </w:pPr>
            <w:r w:rsidRPr="004E6636">
              <w:rPr>
                <w:rFonts w:ascii="Times New Roman" w:hAnsi="Times New Roman"/>
                <w:color w:val="auto"/>
                <w:sz w:val="18"/>
                <w:szCs w:val="18"/>
              </w:rPr>
              <w:t>10</w:t>
            </w:r>
          </w:p>
        </w:tc>
        <w:tc>
          <w:tcPr>
            <w:tcW w:w="2268"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contextualSpacing/>
              <w:rPr>
                <w:rFonts w:ascii="Times New Roman" w:hAnsi="Times New Roman"/>
                <w:color w:val="auto"/>
                <w:sz w:val="18"/>
                <w:szCs w:val="18"/>
              </w:rPr>
            </w:pPr>
            <w:r w:rsidRPr="004E6636">
              <w:rPr>
                <w:rFonts w:ascii="Times New Roman" w:hAnsi="Times New Roman"/>
                <w:color w:val="auto"/>
                <w:sz w:val="18"/>
                <w:szCs w:val="18"/>
              </w:rPr>
              <w:t>Спутник</w:t>
            </w:r>
          </w:p>
        </w:tc>
        <w:tc>
          <w:tcPr>
            <w:tcW w:w="1417"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contextualSpacing/>
              <w:jc w:val="center"/>
              <w:rPr>
                <w:rFonts w:ascii="Times New Roman" w:hAnsi="Times New Roman"/>
                <w:color w:val="auto"/>
                <w:sz w:val="18"/>
                <w:szCs w:val="18"/>
              </w:rPr>
            </w:pPr>
            <w:r w:rsidRPr="004E6636">
              <w:rPr>
                <w:rFonts w:ascii="Times New Roman" w:hAnsi="Times New Roman"/>
                <w:color w:val="auto"/>
                <w:sz w:val="18"/>
                <w:szCs w:val="18"/>
              </w:rPr>
              <w:t>14,95%</w:t>
            </w:r>
          </w:p>
        </w:tc>
      </w:tr>
      <w:tr w:rsidR="00DA5721" w:rsidRPr="004E6636" w:rsidTr="00DA5721">
        <w:tc>
          <w:tcPr>
            <w:tcW w:w="717"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contextualSpacing/>
              <w:jc w:val="center"/>
              <w:rPr>
                <w:rFonts w:ascii="Times New Roman" w:hAnsi="Times New Roman"/>
                <w:color w:val="auto"/>
                <w:sz w:val="18"/>
                <w:szCs w:val="18"/>
              </w:rPr>
            </w:pPr>
            <w:r w:rsidRPr="004E6636">
              <w:rPr>
                <w:rFonts w:ascii="Times New Roman" w:hAnsi="Times New Roman"/>
                <w:color w:val="auto"/>
                <w:sz w:val="18"/>
                <w:szCs w:val="18"/>
              </w:rPr>
              <w:t>3</w:t>
            </w:r>
          </w:p>
        </w:tc>
        <w:tc>
          <w:tcPr>
            <w:tcW w:w="993"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contextualSpacing/>
              <w:jc w:val="center"/>
              <w:rPr>
                <w:rFonts w:ascii="Times New Roman" w:hAnsi="Times New Roman"/>
                <w:color w:val="auto"/>
                <w:sz w:val="18"/>
                <w:szCs w:val="18"/>
              </w:rPr>
            </w:pPr>
            <w:r w:rsidRPr="004E6636">
              <w:rPr>
                <w:rFonts w:ascii="Times New Roman" w:hAnsi="Times New Roman"/>
                <w:color w:val="auto"/>
                <w:sz w:val="18"/>
                <w:szCs w:val="18"/>
              </w:rPr>
              <w:t>155</w:t>
            </w:r>
          </w:p>
        </w:tc>
        <w:tc>
          <w:tcPr>
            <w:tcW w:w="992"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contextualSpacing/>
              <w:jc w:val="center"/>
              <w:rPr>
                <w:rFonts w:ascii="Times New Roman" w:hAnsi="Times New Roman"/>
                <w:color w:val="auto"/>
                <w:sz w:val="18"/>
                <w:szCs w:val="18"/>
              </w:rPr>
            </w:pPr>
            <w:r w:rsidRPr="004E6636">
              <w:rPr>
                <w:rFonts w:ascii="Times New Roman" w:hAnsi="Times New Roman"/>
                <w:color w:val="auto"/>
                <w:sz w:val="18"/>
                <w:szCs w:val="18"/>
              </w:rPr>
              <w:t>116 443</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E15B60" w:rsidP="00F365F2">
            <w:pPr>
              <w:pStyle w:val="a6"/>
              <w:spacing w:before="375" w:beforeAutospacing="0" w:after="0" w:afterAutospacing="0"/>
              <w:ind w:hanging="58"/>
              <w:contextualSpacing/>
              <w:rPr>
                <w:rFonts w:ascii="Times New Roman" w:hAnsi="Times New Roman"/>
                <w:color w:val="auto"/>
                <w:sz w:val="18"/>
                <w:szCs w:val="18"/>
              </w:rPr>
            </w:pPr>
            <w:hyperlink r:id="rId33" w:anchor="!brand;nref=168347001" w:tgtFrame="_blank" w:history="1">
              <w:r w:rsidR="00DA5721" w:rsidRPr="004E6636">
                <w:rPr>
                  <w:rStyle w:val="a8"/>
                  <w:rFonts w:ascii="Times New Roman" w:hAnsi="Times New Roman"/>
                  <w:color w:val="auto"/>
                  <w:sz w:val="18"/>
                  <w:szCs w:val="18"/>
                  <w:u w:val="none"/>
                </w:rPr>
                <w:t>Группа ко</w:t>
              </w:r>
              <w:r w:rsidR="00DA5721" w:rsidRPr="004E6636">
                <w:rPr>
                  <w:rStyle w:val="a8"/>
                  <w:rFonts w:ascii="Times New Roman" w:hAnsi="Times New Roman"/>
                  <w:color w:val="auto"/>
                  <w:sz w:val="18"/>
                  <w:szCs w:val="18"/>
                  <w:u w:val="none"/>
                </w:rPr>
                <w:t>м</w:t>
              </w:r>
              <w:r w:rsidR="00DA5721" w:rsidRPr="004E6636">
                <w:rPr>
                  <w:rStyle w:val="a8"/>
                  <w:rFonts w:ascii="Times New Roman" w:hAnsi="Times New Roman"/>
                  <w:color w:val="auto"/>
                  <w:sz w:val="18"/>
                  <w:szCs w:val="18"/>
                  <w:u w:val="none"/>
                </w:rPr>
                <w:t>паний СКМ Групп</w:t>
              </w:r>
            </w:hyperlink>
          </w:p>
        </w:tc>
        <w:tc>
          <w:tcPr>
            <w:tcW w:w="992"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ind w:hanging="9"/>
              <w:contextualSpacing/>
              <w:jc w:val="center"/>
              <w:rPr>
                <w:rFonts w:ascii="Times New Roman" w:hAnsi="Times New Roman"/>
                <w:color w:val="auto"/>
                <w:sz w:val="18"/>
                <w:szCs w:val="18"/>
              </w:rPr>
            </w:pPr>
            <w:r w:rsidRPr="004E6636">
              <w:rPr>
                <w:rFonts w:ascii="Times New Roman" w:hAnsi="Times New Roman"/>
                <w:color w:val="auto"/>
                <w:sz w:val="18"/>
                <w:szCs w:val="18"/>
              </w:rPr>
              <w:t>г. Москва</w:t>
            </w:r>
          </w:p>
        </w:tc>
        <w:tc>
          <w:tcPr>
            <w:tcW w:w="709"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contextualSpacing/>
              <w:jc w:val="center"/>
              <w:rPr>
                <w:rFonts w:ascii="Times New Roman" w:hAnsi="Times New Roman"/>
                <w:color w:val="auto"/>
                <w:sz w:val="18"/>
                <w:szCs w:val="18"/>
              </w:rPr>
            </w:pPr>
            <w:r w:rsidRPr="004E6636">
              <w:rPr>
                <w:rFonts w:ascii="Times New Roman" w:hAnsi="Times New Roman"/>
                <w:color w:val="auto"/>
                <w:sz w:val="18"/>
                <w:szCs w:val="18"/>
              </w:rPr>
              <w:t>10</w:t>
            </w:r>
          </w:p>
        </w:tc>
        <w:tc>
          <w:tcPr>
            <w:tcW w:w="2268"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contextualSpacing/>
              <w:rPr>
                <w:rFonts w:ascii="Times New Roman" w:hAnsi="Times New Roman"/>
                <w:color w:val="auto"/>
                <w:sz w:val="18"/>
                <w:szCs w:val="18"/>
              </w:rPr>
            </w:pPr>
            <w:r w:rsidRPr="004E6636">
              <w:rPr>
                <w:rFonts w:ascii="Times New Roman" w:hAnsi="Times New Roman"/>
                <w:color w:val="auto"/>
                <w:sz w:val="18"/>
                <w:szCs w:val="18"/>
              </w:rPr>
              <w:t xml:space="preserve">Арбековская Застава, </w:t>
            </w:r>
            <w:proofErr w:type="gramStart"/>
            <w:r w:rsidRPr="004E6636">
              <w:rPr>
                <w:rFonts w:ascii="Times New Roman" w:hAnsi="Times New Roman"/>
                <w:color w:val="auto"/>
                <w:sz w:val="18"/>
                <w:szCs w:val="18"/>
              </w:rPr>
              <w:t>Измайловский</w:t>
            </w:r>
            <w:proofErr w:type="gramEnd"/>
          </w:p>
        </w:tc>
        <w:tc>
          <w:tcPr>
            <w:tcW w:w="1417"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contextualSpacing/>
              <w:jc w:val="center"/>
              <w:rPr>
                <w:rFonts w:ascii="Times New Roman" w:hAnsi="Times New Roman"/>
                <w:color w:val="auto"/>
                <w:sz w:val="18"/>
                <w:szCs w:val="18"/>
              </w:rPr>
            </w:pPr>
            <w:r w:rsidRPr="004E6636">
              <w:rPr>
                <w:rFonts w:ascii="Times New Roman" w:hAnsi="Times New Roman"/>
                <w:color w:val="auto"/>
                <w:sz w:val="18"/>
                <w:szCs w:val="18"/>
              </w:rPr>
              <w:t>12,96%</w:t>
            </w:r>
          </w:p>
        </w:tc>
      </w:tr>
      <w:tr w:rsidR="00DA5721" w:rsidRPr="004E6636" w:rsidTr="00DA5721">
        <w:tc>
          <w:tcPr>
            <w:tcW w:w="717"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contextualSpacing/>
              <w:jc w:val="center"/>
              <w:rPr>
                <w:rFonts w:ascii="Times New Roman" w:hAnsi="Times New Roman"/>
                <w:color w:val="auto"/>
                <w:sz w:val="18"/>
                <w:szCs w:val="18"/>
              </w:rPr>
            </w:pPr>
            <w:r w:rsidRPr="004E6636">
              <w:rPr>
                <w:rFonts w:ascii="Times New Roman" w:hAnsi="Times New Roman"/>
                <w:color w:val="auto"/>
                <w:sz w:val="18"/>
                <w:szCs w:val="18"/>
              </w:rPr>
              <w:t>4</w:t>
            </w:r>
          </w:p>
        </w:tc>
        <w:tc>
          <w:tcPr>
            <w:tcW w:w="993"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contextualSpacing/>
              <w:jc w:val="center"/>
              <w:rPr>
                <w:rFonts w:ascii="Times New Roman" w:hAnsi="Times New Roman"/>
                <w:color w:val="auto"/>
                <w:sz w:val="18"/>
                <w:szCs w:val="18"/>
              </w:rPr>
            </w:pPr>
            <w:r w:rsidRPr="004E6636">
              <w:rPr>
                <w:rFonts w:ascii="Times New Roman" w:hAnsi="Times New Roman"/>
                <w:color w:val="auto"/>
                <w:sz w:val="18"/>
                <w:szCs w:val="18"/>
              </w:rPr>
              <w:t>130</w:t>
            </w:r>
          </w:p>
        </w:tc>
        <w:tc>
          <w:tcPr>
            <w:tcW w:w="992"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contextualSpacing/>
              <w:jc w:val="center"/>
              <w:rPr>
                <w:rFonts w:ascii="Times New Roman" w:hAnsi="Times New Roman"/>
                <w:color w:val="auto"/>
                <w:sz w:val="18"/>
                <w:szCs w:val="18"/>
              </w:rPr>
            </w:pPr>
            <w:r w:rsidRPr="004E6636">
              <w:rPr>
                <w:rFonts w:ascii="Times New Roman" w:hAnsi="Times New Roman"/>
                <w:color w:val="auto"/>
                <w:sz w:val="18"/>
                <w:szCs w:val="18"/>
              </w:rPr>
              <w:t>70 616</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E15B60" w:rsidP="00F365F2">
            <w:pPr>
              <w:pStyle w:val="a6"/>
              <w:spacing w:before="375" w:beforeAutospacing="0" w:after="0" w:afterAutospacing="0"/>
              <w:ind w:hanging="58"/>
              <w:contextualSpacing/>
              <w:rPr>
                <w:rFonts w:ascii="Times New Roman" w:hAnsi="Times New Roman"/>
                <w:color w:val="auto"/>
                <w:sz w:val="18"/>
                <w:szCs w:val="18"/>
              </w:rPr>
            </w:pPr>
            <w:hyperlink r:id="rId34" w:anchor="!brand;nref=401870001" w:tgtFrame="_blank" w:history="1">
              <w:r w:rsidR="00DA5721" w:rsidRPr="004E6636">
                <w:rPr>
                  <w:rStyle w:val="a8"/>
                  <w:rFonts w:ascii="Times New Roman" w:hAnsi="Times New Roman"/>
                  <w:color w:val="auto"/>
                  <w:sz w:val="18"/>
                  <w:szCs w:val="18"/>
                  <w:u w:val="none"/>
                </w:rPr>
                <w:t>Группа ко</w:t>
              </w:r>
              <w:r w:rsidR="00DA5721" w:rsidRPr="004E6636">
                <w:rPr>
                  <w:rStyle w:val="a8"/>
                  <w:rFonts w:ascii="Times New Roman" w:hAnsi="Times New Roman"/>
                  <w:color w:val="auto"/>
                  <w:sz w:val="18"/>
                  <w:szCs w:val="18"/>
                  <w:u w:val="none"/>
                </w:rPr>
                <w:t>м</w:t>
              </w:r>
              <w:r w:rsidR="00DA5721" w:rsidRPr="004E6636">
                <w:rPr>
                  <w:rStyle w:val="a8"/>
                  <w:rFonts w:ascii="Times New Roman" w:hAnsi="Times New Roman"/>
                  <w:color w:val="auto"/>
                  <w:sz w:val="18"/>
                  <w:szCs w:val="18"/>
                  <w:u w:val="none"/>
                </w:rPr>
                <w:t>паний РКС Дев</w:t>
              </w:r>
              <w:r w:rsidR="00DA5721" w:rsidRPr="004E6636">
                <w:rPr>
                  <w:rStyle w:val="a8"/>
                  <w:rFonts w:ascii="Times New Roman" w:hAnsi="Times New Roman"/>
                  <w:color w:val="auto"/>
                  <w:sz w:val="18"/>
                  <w:szCs w:val="18"/>
                  <w:u w:val="none"/>
                </w:rPr>
                <w:t>е</w:t>
              </w:r>
              <w:r w:rsidR="00DA5721" w:rsidRPr="004E6636">
                <w:rPr>
                  <w:rStyle w:val="a8"/>
                  <w:rFonts w:ascii="Times New Roman" w:hAnsi="Times New Roman"/>
                  <w:color w:val="auto"/>
                  <w:sz w:val="18"/>
                  <w:szCs w:val="18"/>
                  <w:u w:val="none"/>
                </w:rPr>
                <w:t>лопмент</w:t>
              </w:r>
            </w:hyperlink>
          </w:p>
        </w:tc>
        <w:tc>
          <w:tcPr>
            <w:tcW w:w="992"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ind w:hanging="9"/>
              <w:contextualSpacing/>
              <w:jc w:val="center"/>
              <w:rPr>
                <w:rFonts w:ascii="Times New Roman" w:hAnsi="Times New Roman"/>
                <w:color w:val="auto"/>
                <w:sz w:val="18"/>
                <w:szCs w:val="18"/>
              </w:rPr>
            </w:pPr>
            <w:r w:rsidRPr="004E6636">
              <w:rPr>
                <w:rFonts w:ascii="Times New Roman" w:hAnsi="Times New Roman"/>
                <w:color w:val="auto"/>
                <w:sz w:val="18"/>
                <w:szCs w:val="18"/>
              </w:rPr>
              <w:t>г. Москва</w:t>
            </w:r>
          </w:p>
        </w:tc>
        <w:tc>
          <w:tcPr>
            <w:tcW w:w="709"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contextualSpacing/>
              <w:jc w:val="center"/>
              <w:rPr>
                <w:rFonts w:ascii="Times New Roman" w:hAnsi="Times New Roman"/>
                <w:color w:val="auto"/>
                <w:sz w:val="18"/>
                <w:szCs w:val="18"/>
              </w:rPr>
            </w:pPr>
            <w:r w:rsidRPr="004E6636">
              <w:rPr>
                <w:rFonts w:ascii="Times New Roman" w:hAnsi="Times New Roman"/>
                <w:color w:val="auto"/>
                <w:sz w:val="18"/>
                <w:szCs w:val="18"/>
              </w:rPr>
              <w:t>8</w:t>
            </w:r>
          </w:p>
        </w:tc>
        <w:tc>
          <w:tcPr>
            <w:tcW w:w="2268"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contextualSpacing/>
              <w:rPr>
                <w:rFonts w:ascii="Times New Roman" w:hAnsi="Times New Roman"/>
                <w:color w:val="auto"/>
                <w:sz w:val="18"/>
                <w:szCs w:val="18"/>
              </w:rPr>
            </w:pPr>
            <w:r w:rsidRPr="004E6636">
              <w:rPr>
                <w:rFonts w:ascii="Times New Roman" w:hAnsi="Times New Roman"/>
                <w:color w:val="auto"/>
                <w:sz w:val="18"/>
                <w:szCs w:val="18"/>
              </w:rPr>
              <w:t>Сурская Ривьера</w:t>
            </w:r>
          </w:p>
        </w:tc>
        <w:tc>
          <w:tcPr>
            <w:tcW w:w="1417"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contextualSpacing/>
              <w:jc w:val="center"/>
              <w:rPr>
                <w:rFonts w:ascii="Times New Roman" w:hAnsi="Times New Roman"/>
                <w:color w:val="auto"/>
                <w:sz w:val="18"/>
                <w:szCs w:val="18"/>
              </w:rPr>
            </w:pPr>
            <w:r w:rsidRPr="004E6636">
              <w:rPr>
                <w:rFonts w:ascii="Times New Roman" w:hAnsi="Times New Roman"/>
                <w:color w:val="auto"/>
                <w:sz w:val="18"/>
                <w:szCs w:val="18"/>
              </w:rPr>
              <w:t>7,86%</w:t>
            </w:r>
          </w:p>
        </w:tc>
      </w:tr>
      <w:tr w:rsidR="00DA5721" w:rsidRPr="004E6636" w:rsidTr="00DA5721">
        <w:tc>
          <w:tcPr>
            <w:tcW w:w="717"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contextualSpacing/>
              <w:jc w:val="center"/>
              <w:rPr>
                <w:rFonts w:ascii="Times New Roman" w:hAnsi="Times New Roman"/>
                <w:color w:val="auto"/>
                <w:sz w:val="18"/>
                <w:szCs w:val="18"/>
              </w:rPr>
            </w:pPr>
            <w:r w:rsidRPr="004E6636">
              <w:rPr>
                <w:rFonts w:ascii="Times New Roman" w:hAnsi="Times New Roman"/>
                <w:color w:val="auto"/>
                <w:sz w:val="18"/>
                <w:szCs w:val="18"/>
              </w:rPr>
              <w:t>5</w:t>
            </w:r>
          </w:p>
        </w:tc>
        <w:tc>
          <w:tcPr>
            <w:tcW w:w="993"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contextualSpacing/>
              <w:jc w:val="center"/>
              <w:rPr>
                <w:rFonts w:ascii="Times New Roman" w:hAnsi="Times New Roman"/>
                <w:color w:val="auto"/>
                <w:sz w:val="18"/>
                <w:szCs w:val="18"/>
              </w:rPr>
            </w:pPr>
            <w:r w:rsidRPr="004E6636">
              <w:rPr>
                <w:rFonts w:ascii="Times New Roman" w:hAnsi="Times New Roman"/>
                <w:color w:val="auto"/>
                <w:sz w:val="18"/>
                <w:szCs w:val="18"/>
              </w:rPr>
              <w:t>464</w:t>
            </w:r>
          </w:p>
        </w:tc>
        <w:tc>
          <w:tcPr>
            <w:tcW w:w="992"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contextualSpacing/>
              <w:jc w:val="center"/>
              <w:rPr>
                <w:rFonts w:ascii="Times New Roman" w:hAnsi="Times New Roman"/>
                <w:color w:val="auto"/>
                <w:sz w:val="18"/>
                <w:szCs w:val="18"/>
              </w:rPr>
            </w:pPr>
            <w:r w:rsidRPr="004E6636">
              <w:rPr>
                <w:rFonts w:ascii="Times New Roman" w:hAnsi="Times New Roman"/>
                <w:color w:val="auto"/>
                <w:sz w:val="18"/>
                <w:szCs w:val="18"/>
              </w:rPr>
              <w:t>51 868</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E15B60" w:rsidP="00F365F2">
            <w:pPr>
              <w:pStyle w:val="a6"/>
              <w:spacing w:before="375" w:beforeAutospacing="0" w:after="0" w:afterAutospacing="0"/>
              <w:ind w:hanging="58"/>
              <w:contextualSpacing/>
              <w:rPr>
                <w:rFonts w:ascii="Times New Roman" w:hAnsi="Times New Roman"/>
                <w:color w:val="auto"/>
                <w:sz w:val="18"/>
                <w:szCs w:val="18"/>
              </w:rPr>
            </w:pPr>
            <w:hyperlink r:id="rId35" w:anchor="!brand;nref=451437001" w:tgtFrame="_blank" w:history="1">
              <w:r w:rsidR="00DA5721" w:rsidRPr="004E6636">
                <w:rPr>
                  <w:rStyle w:val="a8"/>
                  <w:rFonts w:ascii="Times New Roman" w:hAnsi="Times New Roman"/>
                  <w:color w:val="auto"/>
                  <w:sz w:val="18"/>
                  <w:szCs w:val="18"/>
                  <w:u w:val="none"/>
                </w:rPr>
                <w:t>Строител</w:t>
              </w:r>
              <w:r w:rsidR="00DA5721" w:rsidRPr="004E6636">
                <w:rPr>
                  <w:rStyle w:val="a8"/>
                  <w:rFonts w:ascii="Times New Roman" w:hAnsi="Times New Roman"/>
                  <w:color w:val="auto"/>
                  <w:sz w:val="18"/>
                  <w:szCs w:val="18"/>
                  <w:u w:val="none"/>
                </w:rPr>
                <w:t>ь</w:t>
              </w:r>
              <w:r w:rsidR="00DA5721" w:rsidRPr="004E6636">
                <w:rPr>
                  <w:rStyle w:val="a8"/>
                  <w:rFonts w:ascii="Times New Roman" w:hAnsi="Times New Roman"/>
                  <w:color w:val="auto"/>
                  <w:sz w:val="18"/>
                  <w:szCs w:val="18"/>
                  <w:u w:val="none"/>
                </w:rPr>
                <w:t>ная группа Рисан</w:t>
              </w:r>
            </w:hyperlink>
          </w:p>
        </w:tc>
        <w:tc>
          <w:tcPr>
            <w:tcW w:w="992"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ind w:hanging="9"/>
              <w:contextualSpacing/>
              <w:jc w:val="center"/>
              <w:rPr>
                <w:rFonts w:ascii="Times New Roman" w:hAnsi="Times New Roman"/>
                <w:color w:val="auto"/>
                <w:sz w:val="18"/>
                <w:szCs w:val="18"/>
              </w:rPr>
            </w:pPr>
            <w:r w:rsidRPr="004E6636">
              <w:rPr>
                <w:rFonts w:ascii="Times New Roman" w:hAnsi="Times New Roman"/>
                <w:color w:val="auto"/>
                <w:sz w:val="18"/>
                <w:szCs w:val="18"/>
              </w:rPr>
              <w:t>Пензе</w:t>
            </w:r>
            <w:r w:rsidRPr="004E6636">
              <w:rPr>
                <w:rFonts w:ascii="Times New Roman" w:hAnsi="Times New Roman"/>
                <w:color w:val="auto"/>
                <w:sz w:val="18"/>
                <w:szCs w:val="18"/>
              </w:rPr>
              <w:t>н</w:t>
            </w:r>
            <w:r w:rsidRPr="004E6636">
              <w:rPr>
                <w:rFonts w:ascii="Times New Roman" w:hAnsi="Times New Roman"/>
                <w:color w:val="auto"/>
                <w:sz w:val="18"/>
                <w:szCs w:val="18"/>
              </w:rPr>
              <w:t>ская область</w:t>
            </w:r>
          </w:p>
        </w:tc>
        <w:tc>
          <w:tcPr>
            <w:tcW w:w="709"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contextualSpacing/>
              <w:jc w:val="center"/>
              <w:rPr>
                <w:rFonts w:ascii="Times New Roman" w:hAnsi="Times New Roman"/>
                <w:color w:val="auto"/>
                <w:sz w:val="18"/>
                <w:szCs w:val="18"/>
              </w:rPr>
            </w:pPr>
            <w:r w:rsidRPr="004E6636">
              <w:rPr>
                <w:rFonts w:ascii="Times New Roman" w:hAnsi="Times New Roman"/>
                <w:color w:val="auto"/>
                <w:sz w:val="18"/>
                <w:szCs w:val="18"/>
              </w:rPr>
              <w:t>5</w:t>
            </w:r>
          </w:p>
        </w:tc>
        <w:tc>
          <w:tcPr>
            <w:tcW w:w="2268"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contextualSpacing/>
              <w:rPr>
                <w:rFonts w:ascii="Times New Roman" w:hAnsi="Times New Roman"/>
                <w:color w:val="auto"/>
                <w:sz w:val="18"/>
                <w:szCs w:val="18"/>
              </w:rPr>
            </w:pPr>
            <w:r w:rsidRPr="004E6636">
              <w:rPr>
                <w:rFonts w:ascii="Times New Roman" w:hAnsi="Times New Roman"/>
                <w:color w:val="auto"/>
                <w:sz w:val="18"/>
                <w:szCs w:val="18"/>
              </w:rPr>
              <w:t>Ближняя Веселовка, Н</w:t>
            </w:r>
            <w:r w:rsidRPr="004E6636">
              <w:rPr>
                <w:rFonts w:ascii="Times New Roman" w:hAnsi="Times New Roman"/>
                <w:color w:val="auto"/>
                <w:sz w:val="18"/>
                <w:szCs w:val="18"/>
              </w:rPr>
              <w:t>о</w:t>
            </w:r>
            <w:r w:rsidRPr="004E6636">
              <w:rPr>
                <w:rFonts w:ascii="Times New Roman" w:hAnsi="Times New Roman"/>
                <w:color w:val="auto"/>
                <w:sz w:val="18"/>
                <w:szCs w:val="18"/>
              </w:rPr>
              <w:t>вые сады, Триумф, Ф</w:t>
            </w:r>
            <w:r w:rsidRPr="004E6636">
              <w:rPr>
                <w:rFonts w:ascii="Times New Roman" w:hAnsi="Times New Roman"/>
                <w:color w:val="auto"/>
                <w:sz w:val="18"/>
                <w:szCs w:val="18"/>
              </w:rPr>
              <w:t>а</w:t>
            </w:r>
            <w:r w:rsidRPr="004E6636">
              <w:rPr>
                <w:rFonts w:ascii="Times New Roman" w:hAnsi="Times New Roman"/>
                <w:color w:val="auto"/>
                <w:sz w:val="18"/>
                <w:szCs w:val="18"/>
              </w:rPr>
              <w:t>ворит</w:t>
            </w:r>
          </w:p>
        </w:tc>
        <w:tc>
          <w:tcPr>
            <w:tcW w:w="1417"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contextualSpacing/>
              <w:jc w:val="center"/>
              <w:rPr>
                <w:rFonts w:ascii="Times New Roman" w:hAnsi="Times New Roman"/>
                <w:color w:val="auto"/>
                <w:sz w:val="18"/>
                <w:szCs w:val="18"/>
              </w:rPr>
            </w:pPr>
            <w:r w:rsidRPr="004E6636">
              <w:rPr>
                <w:rFonts w:ascii="Times New Roman" w:hAnsi="Times New Roman"/>
                <w:color w:val="auto"/>
                <w:sz w:val="18"/>
                <w:szCs w:val="18"/>
              </w:rPr>
              <w:t>5,77%</w:t>
            </w:r>
          </w:p>
        </w:tc>
      </w:tr>
      <w:tr w:rsidR="00DA5721" w:rsidRPr="004E6636" w:rsidTr="00DA5721">
        <w:tc>
          <w:tcPr>
            <w:tcW w:w="717"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contextualSpacing/>
              <w:jc w:val="center"/>
              <w:rPr>
                <w:rFonts w:ascii="Times New Roman" w:hAnsi="Times New Roman"/>
                <w:color w:val="auto"/>
                <w:sz w:val="18"/>
                <w:szCs w:val="18"/>
              </w:rPr>
            </w:pPr>
            <w:r w:rsidRPr="004E6636">
              <w:rPr>
                <w:rFonts w:ascii="Times New Roman" w:hAnsi="Times New Roman"/>
                <w:color w:val="auto"/>
                <w:sz w:val="18"/>
                <w:szCs w:val="18"/>
              </w:rPr>
              <w:t>6</w:t>
            </w:r>
          </w:p>
        </w:tc>
        <w:tc>
          <w:tcPr>
            <w:tcW w:w="993"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contextualSpacing/>
              <w:jc w:val="center"/>
              <w:rPr>
                <w:rFonts w:ascii="Times New Roman" w:hAnsi="Times New Roman"/>
                <w:color w:val="auto"/>
                <w:sz w:val="18"/>
                <w:szCs w:val="18"/>
              </w:rPr>
            </w:pPr>
            <w:r w:rsidRPr="004E6636">
              <w:rPr>
                <w:rFonts w:ascii="Times New Roman" w:hAnsi="Times New Roman"/>
                <w:color w:val="auto"/>
                <w:sz w:val="18"/>
                <w:szCs w:val="18"/>
              </w:rPr>
              <w:t>550</w:t>
            </w:r>
          </w:p>
        </w:tc>
        <w:tc>
          <w:tcPr>
            <w:tcW w:w="992"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contextualSpacing/>
              <w:jc w:val="center"/>
              <w:rPr>
                <w:rFonts w:ascii="Times New Roman" w:hAnsi="Times New Roman"/>
                <w:color w:val="auto"/>
                <w:sz w:val="18"/>
                <w:szCs w:val="18"/>
              </w:rPr>
            </w:pPr>
            <w:r w:rsidRPr="004E6636">
              <w:rPr>
                <w:rFonts w:ascii="Times New Roman" w:hAnsi="Times New Roman"/>
                <w:color w:val="auto"/>
                <w:sz w:val="18"/>
                <w:szCs w:val="18"/>
              </w:rPr>
              <w:t>43 817</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E15B60" w:rsidP="00F365F2">
            <w:pPr>
              <w:pStyle w:val="a6"/>
              <w:spacing w:before="375" w:beforeAutospacing="0" w:after="0" w:afterAutospacing="0"/>
              <w:ind w:hanging="58"/>
              <w:contextualSpacing/>
              <w:rPr>
                <w:rFonts w:ascii="Times New Roman" w:hAnsi="Times New Roman"/>
                <w:color w:val="auto"/>
                <w:sz w:val="18"/>
                <w:szCs w:val="18"/>
              </w:rPr>
            </w:pPr>
            <w:hyperlink r:id="rId36" w:anchor="!brand;nref=2991740001" w:tgtFrame="_blank" w:history="1">
              <w:r w:rsidR="00DA5721" w:rsidRPr="004E6636">
                <w:rPr>
                  <w:rStyle w:val="a8"/>
                  <w:rFonts w:ascii="Times New Roman" w:hAnsi="Times New Roman"/>
                  <w:color w:val="auto"/>
                  <w:sz w:val="18"/>
                  <w:szCs w:val="18"/>
                  <w:u w:val="none"/>
                </w:rPr>
                <w:t>Компания Пензго</w:t>
              </w:r>
              <w:r w:rsidR="00DA5721" w:rsidRPr="004E6636">
                <w:rPr>
                  <w:rStyle w:val="a8"/>
                  <w:rFonts w:ascii="Times New Roman" w:hAnsi="Times New Roman"/>
                  <w:color w:val="auto"/>
                  <w:sz w:val="18"/>
                  <w:szCs w:val="18"/>
                  <w:u w:val="none"/>
                </w:rPr>
                <w:t>р</w:t>
              </w:r>
              <w:r w:rsidR="00DA5721" w:rsidRPr="004E6636">
                <w:rPr>
                  <w:rStyle w:val="a8"/>
                  <w:rFonts w:ascii="Times New Roman" w:hAnsi="Times New Roman"/>
                  <w:color w:val="auto"/>
                  <w:sz w:val="18"/>
                  <w:szCs w:val="18"/>
                  <w:u w:val="none"/>
                </w:rPr>
                <w:t>стойзака</w:t>
              </w:r>
              <w:r w:rsidR="00DA5721" w:rsidRPr="004E6636">
                <w:rPr>
                  <w:rStyle w:val="a8"/>
                  <w:rFonts w:ascii="Times New Roman" w:hAnsi="Times New Roman"/>
                  <w:color w:val="auto"/>
                  <w:sz w:val="18"/>
                  <w:szCs w:val="18"/>
                  <w:u w:val="none"/>
                </w:rPr>
                <w:t>з</w:t>
              </w:r>
              <w:r w:rsidR="00DA5721" w:rsidRPr="004E6636">
                <w:rPr>
                  <w:rStyle w:val="a8"/>
                  <w:rFonts w:ascii="Times New Roman" w:hAnsi="Times New Roman"/>
                  <w:color w:val="auto"/>
                  <w:sz w:val="18"/>
                  <w:szCs w:val="18"/>
                  <w:u w:val="none"/>
                </w:rPr>
                <w:t>чик</w:t>
              </w:r>
            </w:hyperlink>
          </w:p>
        </w:tc>
        <w:tc>
          <w:tcPr>
            <w:tcW w:w="992"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ind w:hanging="9"/>
              <w:contextualSpacing/>
              <w:jc w:val="center"/>
              <w:rPr>
                <w:rFonts w:ascii="Times New Roman" w:hAnsi="Times New Roman"/>
                <w:color w:val="auto"/>
                <w:sz w:val="18"/>
                <w:szCs w:val="18"/>
              </w:rPr>
            </w:pPr>
            <w:r w:rsidRPr="004E6636">
              <w:rPr>
                <w:rFonts w:ascii="Times New Roman" w:hAnsi="Times New Roman"/>
                <w:color w:val="auto"/>
                <w:sz w:val="18"/>
                <w:szCs w:val="18"/>
              </w:rPr>
              <w:t>Пензе</w:t>
            </w:r>
            <w:r w:rsidRPr="004E6636">
              <w:rPr>
                <w:rFonts w:ascii="Times New Roman" w:hAnsi="Times New Roman"/>
                <w:color w:val="auto"/>
                <w:sz w:val="18"/>
                <w:szCs w:val="18"/>
              </w:rPr>
              <w:t>н</w:t>
            </w:r>
            <w:r w:rsidRPr="004E6636">
              <w:rPr>
                <w:rFonts w:ascii="Times New Roman" w:hAnsi="Times New Roman"/>
                <w:color w:val="auto"/>
                <w:sz w:val="18"/>
                <w:szCs w:val="18"/>
              </w:rPr>
              <w:t>ская область</w:t>
            </w:r>
          </w:p>
        </w:tc>
        <w:tc>
          <w:tcPr>
            <w:tcW w:w="709"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contextualSpacing/>
              <w:jc w:val="center"/>
              <w:rPr>
                <w:rFonts w:ascii="Times New Roman" w:hAnsi="Times New Roman"/>
                <w:color w:val="auto"/>
                <w:sz w:val="18"/>
                <w:szCs w:val="18"/>
              </w:rPr>
            </w:pPr>
            <w:r w:rsidRPr="004E6636">
              <w:rPr>
                <w:rFonts w:ascii="Times New Roman" w:hAnsi="Times New Roman"/>
                <w:color w:val="auto"/>
                <w:sz w:val="18"/>
                <w:szCs w:val="18"/>
              </w:rPr>
              <w:t>6</w:t>
            </w:r>
          </w:p>
        </w:tc>
        <w:tc>
          <w:tcPr>
            <w:tcW w:w="2268"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contextualSpacing/>
              <w:rPr>
                <w:rFonts w:ascii="Times New Roman" w:hAnsi="Times New Roman"/>
                <w:color w:val="auto"/>
                <w:sz w:val="18"/>
                <w:szCs w:val="18"/>
              </w:rPr>
            </w:pPr>
            <w:r w:rsidRPr="004E6636">
              <w:rPr>
                <w:rFonts w:ascii="Times New Roman" w:hAnsi="Times New Roman"/>
                <w:color w:val="auto"/>
                <w:sz w:val="18"/>
                <w:szCs w:val="18"/>
              </w:rPr>
              <w:t>Велотрек, На улице Горького/Урицкого, С</w:t>
            </w:r>
            <w:r w:rsidRPr="004E6636">
              <w:rPr>
                <w:rFonts w:ascii="Times New Roman" w:hAnsi="Times New Roman"/>
                <w:color w:val="auto"/>
                <w:sz w:val="18"/>
                <w:szCs w:val="18"/>
              </w:rPr>
              <w:t>е</w:t>
            </w:r>
            <w:r w:rsidRPr="004E6636">
              <w:rPr>
                <w:rFonts w:ascii="Times New Roman" w:hAnsi="Times New Roman"/>
                <w:color w:val="auto"/>
                <w:sz w:val="18"/>
                <w:szCs w:val="18"/>
              </w:rPr>
              <w:t>мейный, Эко-квартал Запрудный</w:t>
            </w:r>
          </w:p>
        </w:tc>
        <w:tc>
          <w:tcPr>
            <w:tcW w:w="1417"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contextualSpacing/>
              <w:jc w:val="center"/>
              <w:rPr>
                <w:rFonts w:ascii="Times New Roman" w:hAnsi="Times New Roman"/>
                <w:color w:val="auto"/>
                <w:sz w:val="18"/>
                <w:szCs w:val="18"/>
              </w:rPr>
            </w:pPr>
            <w:r w:rsidRPr="004E6636">
              <w:rPr>
                <w:rFonts w:ascii="Times New Roman" w:hAnsi="Times New Roman"/>
                <w:color w:val="auto"/>
                <w:sz w:val="18"/>
                <w:szCs w:val="18"/>
              </w:rPr>
              <w:t>4,88%</w:t>
            </w:r>
          </w:p>
        </w:tc>
      </w:tr>
      <w:tr w:rsidR="00DA5721" w:rsidRPr="004E6636" w:rsidTr="00DA5721">
        <w:tc>
          <w:tcPr>
            <w:tcW w:w="717"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contextualSpacing/>
              <w:jc w:val="center"/>
              <w:rPr>
                <w:rFonts w:ascii="Times New Roman" w:hAnsi="Times New Roman"/>
                <w:color w:val="auto"/>
                <w:sz w:val="18"/>
                <w:szCs w:val="18"/>
              </w:rPr>
            </w:pPr>
            <w:r w:rsidRPr="004E6636">
              <w:rPr>
                <w:rFonts w:ascii="Times New Roman" w:hAnsi="Times New Roman"/>
                <w:color w:val="auto"/>
                <w:sz w:val="18"/>
                <w:szCs w:val="18"/>
              </w:rPr>
              <w:t>7</w:t>
            </w:r>
          </w:p>
        </w:tc>
        <w:tc>
          <w:tcPr>
            <w:tcW w:w="993"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contextualSpacing/>
              <w:jc w:val="center"/>
              <w:rPr>
                <w:rFonts w:ascii="Times New Roman" w:hAnsi="Times New Roman"/>
                <w:color w:val="auto"/>
                <w:sz w:val="18"/>
                <w:szCs w:val="18"/>
              </w:rPr>
            </w:pPr>
            <w:r w:rsidRPr="004E6636">
              <w:rPr>
                <w:rFonts w:ascii="Times New Roman" w:hAnsi="Times New Roman"/>
                <w:color w:val="auto"/>
                <w:sz w:val="18"/>
                <w:szCs w:val="18"/>
              </w:rPr>
              <w:t>674</w:t>
            </w:r>
          </w:p>
        </w:tc>
        <w:tc>
          <w:tcPr>
            <w:tcW w:w="992"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contextualSpacing/>
              <w:jc w:val="center"/>
              <w:rPr>
                <w:rFonts w:ascii="Times New Roman" w:hAnsi="Times New Roman"/>
                <w:color w:val="auto"/>
                <w:sz w:val="18"/>
                <w:szCs w:val="18"/>
              </w:rPr>
            </w:pPr>
            <w:r w:rsidRPr="004E6636">
              <w:rPr>
                <w:rFonts w:ascii="Times New Roman" w:hAnsi="Times New Roman"/>
                <w:color w:val="auto"/>
                <w:sz w:val="18"/>
                <w:szCs w:val="18"/>
              </w:rPr>
              <w:t>35 488</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E15B60" w:rsidP="00F365F2">
            <w:pPr>
              <w:pStyle w:val="a6"/>
              <w:spacing w:before="375" w:beforeAutospacing="0" w:after="0" w:afterAutospacing="0"/>
              <w:ind w:hanging="58"/>
              <w:contextualSpacing/>
              <w:rPr>
                <w:rFonts w:ascii="Times New Roman" w:hAnsi="Times New Roman"/>
                <w:color w:val="auto"/>
                <w:sz w:val="18"/>
                <w:szCs w:val="18"/>
              </w:rPr>
            </w:pPr>
            <w:hyperlink r:id="rId37" w:anchor="!devanketa;nref=525321001" w:tgtFrame="_blank" w:history="1">
              <w:r w:rsidR="00DA5721" w:rsidRPr="004E6636">
                <w:rPr>
                  <w:rStyle w:val="a8"/>
                  <w:rFonts w:ascii="Times New Roman" w:hAnsi="Times New Roman"/>
                  <w:color w:val="auto"/>
                  <w:sz w:val="18"/>
                  <w:szCs w:val="18"/>
                  <w:u w:val="none"/>
                </w:rPr>
                <w:t>Сан-</w:t>
              </w:r>
              <w:proofErr w:type="spellStart"/>
              <w:r w:rsidR="00DA5721" w:rsidRPr="004E6636">
                <w:rPr>
                  <w:rStyle w:val="a8"/>
                  <w:rFonts w:ascii="Times New Roman" w:hAnsi="Times New Roman"/>
                  <w:color w:val="auto"/>
                  <w:sz w:val="18"/>
                  <w:szCs w:val="18"/>
                  <w:u w:val="none"/>
                </w:rPr>
                <w:t>Лико</w:t>
              </w:r>
              <w:proofErr w:type="spellEnd"/>
              <w:r w:rsidR="00DA5721" w:rsidRPr="004E6636">
                <w:rPr>
                  <w:rStyle w:val="a8"/>
                  <w:rFonts w:ascii="Times New Roman" w:hAnsi="Times New Roman"/>
                  <w:color w:val="auto"/>
                  <w:sz w:val="18"/>
                  <w:szCs w:val="18"/>
                  <w:u w:val="none"/>
                </w:rPr>
                <w:t>-Инвест</w:t>
              </w:r>
            </w:hyperlink>
          </w:p>
        </w:tc>
        <w:tc>
          <w:tcPr>
            <w:tcW w:w="992"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ind w:hanging="9"/>
              <w:contextualSpacing/>
              <w:jc w:val="center"/>
              <w:rPr>
                <w:rFonts w:ascii="Times New Roman" w:hAnsi="Times New Roman"/>
                <w:color w:val="auto"/>
                <w:sz w:val="18"/>
                <w:szCs w:val="18"/>
              </w:rPr>
            </w:pPr>
            <w:r w:rsidRPr="004E6636">
              <w:rPr>
                <w:rFonts w:ascii="Times New Roman" w:hAnsi="Times New Roman"/>
                <w:color w:val="auto"/>
                <w:sz w:val="18"/>
                <w:szCs w:val="18"/>
              </w:rPr>
              <w:t>Пензе</w:t>
            </w:r>
            <w:r w:rsidRPr="004E6636">
              <w:rPr>
                <w:rFonts w:ascii="Times New Roman" w:hAnsi="Times New Roman"/>
                <w:color w:val="auto"/>
                <w:sz w:val="18"/>
                <w:szCs w:val="18"/>
              </w:rPr>
              <w:t>н</w:t>
            </w:r>
            <w:r w:rsidRPr="004E6636">
              <w:rPr>
                <w:rFonts w:ascii="Times New Roman" w:hAnsi="Times New Roman"/>
                <w:color w:val="auto"/>
                <w:sz w:val="18"/>
                <w:szCs w:val="18"/>
              </w:rPr>
              <w:t>ская область</w:t>
            </w:r>
          </w:p>
        </w:tc>
        <w:tc>
          <w:tcPr>
            <w:tcW w:w="709"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contextualSpacing/>
              <w:jc w:val="center"/>
              <w:rPr>
                <w:rFonts w:ascii="Times New Roman" w:hAnsi="Times New Roman"/>
                <w:color w:val="auto"/>
                <w:sz w:val="18"/>
                <w:szCs w:val="18"/>
              </w:rPr>
            </w:pPr>
            <w:r w:rsidRPr="004E6636">
              <w:rPr>
                <w:rFonts w:ascii="Times New Roman" w:hAnsi="Times New Roman"/>
                <w:color w:val="auto"/>
                <w:sz w:val="18"/>
                <w:szCs w:val="18"/>
              </w:rPr>
              <w:t>2</w:t>
            </w:r>
          </w:p>
        </w:tc>
        <w:tc>
          <w:tcPr>
            <w:tcW w:w="2268"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contextualSpacing/>
              <w:rPr>
                <w:rFonts w:ascii="Times New Roman" w:hAnsi="Times New Roman"/>
                <w:color w:val="auto"/>
                <w:sz w:val="18"/>
                <w:szCs w:val="18"/>
              </w:rPr>
            </w:pPr>
            <w:r w:rsidRPr="004E6636">
              <w:rPr>
                <w:rFonts w:ascii="Times New Roman" w:hAnsi="Times New Roman"/>
                <w:color w:val="auto"/>
                <w:sz w:val="18"/>
                <w:szCs w:val="18"/>
              </w:rPr>
              <w:t>Сатурн</w:t>
            </w:r>
          </w:p>
        </w:tc>
        <w:tc>
          <w:tcPr>
            <w:tcW w:w="1417"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contextualSpacing/>
              <w:jc w:val="center"/>
              <w:rPr>
                <w:rFonts w:ascii="Times New Roman" w:hAnsi="Times New Roman"/>
                <w:color w:val="auto"/>
                <w:sz w:val="18"/>
                <w:szCs w:val="18"/>
              </w:rPr>
            </w:pPr>
            <w:r w:rsidRPr="004E6636">
              <w:rPr>
                <w:rFonts w:ascii="Times New Roman" w:hAnsi="Times New Roman"/>
                <w:color w:val="auto"/>
                <w:sz w:val="18"/>
                <w:szCs w:val="18"/>
              </w:rPr>
              <w:t>3,95%</w:t>
            </w:r>
          </w:p>
        </w:tc>
      </w:tr>
      <w:tr w:rsidR="00DA5721" w:rsidRPr="004E6636" w:rsidTr="00DA5721">
        <w:tc>
          <w:tcPr>
            <w:tcW w:w="717"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contextualSpacing/>
              <w:jc w:val="center"/>
              <w:rPr>
                <w:rFonts w:ascii="Times New Roman" w:hAnsi="Times New Roman"/>
                <w:color w:val="auto"/>
                <w:sz w:val="18"/>
                <w:szCs w:val="18"/>
              </w:rPr>
            </w:pPr>
            <w:r w:rsidRPr="004E6636">
              <w:rPr>
                <w:rFonts w:ascii="Times New Roman" w:hAnsi="Times New Roman"/>
                <w:color w:val="auto"/>
                <w:sz w:val="18"/>
                <w:szCs w:val="18"/>
              </w:rPr>
              <w:t>8</w:t>
            </w:r>
          </w:p>
        </w:tc>
        <w:tc>
          <w:tcPr>
            <w:tcW w:w="993"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contextualSpacing/>
              <w:jc w:val="center"/>
              <w:rPr>
                <w:rFonts w:ascii="Times New Roman" w:hAnsi="Times New Roman"/>
                <w:color w:val="auto"/>
                <w:sz w:val="18"/>
                <w:szCs w:val="18"/>
              </w:rPr>
            </w:pPr>
            <w:r w:rsidRPr="004E6636">
              <w:rPr>
                <w:rFonts w:ascii="Times New Roman" w:hAnsi="Times New Roman"/>
                <w:color w:val="auto"/>
                <w:sz w:val="18"/>
                <w:szCs w:val="18"/>
              </w:rPr>
              <w:t>695</w:t>
            </w:r>
          </w:p>
        </w:tc>
        <w:tc>
          <w:tcPr>
            <w:tcW w:w="992"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contextualSpacing/>
              <w:jc w:val="center"/>
              <w:rPr>
                <w:rFonts w:ascii="Times New Roman" w:hAnsi="Times New Roman"/>
                <w:color w:val="auto"/>
                <w:sz w:val="18"/>
                <w:szCs w:val="18"/>
              </w:rPr>
            </w:pPr>
            <w:r w:rsidRPr="004E6636">
              <w:rPr>
                <w:rFonts w:ascii="Times New Roman" w:hAnsi="Times New Roman"/>
                <w:color w:val="auto"/>
                <w:sz w:val="18"/>
                <w:szCs w:val="18"/>
              </w:rPr>
              <w:t>34 267</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E15B60" w:rsidP="00F365F2">
            <w:pPr>
              <w:pStyle w:val="a6"/>
              <w:spacing w:before="375" w:beforeAutospacing="0" w:after="0" w:afterAutospacing="0"/>
              <w:ind w:hanging="58"/>
              <w:contextualSpacing/>
              <w:rPr>
                <w:rFonts w:ascii="Times New Roman" w:hAnsi="Times New Roman"/>
                <w:color w:val="auto"/>
                <w:sz w:val="18"/>
                <w:szCs w:val="18"/>
              </w:rPr>
            </w:pPr>
            <w:hyperlink r:id="rId38" w:anchor="!devanketa;nref=168165001" w:tgtFrame="_blank" w:history="1">
              <w:r w:rsidR="00DA5721" w:rsidRPr="004E6636">
                <w:rPr>
                  <w:rStyle w:val="a8"/>
                  <w:rFonts w:ascii="Times New Roman" w:hAnsi="Times New Roman"/>
                  <w:color w:val="auto"/>
                  <w:sz w:val="18"/>
                  <w:szCs w:val="18"/>
                  <w:u w:val="none"/>
                </w:rPr>
                <w:t>Ревьера</w:t>
              </w:r>
            </w:hyperlink>
          </w:p>
        </w:tc>
        <w:tc>
          <w:tcPr>
            <w:tcW w:w="992"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ind w:hanging="9"/>
              <w:contextualSpacing/>
              <w:jc w:val="center"/>
              <w:rPr>
                <w:rFonts w:ascii="Times New Roman" w:hAnsi="Times New Roman"/>
                <w:color w:val="auto"/>
                <w:sz w:val="18"/>
                <w:szCs w:val="18"/>
              </w:rPr>
            </w:pPr>
            <w:r w:rsidRPr="004E6636">
              <w:rPr>
                <w:rFonts w:ascii="Times New Roman" w:hAnsi="Times New Roman"/>
                <w:color w:val="auto"/>
                <w:sz w:val="18"/>
                <w:szCs w:val="18"/>
              </w:rPr>
              <w:t>Пензе</w:t>
            </w:r>
            <w:r w:rsidRPr="004E6636">
              <w:rPr>
                <w:rFonts w:ascii="Times New Roman" w:hAnsi="Times New Roman"/>
                <w:color w:val="auto"/>
                <w:sz w:val="18"/>
                <w:szCs w:val="18"/>
              </w:rPr>
              <w:t>н</w:t>
            </w:r>
            <w:r w:rsidRPr="004E6636">
              <w:rPr>
                <w:rFonts w:ascii="Times New Roman" w:hAnsi="Times New Roman"/>
                <w:color w:val="auto"/>
                <w:sz w:val="18"/>
                <w:szCs w:val="18"/>
              </w:rPr>
              <w:t>ская область</w:t>
            </w:r>
          </w:p>
        </w:tc>
        <w:tc>
          <w:tcPr>
            <w:tcW w:w="709"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contextualSpacing/>
              <w:jc w:val="center"/>
              <w:rPr>
                <w:rFonts w:ascii="Times New Roman" w:hAnsi="Times New Roman"/>
                <w:color w:val="auto"/>
                <w:sz w:val="18"/>
                <w:szCs w:val="18"/>
              </w:rPr>
            </w:pPr>
            <w:r w:rsidRPr="004E6636">
              <w:rPr>
                <w:rFonts w:ascii="Times New Roman" w:hAnsi="Times New Roman"/>
                <w:color w:val="auto"/>
                <w:sz w:val="18"/>
                <w:szCs w:val="18"/>
              </w:rPr>
              <w:t>5</w:t>
            </w:r>
          </w:p>
        </w:tc>
        <w:tc>
          <w:tcPr>
            <w:tcW w:w="2268"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contextualSpacing/>
              <w:rPr>
                <w:rFonts w:ascii="Times New Roman" w:hAnsi="Times New Roman"/>
                <w:color w:val="auto"/>
                <w:sz w:val="18"/>
                <w:szCs w:val="18"/>
              </w:rPr>
            </w:pPr>
            <w:r w:rsidRPr="004E6636">
              <w:rPr>
                <w:rFonts w:ascii="Times New Roman" w:hAnsi="Times New Roman"/>
                <w:color w:val="auto"/>
                <w:sz w:val="18"/>
                <w:szCs w:val="18"/>
              </w:rPr>
              <w:t>Прилесный</w:t>
            </w:r>
          </w:p>
        </w:tc>
        <w:tc>
          <w:tcPr>
            <w:tcW w:w="1417"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contextualSpacing/>
              <w:jc w:val="center"/>
              <w:rPr>
                <w:rFonts w:ascii="Times New Roman" w:hAnsi="Times New Roman"/>
                <w:color w:val="auto"/>
                <w:sz w:val="18"/>
                <w:szCs w:val="18"/>
              </w:rPr>
            </w:pPr>
            <w:r w:rsidRPr="004E6636">
              <w:rPr>
                <w:rFonts w:ascii="Times New Roman" w:hAnsi="Times New Roman"/>
                <w:color w:val="auto"/>
                <w:sz w:val="18"/>
                <w:szCs w:val="18"/>
              </w:rPr>
              <w:t>3,81%</w:t>
            </w:r>
          </w:p>
        </w:tc>
      </w:tr>
      <w:tr w:rsidR="00DA5721" w:rsidRPr="004E6636" w:rsidTr="00DA5721">
        <w:tc>
          <w:tcPr>
            <w:tcW w:w="717"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contextualSpacing/>
              <w:jc w:val="center"/>
              <w:rPr>
                <w:rFonts w:ascii="Times New Roman" w:hAnsi="Times New Roman"/>
                <w:color w:val="auto"/>
                <w:sz w:val="18"/>
                <w:szCs w:val="18"/>
              </w:rPr>
            </w:pPr>
            <w:r w:rsidRPr="004E6636">
              <w:rPr>
                <w:rFonts w:ascii="Times New Roman" w:hAnsi="Times New Roman"/>
                <w:color w:val="auto"/>
                <w:sz w:val="18"/>
                <w:szCs w:val="18"/>
              </w:rPr>
              <w:t>9</w:t>
            </w:r>
          </w:p>
        </w:tc>
        <w:tc>
          <w:tcPr>
            <w:tcW w:w="993"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contextualSpacing/>
              <w:jc w:val="center"/>
              <w:rPr>
                <w:rFonts w:ascii="Times New Roman" w:hAnsi="Times New Roman"/>
                <w:color w:val="auto"/>
                <w:sz w:val="18"/>
                <w:szCs w:val="18"/>
              </w:rPr>
            </w:pPr>
            <w:r w:rsidRPr="004E6636">
              <w:rPr>
                <w:rFonts w:ascii="Times New Roman" w:hAnsi="Times New Roman"/>
                <w:color w:val="auto"/>
                <w:sz w:val="18"/>
                <w:szCs w:val="18"/>
              </w:rPr>
              <w:t>781</w:t>
            </w:r>
          </w:p>
        </w:tc>
        <w:tc>
          <w:tcPr>
            <w:tcW w:w="992"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contextualSpacing/>
              <w:jc w:val="center"/>
              <w:rPr>
                <w:rFonts w:ascii="Times New Roman" w:hAnsi="Times New Roman"/>
                <w:color w:val="auto"/>
                <w:sz w:val="18"/>
                <w:szCs w:val="18"/>
              </w:rPr>
            </w:pPr>
            <w:r w:rsidRPr="004E6636">
              <w:rPr>
                <w:rFonts w:ascii="Times New Roman" w:hAnsi="Times New Roman"/>
                <w:color w:val="auto"/>
                <w:sz w:val="18"/>
                <w:szCs w:val="18"/>
              </w:rPr>
              <w:t>30 302</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E15B60" w:rsidP="00F365F2">
            <w:pPr>
              <w:pStyle w:val="a6"/>
              <w:spacing w:before="375" w:beforeAutospacing="0" w:after="0" w:afterAutospacing="0"/>
              <w:ind w:hanging="58"/>
              <w:contextualSpacing/>
              <w:rPr>
                <w:rFonts w:ascii="Times New Roman" w:hAnsi="Times New Roman"/>
                <w:color w:val="auto"/>
                <w:sz w:val="18"/>
                <w:szCs w:val="18"/>
              </w:rPr>
            </w:pPr>
            <w:hyperlink r:id="rId39" w:anchor="!devanketa;nref=4075214001" w:tgtFrame="_blank" w:history="1">
              <w:r w:rsidR="00DA5721" w:rsidRPr="004E6636">
                <w:rPr>
                  <w:rStyle w:val="a8"/>
                  <w:rFonts w:ascii="Times New Roman" w:hAnsi="Times New Roman"/>
                  <w:color w:val="auto"/>
                  <w:sz w:val="18"/>
                  <w:szCs w:val="18"/>
                  <w:u w:val="none"/>
                </w:rPr>
                <w:t>Застава</w:t>
              </w:r>
            </w:hyperlink>
          </w:p>
        </w:tc>
        <w:tc>
          <w:tcPr>
            <w:tcW w:w="992"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ind w:hanging="9"/>
              <w:contextualSpacing/>
              <w:jc w:val="center"/>
              <w:rPr>
                <w:rFonts w:ascii="Times New Roman" w:hAnsi="Times New Roman"/>
                <w:color w:val="auto"/>
                <w:sz w:val="18"/>
                <w:szCs w:val="18"/>
              </w:rPr>
            </w:pPr>
            <w:r w:rsidRPr="004E6636">
              <w:rPr>
                <w:rFonts w:ascii="Times New Roman" w:hAnsi="Times New Roman"/>
                <w:color w:val="auto"/>
                <w:sz w:val="18"/>
                <w:szCs w:val="18"/>
              </w:rPr>
              <w:t>Пензе</w:t>
            </w:r>
            <w:r w:rsidRPr="004E6636">
              <w:rPr>
                <w:rFonts w:ascii="Times New Roman" w:hAnsi="Times New Roman"/>
                <w:color w:val="auto"/>
                <w:sz w:val="18"/>
                <w:szCs w:val="18"/>
              </w:rPr>
              <w:t>н</w:t>
            </w:r>
            <w:r w:rsidRPr="004E6636">
              <w:rPr>
                <w:rFonts w:ascii="Times New Roman" w:hAnsi="Times New Roman"/>
                <w:color w:val="auto"/>
                <w:sz w:val="18"/>
                <w:szCs w:val="18"/>
              </w:rPr>
              <w:t>ская область</w:t>
            </w:r>
          </w:p>
        </w:tc>
        <w:tc>
          <w:tcPr>
            <w:tcW w:w="709"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contextualSpacing/>
              <w:jc w:val="center"/>
              <w:rPr>
                <w:rFonts w:ascii="Times New Roman" w:hAnsi="Times New Roman"/>
                <w:color w:val="auto"/>
                <w:sz w:val="18"/>
                <w:szCs w:val="18"/>
              </w:rPr>
            </w:pPr>
            <w:r w:rsidRPr="004E6636">
              <w:rPr>
                <w:rFonts w:ascii="Times New Roman" w:hAnsi="Times New Roman"/>
                <w:color w:val="auto"/>
                <w:sz w:val="18"/>
                <w:szCs w:val="18"/>
              </w:rPr>
              <w:t>3</w:t>
            </w:r>
          </w:p>
        </w:tc>
        <w:tc>
          <w:tcPr>
            <w:tcW w:w="2268"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contextualSpacing/>
              <w:rPr>
                <w:rFonts w:ascii="Times New Roman" w:hAnsi="Times New Roman"/>
                <w:color w:val="auto"/>
                <w:sz w:val="18"/>
                <w:szCs w:val="18"/>
              </w:rPr>
            </w:pPr>
            <w:r w:rsidRPr="004E6636">
              <w:rPr>
                <w:rFonts w:ascii="Times New Roman" w:hAnsi="Times New Roman"/>
                <w:color w:val="auto"/>
                <w:sz w:val="18"/>
                <w:szCs w:val="18"/>
              </w:rPr>
              <w:t>Застава</w:t>
            </w:r>
          </w:p>
        </w:tc>
        <w:tc>
          <w:tcPr>
            <w:tcW w:w="1417"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contextualSpacing/>
              <w:jc w:val="center"/>
              <w:rPr>
                <w:rFonts w:ascii="Times New Roman" w:hAnsi="Times New Roman"/>
                <w:color w:val="auto"/>
                <w:sz w:val="18"/>
                <w:szCs w:val="18"/>
              </w:rPr>
            </w:pPr>
            <w:r w:rsidRPr="004E6636">
              <w:rPr>
                <w:rFonts w:ascii="Times New Roman" w:hAnsi="Times New Roman"/>
                <w:color w:val="auto"/>
                <w:sz w:val="18"/>
                <w:szCs w:val="18"/>
              </w:rPr>
              <w:t>3,37%</w:t>
            </w:r>
          </w:p>
        </w:tc>
      </w:tr>
      <w:tr w:rsidR="00DA5721" w:rsidRPr="004E6636" w:rsidTr="00DA5721">
        <w:tc>
          <w:tcPr>
            <w:tcW w:w="717"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contextualSpacing/>
              <w:jc w:val="center"/>
              <w:rPr>
                <w:rFonts w:ascii="Times New Roman" w:hAnsi="Times New Roman"/>
                <w:color w:val="auto"/>
                <w:sz w:val="18"/>
                <w:szCs w:val="18"/>
              </w:rPr>
            </w:pPr>
            <w:r w:rsidRPr="004E6636">
              <w:rPr>
                <w:rFonts w:ascii="Times New Roman" w:hAnsi="Times New Roman"/>
                <w:color w:val="auto"/>
                <w:sz w:val="18"/>
                <w:szCs w:val="18"/>
              </w:rPr>
              <w:t>10</w:t>
            </w:r>
          </w:p>
        </w:tc>
        <w:tc>
          <w:tcPr>
            <w:tcW w:w="993"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contextualSpacing/>
              <w:jc w:val="center"/>
              <w:rPr>
                <w:rFonts w:ascii="Times New Roman" w:hAnsi="Times New Roman"/>
                <w:color w:val="auto"/>
                <w:sz w:val="18"/>
                <w:szCs w:val="18"/>
              </w:rPr>
            </w:pPr>
            <w:r w:rsidRPr="004E6636">
              <w:rPr>
                <w:rFonts w:ascii="Times New Roman" w:hAnsi="Times New Roman"/>
                <w:color w:val="auto"/>
                <w:sz w:val="18"/>
                <w:szCs w:val="18"/>
              </w:rPr>
              <w:t>931</w:t>
            </w:r>
          </w:p>
        </w:tc>
        <w:tc>
          <w:tcPr>
            <w:tcW w:w="992"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contextualSpacing/>
              <w:jc w:val="center"/>
              <w:rPr>
                <w:rFonts w:ascii="Times New Roman" w:hAnsi="Times New Roman"/>
                <w:color w:val="auto"/>
                <w:sz w:val="18"/>
                <w:szCs w:val="18"/>
              </w:rPr>
            </w:pPr>
            <w:r w:rsidRPr="004E6636">
              <w:rPr>
                <w:rFonts w:ascii="Times New Roman" w:hAnsi="Times New Roman"/>
                <w:color w:val="auto"/>
                <w:sz w:val="18"/>
                <w:szCs w:val="18"/>
              </w:rPr>
              <w:t>24 725</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E15B60" w:rsidP="00F365F2">
            <w:pPr>
              <w:pStyle w:val="a6"/>
              <w:spacing w:before="375" w:beforeAutospacing="0" w:after="0" w:afterAutospacing="0"/>
              <w:ind w:hanging="58"/>
              <w:contextualSpacing/>
              <w:rPr>
                <w:rFonts w:ascii="Times New Roman" w:hAnsi="Times New Roman"/>
                <w:color w:val="auto"/>
                <w:sz w:val="18"/>
                <w:szCs w:val="18"/>
              </w:rPr>
            </w:pPr>
            <w:hyperlink r:id="rId40" w:anchor="!brand;nref=1076433001" w:tgtFrame="_blank" w:history="1">
              <w:r w:rsidR="00DA5721" w:rsidRPr="004E6636">
                <w:rPr>
                  <w:rStyle w:val="a8"/>
                  <w:rFonts w:ascii="Times New Roman" w:hAnsi="Times New Roman"/>
                  <w:color w:val="auto"/>
                  <w:sz w:val="18"/>
                  <w:szCs w:val="18"/>
                  <w:u w:val="none"/>
                </w:rPr>
                <w:t>БИАР Групп</w:t>
              </w:r>
            </w:hyperlink>
          </w:p>
        </w:tc>
        <w:tc>
          <w:tcPr>
            <w:tcW w:w="992"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ind w:hanging="9"/>
              <w:contextualSpacing/>
              <w:jc w:val="center"/>
              <w:rPr>
                <w:rFonts w:ascii="Times New Roman" w:hAnsi="Times New Roman"/>
                <w:color w:val="auto"/>
                <w:sz w:val="18"/>
                <w:szCs w:val="18"/>
              </w:rPr>
            </w:pPr>
            <w:r w:rsidRPr="004E6636">
              <w:rPr>
                <w:rFonts w:ascii="Times New Roman" w:hAnsi="Times New Roman"/>
                <w:color w:val="auto"/>
                <w:sz w:val="18"/>
                <w:szCs w:val="18"/>
              </w:rPr>
              <w:t>Пензе</w:t>
            </w:r>
            <w:r w:rsidRPr="004E6636">
              <w:rPr>
                <w:rFonts w:ascii="Times New Roman" w:hAnsi="Times New Roman"/>
                <w:color w:val="auto"/>
                <w:sz w:val="18"/>
                <w:szCs w:val="18"/>
              </w:rPr>
              <w:t>н</w:t>
            </w:r>
            <w:r w:rsidRPr="004E6636">
              <w:rPr>
                <w:rFonts w:ascii="Times New Roman" w:hAnsi="Times New Roman"/>
                <w:color w:val="auto"/>
                <w:sz w:val="18"/>
                <w:szCs w:val="18"/>
              </w:rPr>
              <w:t>ская область</w:t>
            </w:r>
          </w:p>
        </w:tc>
        <w:tc>
          <w:tcPr>
            <w:tcW w:w="709"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contextualSpacing/>
              <w:jc w:val="center"/>
              <w:rPr>
                <w:rFonts w:ascii="Times New Roman" w:hAnsi="Times New Roman"/>
                <w:color w:val="auto"/>
                <w:sz w:val="18"/>
                <w:szCs w:val="18"/>
              </w:rPr>
            </w:pPr>
            <w:r w:rsidRPr="004E6636">
              <w:rPr>
                <w:rFonts w:ascii="Times New Roman" w:hAnsi="Times New Roman"/>
                <w:color w:val="auto"/>
                <w:sz w:val="18"/>
                <w:szCs w:val="18"/>
              </w:rPr>
              <w:t>3</w:t>
            </w:r>
          </w:p>
        </w:tc>
        <w:tc>
          <w:tcPr>
            <w:tcW w:w="2268"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contextualSpacing/>
              <w:rPr>
                <w:sz w:val="18"/>
                <w:szCs w:val="18"/>
              </w:rPr>
            </w:pPr>
          </w:p>
        </w:tc>
        <w:tc>
          <w:tcPr>
            <w:tcW w:w="1417"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DA5721" w:rsidRPr="004E6636" w:rsidRDefault="00DA5721" w:rsidP="00F365F2">
            <w:pPr>
              <w:pStyle w:val="a6"/>
              <w:spacing w:before="375" w:beforeAutospacing="0" w:after="0" w:afterAutospacing="0"/>
              <w:contextualSpacing/>
              <w:jc w:val="center"/>
              <w:rPr>
                <w:rFonts w:ascii="Times New Roman" w:hAnsi="Times New Roman"/>
                <w:color w:val="auto"/>
                <w:sz w:val="18"/>
                <w:szCs w:val="18"/>
              </w:rPr>
            </w:pPr>
            <w:r w:rsidRPr="004E6636">
              <w:rPr>
                <w:rFonts w:ascii="Times New Roman" w:hAnsi="Times New Roman"/>
                <w:color w:val="auto"/>
                <w:sz w:val="18"/>
                <w:szCs w:val="18"/>
              </w:rPr>
              <w:t>2,75%</w:t>
            </w:r>
          </w:p>
        </w:tc>
      </w:tr>
    </w:tbl>
    <w:p w:rsidR="007C271A" w:rsidRDefault="007C271A" w:rsidP="00F365F2">
      <w:pPr>
        <w:spacing w:line="360" w:lineRule="auto"/>
        <w:contextualSpacing/>
        <w:jc w:val="center"/>
        <w:rPr>
          <w:sz w:val="28"/>
          <w:szCs w:val="28"/>
        </w:rPr>
      </w:pPr>
    </w:p>
    <w:p w:rsidR="00161528" w:rsidRDefault="00161528" w:rsidP="00F365F2">
      <w:pPr>
        <w:spacing w:line="360" w:lineRule="auto"/>
        <w:ind w:firstLine="851"/>
        <w:contextualSpacing/>
        <w:rPr>
          <w:sz w:val="28"/>
          <w:szCs w:val="28"/>
        </w:rPr>
      </w:pPr>
      <w:r>
        <w:rPr>
          <w:sz w:val="28"/>
          <w:szCs w:val="28"/>
        </w:rPr>
        <w:t>Анализируя показатель</w:t>
      </w:r>
      <w:r w:rsidR="0042058A">
        <w:rPr>
          <w:sz w:val="28"/>
          <w:szCs w:val="28"/>
        </w:rPr>
        <w:t xml:space="preserve"> проектной площади,</w:t>
      </w:r>
      <w:r>
        <w:rPr>
          <w:sz w:val="28"/>
          <w:szCs w:val="28"/>
        </w:rPr>
        <w:t xml:space="preserve"> получили следующие р</w:t>
      </w:r>
      <w:r>
        <w:rPr>
          <w:sz w:val="28"/>
          <w:szCs w:val="28"/>
        </w:rPr>
        <w:t>е</w:t>
      </w:r>
      <w:r>
        <w:rPr>
          <w:sz w:val="28"/>
          <w:szCs w:val="28"/>
        </w:rPr>
        <w:t>зультаты:</w:t>
      </w:r>
    </w:p>
    <w:p w:rsidR="00161528" w:rsidRDefault="00DA5721" w:rsidP="00F365F2">
      <w:pPr>
        <w:spacing w:line="360" w:lineRule="auto"/>
        <w:ind w:firstLine="851"/>
        <w:contextualSpacing/>
        <w:rPr>
          <w:sz w:val="28"/>
          <w:szCs w:val="28"/>
        </w:rPr>
      </w:pPr>
      <w:r>
        <w:rPr>
          <w:sz w:val="28"/>
          <w:szCs w:val="28"/>
        </w:rPr>
        <w:t xml:space="preserve">- в Пензенской области – 9 </w:t>
      </w:r>
      <w:r w:rsidR="00161528">
        <w:rPr>
          <w:sz w:val="28"/>
          <w:szCs w:val="28"/>
        </w:rPr>
        <w:t xml:space="preserve">358 </w:t>
      </w:r>
      <w:r w:rsidR="008B4445">
        <w:rPr>
          <w:sz w:val="28"/>
          <w:szCs w:val="28"/>
        </w:rPr>
        <w:t>кв.м.</w:t>
      </w:r>
      <w:r w:rsidR="00161528">
        <w:rPr>
          <w:sz w:val="28"/>
          <w:szCs w:val="28"/>
        </w:rPr>
        <w:t xml:space="preserve">/ дом, что на </w:t>
      </w:r>
      <w:r w:rsidR="0042058A">
        <w:rPr>
          <w:sz w:val="28"/>
          <w:szCs w:val="28"/>
        </w:rPr>
        <w:t>14,2 % выше показат</w:t>
      </w:r>
      <w:r w:rsidR="0042058A">
        <w:rPr>
          <w:sz w:val="28"/>
          <w:szCs w:val="28"/>
        </w:rPr>
        <w:t>е</w:t>
      </w:r>
      <w:r w:rsidR="0042058A">
        <w:rPr>
          <w:sz w:val="28"/>
          <w:szCs w:val="28"/>
        </w:rPr>
        <w:t>ля по стране, и на 42,43 % выше по округу.</w:t>
      </w:r>
    </w:p>
    <w:p w:rsidR="00161528" w:rsidRDefault="00DA5721" w:rsidP="00F365F2">
      <w:pPr>
        <w:spacing w:line="360" w:lineRule="auto"/>
        <w:ind w:firstLine="851"/>
        <w:contextualSpacing/>
        <w:rPr>
          <w:sz w:val="28"/>
          <w:szCs w:val="28"/>
        </w:rPr>
      </w:pPr>
      <w:r>
        <w:rPr>
          <w:sz w:val="28"/>
          <w:szCs w:val="28"/>
        </w:rPr>
        <w:t xml:space="preserve">- по Российской Федерации – 8 </w:t>
      </w:r>
      <w:r w:rsidR="00161528">
        <w:rPr>
          <w:sz w:val="28"/>
          <w:szCs w:val="28"/>
        </w:rPr>
        <w:t xml:space="preserve">194 </w:t>
      </w:r>
      <w:r w:rsidR="008B4445">
        <w:rPr>
          <w:sz w:val="28"/>
          <w:szCs w:val="28"/>
        </w:rPr>
        <w:t>кв.м.</w:t>
      </w:r>
      <w:r w:rsidR="00161528">
        <w:rPr>
          <w:sz w:val="28"/>
          <w:szCs w:val="28"/>
        </w:rPr>
        <w:t xml:space="preserve"> /дом</w:t>
      </w:r>
      <w:r w:rsidR="0042058A">
        <w:rPr>
          <w:sz w:val="28"/>
          <w:szCs w:val="28"/>
        </w:rPr>
        <w:t>;</w:t>
      </w:r>
    </w:p>
    <w:p w:rsidR="0042058A" w:rsidRDefault="0042058A" w:rsidP="00F365F2">
      <w:pPr>
        <w:spacing w:line="360" w:lineRule="auto"/>
        <w:ind w:firstLine="851"/>
        <w:contextualSpacing/>
        <w:rPr>
          <w:sz w:val="28"/>
          <w:szCs w:val="28"/>
        </w:rPr>
      </w:pPr>
      <w:r>
        <w:rPr>
          <w:sz w:val="28"/>
          <w:szCs w:val="28"/>
        </w:rPr>
        <w:t>- по Прив</w:t>
      </w:r>
      <w:r w:rsidR="00DA5721">
        <w:rPr>
          <w:sz w:val="28"/>
          <w:szCs w:val="28"/>
        </w:rPr>
        <w:t xml:space="preserve">олжскому федеральному округу- 6 </w:t>
      </w:r>
      <w:r>
        <w:rPr>
          <w:sz w:val="28"/>
          <w:szCs w:val="28"/>
        </w:rPr>
        <w:t xml:space="preserve">625 </w:t>
      </w:r>
      <w:r w:rsidR="008B4445">
        <w:rPr>
          <w:sz w:val="28"/>
          <w:szCs w:val="28"/>
        </w:rPr>
        <w:t>кв.м.</w:t>
      </w:r>
      <w:r>
        <w:rPr>
          <w:sz w:val="28"/>
          <w:szCs w:val="28"/>
        </w:rPr>
        <w:t>/дом.</w:t>
      </w:r>
    </w:p>
    <w:p w:rsidR="00957EC9" w:rsidRDefault="0042058A" w:rsidP="00F365F2">
      <w:pPr>
        <w:spacing w:line="360" w:lineRule="auto"/>
        <w:ind w:firstLine="851"/>
        <w:contextualSpacing/>
        <w:rPr>
          <w:sz w:val="28"/>
          <w:szCs w:val="28"/>
        </w:rPr>
      </w:pPr>
      <w:r>
        <w:rPr>
          <w:sz w:val="28"/>
          <w:szCs w:val="28"/>
        </w:rPr>
        <w:t>Средняя этажность строящихся домов составляет – 10 этажей, а наиб</w:t>
      </w:r>
      <w:r>
        <w:rPr>
          <w:sz w:val="28"/>
          <w:szCs w:val="28"/>
        </w:rPr>
        <w:t>о</w:t>
      </w:r>
      <w:r>
        <w:rPr>
          <w:sz w:val="28"/>
          <w:szCs w:val="28"/>
        </w:rPr>
        <w:t>лее распространенным материалом стен многоквартирных домов, возводимых в Пензенской области, является кирпич (63 % домов), и 17 % домов строят из м</w:t>
      </w:r>
      <w:r>
        <w:rPr>
          <w:sz w:val="28"/>
          <w:szCs w:val="28"/>
        </w:rPr>
        <w:t>о</w:t>
      </w:r>
      <w:r>
        <w:rPr>
          <w:sz w:val="28"/>
          <w:szCs w:val="28"/>
        </w:rPr>
        <w:t>нолитных плит</w:t>
      </w:r>
      <w:r w:rsidR="00D166A3">
        <w:rPr>
          <w:sz w:val="28"/>
          <w:szCs w:val="28"/>
        </w:rPr>
        <w:t xml:space="preserve"> </w:t>
      </w:r>
      <w:r w:rsidR="00D166A3" w:rsidRPr="00656F7D">
        <w:rPr>
          <w:color w:val="000000" w:themeColor="text1"/>
          <w:sz w:val="28"/>
        </w:rPr>
        <w:t>[</w:t>
      </w:r>
      <w:r w:rsidR="00D166A3">
        <w:rPr>
          <w:color w:val="000000" w:themeColor="text1"/>
          <w:sz w:val="28"/>
        </w:rPr>
        <w:t>25</w:t>
      </w:r>
      <w:r w:rsidR="00D166A3" w:rsidRPr="00656F7D">
        <w:rPr>
          <w:color w:val="000000" w:themeColor="text1"/>
          <w:sz w:val="28"/>
        </w:rPr>
        <w:t>]</w:t>
      </w:r>
      <w:r>
        <w:rPr>
          <w:sz w:val="28"/>
          <w:szCs w:val="28"/>
        </w:rPr>
        <w:t>.</w:t>
      </w:r>
    </w:p>
    <w:p w:rsidR="00620384" w:rsidRDefault="00A40577" w:rsidP="00F365F2">
      <w:pPr>
        <w:spacing w:line="360" w:lineRule="auto"/>
        <w:ind w:firstLine="851"/>
        <w:contextualSpacing/>
        <w:rPr>
          <w:sz w:val="28"/>
          <w:szCs w:val="28"/>
        </w:rPr>
      </w:pPr>
      <w:r>
        <w:rPr>
          <w:sz w:val="28"/>
          <w:szCs w:val="28"/>
        </w:rPr>
        <w:t>В заключени</w:t>
      </w:r>
      <w:proofErr w:type="gramStart"/>
      <w:r>
        <w:rPr>
          <w:sz w:val="28"/>
          <w:szCs w:val="28"/>
        </w:rPr>
        <w:t>и</w:t>
      </w:r>
      <w:proofErr w:type="gramEnd"/>
      <w:r>
        <w:rPr>
          <w:sz w:val="28"/>
          <w:szCs w:val="28"/>
        </w:rPr>
        <w:t xml:space="preserve"> остановимся на ценовой политик</w:t>
      </w:r>
      <w:r w:rsidR="00A7793A" w:rsidRPr="00A7793A">
        <w:rPr>
          <w:sz w:val="28"/>
          <w:szCs w:val="28"/>
          <w:highlight w:val="yellow"/>
        </w:rPr>
        <w:t>е</w:t>
      </w:r>
      <w:r>
        <w:rPr>
          <w:sz w:val="28"/>
          <w:szCs w:val="28"/>
        </w:rPr>
        <w:t xml:space="preserve"> рынка недвижимости города Пенза.</w:t>
      </w:r>
      <w:r w:rsidR="008B4445">
        <w:rPr>
          <w:sz w:val="28"/>
          <w:szCs w:val="28"/>
        </w:rPr>
        <w:t xml:space="preserve"> На рисунке 9</w:t>
      </w:r>
      <w:r w:rsidR="008B090F">
        <w:rPr>
          <w:sz w:val="28"/>
          <w:szCs w:val="28"/>
        </w:rPr>
        <w:t xml:space="preserve"> представле</w:t>
      </w:r>
      <w:r w:rsidR="009D3E3F">
        <w:rPr>
          <w:sz w:val="28"/>
          <w:szCs w:val="28"/>
        </w:rPr>
        <w:t xml:space="preserve">н анализ цен строящегося жилья </w:t>
      </w:r>
      <w:r w:rsidR="008B090F">
        <w:rPr>
          <w:sz w:val="28"/>
          <w:szCs w:val="28"/>
        </w:rPr>
        <w:t>и це</w:t>
      </w:r>
      <w:r w:rsidR="00620384">
        <w:rPr>
          <w:sz w:val="28"/>
          <w:szCs w:val="28"/>
        </w:rPr>
        <w:t xml:space="preserve">ны </w:t>
      </w:r>
      <w:r w:rsidR="008B090F">
        <w:rPr>
          <w:sz w:val="28"/>
          <w:szCs w:val="28"/>
        </w:rPr>
        <w:t>недвижимости на вторичном рынке</w:t>
      </w:r>
      <w:r w:rsidR="00620384">
        <w:rPr>
          <w:sz w:val="28"/>
          <w:szCs w:val="28"/>
        </w:rPr>
        <w:t xml:space="preserve"> за период с апреля 2016 года по апрель 2017</w:t>
      </w:r>
      <w:r w:rsidR="008B090F">
        <w:rPr>
          <w:sz w:val="28"/>
          <w:szCs w:val="28"/>
        </w:rPr>
        <w:t xml:space="preserve">. На графике наблюдается тенденция </w:t>
      </w:r>
      <w:r w:rsidR="00620384">
        <w:rPr>
          <w:sz w:val="28"/>
          <w:szCs w:val="28"/>
        </w:rPr>
        <w:t>плавного спада и в период с декабря по апрель цены на новостройки не сильно колеблются. Средняя стоимость кв.м. в Пензе за апрель 2017 зафиксирована на уровне 41</w:t>
      </w:r>
      <w:r w:rsidR="008B4445">
        <w:rPr>
          <w:sz w:val="28"/>
          <w:szCs w:val="28"/>
        </w:rPr>
        <w:t xml:space="preserve"> </w:t>
      </w:r>
      <w:r w:rsidR="00620384">
        <w:rPr>
          <w:sz w:val="28"/>
          <w:szCs w:val="28"/>
        </w:rPr>
        <w:t>313 руб., а средняя сто</w:t>
      </w:r>
      <w:r w:rsidR="00620384">
        <w:rPr>
          <w:sz w:val="28"/>
          <w:szCs w:val="28"/>
        </w:rPr>
        <w:t>и</w:t>
      </w:r>
      <w:r w:rsidR="00620384">
        <w:rPr>
          <w:sz w:val="28"/>
          <w:szCs w:val="28"/>
        </w:rPr>
        <w:t>мость квартиры в городе за аналогичный период –</w:t>
      </w:r>
      <w:r w:rsidR="008B4445">
        <w:rPr>
          <w:sz w:val="28"/>
          <w:szCs w:val="28"/>
        </w:rPr>
        <w:t xml:space="preserve"> 2 </w:t>
      </w:r>
      <w:r w:rsidR="00620384">
        <w:rPr>
          <w:sz w:val="28"/>
          <w:szCs w:val="28"/>
        </w:rPr>
        <w:t>320 624 руб.</w:t>
      </w:r>
      <w:r w:rsidR="00D166A3">
        <w:rPr>
          <w:sz w:val="28"/>
          <w:szCs w:val="28"/>
        </w:rPr>
        <w:t xml:space="preserve"> </w:t>
      </w:r>
      <w:r w:rsidR="00D166A3" w:rsidRPr="00656F7D">
        <w:rPr>
          <w:color w:val="000000" w:themeColor="text1"/>
          <w:sz w:val="28"/>
        </w:rPr>
        <w:t>[</w:t>
      </w:r>
      <w:r w:rsidR="00D166A3">
        <w:rPr>
          <w:color w:val="000000" w:themeColor="text1"/>
          <w:sz w:val="28"/>
        </w:rPr>
        <w:t>28</w:t>
      </w:r>
      <w:r w:rsidR="00D166A3" w:rsidRPr="00656F7D">
        <w:rPr>
          <w:color w:val="000000" w:themeColor="text1"/>
          <w:sz w:val="28"/>
        </w:rPr>
        <w:t>]</w:t>
      </w:r>
      <w:r w:rsidR="00D166A3">
        <w:rPr>
          <w:color w:val="000000" w:themeColor="text1"/>
          <w:sz w:val="28"/>
        </w:rPr>
        <w:t>.</w:t>
      </w:r>
    </w:p>
    <w:p w:rsidR="00620384" w:rsidRDefault="00CA7581" w:rsidP="00F365F2">
      <w:pPr>
        <w:spacing w:line="360" w:lineRule="auto"/>
        <w:ind w:firstLine="851"/>
        <w:contextualSpacing/>
        <w:rPr>
          <w:sz w:val="28"/>
          <w:szCs w:val="28"/>
        </w:rPr>
      </w:pPr>
      <w:r>
        <w:rPr>
          <w:sz w:val="28"/>
          <w:szCs w:val="28"/>
        </w:rPr>
        <w:t>На рисунке</w:t>
      </w:r>
      <w:r w:rsidR="008B4445">
        <w:rPr>
          <w:sz w:val="28"/>
          <w:szCs w:val="28"/>
        </w:rPr>
        <w:t xml:space="preserve"> 10</w:t>
      </w:r>
      <w:r w:rsidR="00620384">
        <w:rPr>
          <w:sz w:val="28"/>
          <w:szCs w:val="28"/>
        </w:rPr>
        <w:t xml:space="preserve"> представлена динамика стоимости кв</w:t>
      </w:r>
      <w:r w:rsidR="00E70832">
        <w:rPr>
          <w:sz w:val="28"/>
          <w:szCs w:val="28"/>
        </w:rPr>
        <w:t>.м</w:t>
      </w:r>
      <w:r w:rsidR="00D166A3">
        <w:rPr>
          <w:sz w:val="28"/>
          <w:szCs w:val="28"/>
        </w:rPr>
        <w:t>.</w:t>
      </w:r>
      <w:r w:rsidR="00620384">
        <w:rPr>
          <w:sz w:val="28"/>
          <w:szCs w:val="28"/>
        </w:rPr>
        <w:t xml:space="preserve"> по района</w:t>
      </w:r>
      <w:r w:rsidR="00E70832">
        <w:rPr>
          <w:sz w:val="28"/>
          <w:szCs w:val="28"/>
        </w:rPr>
        <w:t>м гор</w:t>
      </w:r>
      <w:r w:rsidR="00E70832">
        <w:rPr>
          <w:sz w:val="28"/>
          <w:szCs w:val="28"/>
        </w:rPr>
        <w:t>о</w:t>
      </w:r>
      <w:r w:rsidR="00E70832">
        <w:rPr>
          <w:sz w:val="28"/>
          <w:szCs w:val="28"/>
        </w:rPr>
        <w:t>да Пензы</w:t>
      </w:r>
      <w:r w:rsidR="00620384">
        <w:rPr>
          <w:sz w:val="28"/>
          <w:szCs w:val="28"/>
        </w:rPr>
        <w:t>.</w:t>
      </w:r>
      <w:r w:rsidR="00E70832">
        <w:rPr>
          <w:sz w:val="28"/>
          <w:szCs w:val="28"/>
        </w:rPr>
        <w:t xml:space="preserve"> В Ленинском районе зафиксирован самый высок</w:t>
      </w:r>
      <w:r w:rsidR="00CD71CE">
        <w:rPr>
          <w:sz w:val="28"/>
          <w:szCs w:val="28"/>
        </w:rPr>
        <w:t xml:space="preserve">ий показатель цены за кв.м. (44 </w:t>
      </w:r>
      <w:r w:rsidR="00E70832">
        <w:rPr>
          <w:sz w:val="28"/>
          <w:szCs w:val="28"/>
        </w:rPr>
        <w:t>377 руб.), чуть дешевле кв.м. стоит в Первомайском рай</w:t>
      </w:r>
      <w:r>
        <w:rPr>
          <w:sz w:val="28"/>
          <w:szCs w:val="28"/>
        </w:rPr>
        <w:t>оне, в кот</w:t>
      </w:r>
      <w:r>
        <w:rPr>
          <w:sz w:val="28"/>
          <w:szCs w:val="28"/>
        </w:rPr>
        <w:t>о</w:t>
      </w:r>
      <w:r>
        <w:rPr>
          <w:sz w:val="28"/>
          <w:szCs w:val="28"/>
        </w:rPr>
        <w:t xml:space="preserve">ром планируется реализация проекта «Резиденция Горки». </w:t>
      </w:r>
    </w:p>
    <w:p w:rsidR="00E70832" w:rsidRDefault="00E70832" w:rsidP="00F365F2">
      <w:pPr>
        <w:spacing w:line="360" w:lineRule="auto"/>
        <w:ind w:firstLine="851"/>
        <w:contextualSpacing/>
        <w:rPr>
          <w:sz w:val="28"/>
          <w:szCs w:val="28"/>
        </w:rPr>
      </w:pPr>
    </w:p>
    <w:p w:rsidR="009D3E3F" w:rsidRDefault="009D3E3F" w:rsidP="00F365F2">
      <w:pPr>
        <w:spacing w:line="360" w:lineRule="auto"/>
        <w:ind w:firstLine="851"/>
        <w:contextualSpacing/>
        <w:rPr>
          <w:sz w:val="28"/>
          <w:szCs w:val="28"/>
        </w:rPr>
      </w:pPr>
      <w:r>
        <w:rPr>
          <w:noProof/>
        </w:rPr>
        <w:drawing>
          <wp:inline distT="0" distB="0" distL="0" distR="0" wp14:anchorId="2FB82B4D" wp14:editId="476203C9">
            <wp:extent cx="4829175" cy="2619375"/>
            <wp:effectExtent l="0" t="0" r="9525" b="9525"/>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CA7581" w:rsidRDefault="00CA7581" w:rsidP="00CA7581">
      <w:pPr>
        <w:spacing w:line="360" w:lineRule="auto"/>
        <w:ind w:firstLine="851"/>
        <w:contextualSpacing/>
        <w:jc w:val="center"/>
        <w:rPr>
          <w:sz w:val="28"/>
          <w:szCs w:val="28"/>
        </w:rPr>
      </w:pPr>
      <w:r>
        <w:rPr>
          <w:sz w:val="28"/>
          <w:szCs w:val="28"/>
        </w:rPr>
        <w:t>Рисунок</w:t>
      </w:r>
      <w:r w:rsidR="008B4445">
        <w:rPr>
          <w:sz w:val="28"/>
          <w:szCs w:val="28"/>
        </w:rPr>
        <w:t xml:space="preserve"> 9 </w:t>
      </w:r>
      <w:r>
        <w:rPr>
          <w:sz w:val="28"/>
          <w:szCs w:val="28"/>
        </w:rPr>
        <w:t>- Стоимость кв.м. в новостройках и вторичном жилье</w:t>
      </w:r>
    </w:p>
    <w:p w:rsidR="008B4445" w:rsidRDefault="008B4445" w:rsidP="00CA7581">
      <w:pPr>
        <w:spacing w:line="360" w:lineRule="auto"/>
        <w:ind w:firstLine="851"/>
        <w:contextualSpacing/>
        <w:jc w:val="center"/>
        <w:rPr>
          <w:sz w:val="28"/>
          <w:szCs w:val="28"/>
        </w:rPr>
      </w:pPr>
    </w:p>
    <w:p w:rsidR="008B4445" w:rsidRDefault="008B4445" w:rsidP="00CA7581">
      <w:pPr>
        <w:spacing w:line="360" w:lineRule="auto"/>
        <w:ind w:firstLine="851"/>
        <w:contextualSpacing/>
        <w:jc w:val="center"/>
        <w:rPr>
          <w:sz w:val="28"/>
          <w:szCs w:val="28"/>
        </w:rPr>
      </w:pPr>
      <w:r>
        <w:rPr>
          <w:noProof/>
        </w:rPr>
        <w:drawing>
          <wp:inline distT="0" distB="0" distL="0" distR="0" wp14:anchorId="2B4C22CC" wp14:editId="22DFA5E2">
            <wp:extent cx="5146158" cy="3476847"/>
            <wp:effectExtent l="0" t="0" r="16510" b="9525"/>
            <wp:docPr id="163" name="Диаграмма 163"/>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8B4445" w:rsidRDefault="008B4445" w:rsidP="008B4445">
      <w:pPr>
        <w:spacing w:line="360" w:lineRule="auto"/>
        <w:ind w:firstLine="851"/>
        <w:contextualSpacing/>
        <w:jc w:val="center"/>
        <w:rPr>
          <w:sz w:val="28"/>
          <w:szCs w:val="28"/>
        </w:rPr>
      </w:pPr>
      <w:r>
        <w:rPr>
          <w:sz w:val="28"/>
          <w:szCs w:val="28"/>
        </w:rPr>
        <w:t>Рисунок 10 – Динамика цен кв.м. по районам г. Пензы</w:t>
      </w:r>
    </w:p>
    <w:p w:rsidR="00CA7581" w:rsidRDefault="00CA7581" w:rsidP="00CA7581">
      <w:pPr>
        <w:spacing w:line="360" w:lineRule="auto"/>
        <w:ind w:firstLine="851"/>
        <w:contextualSpacing/>
        <w:jc w:val="center"/>
        <w:rPr>
          <w:sz w:val="28"/>
          <w:szCs w:val="28"/>
        </w:rPr>
      </w:pPr>
    </w:p>
    <w:p w:rsidR="00CA7581" w:rsidRDefault="00CA7581" w:rsidP="00CA7581">
      <w:pPr>
        <w:spacing w:line="360" w:lineRule="auto"/>
        <w:ind w:firstLine="851"/>
        <w:contextualSpacing/>
        <w:rPr>
          <w:sz w:val="28"/>
          <w:szCs w:val="28"/>
        </w:rPr>
      </w:pPr>
      <w:r>
        <w:rPr>
          <w:sz w:val="28"/>
          <w:szCs w:val="28"/>
        </w:rPr>
        <w:t xml:space="preserve">Планируя программу реализации недвижимости проекта «Резиденция Горки», были проанализированы цены квартир разного типа </w:t>
      </w:r>
      <w:r w:rsidR="008B4445">
        <w:rPr>
          <w:sz w:val="28"/>
          <w:szCs w:val="28"/>
        </w:rPr>
        <w:t>в Первомайском районе (рис. 11</w:t>
      </w:r>
      <w:r>
        <w:rPr>
          <w:sz w:val="28"/>
          <w:szCs w:val="28"/>
        </w:rPr>
        <w:t>)</w:t>
      </w:r>
      <w:r w:rsidR="008B4445">
        <w:rPr>
          <w:sz w:val="28"/>
          <w:szCs w:val="28"/>
        </w:rPr>
        <w:t>.</w:t>
      </w:r>
    </w:p>
    <w:p w:rsidR="00CA7581" w:rsidRDefault="00CA7581" w:rsidP="00CA7581">
      <w:pPr>
        <w:spacing w:line="360" w:lineRule="auto"/>
        <w:ind w:firstLine="851"/>
        <w:contextualSpacing/>
        <w:rPr>
          <w:sz w:val="28"/>
          <w:szCs w:val="28"/>
        </w:rPr>
      </w:pPr>
    </w:p>
    <w:p w:rsidR="00477C41" w:rsidRDefault="00477C41" w:rsidP="00CA7581">
      <w:pPr>
        <w:spacing w:line="360" w:lineRule="auto"/>
        <w:ind w:firstLine="851"/>
        <w:contextualSpacing/>
        <w:rPr>
          <w:sz w:val="28"/>
          <w:szCs w:val="28"/>
        </w:rPr>
      </w:pPr>
      <w:r>
        <w:rPr>
          <w:noProof/>
        </w:rPr>
        <w:drawing>
          <wp:inline distT="0" distB="0" distL="0" distR="0" wp14:anchorId="1638158E" wp14:editId="009FB2C5">
            <wp:extent cx="4603898" cy="2743200"/>
            <wp:effectExtent l="0" t="0" r="25400" b="19050"/>
            <wp:docPr id="164" name="Диаграмма 164"/>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477C41" w:rsidRDefault="008B4445" w:rsidP="008B4445">
      <w:pPr>
        <w:spacing w:line="360" w:lineRule="auto"/>
        <w:ind w:firstLine="851"/>
        <w:contextualSpacing/>
        <w:jc w:val="center"/>
        <w:rPr>
          <w:sz w:val="28"/>
          <w:szCs w:val="28"/>
        </w:rPr>
      </w:pPr>
      <w:r>
        <w:rPr>
          <w:sz w:val="28"/>
          <w:szCs w:val="28"/>
        </w:rPr>
        <w:t>Рисунок 11 - Цены квартир разного типа в Первомайском районе</w:t>
      </w:r>
    </w:p>
    <w:p w:rsidR="008B4445" w:rsidRDefault="008B4445" w:rsidP="008B4445">
      <w:pPr>
        <w:spacing w:line="360" w:lineRule="auto"/>
        <w:ind w:firstLine="851"/>
        <w:contextualSpacing/>
        <w:jc w:val="center"/>
        <w:rPr>
          <w:sz w:val="28"/>
          <w:szCs w:val="28"/>
        </w:rPr>
      </w:pPr>
    </w:p>
    <w:p w:rsidR="00F365F2" w:rsidRPr="008B090F" w:rsidRDefault="008B090F" w:rsidP="00477C41">
      <w:pPr>
        <w:spacing w:line="360" w:lineRule="auto"/>
        <w:ind w:firstLine="851"/>
        <w:contextualSpacing/>
        <w:rPr>
          <w:sz w:val="28"/>
          <w:szCs w:val="28"/>
        </w:rPr>
      </w:pPr>
      <w:r>
        <w:rPr>
          <w:sz w:val="28"/>
          <w:szCs w:val="28"/>
        </w:rPr>
        <w:t>Под воздействием снижения ключевой ставки и специальных предлож</w:t>
      </w:r>
      <w:r>
        <w:rPr>
          <w:sz w:val="28"/>
          <w:szCs w:val="28"/>
        </w:rPr>
        <w:t>е</w:t>
      </w:r>
      <w:r>
        <w:rPr>
          <w:sz w:val="28"/>
          <w:szCs w:val="28"/>
        </w:rPr>
        <w:t>ний застройщиков ситуация с ценами не такая плохая и постепенно стабилиз</w:t>
      </w:r>
      <w:r>
        <w:rPr>
          <w:sz w:val="28"/>
          <w:szCs w:val="28"/>
        </w:rPr>
        <w:t>и</w:t>
      </w:r>
      <w:r>
        <w:rPr>
          <w:sz w:val="28"/>
          <w:szCs w:val="28"/>
        </w:rPr>
        <w:t xml:space="preserve">руется. </w:t>
      </w:r>
      <w:r w:rsidR="00BC6651">
        <w:rPr>
          <w:sz w:val="28"/>
          <w:szCs w:val="28"/>
        </w:rPr>
        <w:t>Но доходы населения все еще снижаются, что отри</w:t>
      </w:r>
      <w:r w:rsidR="00477C41">
        <w:rPr>
          <w:sz w:val="28"/>
          <w:szCs w:val="28"/>
        </w:rPr>
        <w:t>цательно влияет на спрос жилья.</w:t>
      </w:r>
    </w:p>
    <w:p w:rsidR="008076B6" w:rsidRDefault="008B090F" w:rsidP="00F365F2">
      <w:pPr>
        <w:spacing w:line="360" w:lineRule="auto"/>
        <w:ind w:firstLine="851"/>
        <w:contextualSpacing/>
        <w:jc w:val="both"/>
        <w:rPr>
          <w:sz w:val="28"/>
          <w:szCs w:val="28"/>
        </w:rPr>
      </w:pPr>
      <w:r w:rsidRPr="008B090F">
        <w:rPr>
          <w:sz w:val="28"/>
          <w:szCs w:val="28"/>
        </w:rPr>
        <w:t>Некоторые аналитики предсказывают как предстоящий рост, так и пр</w:t>
      </w:r>
      <w:r w:rsidRPr="008B090F">
        <w:rPr>
          <w:sz w:val="28"/>
          <w:szCs w:val="28"/>
        </w:rPr>
        <w:t>о</w:t>
      </w:r>
      <w:r w:rsidRPr="008B090F">
        <w:rPr>
          <w:sz w:val="28"/>
          <w:szCs w:val="28"/>
        </w:rPr>
        <w:t>должающееся падение рынка недвижимости в ближайшей перспективе. Одн</w:t>
      </w:r>
      <w:r w:rsidRPr="008B090F">
        <w:rPr>
          <w:sz w:val="28"/>
          <w:szCs w:val="28"/>
        </w:rPr>
        <w:t>а</w:t>
      </w:r>
      <w:r w:rsidRPr="008B090F">
        <w:rPr>
          <w:sz w:val="28"/>
          <w:szCs w:val="28"/>
        </w:rPr>
        <w:t>ко</w:t>
      </w:r>
      <w:proofErr w:type="gramStart"/>
      <w:r w:rsidRPr="008B090F">
        <w:rPr>
          <w:sz w:val="28"/>
          <w:szCs w:val="28"/>
        </w:rPr>
        <w:t>,</w:t>
      </w:r>
      <w:proofErr w:type="gramEnd"/>
      <w:r w:rsidRPr="008B090F">
        <w:rPr>
          <w:sz w:val="28"/>
          <w:szCs w:val="28"/>
        </w:rPr>
        <w:t xml:space="preserve"> если мы обратимся к фактам, то они окажутся любопытными. Итак, первое, на что мы обращаем внимание, это статистика. По данным </w:t>
      </w:r>
      <w:proofErr w:type="spellStart"/>
      <w:r w:rsidRPr="008B090F">
        <w:rPr>
          <w:sz w:val="28"/>
          <w:szCs w:val="28"/>
        </w:rPr>
        <w:t>Росреестра</w:t>
      </w:r>
      <w:proofErr w:type="spellEnd"/>
      <w:r w:rsidRPr="008B090F">
        <w:rPr>
          <w:sz w:val="28"/>
          <w:szCs w:val="28"/>
        </w:rPr>
        <w:t xml:space="preserve"> колич</w:t>
      </w:r>
      <w:r w:rsidRPr="008B090F">
        <w:rPr>
          <w:sz w:val="28"/>
          <w:szCs w:val="28"/>
        </w:rPr>
        <w:t>е</w:t>
      </w:r>
      <w:r w:rsidRPr="008B090F">
        <w:rPr>
          <w:sz w:val="28"/>
          <w:szCs w:val="28"/>
        </w:rPr>
        <w:t>ство регистрационных действий за первое полугодие 2016 года, выросло пр</w:t>
      </w:r>
      <w:r w:rsidRPr="008B090F">
        <w:rPr>
          <w:sz w:val="28"/>
          <w:szCs w:val="28"/>
        </w:rPr>
        <w:t>и</w:t>
      </w:r>
      <w:r w:rsidRPr="008B090F">
        <w:rPr>
          <w:sz w:val="28"/>
          <w:szCs w:val="28"/>
        </w:rPr>
        <w:t>мерно на 37 %</w:t>
      </w:r>
      <w:r w:rsidR="00E87FF0">
        <w:rPr>
          <w:sz w:val="28"/>
          <w:szCs w:val="28"/>
        </w:rPr>
        <w:t xml:space="preserve"> </w:t>
      </w:r>
      <w:r w:rsidR="00E87FF0" w:rsidRPr="00E87FF0">
        <w:rPr>
          <w:sz w:val="28"/>
          <w:szCs w:val="28"/>
        </w:rPr>
        <w:t>[</w:t>
      </w:r>
      <w:r w:rsidR="00E87FF0">
        <w:rPr>
          <w:sz w:val="28"/>
          <w:szCs w:val="28"/>
        </w:rPr>
        <w:t>13</w:t>
      </w:r>
      <w:r w:rsidR="00E87FF0" w:rsidRPr="00E87FF0">
        <w:rPr>
          <w:sz w:val="28"/>
          <w:szCs w:val="28"/>
        </w:rPr>
        <w:t>]</w:t>
      </w:r>
      <w:r w:rsidRPr="008B090F">
        <w:rPr>
          <w:sz w:val="28"/>
          <w:szCs w:val="28"/>
        </w:rPr>
        <w:t>. Конечно, часть этих действий не имеет отношение к сде</w:t>
      </w:r>
      <w:r w:rsidRPr="008B090F">
        <w:rPr>
          <w:sz w:val="28"/>
          <w:szCs w:val="28"/>
        </w:rPr>
        <w:t>л</w:t>
      </w:r>
      <w:r w:rsidRPr="008B090F">
        <w:rPr>
          <w:sz w:val="28"/>
          <w:szCs w:val="28"/>
        </w:rPr>
        <w:t>кам купли — продажи</w:t>
      </w:r>
      <w:proofErr w:type="gramStart"/>
      <w:r w:rsidRPr="008B090F">
        <w:rPr>
          <w:sz w:val="28"/>
          <w:szCs w:val="28"/>
        </w:rPr>
        <w:t>.</w:t>
      </w:r>
      <w:proofErr w:type="gramEnd"/>
      <w:r w:rsidRPr="008B090F">
        <w:rPr>
          <w:sz w:val="28"/>
          <w:szCs w:val="28"/>
        </w:rPr>
        <w:t xml:space="preserve"> </w:t>
      </w:r>
      <w:proofErr w:type="gramStart"/>
      <w:r w:rsidRPr="008B090F">
        <w:rPr>
          <w:sz w:val="28"/>
          <w:szCs w:val="28"/>
        </w:rPr>
        <w:t>н</w:t>
      </w:r>
      <w:proofErr w:type="gramEnd"/>
      <w:r w:rsidRPr="008B090F">
        <w:rPr>
          <w:sz w:val="28"/>
          <w:szCs w:val="28"/>
        </w:rPr>
        <w:t>о с уверенностью можно сказать, что это большая часть. Второе — количество предложений медленно, но сокращается, это об</w:t>
      </w:r>
      <w:r w:rsidRPr="008B090F">
        <w:rPr>
          <w:sz w:val="28"/>
          <w:szCs w:val="28"/>
        </w:rPr>
        <w:t>ъ</w:t>
      </w:r>
      <w:r w:rsidRPr="008B090F">
        <w:rPr>
          <w:sz w:val="28"/>
          <w:szCs w:val="28"/>
        </w:rPr>
        <w:t>ясняется тем</w:t>
      </w:r>
      <w:proofErr w:type="gramStart"/>
      <w:r w:rsidRPr="008B090F">
        <w:rPr>
          <w:sz w:val="28"/>
          <w:szCs w:val="28"/>
        </w:rPr>
        <w:t>.</w:t>
      </w:r>
      <w:proofErr w:type="gramEnd"/>
      <w:r w:rsidRPr="008B090F">
        <w:rPr>
          <w:sz w:val="28"/>
          <w:szCs w:val="28"/>
        </w:rPr>
        <w:t xml:space="preserve"> </w:t>
      </w:r>
      <w:proofErr w:type="gramStart"/>
      <w:r w:rsidRPr="008B090F">
        <w:rPr>
          <w:sz w:val="28"/>
          <w:szCs w:val="28"/>
        </w:rPr>
        <w:t>ч</w:t>
      </w:r>
      <w:proofErr w:type="gramEnd"/>
      <w:r w:rsidRPr="008B090F">
        <w:rPr>
          <w:sz w:val="28"/>
          <w:szCs w:val="28"/>
        </w:rPr>
        <w:t>то часть продавцов сняли свои объекты до «лучших времен”, часть распроданы. а новые не появляются в связи с неопределенностью рынка. Если мы посмотрим на застройщиков, то и у них колоссальные скидки и “</w:t>
      </w:r>
      <w:proofErr w:type="spellStart"/>
      <w:r w:rsidRPr="008B090F">
        <w:rPr>
          <w:sz w:val="28"/>
          <w:szCs w:val="28"/>
        </w:rPr>
        <w:t>спе</w:t>
      </w:r>
      <w:r w:rsidRPr="008B090F">
        <w:rPr>
          <w:sz w:val="28"/>
          <w:szCs w:val="28"/>
        </w:rPr>
        <w:t>ц</w:t>
      </w:r>
      <w:r w:rsidRPr="008B090F">
        <w:rPr>
          <w:sz w:val="28"/>
          <w:szCs w:val="28"/>
        </w:rPr>
        <w:t>предложения</w:t>
      </w:r>
      <w:proofErr w:type="spellEnd"/>
      <w:r w:rsidRPr="008B090F">
        <w:rPr>
          <w:sz w:val="28"/>
          <w:szCs w:val="28"/>
        </w:rPr>
        <w:t xml:space="preserve">” закончились. Да и по объему предложения они сильно просели, сдвигаются сроки сдачи объектов, новые площадки практически не появляются. </w:t>
      </w:r>
    </w:p>
    <w:p w:rsidR="008076B6" w:rsidRDefault="008B090F" w:rsidP="00F365F2">
      <w:pPr>
        <w:spacing w:line="360" w:lineRule="auto"/>
        <w:ind w:firstLine="851"/>
        <w:contextualSpacing/>
        <w:jc w:val="both"/>
        <w:rPr>
          <w:sz w:val="28"/>
          <w:szCs w:val="28"/>
        </w:rPr>
      </w:pPr>
      <w:r w:rsidRPr="008B090F">
        <w:rPr>
          <w:sz w:val="28"/>
          <w:szCs w:val="28"/>
        </w:rPr>
        <w:t>По данным Министерства финансов объем сбережений российских граждан, размещенных на различных депоз</w:t>
      </w:r>
      <w:r w:rsidR="008076B6">
        <w:rPr>
          <w:sz w:val="28"/>
          <w:szCs w:val="28"/>
        </w:rPr>
        <w:t>итах, увеличился примерно на 30</w:t>
      </w:r>
      <w:r w:rsidRPr="008B090F">
        <w:rPr>
          <w:sz w:val="28"/>
          <w:szCs w:val="28"/>
        </w:rPr>
        <w:t>%. Это также объясняется большей привлекательностью депозитов, но</w:t>
      </w:r>
      <w:proofErr w:type="gramStart"/>
      <w:r w:rsidRPr="008B090F">
        <w:rPr>
          <w:sz w:val="28"/>
          <w:szCs w:val="28"/>
        </w:rPr>
        <w:t>.</w:t>
      </w:r>
      <w:proofErr w:type="gramEnd"/>
      <w:r w:rsidRPr="008B090F">
        <w:rPr>
          <w:sz w:val="28"/>
          <w:szCs w:val="28"/>
        </w:rPr>
        <w:t xml:space="preserve"> </w:t>
      </w:r>
      <w:proofErr w:type="gramStart"/>
      <w:r w:rsidRPr="008B090F">
        <w:rPr>
          <w:sz w:val="28"/>
          <w:szCs w:val="28"/>
        </w:rPr>
        <w:t>т</w:t>
      </w:r>
      <w:proofErr w:type="gramEnd"/>
      <w:r w:rsidRPr="008B090F">
        <w:rPr>
          <w:sz w:val="28"/>
          <w:szCs w:val="28"/>
        </w:rPr>
        <w:t>ем не м</w:t>
      </w:r>
      <w:r w:rsidRPr="008B090F">
        <w:rPr>
          <w:sz w:val="28"/>
          <w:szCs w:val="28"/>
        </w:rPr>
        <w:t>е</w:t>
      </w:r>
      <w:r w:rsidRPr="008B090F">
        <w:rPr>
          <w:sz w:val="28"/>
          <w:szCs w:val="28"/>
        </w:rPr>
        <w:t>нее, сегодня все более очевидно, что депозиты перестали быть эффективным инструментом сохранения средств. Таким образом, здесь мы видим отложе</w:t>
      </w:r>
      <w:r w:rsidRPr="008B090F">
        <w:rPr>
          <w:sz w:val="28"/>
          <w:szCs w:val="28"/>
        </w:rPr>
        <w:t>н</w:t>
      </w:r>
      <w:r w:rsidRPr="008B090F">
        <w:rPr>
          <w:sz w:val="28"/>
          <w:szCs w:val="28"/>
        </w:rPr>
        <w:t xml:space="preserve">ный спрос. Кризис 2014 </w:t>
      </w:r>
      <w:proofErr w:type="gramStart"/>
      <w:r w:rsidRPr="008B090F">
        <w:rPr>
          <w:sz w:val="28"/>
          <w:szCs w:val="28"/>
        </w:rPr>
        <w:t>отличает</w:t>
      </w:r>
      <w:proofErr w:type="gramEnd"/>
      <w:r w:rsidRPr="008B090F">
        <w:rPr>
          <w:sz w:val="28"/>
          <w:szCs w:val="28"/>
        </w:rPr>
        <w:t xml:space="preserve"> прежде всего затянутость во времени, геоп</w:t>
      </w:r>
      <w:r w:rsidRPr="008B090F">
        <w:rPr>
          <w:sz w:val="28"/>
          <w:szCs w:val="28"/>
        </w:rPr>
        <w:t>о</w:t>
      </w:r>
      <w:r w:rsidRPr="008B090F">
        <w:rPr>
          <w:sz w:val="28"/>
          <w:szCs w:val="28"/>
        </w:rPr>
        <w:t>литическая составляющая, и отсутствие каких-либо реальных механизмов в</w:t>
      </w:r>
      <w:r w:rsidRPr="008B090F">
        <w:rPr>
          <w:sz w:val="28"/>
          <w:szCs w:val="28"/>
        </w:rPr>
        <w:t>ы</w:t>
      </w:r>
      <w:r w:rsidRPr="008B090F">
        <w:rPr>
          <w:sz w:val="28"/>
          <w:szCs w:val="28"/>
        </w:rPr>
        <w:t xml:space="preserve">хода из него в обозримом будущем. </w:t>
      </w:r>
    </w:p>
    <w:p w:rsidR="008B090F" w:rsidRDefault="008B090F" w:rsidP="00F365F2">
      <w:pPr>
        <w:spacing w:line="360" w:lineRule="auto"/>
        <w:ind w:firstLine="851"/>
        <w:contextualSpacing/>
        <w:jc w:val="both"/>
        <w:rPr>
          <w:sz w:val="28"/>
          <w:szCs w:val="28"/>
        </w:rPr>
      </w:pPr>
      <w:r w:rsidRPr="008B090F">
        <w:rPr>
          <w:sz w:val="28"/>
          <w:szCs w:val="28"/>
        </w:rPr>
        <w:t>Мы видим, что качественные объекты недвижимости уже не падают в цене, их количество уменьшается, а объекты с недостатками могут снижать</w:t>
      </w:r>
      <w:r w:rsidR="00CD71CE">
        <w:rPr>
          <w:sz w:val="28"/>
          <w:szCs w:val="28"/>
        </w:rPr>
        <w:t>ся, причем снижение по ним идёт,</w:t>
      </w:r>
      <w:r w:rsidRPr="008B090F">
        <w:rPr>
          <w:sz w:val="28"/>
          <w:szCs w:val="28"/>
        </w:rPr>
        <w:t xml:space="preserve"> как правило, пропорционально количеству н</w:t>
      </w:r>
      <w:r w:rsidRPr="008B090F">
        <w:rPr>
          <w:sz w:val="28"/>
          <w:szCs w:val="28"/>
        </w:rPr>
        <w:t>е</w:t>
      </w:r>
      <w:r w:rsidRPr="008B090F">
        <w:rPr>
          <w:sz w:val="28"/>
          <w:szCs w:val="28"/>
        </w:rPr>
        <w:t xml:space="preserve">достатков. Это — пресловутые </w:t>
      </w:r>
      <w:proofErr w:type="spellStart"/>
      <w:r w:rsidRPr="008B090F">
        <w:rPr>
          <w:sz w:val="28"/>
          <w:szCs w:val="28"/>
        </w:rPr>
        <w:t>хрущевки</w:t>
      </w:r>
      <w:proofErr w:type="spellEnd"/>
      <w:r w:rsidRPr="008B090F">
        <w:rPr>
          <w:sz w:val="28"/>
          <w:szCs w:val="28"/>
        </w:rPr>
        <w:t xml:space="preserve"> в непрестижных районах, крайние этажи, угловые квартиры, квартиры в плохом состоянии. </w:t>
      </w:r>
      <w:r w:rsidR="008076B6">
        <w:rPr>
          <w:sz w:val="28"/>
          <w:szCs w:val="28"/>
        </w:rPr>
        <w:tab/>
      </w:r>
      <w:r w:rsidRPr="008B090F">
        <w:rPr>
          <w:sz w:val="28"/>
          <w:szCs w:val="28"/>
        </w:rPr>
        <w:t>Таким образом, р</w:t>
      </w:r>
      <w:r w:rsidRPr="008B090F">
        <w:rPr>
          <w:sz w:val="28"/>
          <w:szCs w:val="28"/>
        </w:rPr>
        <w:t>ы</w:t>
      </w:r>
      <w:r w:rsidRPr="008B090F">
        <w:rPr>
          <w:sz w:val="28"/>
          <w:szCs w:val="28"/>
        </w:rPr>
        <w:t>нок движется разнонаправленно, и, по всей видимости, эта тенденция будет с</w:t>
      </w:r>
      <w:r w:rsidRPr="008B090F">
        <w:rPr>
          <w:sz w:val="28"/>
          <w:szCs w:val="28"/>
        </w:rPr>
        <w:t>о</w:t>
      </w:r>
      <w:r w:rsidRPr="008B090F">
        <w:rPr>
          <w:sz w:val="28"/>
          <w:szCs w:val="28"/>
        </w:rPr>
        <w:t>храняться в первой половине 2017 года, при условии, что мы не увидим серье</w:t>
      </w:r>
      <w:r w:rsidRPr="008B090F">
        <w:rPr>
          <w:sz w:val="28"/>
          <w:szCs w:val="28"/>
        </w:rPr>
        <w:t>з</w:t>
      </w:r>
      <w:r w:rsidRPr="008B090F">
        <w:rPr>
          <w:sz w:val="28"/>
          <w:szCs w:val="28"/>
        </w:rPr>
        <w:t xml:space="preserve">ных сдвигов в экономике или на политической арене, что представляется опять же маловероятным. </w:t>
      </w:r>
    </w:p>
    <w:p w:rsidR="00B85D44" w:rsidRDefault="00B85D44" w:rsidP="00F365F2">
      <w:pPr>
        <w:pStyle w:val="2"/>
        <w:spacing w:line="360" w:lineRule="auto"/>
        <w:ind w:firstLine="851"/>
        <w:contextualSpacing/>
        <w:jc w:val="both"/>
        <w:rPr>
          <w:rFonts w:ascii="Times New Roman" w:hAnsi="Times New Roman" w:cs="Times New Roman"/>
          <w:b w:val="0"/>
          <w:color w:val="000000" w:themeColor="text1"/>
          <w:sz w:val="28"/>
          <w:szCs w:val="28"/>
        </w:rPr>
      </w:pPr>
      <w:bookmarkStart w:id="18" w:name="_Toc483661683"/>
      <w:r w:rsidRPr="00C75B67">
        <w:rPr>
          <w:rFonts w:ascii="Times New Roman" w:hAnsi="Times New Roman" w:cs="Times New Roman"/>
          <w:b w:val="0"/>
          <w:color w:val="000000" w:themeColor="text1"/>
          <w:sz w:val="28"/>
          <w:szCs w:val="28"/>
        </w:rPr>
        <w:t xml:space="preserve">2.3. </w:t>
      </w:r>
      <w:r>
        <w:rPr>
          <w:rFonts w:ascii="Times New Roman" w:hAnsi="Times New Roman" w:cs="Times New Roman"/>
          <w:b w:val="0"/>
          <w:color w:val="000000" w:themeColor="text1"/>
          <w:sz w:val="28"/>
          <w:szCs w:val="28"/>
        </w:rPr>
        <w:t>Технико-экономическое описание проекта «Горки»</w:t>
      </w:r>
      <w:bookmarkEnd w:id="18"/>
    </w:p>
    <w:p w:rsidR="00B92DF1" w:rsidRPr="00B92DF1" w:rsidRDefault="00B92DF1" w:rsidP="00F365F2">
      <w:pPr>
        <w:spacing w:line="360" w:lineRule="auto"/>
        <w:ind w:firstLine="851"/>
        <w:contextualSpacing/>
      </w:pPr>
    </w:p>
    <w:p w:rsidR="001677E4" w:rsidRDefault="00565637" w:rsidP="00F365F2">
      <w:pPr>
        <w:spacing w:line="360" w:lineRule="auto"/>
        <w:ind w:firstLine="851"/>
        <w:contextualSpacing/>
        <w:rPr>
          <w:sz w:val="28"/>
          <w:szCs w:val="28"/>
        </w:rPr>
      </w:pPr>
      <w:r>
        <w:rPr>
          <w:sz w:val="28"/>
          <w:szCs w:val="28"/>
        </w:rPr>
        <w:t>Объектом данной выпускной работы является проект, который назыв</w:t>
      </w:r>
      <w:r>
        <w:rPr>
          <w:sz w:val="28"/>
          <w:szCs w:val="28"/>
        </w:rPr>
        <w:t>а</w:t>
      </w:r>
      <w:r>
        <w:rPr>
          <w:sz w:val="28"/>
          <w:szCs w:val="28"/>
        </w:rPr>
        <w:t>ется «Резиденция Горки». Он представляет собой кварталы из семнадцати п</w:t>
      </w:r>
      <w:r>
        <w:rPr>
          <w:sz w:val="28"/>
          <w:szCs w:val="28"/>
        </w:rPr>
        <w:t>я</w:t>
      </w:r>
      <w:r>
        <w:rPr>
          <w:sz w:val="28"/>
          <w:szCs w:val="28"/>
        </w:rPr>
        <w:t xml:space="preserve">тиэтажных </w:t>
      </w:r>
      <w:proofErr w:type="spellStart"/>
      <w:r>
        <w:rPr>
          <w:sz w:val="28"/>
          <w:szCs w:val="28"/>
        </w:rPr>
        <w:t>одноподъездных</w:t>
      </w:r>
      <w:proofErr w:type="spellEnd"/>
      <w:r>
        <w:rPr>
          <w:sz w:val="28"/>
          <w:szCs w:val="28"/>
        </w:rPr>
        <w:t xml:space="preserve"> жилых домов, расположенных на охраняемой те</w:t>
      </w:r>
      <w:r>
        <w:rPr>
          <w:sz w:val="28"/>
          <w:szCs w:val="28"/>
        </w:rPr>
        <w:t>р</w:t>
      </w:r>
      <w:r>
        <w:rPr>
          <w:sz w:val="28"/>
          <w:szCs w:val="28"/>
        </w:rPr>
        <w:t>ритории, в живописном месте на берегу озера.</w:t>
      </w:r>
    </w:p>
    <w:p w:rsidR="008076B6" w:rsidRDefault="001677E4" w:rsidP="00F365F2">
      <w:pPr>
        <w:spacing w:line="360" w:lineRule="auto"/>
        <w:ind w:firstLine="851"/>
        <w:contextualSpacing/>
        <w:rPr>
          <w:sz w:val="28"/>
          <w:szCs w:val="28"/>
        </w:rPr>
      </w:pPr>
      <w:r>
        <w:rPr>
          <w:sz w:val="28"/>
          <w:szCs w:val="28"/>
        </w:rPr>
        <w:t>Общая площадь земельного участка – 87</w:t>
      </w:r>
      <w:r w:rsidR="00CD71CE">
        <w:rPr>
          <w:sz w:val="28"/>
          <w:szCs w:val="28"/>
        </w:rPr>
        <w:t xml:space="preserve"> </w:t>
      </w:r>
      <w:r>
        <w:rPr>
          <w:sz w:val="28"/>
          <w:szCs w:val="28"/>
        </w:rPr>
        <w:t xml:space="preserve">784 </w:t>
      </w:r>
      <w:r w:rsidR="008B4445">
        <w:rPr>
          <w:sz w:val="28"/>
          <w:szCs w:val="28"/>
        </w:rPr>
        <w:t>кв.м.</w:t>
      </w:r>
      <w:r>
        <w:rPr>
          <w:sz w:val="28"/>
          <w:szCs w:val="28"/>
        </w:rPr>
        <w:t>, прибрежная зона с</w:t>
      </w:r>
      <w:r>
        <w:rPr>
          <w:sz w:val="28"/>
          <w:szCs w:val="28"/>
        </w:rPr>
        <w:t>о</w:t>
      </w:r>
      <w:r>
        <w:rPr>
          <w:sz w:val="28"/>
          <w:szCs w:val="28"/>
        </w:rPr>
        <w:t>ставляет 8</w:t>
      </w:r>
      <w:r w:rsidR="00CD71CE">
        <w:rPr>
          <w:sz w:val="28"/>
          <w:szCs w:val="28"/>
        </w:rPr>
        <w:t xml:space="preserve"> </w:t>
      </w:r>
      <w:r>
        <w:rPr>
          <w:sz w:val="28"/>
          <w:szCs w:val="28"/>
        </w:rPr>
        <w:t>587 м (пляж).</w:t>
      </w:r>
    </w:p>
    <w:p w:rsidR="00565637" w:rsidRDefault="00565637" w:rsidP="00F365F2">
      <w:pPr>
        <w:spacing w:line="360" w:lineRule="auto"/>
        <w:ind w:firstLine="851"/>
        <w:contextualSpacing/>
        <w:rPr>
          <w:sz w:val="28"/>
          <w:szCs w:val="28"/>
        </w:rPr>
      </w:pPr>
      <w:r>
        <w:rPr>
          <w:sz w:val="28"/>
          <w:szCs w:val="28"/>
        </w:rPr>
        <w:t xml:space="preserve">«Резиденция Горки» расположена к </w:t>
      </w:r>
      <w:r w:rsidR="00B92DF1">
        <w:rPr>
          <w:sz w:val="28"/>
          <w:szCs w:val="28"/>
        </w:rPr>
        <w:t>западу от центра города Пензы (</w:t>
      </w:r>
      <w:r>
        <w:rPr>
          <w:sz w:val="28"/>
          <w:szCs w:val="28"/>
        </w:rPr>
        <w:t>ри</w:t>
      </w:r>
      <w:r w:rsidR="008B4445">
        <w:rPr>
          <w:sz w:val="28"/>
          <w:szCs w:val="28"/>
        </w:rPr>
        <w:t>с.12</w:t>
      </w:r>
      <w:r>
        <w:rPr>
          <w:sz w:val="28"/>
          <w:szCs w:val="28"/>
        </w:rPr>
        <w:t>) , в наиболее благоприятном с экологической точки зрения районе, св</w:t>
      </w:r>
      <w:r>
        <w:rPr>
          <w:sz w:val="28"/>
          <w:szCs w:val="28"/>
        </w:rPr>
        <w:t>о</w:t>
      </w:r>
      <w:r>
        <w:rPr>
          <w:sz w:val="28"/>
          <w:szCs w:val="28"/>
        </w:rPr>
        <w:t>бодном от промышленных предприятий. Время в пути до центра города в сре</w:t>
      </w:r>
      <w:r>
        <w:rPr>
          <w:sz w:val="28"/>
          <w:szCs w:val="28"/>
        </w:rPr>
        <w:t>д</w:t>
      </w:r>
      <w:r>
        <w:rPr>
          <w:sz w:val="28"/>
          <w:szCs w:val="28"/>
        </w:rPr>
        <w:t>нем составит 7-10 минут.</w:t>
      </w:r>
    </w:p>
    <w:p w:rsidR="00565637" w:rsidRDefault="00565637" w:rsidP="00F365F2">
      <w:pPr>
        <w:spacing w:line="360" w:lineRule="auto"/>
        <w:ind w:firstLine="851"/>
        <w:contextualSpacing/>
        <w:rPr>
          <w:sz w:val="28"/>
          <w:szCs w:val="28"/>
        </w:rPr>
      </w:pPr>
      <w:r>
        <w:rPr>
          <w:sz w:val="28"/>
          <w:szCs w:val="28"/>
        </w:rPr>
        <w:t>План развития городской транспортной сети, предполагает строител</w:t>
      </w:r>
      <w:r>
        <w:rPr>
          <w:sz w:val="28"/>
          <w:szCs w:val="28"/>
        </w:rPr>
        <w:t>ь</w:t>
      </w:r>
      <w:r>
        <w:rPr>
          <w:sz w:val="28"/>
          <w:szCs w:val="28"/>
        </w:rPr>
        <w:t xml:space="preserve">ство автомобильной дороги, которая будет продолжение ул. Мира и напрямую свяжет территорию резиденции с центральной частью города. </w:t>
      </w:r>
    </w:p>
    <w:p w:rsidR="003E7DB9" w:rsidRDefault="003E7DB9" w:rsidP="00F365F2">
      <w:pPr>
        <w:spacing w:line="360" w:lineRule="auto"/>
        <w:ind w:firstLine="851"/>
        <w:contextualSpacing/>
        <w:rPr>
          <w:sz w:val="28"/>
          <w:szCs w:val="28"/>
        </w:rPr>
      </w:pPr>
    </w:p>
    <w:p w:rsidR="00565637" w:rsidRDefault="003E7DB9" w:rsidP="00F365F2">
      <w:pPr>
        <w:spacing w:line="360" w:lineRule="auto"/>
        <w:contextualSpacing/>
        <w:jc w:val="center"/>
        <w:rPr>
          <w:sz w:val="28"/>
          <w:szCs w:val="28"/>
        </w:rPr>
      </w:pPr>
      <w:r>
        <w:rPr>
          <w:noProof/>
          <w:sz w:val="28"/>
          <w:szCs w:val="28"/>
        </w:rPr>
        <w:drawing>
          <wp:inline distT="0" distB="0" distL="0" distR="0" wp14:anchorId="0999DC4D" wp14:editId="6EA53A4E">
            <wp:extent cx="5095875" cy="2539477"/>
            <wp:effectExtent l="0" t="0" r="0" b="0"/>
            <wp:docPr id="166"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7-05-24_17-50-14.png"/>
                    <pic:cNvPicPr/>
                  </pic:nvPicPr>
                  <pic:blipFill>
                    <a:blip r:embed="rId44">
                      <a:extLst>
                        <a:ext uri="{28A0092B-C50C-407E-A947-70E740481C1C}">
                          <a14:useLocalDpi xmlns:a14="http://schemas.microsoft.com/office/drawing/2010/main"/>
                        </a:ext>
                      </a:extLst>
                    </a:blip>
                    <a:stretch>
                      <a:fillRect/>
                    </a:stretch>
                  </pic:blipFill>
                  <pic:spPr>
                    <a:xfrm>
                      <a:off x="0" y="0"/>
                      <a:ext cx="5091639" cy="2537366"/>
                    </a:xfrm>
                    <a:prstGeom prst="rect">
                      <a:avLst/>
                    </a:prstGeom>
                  </pic:spPr>
                </pic:pic>
              </a:graphicData>
            </a:graphic>
          </wp:inline>
        </w:drawing>
      </w:r>
    </w:p>
    <w:p w:rsidR="00565637" w:rsidRDefault="008B4445" w:rsidP="00320F55">
      <w:pPr>
        <w:spacing w:line="360" w:lineRule="auto"/>
        <w:ind w:firstLine="709"/>
        <w:contextualSpacing/>
        <w:jc w:val="center"/>
        <w:rPr>
          <w:sz w:val="28"/>
          <w:szCs w:val="28"/>
        </w:rPr>
      </w:pPr>
      <w:r>
        <w:rPr>
          <w:sz w:val="28"/>
          <w:szCs w:val="28"/>
        </w:rPr>
        <w:t xml:space="preserve">Рисунок 12 </w:t>
      </w:r>
      <w:r w:rsidR="00DE1C40">
        <w:rPr>
          <w:sz w:val="28"/>
          <w:szCs w:val="28"/>
        </w:rPr>
        <w:t>- Т</w:t>
      </w:r>
      <w:r w:rsidR="00565637">
        <w:rPr>
          <w:sz w:val="28"/>
          <w:szCs w:val="28"/>
        </w:rPr>
        <w:t>ерриториальное расположение резиденции</w:t>
      </w:r>
    </w:p>
    <w:p w:rsidR="00DE1C40" w:rsidRDefault="00DE1C40" w:rsidP="00320F55">
      <w:pPr>
        <w:spacing w:line="360" w:lineRule="auto"/>
        <w:ind w:firstLine="709"/>
        <w:contextualSpacing/>
        <w:jc w:val="center"/>
        <w:rPr>
          <w:sz w:val="28"/>
          <w:szCs w:val="28"/>
        </w:rPr>
      </w:pPr>
      <w:r>
        <w:rPr>
          <w:noProof/>
          <w:sz w:val="28"/>
          <w:szCs w:val="28"/>
        </w:rPr>
        <w:drawing>
          <wp:inline distT="0" distB="0" distL="0" distR="0" wp14:anchorId="53BAC0DA" wp14:editId="3E854CAD">
            <wp:extent cx="2979530" cy="380047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5" cstate="print">
                      <a:extLst>
                        <a:ext uri="{28A0092B-C50C-407E-A947-70E740481C1C}">
                          <a14:useLocalDpi xmlns:a14="http://schemas.microsoft.com/office/drawing/2010/main"/>
                        </a:ext>
                      </a:extLst>
                    </a:blip>
                    <a:srcRect/>
                    <a:stretch>
                      <a:fillRect/>
                    </a:stretch>
                  </pic:blipFill>
                  <pic:spPr bwMode="auto">
                    <a:xfrm>
                      <a:off x="0" y="0"/>
                      <a:ext cx="2989827" cy="3813609"/>
                    </a:xfrm>
                    <a:prstGeom prst="rect">
                      <a:avLst/>
                    </a:prstGeom>
                    <a:noFill/>
                    <a:ln>
                      <a:noFill/>
                    </a:ln>
                  </pic:spPr>
                </pic:pic>
              </a:graphicData>
            </a:graphic>
          </wp:inline>
        </w:drawing>
      </w:r>
    </w:p>
    <w:p w:rsidR="00DE1C40" w:rsidRDefault="008B4445" w:rsidP="00320F55">
      <w:pPr>
        <w:spacing w:line="360" w:lineRule="auto"/>
        <w:ind w:firstLine="709"/>
        <w:contextualSpacing/>
        <w:jc w:val="center"/>
        <w:rPr>
          <w:sz w:val="28"/>
          <w:szCs w:val="28"/>
        </w:rPr>
      </w:pPr>
      <w:r>
        <w:rPr>
          <w:sz w:val="28"/>
          <w:szCs w:val="28"/>
        </w:rPr>
        <w:t xml:space="preserve">Рисунок 13 </w:t>
      </w:r>
      <w:r w:rsidR="00DE1C40">
        <w:rPr>
          <w:sz w:val="28"/>
          <w:szCs w:val="28"/>
        </w:rPr>
        <w:t>- Территория резиденции</w:t>
      </w:r>
    </w:p>
    <w:p w:rsidR="003E7DB9" w:rsidRDefault="003E7DB9" w:rsidP="00F365F2">
      <w:pPr>
        <w:spacing w:line="360" w:lineRule="auto"/>
        <w:ind w:firstLine="851"/>
        <w:contextualSpacing/>
        <w:rPr>
          <w:sz w:val="28"/>
          <w:szCs w:val="28"/>
        </w:rPr>
      </w:pPr>
    </w:p>
    <w:p w:rsidR="003E7DB9" w:rsidRDefault="003E7DB9" w:rsidP="00F365F2">
      <w:pPr>
        <w:spacing w:line="360" w:lineRule="auto"/>
        <w:ind w:firstLine="851"/>
        <w:contextualSpacing/>
        <w:rPr>
          <w:sz w:val="28"/>
          <w:szCs w:val="28"/>
        </w:rPr>
      </w:pPr>
      <w:r>
        <w:rPr>
          <w:sz w:val="28"/>
          <w:szCs w:val="28"/>
        </w:rPr>
        <w:t>Территория резиденции окружена зелеными массивами. К западу от участка строительства расположен Коттеджный поселок «Дубрава», к восток</w:t>
      </w:r>
      <w:proofErr w:type="gramStart"/>
      <w:r>
        <w:rPr>
          <w:sz w:val="28"/>
          <w:szCs w:val="28"/>
        </w:rPr>
        <w:t>у-</w:t>
      </w:r>
      <w:proofErr w:type="gramEnd"/>
      <w:r>
        <w:rPr>
          <w:sz w:val="28"/>
          <w:szCs w:val="28"/>
        </w:rPr>
        <w:t xml:space="preserve"> озеро, береговая линия которого будет включена а комплексное благоустро</w:t>
      </w:r>
      <w:r>
        <w:rPr>
          <w:sz w:val="28"/>
          <w:szCs w:val="28"/>
        </w:rPr>
        <w:t>й</w:t>
      </w:r>
      <w:r w:rsidR="008B4445">
        <w:rPr>
          <w:sz w:val="28"/>
          <w:szCs w:val="28"/>
        </w:rPr>
        <w:t>ство (рис. 13).</w:t>
      </w:r>
    </w:p>
    <w:p w:rsidR="00DE1C40" w:rsidRDefault="00DE1C40" w:rsidP="00F365F2">
      <w:pPr>
        <w:spacing w:line="360" w:lineRule="auto"/>
        <w:ind w:firstLine="851"/>
        <w:contextualSpacing/>
        <w:rPr>
          <w:sz w:val="28"/>
          <w:szCs w:val="28"/>
        </w:rPr>
      </w:pPr>
      <w:r>
        <w:rPr>
          <w:sz w:val="28"/>
          <w:szCs w:val="28"/>
        </w:rPr>
        <w:t>Для благоустройства внутренний дворов был выбран принцип «Двор-парк». Большую часть территории резиденции составляет зона зеленых наса</w:t>
      </w:r>
      <w:r>
        <w:rPr>
          <w:sz w:val="28"/>
          <w:szCs w:val="28"/>
        </w:rPr>
        <w:t>ж</w:t>
      </w:r>
      <w:r>
        <w:rPr>
          <w:sz w:val="28"/>
          <w:szCs w:val="28"/>
        </w:rPr>
        <w:t>дений, которая сформирована вокруг жилых домов. Зелень отсекает зону бл</w:t>
      </w:r>
      <w:r>
        <w:rPr>
          <w:sz w:val="28"/>
          <w:szCs w:val="28"/>
        </w:rPr>
        <w:t>а</w:t>
      </w:r>
      <w:r>
        <w:rPr>
          <w:sz w:val="28"/>
          <w:szCs w:val="28"/>
        </w:rPr>
        <w:t xml:space="preserve">гоустройства, что позволяет улучшить приватность и комфорт пребывания в кварталах. </w:t>
      </w:r>
    </w:p>
    <w:p w:rsidR="00DE1C40" w:rsidRDefault="006E00EE" w:rsidP="00F365F2">
      <w:pPr>
        <w:spacing w:line="360" w:lineRule="auto"/>
        <w:ind w:firstLine="851"/>
        <w:contextualSpacing/>
        <w:rPr>
          <w:sz w:val="28"/>
          <w:szCs w:val="28"/>
        </w:rPr>
      </w:pPr>
      <w:r>
        <w:rPr>
          <w:sz w:val="28"/>
          <w:szCs w:val="28"/>
        </w:rPr>
        <w:t xml:space="preserve">Площадки общего пользования запроектированы </w:t>
      </w:r>
      <w:proofErr w:type="gramStart"/>
      <w:r>
        <w:rPr>
          <w:sz w:val="28"/>
          <w:szCs w:val="28"/>
        </w:rPr>
        <w:t>едиными</w:t>
      </w:r>
      <w:proofErr w:type="gramEnd"/>
      <w:r>
        <w:rPr>
          <w:sz w:val="28"/>
          <w:szCs w:val="28"/>
        </w:rPr>
        <w:t xml:space="preserve"> для двух д</w:t>
      </w:r>
      <w:r>
        <w:rPr>
          <w:sz w:val="28"/>
          <w:szCs w:val="28"/>
        </w:rPr>
        <w:t>о</w:t>
      </w:r>
      <w:r>
        <w:rPr>
          <w:sz w:val="28"/>
          <w:szCs w:val="28"/>
        </w:rPr>
        <w:t>мов, расположенных в границах одного участка. Площадки представляют ко</w:t>
      </w:r>
      <w:r>
        <w:rPr>
          <w:sz w:val="28"/>
          <w:szCs w:val="28"/>
        </w:rPr>
        <w:t>м</w:t>
      </w:r>
      <w:r>
        <w:rPr>
          <w:sz w:val="28"/>
          <w:szCs w:val="28"/>
        </w:rPr>
        <w:t xml:space="preserve">позицию из </w:t>
      </w:r>
      <w:r w:rsidR="008B4445">
        <w:rPr>
          <w:sz w:val="28"/>
          <w:szCs w:val="28"/>
        </w:rPr>
        <w:t>окружностей различных диаметров</w:t>
      </w:r>
      <w:r w:rsidRPr="006E00EE">
        <w:rPr>
          <w:sz w:val="28"/>
          <w:szCs w:val="28"/>
        </w:rPr>
        <w:t xml:space="preserve"> </w:t>
      </w:r>
      <w:r w:rsidR="008B4445">
        <w:rPr>
          <w:sz w:val="28"/>
          <w:szCs w:val="28"/>
        </w:rPr>
        <w:t>(рис. 14).</w:t>
      </w:r>
    </w:p>
    <w:p w:rsidR="006E00EE" w:rsidRDefault="006E00EE" w:rsidP="00F365F2">
      <w:pPr>
        <w:spacing w:line="360" w:lineRule="auto"/>
        <w:ind w:firstLine="851"/>
        <w:contextualSpacing/>
        <w:rPr>
          <w:sz w:val="28"/>
          <w:szCs w:val="28"/>
        </w:rPr>
      </w:pPr>
      <w:r>
        <w:rPr>
          <w:sz w:val="28"/>
          <w:szCs w:val="28"/>
        </w:rPr>
        <w:t>Рисунок благоустройства «перетекает» из участка в участок. За счет эт</w:t>
      </w:r>
      <w:r>
        <w:rPr>
          <w:sz w:val="28"/>
          <w:szCs w:val="28"/>
        </w:rPr>
        <w:t>о</w:t>
      </w:r>
      <w:r>
        <w:rPr>
          <w:sz w:val="28"/>
          <w:szCs w:val="28"/>
        </w:rPr>
        <w:t>го формируется сквозная пешеходная зона между домами, которая будет в пе</w:t>
      </w:r>
      <w:r>
        <w:rPr>
          <w:sz w:val="28"/>
          <w:szCs w:val="28"/>
        </w:rPr>
        <w:t>р</w:t>
      </w:r>
      <w:r>
        <w:rPr>
          <w:sz w:val="28"/>
          <w:szCs w:val="28"/>
        </w:rPr>
        <w:t>спективе заканчиваться зеленым бульваром, соединяющим КП «Дубрава» с б</w:t>
      </w:r>
      <w:r>
        <w:rPr>
          <w:sz w:val="28"/>
          <w:szCs w:val="28"/>
        </w:rPr>
        <w:t>е</w:t>
      </w:r>
      <w:r>
        <w:rPr>
          <w:sz w:val="28"/>
          <w:szCs w:val="28"/>
        </w:rPr>
        <w:t xml:space="preserve">реговой линией озера. </w:t>
      </w:r>
    </w:p>
    <w:p w:rsidR="006E00EE" w:rsidRDefault="006E00EE" w:rsidP="00320F55">
      <w:pPr>
        <w:spacing w:line="360" w:lineRule="auto"/>
        <w:ind w:firstLine="709"/>
        <w:contextualSpacing/>
        <w:jc w:val="center"/>
        <w:rPr>
          <w:sz w:val="28"/>
          <w:szCs w:val="28"/>
        </w:rPr>
      </w:pPr>
      <w:r>
        <w:rPr>
          <w:noProof/>
          <w:sz w:val="28"/>
          <w:szCs w:val="28"/>
        </w:rPr>
        <w:drawing>
          <wp:inline distT="0" distB="0" distL="0" distR="0" wp14:anchorId="1ADB6EC1" wp14:editId="6F3496C9">
            <wp:extent cx="2978186" cy="32956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6" cstate="print">
                      <a:extLst>
                        <a:ext uri="{28A0092B-C50C-407E-A947-70E740481C1C}">
                          <a14:useLocalDpi xmlns:a14="http://schemas.microsoft.com/office/drawing/2010/main"/>
                        </a:ext>
                      </a:extLst>
                    </a:blip>
                    <a:srcRect/>
                    <a:stretch>
                      <a:fillRect/>
                    </a:stretch>
                  </pic:blipFill>
                  <pic:spPr bwMode="auto">
                    <a:xfrm>
                      <a:off x="0" y="0"/>
                      <a:ext cx="2985338" cy="3303564"/>
                    </a:xfrm>
                    <a:prstGeom prst="rect">
                      <a:avLst/>
                    </a:prstGeom>
                    <a:noFill/>
                    <a:ln>
                      <a:noFill/>
                    </a:ln>
                  </pic:spPr>
                </pic:pic>
              </a:graphicData>
            </a:graphic>
          </wp:inline>
        </w:drawing>
      </w:r>
    </w:p>
    <w:p w:rsidR="006E00EE" w:rsidRDefault="006E00EE" w:rsidP="00320F55">
      <w:pPr>
        <w:spacing w:line="360" w:lineRule="auto"/>
        <w:ind w:firstLine="709"/>
        <w:contextualSpacing/>
        <w:jc w:val="center"/>
        <w:rPr>
          <w:sz w:val="28"/>
          <w:szCs w:val="28"/>
        </w:rPr>
      </w:pPr>
      <w:r>
        <w:rPr>
          <w:sz w:val="28"/>
          <w:szCs w:val="28"/>
        </w:rPr>
        <w:t>Рисунок</w:t>
      </w:r>
      <w:r w:rsidR="008B4445">
        <w:rPr>
          <w:sz w:val="28"/>
          <w:szCs w:val="28"/>
        </w:rPr>
        <w:t xml:space="preserve"> 14</w:t>
      </w:r>
      <w:r>
        <w:rPr>
          <w:sz w:val="28"/>
          <w:szCs w:val="28"/>
        </w:rPr>
        <w:t xml:space="preserve"> – Благоустройство в резиденции</w:t>
      </w:r>
    </w:p>
    <w:p w:rsidR="00B64F4A" w:rsidRDefault="00B64F4A" w:rsidP="00320F55">
      <w:pPr>
        <w:spacing w:line="360" w:lineRule="auto"/>
        <w:ind w:firstLine="709"/>
        <w:contextualSpacing/>
        <w:jc w:val="center"/>
        <w:rPr>
          <w:sz w:val="28"/>
          <w:szCs w:val="28"/>
        </w:rPr>
      </w:pPr>
    </w:p>
    <w:p w:rsidR="006E00EE" w:rsidRDefault="006E00EE" w:rsidP="00F365F2">
      <w:pPr>
        <w:spacing w:line="360" w:lineRule="auto"/>
        <w:ind w:firstLine="851"/>
        <w:contextualSpacing/>
        <w:jc w:val="both"/>
        <w:rPr>
          <w:sz w:val="28"/>
          <w:szCs w:val="28"/>
        </w:rPr>
      </w:pPr>
      <w:r>
        <w:rPr>
          <w:sz w:val="28"/>
          <w:szCs w:val="28"/>
        </w:rPr>
        <w:t>Для создания архитектурного образа здания, была выбрана современная Европейская стилистика, с контрастным цветовым решением. Основной отд</w:t>
      </w:r>
      <w:r>
        <w:rPr>
          <w:sz w:val="28"/>
          <w:szCs w:val="28"/>
        </w:rPr>
        <w:t>е</w:t>
      </w:r>
      <w:r>
        <w:rPr>
          <w:sz w:val="28"/>
          <w:szCs w:val="28"/>
        </w:rPr>
        <w:t>лочных материал стен</w:t>
      </w:r>
      <w:r w:rsidR="005C14A4">
        <w:rPr>
          <w:sz w:val="28"/>
          <w:szCs w:val="28"/>
        </w:rPr>
        <w:t xml:space="preserve"> </w:t>
      </w:r>
      <w:r>
        <w:rPr>
          <w:sz w:val="28"/>
          <w:szCs w:val="28"/>
        </w:rPr>
        <w:t>- лицевой керамический кирпич темного цвета со све</w:t>
      </w:r>
      <w:r>
        <w:rPr>
          <w:sz w:val="28"/>
          <w:szCs w:val="28"/>
        </w:rPr>
        <w:t>т</w:t>
      </w:r>
      <w:r>
        <w:rPr>
          <w:sz w:val="28"/>
          <w:szCs w:val="28"/>
        </w:rPr>
        <w:t xml:space="preserve">лой затиркой. </w:t>
      </w:r>
      <w:r w:rsidR="002C62AB">
        <w:rPr>
          <w:sz w:val="28"/>
          <w:szCs w:val="28"/>
        </w:rPr>
        <w:t>Цветные акценты фасадов: фокусные поверхности с номерами домов, вставки между окнами и обрамления откосов, выполнены из фасадных панелей. Вертикальные членения, объединяющие по фасаду окна двух этажей, позволяют визуально вытянуть дом и акцентировать внимание на пятый этаж, планировка которого отлична от остальных. Входная группа является архите</w:t>
      </w:r>
      <w:r w:rsidR="002C62AB">
        <w:rPr>
          <w:sz w:val="28"/>
          <w:szCs w:val="28"/>
        </w:rPr>
        <w:t>к</w:t>
      </w:r>
      <w:r w:rsidR="002C62AB">
        <w:rPr>
          <w:sz w:val="28"/>
          <w:szCs w:val="28"/>
        </w:rPr>
        <w:t>турным акцентом дома. Цветная фокусная стена с номером дома делит блок входа на две части: парадный вход с площадкой для отдыха и парковкой для велосипедов, колясок и т</w:t>
      </w:r>
      <w:r w:rsidR="005C14A4">
        <w:rPr>
          <w:sz w:val="28"/>
          <w:szCs w:val="28"/>
        </w:rPr>
        <w:t>.</w:t>
      </w:r>
      <w:r w:rsidR="002C62AB">
        <w:rPr>
          <w:sz w:val="28"/>
          <w:szCs w:val="28"/>
        </w:rPr>
        <w:t>д.</w:t>
      </w:r>
    </w:p>
    <w:p w:rsidR="002C62AB" w:rsidRDefault="00325767" w:rsidP="00F365F2">
      <w:pPr>
        <w:spacing w:line="360" w:lineRule="auto"/>
        <w:ind w:firstLine="851"/>
        <w:contextualSpacing/>
        <w:jc w:val="both"/>
        <w:rPr>
          <w:sz w:val="28"/>
          <w:szCs w:val="28"/>
        </w:rPr>
      </w:pPr>
      <w:r>
        <w:rPr>
          <w:sz w:val="28"/>
          <w:szCs w:val="28"/>
        </w:rPr>
        <w:t>Принцип оформления интерьеров продолжает современную архитекту</w:t>
      </w:r>
      <w:r>
        <w:rPr>
          <w:sz w:val="28"/>
          <w:szCs w:val="28"/>
        </w:rPr>
        <w:t>р</w:t>
      </w:r>
      <w:r>
        <w:rPr>
          <w:sz w:val="28"/>
          <w:szCs w:val="28"/>
        </w:rPr>
        <w:t xml:space="preserve">ную стилистику фасадов. Увеличенные проемы окон, расположенные на </w:t>
      </w:r>
      <w:r w:rsidR="005A2243">
        <w:rPr>
          <w:sz w:val="28"/>
          <w:szCs w:val="28"/>
        </w:rPr>
        <w:t>отме</w:t>
      </w:r>
      <w:r w:rsidR="005A2243">
        <w:rPr>
          <w:sz w:val="28"/>
          <w:szCs w:val="28"/>
        </w:rPr>
        <w:t>т</w:t>
      </w:r>
      <w:r w:rsidR="005A2243">
        <w:rPr>
          <w:sz w:val="28"/>
          <w:szCs w:val="28"/>
        </w:rPr>
        <w:t>ке</w:t>
      </w:r>
      <w:r>
        <w:rPr>
          <w:sz w:val="28"/>
          <w:szCs w:val="28"/>
        </w:rPr>
        <w:t xml:space="preserve"> (+0,600) от уровня пола, позволяют улучшить внутренний комфорт и осв</w:t>
      </w:r>
      <w:r>
        <w:rPr>
          <w:sz w:val="28"/>
          <w:szCs w:val="28"/>
        </w:rPr>
        <w:t>е</w:t>
      </w:r>
      <w:r>
        <w:rPr>
          <w:sz w:val="28"/>
          <w:szCs w:val="28"/>
        </w:rPr>
        <w:t xml:space="preserve">щённость квартир. Проект предусматривает организацию эксплуатируемой кровли зданий. На ней запланированы </w:t>
      </w:r>
      <w:r w:rsidR="005A2243">
        <w:rPr>
          <w:sz w:val="28"/>
          <w:szCs w:val="28"/>
        </w:rPr>
        <w:t>четыре</w:t>
      </w:r>
      <w:r>
        <w:rPr>
          <w:sz w:val="28"/>
          <w:szCs w:val="28"/>
        </w:rPr>
        <w:t xml:space="preserve"> равнозначных площадки для и</w:t>
      </w:r>
      <w:r>
        <w:rPr>
          <w:sz w:val="28"/>
          <w:szCs w:val="28"/>
        </w:rPr>
        <w:t>н</w:t>
      </w:r>
      <w:r>
        <w:rPr>
          <w:sz w:val="28"/>
          <w:szCs w:val="28"/>
        </w:rPr>
        <w:t xml:space="preserve">дивидуального пользования и 3 площадки для </w:t>
      </w:r>
      <w:r w:rsidR="005A2243">
        <w:rPr>
          <w:sz w:val="28"/>
          <w:szCs w:val="28"/>
        </w:rPr>
        <w:t>общественного пользования. Для повышения ликвидности квартир пятого этажа, с учетом наличия эксплуатир</w:t>
      </w:r>
      <w:r w:rsidR="005A2243">
        <w:rPr>
          <w:sz w:val="28"/>
          <w:szCs w:val="28"/>
        </w:rPr>
        <w:t>у</w:t>
      </w:r>
      <w:r w:rsidR="005A2243">
        <w:rPr>
          <w:sz w:val="28"/>
          <w:szCs w:val="28"/>
        </w:rPr>
        <w:t>емой кровли, проектом предусмотрен холодный чердак. Он не только выполн</w:t>
      </w:r>
      <w:r w:rsidR="005A2243">
        <w:rPr>
          <w:sz w:val="28"/>
          <w:szCs w:val="28"/>
        </w:rPr>
        <w:t>я</w:t>
      </w:r>
      <w:r w:rsidR="005A2243">
        <w:rPr>
          <w:sz w:val="28"/>
          <w:szCs w:val="28"/>
        </w:rPr>
        <w:t>ет функцию звукоизоляционной прослойки, но и защищает жильцов от прот</w:t>
      </w:r>
      <w:r w:rsidR="005A2243">
        <w:rPr>
          <w:sz w:val="28"/>
          <w:szCs w:val="28"/>
        </w:rPr>
        <w:t>е</w:t>
      </w:r>
      <w:r w:rsidR="005A2243">
        <w:rPr>
          <w:sz w:val="28"/>
          <w:szCs w:val="28"/>
        </w:rPr>
        <w:t>чек кровли.</w:t>
      </w:r>
    </w:p>
    <w:p w:rsidR="005A2243" w:rsidRDefault="005A2243" w:rsidP="00F365F2">
      <w:pPr>
        <w:spacing w:line="360" w:lineRule="auto"/>
        <w:ind w:firstLine="851"/>
        <w:contextualSpacing/>
        <w:jc w:val="both"/>
        <w:rPr>
          <w:sz w:val="28"/>
          <w:szCs w:val="28"/>
        </w:rPr>
      </w:pPr>
      <w:r>
        <w:rPr>
          <w:sz w:val="28"/>
          <w:szCs w:val="28"/>
        </w:rPr>
        <w:t>Расчет количества постоянно проживающего населения производится исходя из обеспеченности населения общей площадью. На основании данных СП 42.13330.2011, а также местных нормативов градостроительного проект</w:t>
      </w:r>
      <w:r>
        <w:rPr>
          <w:sz w:val="28"/>
          <w:szCs w:val="28"/>
        </w:rPr>
        <w:t>и</w:t>
      </w:r>
      <w:r>
        <w:rPr>
          <w:sz w:val="28"/>
          <w:szCs w:val="28"/>
        </w:rPr>
        <w:t>рования г. Пензы, средний расчетный показатель жилищной обеспеченности в проектируемом жилом доме с уровнем комфортности жилья «Массовый», с</w:t>
      </w:r>
      <w:r>
        <w:rPr>
          <w:sz w:val="28"/>
          <w:szCs w:val="28"/>
        </w:rPr>
        <w:t>о</w:t>
      </w:r>
      <w:r w:rsidR="002A4B6B">
        <w:rPr>
          <w:sz w:val="28"/>
          <w:szCs w:val="28"/>
        </w:rPr>
        <w:t>ставляет 25,6 кв.м.</w:t>
      </w:r>
      <w:r>
        <w:rPr>
          <w:sz w:val="28"/>
          <w:szCs w:val="28"/>
        </w:rPr>
        <w:t xml:space="preserve"> общей площади квартир на 1 человека</w:t>
      </w:r>
      <w:r w:rsidR="00E87FF0">
        <w:rPr>
          <w:sz w:val="28"/>
          <w:szCs w:val="28"/>
        </w:rPr>
        <w:t xml:space="preserve"> </w:t>
      </w:r>
      <w:r w:rsidR="00E87FF0" w:rsidRPr="00E87FF0">
        <w:rPr>
          <w:sz w:val="28"/>
          <w:szCs w:val="28"/>
        </w:rPr>
        <w:t>[</w:t>
      </w:r>
      <w:r w:rsidR="00E87FF0">
        <w:rPr>
          <w:sz w:val="28"/>
          <w:szCs w:val="28"/>
        </w:rPr>
        <w:t>4</w:t>
      </w:r>
      <w:r w:rsidR="00E87FF0" w:rsidRPr="00E87FF0">
        <w:rPr>
          <w:sz w:val="28"/>
          <w:szCs w:val="28"/>
        </w:rPr>
        <w:t>]</w:t>
      </w:r>
      <w:r>
        <w:rPr>
          <w:sz w:val="28"/>
          <w:szCs w:val="28"/>
        </w:rPr>
        <w:t xml:space="preserve">. </w:t>
      </w:r>
    </w:p>
    <w:p w:rsidR="005A2243" w:rsidRDefault="005A2243" w:rsidP="00F365F2">
      <w:pPr>
        <w:spacing w:line="360" w:lineRule="auto"/>
        <w:ind w:firstLine="851"/>
        <w:contextualSpacing/>
        <w:jc w:val="both"/>
        <w:rPr>
          <w:sz w:val="28"/>
          <w:szCs w:val="28"/>
        </w:rPr>
      </w:pPr>
      <w:r>
        <w:rPr>
          <w:sz w:val="28"/>
          <w:szCs w:val="28"/>
        </w:rPr>
        <w:t xml:space="preserve">Общая площадь </w:t>
      </w:r>
      <w:r w:rsidR="001677E4">
        <w:rPr>
          <w:sz w:val="28"/>
          <w:szCs w:val="28"/>
        </w:rPr>
        <w:t>жилого здания – 2</w:t>
      </w:r>
      <w:r w:rsidR="00CD71CE">
        <w:rPr>
          <w:sz w:val="28"/>
          <w:szCs w:val="28"/>
        </w:rPr>
        <w:t xml:space="preserve"> </w:t>
      </w:r>
      <w:r w:rsidR="001677E4">
        <w:rPr>
          <w:sz w:val="28"/>
          <w:szCs w:val="28"/>
        </w:rPr>
        <w:t xml:space="preserve">476,53 </w:t>
      </w:r>
      <w:r w:rsidR="008B4445">
        <w:rPr>
          <w:sz w:val="28"/>
          <w:szCs w:val="28"/>
        </w:rPr>
        <w:t>кв.м., а площадь квартир (</w:t>
      </w:r>
      <w:r w:rsidR="001677E4">
        <w:rPr>
          <w:sz w:val="28"/>
          <w:szCs w:val="28"/>
        </w:rPr>
        <w:t xml:space="preserve">с учетом кладовок) </w:t>
      </w:r>
      <w:r>
        <w:rPr>
          <w:sz w:val="28"/>
          <w:szCs w:val="28"/>
        </w:rPr>
        <w:t>составляет 2</w:t>
      </w:r>
      <w:r w:rsidR="00CD71CE">
        <w:rPr>
          <w:sz w:val="28"/>
          <w:szCs w:val="28"/>
        </w:rPr>
        <w:t xml:space="preserve"> </w:t>
      </w:r>
      <w:r w:rsidR="002A4B6B">
        <w:rPr>
          <w:sz w:val="28"/>
          <w:szCs w:val="28"/>
        </w:rPr>
        <w:t>181,17 кв.м.</w:t>
      </w:r>
      <w:r w:rsidR="008C4559">
        <w:rPr>
          <w:sz w:val="28"/>
          <w:szCs w:val="28"/>
        </w:rPr>
        <w:t>, произведя расчет количества пр</w:t>
      </w:r>
      <w:r w:rsidR="008C4559">
        <w:rPr>
          <w:sz w:val="28"/>
          <w:szCs w:val="28"/>
        </w:rPr>
        <w:t>о</w:t>
      </w:r>
      <w:r w:rsidR="008C4559">
        <w:rPr>
          <w:sz w:val="28"/>
          <w:szCs w:val="28"/>
        </w:rPr>
        <w:t>живающих на 1 до</w:t>
      </w:r>
      <w:r w:rsidR="00C22DFB">
        <w:rPr>
          <w:sz w:val="28"/>
          <w:szCs w:val="28"/>
        </w:rPr>
        <w:t>м: 2181,17/25,60= 85,2 принимаем 85 человек (</w:t>
      </w:r>
      <w:r w:rsidR="008C4559">
        <w:rPr>
          <w:sz w:val="28"/>
          <w:szCs w:val="28"/>
        </w:rPr>
        <w:t xml:space="preserve">в среднем 1445 человек будет обеспечено жильем по итогам всего проекта). </w:t>
      </w:r>
    </w:p>
    <w:p w:rsidR="008C4559" w:rsidRDefault="008C4559" w:rsidP="00F365F2">
      <w:pPr>
        <w:spacing w:line="360" w:lineRule="auto"/>
        <w:ind w:firstLine="851"/>
        <w:contextualSpacing/>
        <w:jc w:val="both"/>
        <w:rPr>
          <w:sz w:val="28"/>
          <w:szCs w:val="28"/>
        </w:rPr>
      </w:pPr>
      <w:r>
        <w:rPr>
          <w:sz w:val="28"/>
          <w:szCs w:val="28"/>
        </w:rPr>
        <w:t>Рассч</w:t>
      </w:r>
      <w:r w:rsidR="00B92DF1">
        <w:rPr>
          <w:sz w:val="28"/>
          <w:szCs w:val="28"/>
        </w:rPr>
        <w:t>итаем площади благоустройства (</w:t>
      </w:r>
      <w:r>
        <w:rPr>
          <w:sz w:val="28"/>
          <w:szCs w:val="28"/>
        </w:rPr>
        <w:t>на два дома)</w:t>
      </w:r>
      <w:r w:rsidR="000667F0">
        <w:rPr>
          <w:sz w:val="28"/>
          <w:szCs w:val="28"/>
        </w:rPr>
        <w:t xml:space="preserve">. </w:t>
      </w:r>
      <w:proofErr w:type="gramStart"/>
      <w:r w:rsidR="000667F0">
        <w:rPr>
          <w:sz w:val="28"/>
          <w:szCs w:val="28"/>
        </w:rPr>
        <w:t>Площадка для игр детей: 0,7 кв.м./чел. * 170 чел.= 119 кв.м.</w:t>
      </w:r>
      <w:r>
        <w:rPr>
          <w:sz w:val="28"/>
          <w:szCs w:val="28"/>
        </w:rPr>
        <w:t>; площадка для отдыха взрослого нас</w:t>
      </w:r>
      <w:r>
        <w:rPr>
          <w:sz w:val="28"/>
          <w:szCs w:val="28"/>
        </w:rPr>
        <w:t>е</w:t>
      </w:r>
      <w:r>
        <w:rPr>
          <w:sz w:val="28"/>
          <w:szCs w:val="28"/>
        </w:rPr>
        <w:t xml:space="preserve">ления: 0,1 </w:t>
      </w:r>
      <w:r w:rsidR="000667F0">
        <w:rPr>
          <w:sz w:val="28"/>
          <w:szCs w:val="28"/>
        </w:rPr>
        <w:t>кв.м./чел.*170 чел.= 17 кв.м.</w:t>
      </w:r>
      <w:r>
        <w:rPr>
          <w:sz w:val="28"/>
          <w:szCs w:val="28"/>
        </w:rPr>
        <w:t>; площадка для занятий физкультурой и спортом: 2</w:t>
      </w:r>
      <w:r w:rsidR="000667F0">
        <w:rPr>
          <w:sz w:val="28"/>
          <w:szCs w:val="28"/>
        </w:rPr>
        <w:t>кв.</w:t>
      </w:r>
      <w:r>
        <w:rPr>
          <w:sz w:val="28"/>
          <w:szCs w:val="28"/>
        </w:rPr>
        <w:t>м</w:t>
      </w:r>
      <w:r w:rsidR="000667F0">
        <w:rPr>
          <w:sz w:val="28"/>
          <w:szCs w:val="28"/>
        </w:rPr>
        <w:t>.</w:t>
      </w:r>
      <w:r>
        <w:rPr>
          <w:sz w:val="28"/>
          <w:szCs w:val="28"/>
        </w:rPr>
        <w:t>/чел.*170 чел.= 340</w:t>
      </w:r>
      <w:r w:rsidR="000667F0">
        <w:rPr>
          <w:sz w:val="28"/>
          <w:szCs w:val="28"/>
        </w:rPr>
        <w:t xml:space="preserve"> кв.м.</w:t>
      </w:r>
      <w:r w:rsidR="00C30A27">
        <w:rPr>
          <w:sz w:val="28"/>
          <w:szCs w:val="28"/>
        </w:rPr>
        <w:t xml:space="preserve"> и площадк</w:t>
      </w:r>
      <w:r w:rsidR="000667F0">
        <w:rPr>
          <w:sz w:val="28"/>
          <w:szCs w:val="28"/>
        </w:rPr>
        <w:t>а для хозяйственных целей: 0,3 кв.м.</w:t>
      </w:r>
      <w:r w:rsidR="00C30A27">
        <w:rPr>
          <w:sz w:val="28"/>
          <w:szCs w:val="28"/>
        </w:rPr>
        <w:t xml:space="preserve">/чел.*170 </w:t>
      </w:r>
      <w:r w:rsidR="000667F0">
        <w:rPr>
          <w:sz w:val="28"/>
          <w:szCs w:val="28"/>
        </w:rPr>
        <w:t>чел.=51 кв.м</w:t>
      </w:r>
      <w:r w:rsidR="00C30A27">
        <w:rPr>
          <w:sz w:val="28"/>
          <w:szCs w:val="28"/>
        </w:rPr>
        <w:t>.</w:t>
      </w:r>
      <w:proofErr w:type="gramEnd"/>
    </w:p>
    <w:p w:rsidR="006E00EE" w:rsidRDefault="008B4445" w:rsidP="00F365F2">
      <w:pPr>
        <w:spacing w:line="360" w:lineRule="auto"/>
        <w:ind w:firstLine="851"/>
        <w:contextualSpacing/>
        <w:jc w:val="both"/>
        <w:rPr>
          <w:sz w:val="28"/>
          <w:szCs w:val="28"/>
        </w:rPr>
      </w:pPr>
      <w:r>
        <w:rPr>
          <w:sz w:val="28"/>
          <w:szCs w:val="28"/>
        </w:rPr>
        <w:t>В таблице 9</w:t>
      </w:r>
      <w:r w:rsidR="00C30A27">
        <w:rPr>
          <w:sz w:val="28"/>
          <w:szCs w:val="28"/>
        </w:rPr>
        <w:t xml:space="preserve"> приведена экспликация благоустрой</w:t>
      </w:r>
      <w:r>
        <w:rPr>
          <w:sz w:val="28"/>
          <w:szCs w:val="28"/>
        </w:rPr>
        <w:t>ства (</w:t>
      </w:r>
      <w:r w:rsidR="00C30A27">
        <w:rPr>
          <w:sz w:val="28"/>
          <w:szCs w:val="28"/>
        </w:rPr>
        <w:t>на два дома), с помощью которой можно узнать радиус площадок, в результате самую бол</w:t>
      </w:r>
      <w:r w:rsidR="00C30A27">
        <w:rPr>
          <w:sz w:val="28"/>
          <w:szCs w:val="28"/>
        </w:rPr>
        <w:t>ь</w:t>
      </w:r>
      <w:r w:rsidR="00C30A27">
        <w:rPr>
          <w:sz w:val="28"/>
          <w:szCs w:val="28"/>
        </w:rPr>
        <w:t>шую площадь занимает место для занятий спортом.</w:t>
      </w:r>
    </w:p>
    <w:p w:rsidR="000667F0" w:rsidRDefault="000667F0" w:rsidP="000667F0">
      <w:pPr>
        <w:spacing w:line="360" w:lineRule="auto"/>
        <w:ind w:firstLine="851"/>
        <w:contextualSpacing/>
        <w:jc w:val="both"/>
        <w:rPr>
          <w:sz w:val="28"/>
          <w:szCs w:val="28"/>
        </w:rPr>
      </w:pPr>
      <w:r>
        <w:rPr>
          <w:sz w:val="28"/>
          <w:szCs w:val="28"/>
        </w:rPr>
        <w:t>Общая площадь квартиры (СП 54.13330.2011 прил. В, пункт 2.2)- сумма площадей ее отапливаемых комнат и помещений, встроенных шкафов, а также неотапливаемых помещений, подсчитанных с понижающими коэффициентами, установленными правилами технической инвентаризации</w:t>
      </w:r>
      <w:r w:rsidR="00E87FF0">
        <w:rPr>
          <w:sz w:val="28"/>
          <w:szCs w:val="28"/>
        </w:rPr>
        <w:t xml:space="preserve"> </w:t>
      </w:r>
      <w:r w:rsidR="00E87FF0" w:rsidRPr="00E87FF0">
        <w:rPr>
          <w:sz w:val="28"/>
          <w:szCs w:val="28"/>
        </w:rPr>
        <w:t>[</w:t>
      </w:r>
      <w:r w:rsidR="00E87FF0">
        <w:rPr>
          <w:sz w:val="28"/>
          <w:szCs w:val="28"/>
        </w:rPr>
        <w:t>4</w:t>
      </w:r>
      <w:r w:rsidR="00E87FF0" w:rsidRPr="00E87FF0">
        <w:rPr>
          <w:sz w:val="28"/>
          <w:szCs w:val="28"/>
        </w:rPr>
        <w:t>]</w:t>
      </w:r>
      <w:r>
        <w:rPr>
          <w:sz w:val="28"/>
          <w:szCs w:val="28"/>
        </w:rPr>
        <w:t xml:space="preserve">. </w:t>
      </w:r>
    </w:p>
    <w:p w:rsidR="003E7DB9" w:rsidRDefault="003E7DB9" w:rsidP="00F365F2">
      <w:pPr>
        <w:spacing w:line="360" w:lineRule="auto"/>
        <w:ind w:firstLine="851"/>
        <w:contextualSpacing/>
        <w:jc w:val="both"/>
        <w:rPr>
          <w:sz w:val="28"/>
          <w:szCs w:val="28"/>
        </w:rPr>
      </w:pPr>
    </w:p>
    <w:p w:rsidR="000667F0" w:rsidRDefault="000667F0" w:rsidP="00F365F2">
      <w:pPr>
        <w:spacing w:line="360" w:lineRule="auto"/>
        <w:ind w:firstLine="851"/>
        <w:contextualSpacing/>
        <w:jc w:val="both"/>
        <w:rPr>
          <w:sz w:val="28"/>
          <w:szCs w:val="28"/>
        </w:rPr>
      </w:pPr>
    </w:p>
    <w:p w:rsidR="00C30A27" w:rsidRDefault="008B4445" w:rsidP="00F365F2">
      <w:pPr>
        <w:spacing w:line="360" w:lineRule="auto"/>
        <w:ind w:firstLine="851"/>
        <w:contextualSpacing/>
        <w:rPr>
          <w:sz w:val="28"/>
          <w:szCs w:val="28"/>
        </w:rPr>
      </w:pPr>
      <w:r>
        <w:rPr>
          <w:sz w:val="28"/>
          <w:szCs w:val="28"/>
        </w:rPr>
        <w:t xml:space="preserve">Таблица 9 </w:t>
      </w:r>
      <w:r w:rsidR="00C30A27">
        <w:rPr>
          <w:sz w:val="28"/>
          <w:szCs w:val="28"/>
        </w:rPr>
        <w:t>- Экспликация площадок благоустройств</w:t>
      </w:r>
    </w:p>
    <w:tbl>
      <w:tblPr>
        <w:tblStyle w:val="ae"/>
        <w:tblW w:w="0" w:type="auto"/>
        <w:jc w:val="center"/>
        <w:tblLook w:val="04A0" w:firstRow="1" w:lastRow="0" w:firstColumn="1" w:lastColumn="0" w:noHBand="0" w:noVBand="1"/>
      </w:tblPr>
      <w:tblGrid>
        <w:gridCol w:w="4503"/>
        <w:gridCol w:w="1877"/>
        <w:gridCol w:w="3191"/>
      </w:tblGrid>
      <w:tr w:rsidR="00C30A27" w:rsidRPr="00C30A27" w:rsidTr="00F365F2">
        <w:trPr>
          <w:jc w:val="center"/>
        </w:trPr>
        <w:tc>
          <w:tcPr>
            <w:tcW w:w="4503" w:type="dxa"/>
          </w:tcPr>
          <w:p w:rsidR="00C30A27" w:rsidRPr="00C30A27" w:rsidRDefault="00C30A27" w:rsidP="00F365F2">
            <w:pPr>
              <w:spacing w:line="360" w:lineRule="auto"/>
              <w:contextualSpacing/>
              <w:jc w:val="center"/>
              <w:rPr>
                <w:sz w:val="22"/>
                <w:szCs w:val="28"/>
              </w:rPr>
            </w:pPr>
            <w:r w:rsidRPr="00C30A27">
              <w:rPr>
                <w:sz w:val="22"/>
                <w:szCs w:val="28"/>
              </w:rPr>
              <w:t>Наименование площадки</w:t>
            </w:r>
          </w:p>
        </w:tc>
        <w:tc>
          <w:tcPr>
            <w:tcW w:w="1877" w:type="dxa"/>
          </w:tcPr>
          <w:p w:rsidR="00C30A27" w:rsidRPr="00C30A27" w:rsidRDefault="00C30A27" w:rsidP="00F365F2">
            <w:pPr>
              <w:spacing w:line="360" w:lineRule="auto"/>
              <w:contextualSpacing/>
              <w:jc w:val="center"/>
              <w:rPr>
                <w:sz w:val="22"/>
                <w:szCs w:val="28"/>
              </w:rPr>
            </w:pPr>
            <w:r w:rsidRPr="00C30A27">
              <w:rPr>
                <w:sz w:val="22"/>
                <w:szCs w:val="28"/>
                <w:lang w:val="en-US"/>
              </w:rPr>
              <w:t>R</w:t>
            </w:r>
          </w:p>
        </w:tc>
        <w:tc>
          <w:tcPr>
            <w:tcW w:w="3191" w:type="dxa"/>
          </w:tcPr>
          <w:p w:rsidR="00C30A27" w:rsidRPr="00C30A27" w:rsidRDefault="00463A0A" w:rsidP="00F365F2">
            <w:pPr>
              <w:spacing w:line="360" w:lineRule="auto"/>
              <w:contextualSpacing/>
              <w:jc w:val="center"/>
              <w:rPr>
                <w:sz w:val="22"/>
                <w:szCs w:val="28"/>
              </w:rPr>
            </w:pPr>
            <w:r>
              <w:rPr>
                <w:sz w:val="22"/>
                <w:szCs w:val="28"/>
              </w:rPr>
              <w:t>Расчет (</w:t>
            </w:r>
            <w:r w:rsidR="00C30A27" w:rsidRPr="00C30A27">
              <w:rPr>
                <w:sz w:val="22"/>
                <w:szCs w:val="28"/>
              </w:rPr>
              <w:t>площадь по проекту/ площадь по расчету)</w:t>
            </w:r>
          </w:p>
        </w:tc>
      </w:tr>
      <w:tr w:rsidR="00C30A27" w:rsidRPr="00C30A27" w:rsidTr="00F365F2">
        <w:trPr>
          <w:jc w:val="center"/>
        </w:trPr>
        <w:tc>
          <w:tcPr>
            <w:tcW w:w="4503" w:type="dxa"/>
          </w:tcPr>
          <w:p w:rsidR="00C30A27" w:rsidRPr="00C30A27" w:rsidRDefault="00C30A27" w:rsidP="00F365F2">
            <w:pPr>
              <w:spacing w:line="360" w:lineRule="auto"/>
              <w:contextualSpacing/>
              <w:rPr>
                <w:sz w:val="22"/>
                <w:szCs w:val="22"/>
              </w:rPr>
            </w:pPr>
            <w:r w:rsidRPr="00C30A27">
              <w:rPr>
                <w:sz w:val="22"/>
                <w:szCs w:val="22"/>
              </w:rPr>
              <w:t>Площадка для игр детей</w:t>
            </w:r>
          </w:p>
        </w:tc>
        <w:tc>
          <w:tcPr>
            <w:tcW w:w="1877" w:type="dxa"/>
          </w:tcPr>
          <w:p w:rsidR="00C30A27" w:rsidRPr="00C30A27" w:rsidRDefault="00C30A27" w:rsidP="00F365F2">
            <w:pPr>
              <w:spacing w:line="360" w:lineRule="auto"/>
              <w:contextualSpacing/>
              <w:jc w:val="center"/>
              <w:rPr>
                <w:sz w:val="22"/>
                <w:szCs w:val="22"/>
              </w:rPr>
            </w:pPr>
            <w:r>
              <w:rPr>
                <w:sz w:val="22"/>
                <w:szCs w:val="22"/>
              </w:rPr>
              <w:t>7,5 м</w:t>
            </w:r>
          </w:p>
        </w:tc>
        <w:tc>
          <w:tcPr>
            <w:tcW w:w="3191" w:type="dxa"/>
          </w:tcPr>
          <w:p w:rsidR="00C30A27" w:rsidRPr="00C30A27" w:rsidRDefault="00C30A27" w:rsidP="00F365F2">
            <w:pPr>
              <w:spacing w:line="360" w:lineRule="auto"/>
              <w:contextualSpacing/>
              <w:jc w:val="center"/>
              <w:rPr>
                <w:sz w:val="22"/>
                <w:szCs w:val="22"/>
              </w:rPr>
            </w:pPr>
            <w:r>
              <w:rPr>
                <w:sz w:val="22"/>
                <w:szCs w:val="22"/>
              </w:rPr>
              <w:t xml:space="preserve">128,5 </w:t>
            </w:r>
            <w:r w:rsidR="008B4445">
              <w:rPr>
                <w:sz w:val="22"/>
                <w:szCs w:val="22"/>
              </w:rPr>
              <w:t>кв.м.</w:t>
            </w:r>
            <w:r>
              <w:rPr>
                <w:sz w:val="22"/>
                <w:szCs w:val="22"/>
              </w:rPr>
              <w:t xml:space="preserve"> /119 </w:t>
            </w:r>
            <w:r w:rsidR="008B4445">
              <w:rPr>
                <w:sz w:val="22"/>
                <w:szCs w:val="22"/>
              </w:rPr>
              <w:t>кв.м.</w:t>
            </w:r>
          </w:p>
        </w:tc>
      </w:tr>
      <w:tr w:rsidR="00C30A27" w:rsidRPr="00C30A27" w:rsidTr="00F365F2">
        <w:trPr>
          <w:jc w:val="center"/>
        </w:trPr>
        <w:tc>
          <w:tcPr>
            <w:tcW w:w="4503" w:type="dxa"/>
          </w:tcPr>
          <w:p w:rsidR="00C30A27" w:rsidRPr="00C30A27" w:rsidRDefault="00463A0A" w:rsidP="00F365F2">
            <w:pPr>
              <w:spacing w:line="360" w:lineRule="auto"/>
              <w:contextualSpacing/>
              <w:rPr>
                <w:sz w:val="22"/>
                <w:szCs w:val="22"/>
              </w:rPr>
            </w:pPr>
            <w:r>
              <w:rPr>
                <w:sz w:val="22"/>
                <w:szCs w:val="22"/>
              </w:rPr>
              <w:t>П</w:t>
            </w:r>
            <w:r w:rsidR="00C30A27" w:rsidRPr="00C30A27">
              <w:rPr>
                <w:sz w:val="22"/>
                <w:szCs w:val="22"/>
              </w:rPr>
              <w:t>лощадка для отдыха взрослого населения</w:t>
            </w:r>
          </w:p>
        </w:tc>
        <w:tc>
          <w:tcPr>
            <w:tcW w:w="1877" w:type="dxa"/>
          </w:tcPr>
          <w:p w:rsidR="00C30A27" w:rsidRPr="00C30A27" w:rsidRDefault="00C30A27" w:rsidP="00F365F2">
            <w:pPr>
              <w:spacing w:line="360" w:lineRule="auto"/>
              <w:contextualSpacing/>
              <w:jc w:val="center"/>
              <w:rPr>
                <w:sz w:val="22"/>
                <w:szCs w:val="22"/>
              </w:rPr>
            </w:pPr>
            <w:r>
              <w:rPr>
                <w:sz w:val="22"/>
                <w:szCs w:val="22"/>
              </w:rPr>
              <w:t>5 м</w:t>
            </w:r>
          </w:p>
        </w:tc>
        <w:tc>
          <w:tcPr>
            <w:tcW w:w="3191" w:type="dxa"/>
          </w:tcPr>
          <w:p w:rsidR="00C30A27" w:rsidRPr="00C30A27" w:rsidRDefault="00C30A27" w:rsidP="00F365F2">
            <w:pPr>
              <w:spacing w:line="360" w:lineRule="auto"/>
              <w:contextualSpacing/>
              <w:jc w:val="center"/>
              <w:rPr>
                <w:sz w:val="22"/>
                <w:szCs w:val="22"/>
              </w:rPr>
            </w:pPr>
            <w:r>
              <w:rPr>
                <w:sz w:val="22"/>
                <w:szCs w:val="22"/>
              </w:rPr>
              <w:t xml:space="preserve">60,8 </w:t>
            </w:r>
            <w:r w:rsidR="008B4445">
              <w:rPr>
                <w:sz w:val="22"/>
                <w:szCs w:val="22"/>
              </w:rPr>
              <w:t>кв.м.</w:t>
            </w:r>
            <w:r>
              <w:rPr>
                <w:sz w:val="22"/>
                <w:szCs w:val="22"/>
              </w:rPr>
              <w:t xml:space="preserve"> /17 </w:t>
            </w:r>
            <w:r w:rsidR="008B4445">
              <w:rPr>
                <w:sz w:val="22"/>
                <w:szCs w:val="22"/>
              </w:rPr>
              <w:t>кв.м.</w:t>
            </w:r>
          </w:p>
        </w:tc>
      </w:tr>
      <w:tr w:rsidR="00C30A27" w:rsidRPr="00C30A27" w:rsidTr="00F365F2">
        <w:trPr>
          <w:jc w:val="center"/>
        </w:trPr>
        <w:tc>
          <w:tcPr>
            <w:tcW w:w="4503" w:type="dxa"/>
          </w:tcPr>
          <w:p w:rsidR="00C30A27" w:rsidRPr="00C30A27" w:rsidRDefault="00463A0A" w:rsidP="00F365F2">
            <w:pPr>
              <w:spacing w:line="360" w:lineRule="auto"/>
              <w:contextualSpacing/>
              <w:rPr>
                <w:sz w:val="22"/>
                <w:szCs w:val="22"/>
              </w:rPr>
            </w:pPr>
            <w:r>
              <w:rPr>
                <w:sz w:val="22"/>
                <w:szCs w:val="22"/>
              </w:rPr>
              <w:t>П</w:t>
            </w:r>
            <w:r w:rsidR="00C30A27" w:rsidRPr="00C30A27">
              <w:rPr>
                <w:sz w:val="22"/>
                <w:szCs w:val="22"/>
              </w:rPr>
              <w:t>лощадка для занятий физкультурой и спо</w:t>
            </w:r>
            <w:r w:rsidR="00C30A27" w:rsidRPr="00C30A27">
              <w:rPr>
                <w:sz w:val="22"/>
                <w:szCs w:val="22"/>
              </w:rPr>
              <w:t>р</w:t>
            </w:r>
            <w:r w:rsidR="00C30A27" w:rsidRPr="00C30A27">
              <w:rPr>
                <w:sz w:val="22"/>
                <w:szCs w:val="22"/>
              </w:rPr>
              <w:t>том</w:t>
            </w:r>
          </w:p>
        </w:tc>
        <w:tc>
          <w:tcPr>
            <w:tcW w:w="1877" w:type="dxa"/>
          </w:tcPr>
          <w:p w:rsidR="00C30A27" w:rsidRPr="00C30A27" w:rsidRDefault="00C30A27" w:rsidP="00F365F2">
            <w:pPr>
              <w:spacing w:line="360" w:lineRule="auto"/>
              <w:contextualSpacing/>
              <w:jc w:val="center"/>
              <w:rPr>
                <w:sz w:val="22"/>
                <w:szCs w:val="22"/>
              </w:rPr>
            </w:pPr>
            <w:r>
              <w:rPr>
                <w:sz w:val="22"/>
                <w:szCs w:val="22"/>
              </w:rPr>
              <w:t>11 м</w:t>
            </w:r>
          </w:p>
        </w:tc>
        <w:tc>
          <w:tcPr>
            <w:tcW w:w="3191" w:type="dxa"/>
          </w:tcPr>
          <w:p w:rsidR="00C30A27" w:rsidRPr="00C30A27" w:rsidRDefault="00C30A27" w:rsidP="00F365F2">
            <w:pPr>
              <w:spacing w:line="360" w:lineRule="auto"/>
              <w:contextualSpacing/>
              <w:jc w:val="center"/>
              <w:rPr>
                <w:sz w:val="22"/>
                <w:szCs w:val="22"/>
              </w:rPr>
            </w:pPr>
            <w:r>
              <w:rPr>
                <w:sz w:val="22"/>
                <w:szCs w:val="22"/>
              </w:rPr>
              <w:t xml:space="preserve">372 </w:t>
            </w:r>
            <w:r w:rsidR="008B4445">
              <w:rPr>
                <w:sz w:val="22"/>
                <w:szCs w:val="22"/>
              </w:rPr>
              <w:t>кв.м.</w:t>
            </w:r>
            <w:r>
              <w:rPr>
                <w:sz w:val="22"/>
                <w:szCs w:val="22"/>
              </w:rPr>
              <w:t xml:space="preserve"> / 340 </w:t>
            </w:r>
            <w:r w:rsidR="008B4445">
              <w:rPr>
                <w:sz w:val="22"/>
                <w:szCs w:val="22"/>
              </w:rPr>
              <w:t>кв.м.</w:t>
            </w:r>
          </w:p>
        </w:tc>
      </w:tr>
      <w:tr w:rsidR="00C30A27" w:rsidRPr="00C30A27" w:rsidTr="00F365F2">
        <w:trPr>
          <w:trHeight w:val="607"/>
          <w:jc w:val="center"/>
        </w:trPr>
        <w:tc>
          <w:tcPr>
            <w:tcW w:w="4503" w:type="dxa"/>
          </w:tcPr>
          <w:p w:rsidR="00C30A27" w:rsidRPr="00C30A27" w:rsidRDefault="00463A0A" w:rsidP="00F365F2">
            <w:pPr>
              <w:spacing w:line="360" w:lineRule="auto"/>
              <w:contextualSpacing/>
              <w:rPr>
                <w:sz w:val="22"/>
                <w:szCs w:val="22"/>
              </w:rPr>
            </w:pPr>
            <w:r>
              <w:rPr>
                <w:sz w:val="22"/>
                <w:szCs w:val="22"/>
              </w:rPr>
              <w:t>П</w:t>
            </w:r>
            <w:r w:rsidR="00C30A27" w:rsidRPr="00C30A27">
              <w:rPr>
                <w:sz w:val="22"/>
                <w:szCs w:val="22"/>
              </w:rPr>
              <w:t>лощадка для хозяйственных целей</w:t>
            </w:r>
          </w:p>
        </w:tc>
        <w:tc>
          <w:tcPr>
            <w:tcW w:w="1877" w:type="dxa"/>
          </w:tcPr>
          <w:p w:rsidR="00C30A27" w:rsidRPr="00C30A27" w:rsidRDefault="00C30A27" w:rsidP="00F365F2">
            <w:pPr>
              <w:spacing w:line="360" w:lineRule="auto"/>
              <w:contextualSpacing/>
              <w:jc w:val="center"/>
              <w:rPr>
                <w:sz w:val="22"/>
                <w:szCs w:val="22"/>
              </w:rPr>
            </w:pPr>
            <w:r>
              <w:rPr>
                <w:sz w:val="22"/>
                <w:szCs w:val="22"/>
              </w:rPr>
              <w:t>6 м</w:t>
            </w:r>
          </w:p>
        </w:tc>
        <w:tc>
          <w:tcPr>
            <w:tcW w:w="3191" w:type="dxa"/>
          </w:tcPr>
          <w:p w:rsidR="00C30A27" w:rsidRPr="00C30A27" w:rsidRDefault="00C30A27" w:rsidP="00F365F2">
            <w:pPr>
              <w:spacing w:line="360" w:lineRule="auto"/>
              <w:contextualSpacing/>
              <w:jc w:val="center"/>
              <w:rPr>
                <w:sz w:val="22"/>
                <w:szCs w:val="22"/>
              </w:rPr>
            </w:pPr>
            <w:r>
              <w:rPr>
                <w:sz w:val="22"/>
                <w:szCs w:val="22"/>
              </w:rPr>
              <w:t xml:space="preserve">102 </w:t>
            </w:r>
            <w:r w:rsidR="008B4445">
              <w:rPr>
                <w:sz w:val="22"/>
                <w:szCs w:val="22"/>
              </w:rPr>
              <w:t>кв.м.</w:t>
            </w:r>
            <w:r>
              <w:rPr>
                <w:sz w:val="22"/>
                <w:szCs w:val="22"/>
              </w:rPr>
              <w:t xml:space="preserve"> / 51 </w:t>
            </w:r>
            <w:r w:rsidR="008B4445">
              <w:rPr>
                <w:sz w:val="22"/>
                <w:szCs w:val="22"/>
              </w:rPr>
              <w:t>кв.м.</w:t>
            </w:r>
          </w:p>
        </w:tc>
      </w:tr>
    </w:tbl>
    <w:p w:rsidR="003E7DB9" w:rsidRDefault="003E7DB9" w:rsidP="00463A0A">
      <w:pPr>
        <w:spacing w:line="360" w:lineRule="auto"/>
        <w:ind w:firstLine="851"/>
        <w:contextualSpacing/>
        <w:jc w:val="both"/>
        <w:rPr>
          <w:sz w:val="28"/>
          <w:szCs w:val="28"/>
        </w:rPr>
      </w:pPr>
    </w:p>
    <w:p w:rsidR="002A4B6B" w:rsidRDefault="00FA2CE4" w:rsidP="00463A0A">
      <w:pPr>
        <w:spacing w:line="360" w:lineRule="auto"/>
        <w:ind w:firstLine="851"/>
        <w:contextualSpacing/>
        <w:jc w:val="both"/>
        <w:rPr>
          <w:sz w:val="28"/>
          <w:szCs w:val="28"/>
        </w:rPr>
      </w:pPr>
      <w:r>
        <w:rPr>
          <w:sz w:val="28"/>
          <w:szCs w:val="28"/>
        </w:rPr>
        <w:t>Проект «</w:t>
      </w:r>
      <w:r w:rsidR="005852A9">
        <w:rPr>
          <w:sz w:val="28"/>
          <w:szCs w:val="28"/>
        </w:rPr>
        <w:t>Резиденция</w:t>
      </w:r>
      <w:r>
        <w:rPr>
          <w:sz w:val="28"/>
          <w:szCs w:val="28"/>
        </w:rPr>
        <w:t xml:space="preserve"> Горки» </w:t>
      </w:r>
      <w:r w:rsidR="005852A9">
        <w:rPr>
          <w:sz w:val="28"/>
          <w:szCs w:val="28"/>
        </w:rPr>
        <w:t xml:space="preserve">предлагает, что в одном доме будет 37 квартир: из них </w:t>
      </w:r>
      <w:r w:rsidR="005A05D2">
        <w:rPr>
          <w:sz w:val="28"/>
          <w:szCs w:val="28"/>
        </w:rPr>
        <w:t>по</w:t>
      </w:r>
      <w:r w:rsidR="005852A9">
        <w:rPr>
          <w:sz w:val="28"/>
          <w:szCs w:val="28"/>
        </w:rPr>
        <w:t>16 квартир</w:t>
      </w:r>
      <w:r w:rsidR="005A05D2">
        <w:rPr>
          <w:sz w:val="28"/>
          <w:szCs w:val="28"/>
        </w:rPr>
        <w:t xml:space="preserve"> </w:t>
      </w:r>
      <w:r w:rsidR="005852A9">
        <w:rPr>
          <w:sz w:val="28"/>
          <w:szCs w:val="28"/>
        </w:rPr>
        <w:t>однокомнатн</w:t>
      </w:r>
      <w:r w:rsidR="005A05D2">
        <w:rPr>
          <w:sz w:val="28"/>
          <w:szCs w:val="28"/>
        </w:rPr>
        <w:t>ых и двухкомнатных и 5 квартир</w:t>
      </w:r>
      <w:r w:rsidR="007B6855">
        <w:rPr>
          <w:sz w:val="28"/>
          <w:szCs w:val="28"/>
        </w:rPr>
        <w:t xml:space="preserve"> </w:t>
      </w:r>
      <w:r w:rsidR="005A05D2">
        <w:rPr>
          <w:sz w:val="28"/>
          <w:szCs w:val="28"/>
        </w:rPr>
        <w:t xml:space="preserve">- трехкомнатные. Более детальный сводный план площадей квартир 1-5 этажа представлен в приложении В. На весь проект приходится 629 квартир </w:t>
      </w:r>
      <w:proofErr w:type="gramStart"/>
      <w:r w:rsidR="005A05D2">
        <w:rPr>
          <w:sz w:val="28"/>
          <w:szCs w:val="28"/>
        </w:rPr>
        <w:t xml:space="preserve">( </w:t>
      </w:r>
      <w:proofErr w:type="gramEnd"/>
      <w:r w:rsidR="005A05D2">
        <w:rPr>
          <w:sz w:val="28"/>
          <w:szCs w:val="28"/>
        </w:rPr>
        <w:t>по 272 квартиры – двухкомнатн</w:t>
      </w:r>
      <w:r w:rsidR="00C22DFB">
        <w:rPr>
          <w:sz w:val="28"/>
          <w:szCs w:val="28"/>
        </w:rPr>
        <w:t>ых и 85 квартир –</w:t>
      </w:r>
      <w:r w:rsidR="007B6855">
        <w:rPr>
          <w:sz w:val="28"/>
          <w:szCs w:val="28"/>
        </w:rPr>
        <w:t xml:space="preserve"> </w:t>
      </w:r>
      <w:r w:rsidR="00C22DFB">
        <w:rPr>
          <w:sz w:val="28"/>
          <w:szCs w:val="28"/>
        </w:rPr>
        <w:t>трехкомнатные), общая площадь к</w:t>
      </w:r>
      <w:r w:rsidR="00C22DFB">
        <w:rPr>
          <w:sz w:val="28"/>
          <w:szCs w:val="28"/>
        </w:rPr>
        <w:t>о</w:t>
      </w:r>
      <w:r w:rsidR="00C22DFB">
        <w:rPr>
          <w:sz w:val="28"/>
          <w:szCs w:val="28"/>
        </w:rPr>
        <w:t xml:space="preserve">торых составить 2153,97 </w:t>
      </w:r>
      <w:r w:rsidR="008B4445">
        <w:rPr>
          <w:sz w:val="28"/>
          <w:szCs w:val="28"/>
        </w:rPr>
        <w:t>кв.м.</w:t>
      </w:r>
    </w:p>
    <w:p w:rsidR="007B6855" w:rsidRDefault="003E7DB9" w:rsidP="002A4B6B">
      <w:pPr>
        <w:pStyle w:val="2"/>
        <w:spacing w:line="360" w:lineRule="auto"/>
        <w:ind w:firstLine="851"/>
        <w:rPr>
          <w:rFonts w:ascii="Times New Roman" w:hAnsi="Times New Roman" w:cs="Times New Roman"/>
          <w:b w:val="0"/>
          <w:color w:val="auto"/>
          <w:sz w:val="28"/>
          <w:szCs w:val="28"/>
        </w:rPr>
      </w:pPr>
      <w:bookmarkStart w:id="19" w:name="_Toc483661684"/>
      <w:r w:rsidRPr="007B6855">
        <w:rPr>
          <w:rFonts w:ascii="Times New Roman" w:hAnsi="Times New Roman" w:cs="Times New Roman"/>
          <w:b w:val="0"/>
          <w:color w:val="auto"/>
          <w:sz w:val="28"/>
          <w:szCs w:val="28"/>
        </w:rPr>
        <w:t>Выводы:</w:t>
      </w:r>
      <w:bookmarkEnd w:id="19"/>
      <w:r w:rsidRPr="007B6855">
        <w:rPr>
          <w:rFonts w:ascii="Times New Roman" w:hAnsi="Times New Roman" w:cs="Times New Roman"/>
          <w:b w:val="0"/>
          <w:color w:val="auto"/>
          <w:sz w:val="28"/>
          <w:szCs w:val="28"/>
        </w:rPr>
        <w:t xml:space="preserve"> </w:t>
      </w:r>
    </w:p>
    <w:p w:rsidR="002A4B6B" w:rsidRPr="00A5690C" w:rsidRDefault="002A4B6B" w:rsidP="00601B15">
      <w:pPr>
        <w:spacing w:line="360" w:lineRule="auto"/>
        <w:ind w:firstLine="851"/>
        <w:jc w:val="both"/>
        <w:rPr>
          <w:sz w:val="28"/>
        </w:rPr>
      </w:pPr>
      <w:r>
        <w:rPr>
          <w:sz w:val="28"/>
        </w:rPr>
        <w:t>Таким образом, проанализировав финансовое положение СК ООО «Дубрава» можно сделать вывод, что положение организации ти</w:t>
      </w:r>
      <w:r w:rsidR="00A5690C">
        <w:rPr>
          <w:sz w:val="28"/>
        </w:rPr>
        <w:t>пично для строительных компаний, реализация деятельности происходит на основе дол</w:t>
      </w:r>
      <w:r w:rsidR="00A5690C">
        <w:rPr>
          <w:sz w:val="28"/>
        </w:rPr>
        <w:t>е</w:t>
      </w:r>
      <w:r w:rsidR="00A5690C">
        <w:rPr>
          <w:sz w:val="28"/>
        </w:rPr>
        <w:t xml:space="preserve">вого участия. </w:t>
      </w:r>
      <w:r>
        <w:rPr>
          <w:sz w:val="28"/>
        </w:rPr>
        <w:t>Основным источником дохода является выручка от реализации товара</w:t>
      </w:r>
      <w:r w:rsidR="00A5690C">
        <w:rPr>
          <w:sz w:val="28"/>
        </w:rPr>
        <w:t>. На данный момент руководством решается вопрос о том, кто будет ре</w:t>
      </w:r>
      <w:r w:rsidR="00A5690C">
        <w:rPr>
          <w:sz w:val="28"/>
        </w:rPr>
        <w:t>а</w:t>
      </w:r>
      <w:r w:rsidR="00A5690C">
        <w:rPr>
          <w:sz w:val="28"/>
        </w:rPr>
        <w:t>лизовывать инвестиционный проекта «Резиденция Горки»- компания, или пр</w:t>
      </w:r>
      <w:r w:rsidR="00A5690C">
        <w:rPr>
          <w:sz w:val="28"/>
        </w:rPr>
        <w:t>о</w:t>
      </w:r>
      <w:r w:rsidR="00A5690C">
        <w:rPr>
          <w:sz w:val="28"/>
        </w:rPr>
        <w:t>дан другим застройщикам.</w:t>
      </w:r>
    </w:p>
    <w:p w:rsidR="005A05D2" w:rsidRPr="008B090F" w:rsidRDefault="005C14A4" w:rsidP="00601B15">
      <w:pPr>
        <w:spacing w:line="360" w:lineRule="auto"/>
        <w:ind w:firstLine="851"/>
        <w:contextualSpacing/>
        <w:jc w:val="both"/>
        <w:rPr>
          <w:sz w:val="28"/>
          <w:szCs w:val="28"/>
        </w:rPr>
      </w:pPr>
      <w:r w:rsidRPr="005C14A4">
        <w:rPr>
          <w:sz w:val="28"/>
          <w:szCs w:val="28"/>
          <w:highlight w:val="yellow"/>
        </w:rPr>
        <w:t>Опираясь</w:t>
      </w:r>
      <w:r w:rsidR="00C375BF">
        <w:rPr>
          <w:sz w:val="28"/>
          <w:szCs w:val="28"/>
        </w:rPr>
        <w:t xml:space="preserve"> на технико-экономические характеристики проекта, можно сделать вывод что </w:t>
      </w:r>
      <w:r w:rsidR="005A05D2">
        <w:rPr>
          <w:sz w:val="28"/>
          <w:szCs w:val="28"/>
        </w:rPr>
        <w:t>«Резиденция горки»</w:t>
      </w:r>
      <w:r w:rsidR="000512F1">
        <w:rPr>
          <w:sz w:val="28"/>
          <w:szCs w:val="28"/>
        </w:rPr>
        <w:t xml:space="preserve"> - это пе</w:t>
      </w:r>
      <w:r w:rsidR="00C375BF">
        <w:rPr>
          <w:sz w:val="28"/>
          <w:szCs w:val="28"/>
        </w:rPr>
        <w:t>рспективный проект недвижим</w:t>
      </w:r>
      <w:r w:rsidR="00C375BF">
        <w:rPr>
          <w:sz w:val="28"/>
          <w:szCs w:val="28"/>
        </w:rPr>
        <w:t>о</w:t>
      </w:r>
      <w:r w:rsidR="00C375BF">
        <w:rPr>
          <w:sz w:val="28"/>
          <w:szCs w:val="28"/>
        </w:rPr>
        <w:t>сти</w:t>
      </w:r>
      <w:r w:rsidR="000512F1">
        <w:rPr>
          <w:sz w:val="28"/>
          <w:szCs w:val="28"/>
        </w:rPr>
        <w:t xml:space="preserve">. </w:t>
      </w:r>
      <w:r w:rsidR="00A5690C">
        <w:rPr>
          <w:sz w:val="28"/>
          <w:szCs w:val="28"/>
        </w:rPr>
        <w:t>Он расположен относительно в центре города, вокруг благоприятная и</w:t>
      </w:r>
      <w:r w:rsidR="00A5690C">
        <w:rPr>
          <w:sz w:val="28"/>
          <w:szCs w:val="28"/>
        </w:rPr>
        <w:t>н</w:t>
      </w:r>
      <w:r w:rsidR="00A5690C">
        <w:rPr>
          <w:sz w:val="28"/>
          <w:szCs w:val="28"/>
        </w:rPr>
        <w:t>фраструктура, строительство домов и внутреннее благоустройство осуществл</w:t>
      </w:r>
      <w:r w:rsidR="00A5690C">
        <w:rPr>
          <w:sz w:val="28"/>
          <w:szCs w:val="28"/>
        </w:rPr>
        <w:t>я</w:t>
      </w:r>
      <w:r w:rsidR="00A5690C">
        <w:rPr>
          <w:sz w:val="28"/>
          <w:szCs w:val="28"/>
        </w:rPr>
        <w:t xml:space="preserve">ется по современным технологиям. </w:t>
      </w:r>
      <w:r w:rsidR="000512F1">
        <w:rPr>
          <w:sz w:val="28"/>
          <w:szCs w:val="28"/>
        </w:rPr>
        <w:t>Но для более точного ответа, проведем ан</w:t>
      </w:r>
      <w:r w:rsidR="000512F1">
        <w:rPr>
          <w:sz w:val="28"/>
          <w:szCs w:val="28"/>
        </w:rPr>
        <w:t>а</w:t>
      </w:r>
      <w:r w:rsidR="000512F1">
        <w:rPr>
          <w:sz w:val="28"/>
          <w:szCs w:val="28"/>
        </w:rPr>
        <w:t>лиз эффективности данного инвестиционного проекта.</w:t>
      </w:r>
    </w:p>
    <w:p w:rsidR="00B85D44" w:rsidRDefault="00B85D44" w:rsidP="00320F55">
      <w:pPr>
        <w:spacing w:line="360" w:lineRule="auto"/>
        <w:ind w:firstLine="709"/>
        <w:contextualSpacing/>
        <w:jc w:val="center"/>
        <w:rPr>
          <w:sz w:val="28"/>
          <w:szCs w:val="28"/>
        </w:rPr>
      </w:pPr>
      <w:r>
        <w:rPr>
          <w:sz w:val="28"/>
          <w:szCs w:val="28"/>
        </w:rPr>
        <w:br w:type="page"/>
      </w:r>
    </w:p>
    <w:p w:rsidR="00FC50BB" w:rsidRPr="00C75B67" w:rsidRDefault="00FC50BB" w:rsidP="00463A0A">
      <w:pPr>
        <w:pStyle w:val="1"/>
        <w:ind w:firstLine="851"/>
        <w:contextualSpacing/>
        <w:rPr>
          <w:rFonts w:ascii="Times New Roman" w:hAnsi="Times New Roman" w:cs="Times New Roman"/>
          <w:b w:val="0"/>
          <w:color w:val="000000" w:themeColor="text1"/>
        </w:rPr>
      </w:pPr>
      <w:bookmarkStart w:id="20" w:name="_Toc483661685"/>
      <w:r>
        <w:rPr>
          <w:rFonts w:ascii="Times New Roman" w:hAnsi="Times New Roman" w:cs="Times New Roman"/>
          <w:b w:val="0"/>
          <w:color w:val="000000" w:themeColor="text1"/>
        </w:rPr>
        <w:t>3</w:t>
      </w:r>
      <w:r w:rsidRPr="00C75B67">
        <w:rPr>
          <w:rFonts w:ascii="Times New Roman" w:hAnsi="Times New Roman" w:cs="Times New Roman"/>
          <w:b w:val="0"/>
          <w:color w:val="000000" w:themeColor="text1"/>
        </w:rPr>
        <w:t xml:space="preserve"> Анализ </w:t>
      </w:r>
      <w:r>
        <w:rPr>
          <w:rFonts w:ascii="Times New Roman" w:hAnsi="Times New Roman" w:cs="Times New Roman"/>
          <w:b w:val="0"/>
          <w:color w:val="000000" w:themeColor="text1"/>
        </w:rPr>
        <w:t>целесообразности инвестиций в проект «Резиденция Горки»</w:t>
      </w:r>
      <w:bookmarkEnd w:id="20"/>
    </w:p>
    <w:p w:rsidR="00FC50BB" w:rsidRPr="007B6855" w:rsidRDefault="00FC50BB" w:rsidP="00463A0A">
      <w:pPr>
        <w:ind w:firstLine="851"/>
        <w:contextualSpacing/>
        <w:rPr>
          <w:sz w:val="28"/>
        </w:rPr>
      </w:pPr>
    </w:p>
    <w:p w:rsidR="00FC50BB" w:rsidRDefault="00FC50BB" w:rsidP="00463A0A">
      <w:pPr>
        <w:pStyle w:val="2"/>
        <w:ind w:firstLine="851"/>
        <w:contextualSpacing/>
        <w:rPr>
          <w:rFonts w:ascii="Times New Roman" w:hAnsi="Times New Roman" w:cs="Times New Roman"/>
          <w:b w:val="0"/>
          <w:color w:val="000000" w:themeColor="text1"/>
          <w:sz w:val="28"/>
          <w:szCs w:val="28"/>
        </w:rPr>
      </w:pPr>
      <w:bookmarkStart w:id="21" w:name="_Toc483661686"/>
      <w:r>
        <w:rPr>
          <w:rFonts w:ascii="Times New Roman" w:hAnsi="Times New Roman" w:cs="Times New Roman"/>
          <w:b w:val="0"/>
          <w:color w:val="000000" w:themeColor="text1"/>
          <w:sz w:val="28"/>
          <w:szCs w:val="28"/>
        </w:rPr>
        <w:t>3</w:t>
      </w:r>
      <w:r w:rsidRPr="00C75B67">
        <w:rPr>
          <w:rFonts w:ascii="Times New Roman" w:hAnsi="Times New Roman" w:cs="Times New Roman"/>
          <w:b w:val="0"/>
          <w:color w:val="000000" w:themeColor="text1"/>
          <w:sz w:val="28"/>
          <w:szCs w:val="28"/>
        </w:rPr>
        <w:t xml:space="preserve">.1 </w:t>
      </w:r>
      <w:r>
        <w:rPr>
          <w:rFonts w:ascii="Times New Roman" w:hAnsi="Times New Roman" w:cs="Times New Roman"/>
          <w:b w:val="0"/>
          <w:color w:val="000000" w:themeColor="text1"/>
          <w:sz w:val="28"/>
          <w:szCs w:val="28"/>
        </w:rPr>
        <w:t>Оценка капитальных вложений</w:t>
      </w:r>
      <w:bookmarkEnd w:id="21"/>
      <w:r>
        <w:rPr>
          <w:rFonts w:ascii="Times New Roman" w:hAnsi="Times New Roman" w:cs="Times New Roman"/>
          <w:b w:val="0"/>
          <w:color w:val="000000" w:themeColor="text1"/>
          <w:sz w:val="28"/>
          <w:szCs w:val="28"/>
        </w:rPr>
        <w:t xml:space="preserve"> </w:t>
      </w:r>
    </w:p>
    <w:p w:rsidR="002B2ED3" w:rsidRPr="007B6855" w:rsidRDefault="002B2ED3" w:rsidP="00463A0A">
      <w:pPr>
        <w:ind w:firstLine="851"/>
        <w:contextualSpacing/>
        <w:rPr>
          <w:sz w:val="28"/>
        </w:rPr>
      </w:pPr>
    </w:p>
    <w:p w:rsidR="00FC50BB" w:rsidRDefault="00C375BF" w:rsidP="00463A0A">
      <w:pPr>
        <w:spacing w:line="360" w:lineRule="auto"/>
        <w:ind w:firstLine="851"/>
        <w:contextualSpacing/>
        <w:jc w:val="both"/>
        <w:rPr>
          <w:sz w:val="28"/>
        </w:rPr>
      </w:pPr>
      <w:r>
        <w:rPr>
          <w:sz w:val="28"/>
        </w:rPr>
        <w:t xml:space="preserve">Компания ООО «Дубрава» </w:t>
      </w:r>
      <w:r w:rsidR="002B2ED3">
        <w:rPr>
          <w:sz w:val="28"/>
        </w:rPr>
        <w:t>установила</w:t>
      </w:r>
      <w:r>
        <w:rPr>
          <w:sz w:val="28"/>
        </w:rPr>
        <w:t xml:space="preserve"> на реализацию проекта «Рез</w:t>
      </w:r>
      <w:r>
        <w:rPr>
          <w:sz w:val="28"/>
        </w:rPr>
        <w:t>и</w:t>
      </w:r>
      <w:r>
        <w:rPr>
          <w:sz w:val="28"/>
        </w:rPr>
        <w:t>денция Горки»</w:t>
      </w:r>
      <w:r w:rsidR="002B2ED3">
        <w:rPr>
          <w:sz w:val="28"/>
        </w:rPr>
        <w:t xml:space="preserve"> сроки с </w:t>
      </w:r>
      <w:r w:rsidR="002B2ED3" w:rsidRPr="0081426D">
        <w:rPr>
          <w:sz w:val="28"/>
        </w:rPr>
        <w:t xml:space="preserve">1 марта 2017 года до </w:t>
      </w:r>
      <w:r w:rsidR="0081426D">
        <w:rPr>
          <w:sz w:val="28"/>
        </w:rPr>
        <w:t>марта 2024</w:t>
      </w:r>
      <w:r w:rsidR="002B2ED3" w:rsidRPr="0081426D">
        <w:rPr>
          <w:sz w:val="28"/>
        </w:rPr>
        <w:t xml:space="preserve"> г</w:t>
      </w:r>
      <w:r w:rsidR="0081426D">
        <w:rPr>
          <w:sz w:val="28"/>
        </w:rPr>
        <w:t>ода (7</w:t>
      </w:r>
      <w:r w:rsidR="002B2ED3" w:rsidRPr="0081426D">
        <w:rPr>
          <w:sz w:val="28"/>
        </w:rPr>
        <w:t xml:space="preserve"> лет).</w:t>
      </w:r>
      <w:r w:rsidR="002B2ED3">
        <w:rPr>
          <w:sz w:val="28"/>
        </w:rPr>
        <w:t xml:space="preserve"> </w:t>
      </w:r>
    </w:p>
    <w:p w:rsidR="002B2ED3" w:rsidRDefault="002B2ED3" w:rsidP="00463A0A">
      <w:pPr>
        <w:spacing w:line="360" w:lineRule="auto"/>
        <w:ind w:firstLine="851"/>
        <w:contextualSpacing/>
        <w:jc w:val="both"/>
        <w:rPr>
          <w:sz w:val="28"/>
        </w:rPr>
      </w:pPr>
      <w:r>
        <w:rPr>
          <w:sz w:val="28"/>
        </w:rPr>
        <w:t xml:space="preserve">Строительство 17 пятиэтажек разбито на 3 этапа строительства: за 1 этап- 3 дома, </w:t>
      </w:r>
      <w:r w:rsidR="007B6855">
        <w:rPr>
          <w:sz w:val="28"/>
        </w:rPr>
        <w:t>за 2 этап и 3 этап по 7 домов (</w:t>
      </w:r>
      <w:r>
        <w:rPr>
          <w:sz w:val="28"/>
        </w:rPr>
        <w:t xml:space="preserve">таблица </w:t>
      </w:r>
      <w:r w:rsidR="007B6855">
        <w:rPr>
          <w:sz w:val="28"/>
        </w:rPr>
        <w:t>10</w:t>
      </w:r>
      <w:r>
        <w:rPr>
          <w:sz w:val="28"/>
        </w:rPr>
        <w:t>).</w:t>
      </w:r>
    </w:p>
    <w:p w:rsidR="007B6855" w:rsidRDefault="007B6855" w:rsidP="00463A0A">
      <w:pPr>
        <w:spacing w:line="360" w:lineRule="auto"/>
        <w:ind w:firstLine="851"/>
        <w:contextualSpacing/>
        <w:jc w:val="both"/>
        <w:rPr>
          <w:sz w:val="28"/>
        </w:rPr>
      </w:pPr>
    </w:p>
    <w:p w:rsidR="00C25B77" w:rsidRDefault="007B6855" w:rsidP="00463A0A">
      <w:pPr>
        <w:spacing w:line="360" w:lineRule="auto"/>
        <w:ind w:firstLine="851"/>
        <w:contextualSpacing/>
        <w:jc w:val="both"/>
        <w:rPr>
          <w:sz w:val="28"/>
        </w:rPr>
      </w:pPr>
      <w:r>
        <w:rPr>
          <w:sz w:val="28"/>
        </w:rPr>
        <w:t xml:space="preserve">Таблица 10 </w:t>
      </w:r>
      <w:r w:rsidR="00C25B77">
        <w:rPr>
          <w:sz w:val="28"/>
        </w:rPr>
        <w:t>- Планируемые этапы строительства</w:t>
      </w:r>
    </w:p>
    <w:tbl>
      <w:tblPr>
        <w:tblStyle w:val="ae"/>
        <w:tblW w:w="0" w:type="auto"/>
        <w:tblLook w:val="04A0" w:firstRow="1" w:lastRow="0" w:firstColumn="1" w:lastColumn="0" w:noHBand="0" w:noVBand="1"/>
      </w:tblPr>
      <w:tblGrid>
        <w:gridCol w:w="4785"/>
        <w:gridCol w:w="4786"/>
      </w:tblGrid>
      <w:tr w:rsidR="002B2ED3" w:rsidRPr="00C35917" w:rsidTr="002B2ED3">
        <w:tc>
          <w:tcPr>
            <w:tcW w:w="4785" w:type="dxa"/>
          </w:tcPr>
          <w:p w:rsidR="002B2ED3" w:rsidRPr="00C35917" w:rsidRDefault="002B2ED3" w:rsidP="00463A0A">
            <w:pPr>
              <w:spacing w:line="360" w:lineRule="auto"/>
              <w:contextualSpacing/>
              <w:jc w:val="center"/>
              <w:rPr>
                <w:sz w:val="22"/>
              </w:rPr>
            </w:pPr>
            <w:r w:rsidRPr="00C35917">
              <w:rPr>
                <w:sz w:val="22"/>
              </w:rPr>
              <w:t>Этап строительства</w:t>
            </w:r>
          </w:p>
        </w:tc>
        <w:tc>
          <w:tcPr>
            <w:tcW w:w="4786" w:type="dxa"/>
          </w:tcPr>
          <w:p w:rsidR="002B2ED3" w:rsidRPr="00C35917" w:rsidRDefault="002B2ED3" w:rsidP="00463A0A">
            <w:pPr>
              <w:spacing w:line="360" w:lineRule="auto"/>
              <w:ind w:firstLine="35"/>
              <w:contextualSpacing/>
              <w:jc w:val="center"/>
              <w:rPr>
                <w:sz w:val="22"/>
              </w:rPr>
            </w:pPr>
            <w:r w:rsidRPr="00C35917">
              <w:rPr>
                <w:sz w:val="22"/>
              </w:rPr>
              <w:t>Сроки</w:t>
            </w:r>
          </w:p>
        </w:tc>
      </w:tr>
      <w:tr w:rsidR="002B2ED3" w:rsidRPr="00C35917" w:rsidTr="002B2ED3">
        <w:tc>
          <w:tcPr>
            <w:tcW w:w="4785" w:type="dxa"/>
          </w:tcPr>
          <w:p w:rsidR="002B2ED3" w:rsidRPr="00C35917" w:rsidRDefault="002B2ED3" w:rsidP="00463A0A">
            <w:pPr>
              <w:spacing w:line="360" w:lineRule="auto"/>
              <w:contextualSpacing/>
              <w:jc w:val="both"/>
              <w:rPr>
                <w:sz w:val="22"/>
              </w:rPr>
            </w:pPr>
            <w:r w:rsidRPr="00C35917">
              <w:rPr>
                <w:sz w:val="22"/>
              </w:rPr>
              <w:t>1 этап</w:t>
            </w:r>
          </w:p>
        </w:tc>
        <w:tc>
          <w:tcPr>
            <w:tcW w:w="4786" w:type="dxa"/>
          </w:tcPr>
          <w:p w:rsidR="002B2ED3" w:rsidRPr="00C35917" w:rsidRDefault="002B2ED3" w:rsidP="00463A0A">
            <w:pPr>
              <w:spacing w:line="360" w:lineRule="auto"/>
              <w:ind w:firstLine="35"/>
              <w:contextualSpacing/>
              <w:jc w:val="both"/>
              <w:rPr>
                <w:sz w:val="22"/>
              </w:rPr>
            </w:pPr>
            <w:r w:rsidRPr="00C35917">
              <w:rPr>
                <w:sz w:val="22"/>
              </w:rPr>
              <w:t>Март 2017 года - Июль 2020 года</w:t>
            </w:r>
          </w:p>
        </w:tc>
      </w:tr>
      <w:tr w:rsidR="002B2ED3" w:rsidRPr="00C35917" w:rsidTr="002B2ED3">
        <w:tc>
          <w:tcPr>
            <w:tcW w:w="4785" w:type="dxa"/>
          </w:tcPr>
          <w:p w:rsidR="002B2ED3" w:rsidRPr="00C35917" w:rsidRDefault="002B2ED3" w:rsidP="00463A0A">
            <w:pPr>
              <w:spacing w:line="360" w:lineRule="auto"/>
              <w:contextualSpacing/>
              <w:jc w:val="both"/>
              <w:rPr>
                <w:sz w:val="22"/>
              </w:rPr>
            </w:pPr>
            <w:r w:rsidRPr="00C35917">
              <w:rPr>
                <w:sz w:val="22"/>
              </w:rPr>
              <w:t>2 этап</w:t>
            </w:r>
          </w:p>
        </w:tc>
        <w:tc>
          <w:tcPr>
            <w:tcW w:w="4786" w:type="dxa"/>
          </w:tcPr>
          <w:p w:rsidR="002B2ED3" w:rsidRPr="00C35917" w:rsidRDefault="002B2ED3" w:rsidP="00463A0A">
            <w:pPr>
              <w:spacing w:line="360" w:lineRule="auto"/>
              <w:ind w:firstLine="35"/>
              <w:contextualSpacing/>
              <w:jc w:val="both"/>
              <w:rPr>
                <w:sz w:val="22"/>
              </w:rPr>
            </w:pPr>
            <w:r w:rsidRPr="00C35917">
              <w:rPr>
                <w:sz w:val="22"/>
              </w:rPr>
              <w:t>Март 2018 года - Июнь 2022 года</w:t>
            </w:r>
          </w:p>
        </w:tc>
      </w:tr>
      <w:tr w:rsidR="002B2ED3" w:rsidRPr="00C35917" w:rsidTr="002B2ED3">
        <w:tc>
          <w:tcPr>
            <w:tcW w:w="4785" w:type="dxa"/>
          </w:tcPr>
          <w:p w:rsidR="002B2ED3" w:rsidRPr="00C35917" w:rsidRDefault="002B2ED3" w:rsidP="00463A0A">
            <w:pPr>
              <w:spacing w:line="360" w:lineRule="auto"/>
              <w:contextualSpacing/>
              <w:jc w:val="both"/>
              <w:rPr>
                <w:sz w:val="22"/>
              </w:rPr>
            </w:pPr>
            <w:r w:rsidRPr="00C35917">
              <w:rPr>
                <w:sz w:val="22"/>
              </w:rPr>
              <w:t>3 этап</w:t>
            </w:r>
          </w:p>
        </w:tc>
        <w:tc>
          <w:tcPr>
            <w:tcW w:w="4786" w:type="dxa"/>
          </w:tcPr>
          <w:p w:rsidR="002B2ED3" w:rsidRPr="00C35917" w:rsidRDefault="002B2ED3" w:rsidP="00463A0A">
            <w:pPr>
              <w:spacing w:line="360" w:lineRule="auto"/>
              <w:ind w:firstLine="35"/>
              <w:contextualSpacing/>
              <w:jc w:val="both"/>
              <w:rPr>
                <w:sz w:val="22"/>
              </w:rPr>
            </w:pPr>
            <w:r w:rsidRPr="00C35917">
              <w:rPr>
                <w:sz w:val="22"/>
              </w:rPr>
              <w:t>Март 2019 года – Июль 2023 года</w:t>
            </w:r>
          </w:p>
        </w:tc>
      </w:tr>
    </w:tbl>
    <w:p w:rsidR="002B2ED3" w:rsidRDefault="002B2ED3" w:rsidP="00320F55">
      <w:pPr>
        <w:spacing w:line="360" w:lineRule="auto"/>
        <w:ind w:firstLine="709"/>
        <w:contextualSpacing/>
        <w:jc w:val="both"/>
        <w:rPr>
          <w:sz w:val="28"/>
        </w:rPr>
      </w:pPr>
    </w:p>
    <w:p w:rsidR="00FC50BB" w:rsidRDefault="00C25B77" w:rsidP="00463A0A">
      <w:pPr>
        <w:spacing w:line="360" w:lineRule="auto"/>
        <w:ind w:firstLine="851"/>
        <w:contextualSpacing/>
        <w:jc w:val="both"/>
        <w:rPr>
          <w:sz w:val="28"/>
        </w:rPr>
      </w:pPr>
      <w:r>
        <w:rPr>
          <w:sz w:val="28"/>
        </w:rPr>
        <w:t>Затраты на строительство одного пятиэтажного дома проекта предста</w:t>
      </w:r>
      <w:r>
        <w:rPr>
          <w:sz w:val="28"/>
        </w:rPr>
        <w:t>в</w:t>
      </w:r>
      <w:r w:rsidR="007B6855">
        <w:rPr>
          <w:sz w:val="28"/>
        </w:rPr>
        <w:t>лены в таблице 11</w:t>
      </w:r>
      <w:r>
        <w:rPr>
          <w:sz w:val="28"/>
        </w:rPr>
        <w:t>, основываясь на предоставленную ООО «Дубрава» локал</w:t>
      </w:r>
      <w:r>
        <w:rPr>
          <w:sz w:val="28"/>
        </w:rPr>
        <w:t>ь</w:t>
      </w:r>
      <w:r>
        <w:rPr>
          <w:sz w:val="28"/>
        </w:rPr>
        <w:t xml:space="preserve">ную смету </w:t>
      </w:r>
      <w:r w:rsidRPr="00C25B77">
        <w:rPr>
          <w:sz w:val="28"/>
        </w:rPr>
        <w:t>№ 02-01-01</w:t>
      </w:r>
      <w:r>
        <w:rPr>
          <w:sz w:val="28"/>
        </w:rPr>
        <w:t xml:space="preserve">, составленную </w:t>
      </w:r>
      <w:r w:rsidRPr="00C25B77">
        <w:rPr>
          <w:sz w:val="28"/>
        </w:rPr>
        <w:t>в базисных ценах на 01.01.2001 по НБ: "ТСНБ-2001 Пензенской области (эталон) с доп. и изм. 1 (пр</w:t>
      </w:r>
      <w:r>
        <w:rPr>
          <w:sz w:val="28"/>
        </w:rPr>
        <w:t>иказ Минстроя России № 140/</w:t>
      </w:r>
      <w:proofErr w:type="spellStart"/>
      <w:proofErr w:type="gramStart"/>
      <w:r>
        <w:rPr>
          <w:sz w:val="28"/>
        </w:rPr>
        <w:t>пр</w:t>
      </w:r>
      <w:proofErr w:type="spellEnd"/>
      <w:proofErr w:type="gramEnd"/>
      <w:r>
        <w:rPr>
          <w:sz w:val="28"/>
        </w:rPr>
        <w:t>)"</w:t>
      </w:r>
      <w:r w:rsidR="00E87FF0">
        <w:rPr>
          <w:sz w:val="28"/>
        </w:rPr>
        <w:t xml:space="preserve"> </w:t>
      </w:r>
      <w:r w:rsidR="00E87FF0" w:rsidRPr="00E87FF0">
        <w:rPr>
          <w:sz w:val="28"/>
          <w:szCs w:val="28"/>
        </w:rPr>
        <w:t>[</w:t>
      </w:r>
      <w:r w:rsidR="00E87FF0">
        <w:rPr>
          <w:sz w:val="28"/>
          <w:szCs w:val="28"/>
        </w:rPr>
        <w:t>23</w:t>
      </w:r>
      <w:r w:rsidR="00E87FF0" w:rsidRPr="00E87FF0">
        <w:rPr>
          <w:sz w:val="28"/>
          <w:szCs w:val="28"/>
        </w:rPr>
        <w:t>]</w:t>
      </w:r>
      <w:r>
        <w:rPr>
          <w:sz w:val="28"/>
        </w:rPr>
        <w:t>. Для использования данных в нашей работе, они были скорректированы на индекс цен 2017 года</w:t>
      </w:r>
      <w:r w:rsidR="00C1245B">
        <w:rPr>
          <w:sz w:val="28"/>
        </w:rPr>
        <w:t>, ра</w:t>
      </w:r>
      <w:r w:rsidR="00601B15">
        <w:rPr>
          <w:sz w:val="28"/>
        </w:rPr>
        <w:t>вный 5,74.</w:t>
      </w:r>
    </w:p>
    <w:p w:rsidR="00C1245B" w:rsidRDefault="00643287" w:rsidP="00463A0A">
      <w:pPr>
        <w:spacing w:line="360" w:lineRule="auto"/>
        <w:ind w:firstLine="851"/>
        <w:contextualSpacing/>
        <w:jc w:val="both"/>
        <w:rPr>
          <w:sz w:val="28"/>
        </w:rPr>
      </w:pPr>
      <w:r>
        <w:rPr>
          <w:sz w:val="28"/>
        </w:rPr>
        <w:t xml:space="preserve">Проанализировав затраты на строительство одного пятиэтажного дома, самые высокие результаты получились </w:t>
      </w:r>
      <w:r w:rsidR="00D94D59">
        <w:rPr>
          <w:sz w:val="28"/>
        </w:rPr>
        <w:t>на раздел 5 «Стены и перегородки 2,3,4 этажа» и раздел 18 «Проемы» - 18,14% и 18,22% от общей стоимости соотве</w:t>
      </w:r>
      <w:r w:rsidR="00D94D59">
        <w:rPr>
          <w:sz w:val="28"/>
        </w:rPr>
        <w:t>т</w:t>
      </w:r>
      <w:r w:rsidR="00D94D59">
        <w:rPr>
          <w:sz w:val="28"/>
        </w:rPr>
        <w:t xml:space="preserve">ственно. Самые низкие показатели составили на раздел 15 «Лифтовая шахта». Также в смете указаны прочие затраты, которые составили </w:t>
      </w:r>
      <w:r w:rsidR="00D94D59" w:rsidRPr="00D94D59">
        <w:rPr>
          <w:sz w:val="28"/>
        </w:rPr>
        <w:t>7 791 175,05</w:t>
      </w:r>
      <w:r w:rsidR="00C35917">
        <w:rPr>
          <w:sz w:val="28"/>
        </w:rPr>
        <w:t xml:space="preserve"> руб. </w:t>
      </w:r>
      <w:proofErr w:type="gramStart"/>
      <w:r w:rsidR="00C35917">
        <w:rPr>
          <w:sz w:val="28"/>
        </w:rPr>
        <w:t xml:space="preserve">( </w:t>
      </w:r>
      <w:proofErr w:type="gramEnd"/>
      <w:r w:rsidR="00C35917">
        <w:rPr>
          <w:sz w:val="28"/>
        </w:rPr>
        <w:t>в ценах 2017 года).</w:t>
      </w:r>
    </w:p>
    <w:p w:rsidR="00C1245B" w:rsidRDefault="00D94D59" w:rsidP="00463A0A">
      <w:pPr>
        <w:spacing w:line="360" w:lineRule="auto"/>
        <w:ind w:firstLine="851"/>
        <w:contextualSpacing/>
        <w:jc w:val="both"/>
        <w:rPr>
          <w:sz w:val="28"/>
        </w:rPr>
      </w:pPr>
      <w:r>
        <w:rPr>
          <w:sz w:val="28"/>
        </w:rPr>
        <w:t>Общая сметная стоимость</w:t>
      </w:r>
      <w:r w:rsidR="00C35917">
        <w:rPr>
          <w:sz w:val="28"/>
        </w:rPr>
        <w:t xml:space="preserve"> одного пятиэтажного дома составила </w:t>
      </w:r>
      <w:r w:rsidR="00C35917" w:rsidRPr="00C35917">
        <w:rPr>
          <w:sz w:val="28"/>
        </w:rPr>
        <w:t>60 090 583,33</w:t>
      </w:r>
      <w:r w:rsidR="00C35917">
        <w:rPr>
          <w:sz w:val="28"/>
        </w:rPr>
        <w:t xml:space="preserve"> руб</w:t>
      </w:r>
      <w:r w:rsidR="00A5690C">
        <w:rPr>
          <w:sz w:val="28"/>
        </w:rPr>
        <w:t>.</w:t>
      </w:r>
      <w:r w:rsidR="00C35917">
        <w:rPr>
          <w:sz w:val="28"/>
        </w:rPr>
        <w:t>, а на 17 домов данного типа - 1 021 539 916,57 руб.</w:t>
      </w:r>
    </w:p>
    <w:p w:rsidR="00C1245B" w:rsidRDefault="00C1245B" w:rsidP="00320F55">
      <w:pPr>
        <w:spacing w:line="360" w:lineRule="auto"/>
        <w:ind w:firstLine="709"/>
        <w:contextualSpacing/>
        <w:jc w:val="both"/>
        <w:rPr>
          <w:sz w:val="28"/>
        </w:rPr>
      </w:pPr>
    </w:p>
    <w:p w:rsidR="00C1245B" w:rsidRDefault="00C1245B" w:rsidP="00320F55">
      <w:pPr>
        <w:spacing w:line="360" w:lineRule="auto"/>
        <w:ind w:firstLine="709"/>
        <w:contextualSpacing/>
        <w:jc w:val="center"/>
        <w:rPr>
          <w:sz w:val="28"/>
          <w:szCs w:val="28"/>
        </w:rPr>
        <w:sectPr w:rsidR="00C1245B" w:rsidSect="00E70832">
          <w:footerReference w:type="default" r:id="rId47"/>
          <w:pgSz w:w="11906" w:h="16838"/>
          <w:pgMar w:top="1276" w:right="567" w:bottom="1134" w:left="1701" w:header="709" w:footer="709" w:gutter="0"/>
          <w:cols w:space="708"/>
          <w:titlePg/>
          <w:docGrid w:linePitch="360"/>
        </w:sectPr>
      </w:pPr>
    </w:p>
    <w:p w:rsidR="00C1245B" w:rsidRDefault="007B6855" w:rsidP="00463A0A">
      <w:pPr>
        <w:spacing w:line="360" w:lineRule="auto"/>
        <w:ind w:firstLine="851"/>
        <w:contextualSpacing/>
        <w:jc w:val="both"/>
        <w:rPr>
          <w:sz w:val="28"/>
        </w:rPr>
      </w:pPr>
      <w:r>
        <w:rPr>
          <w:sz w:val="28"/>
        </w:rPr>
        <w:t>Таблица 11</w:t>
      </w:r>
      <w:r w:rsidR="00C1245B">
        <w:rPr>
          <w:sz w:val="28"/>
        </w:rPr>
        <w:t>- Исходные данные: затраты на строительство одного пятиэтажного дома</w:t>
      </w:r>
    </w:p>
    <w:tbl>
      <w:tblPr>
        <w:tblStyle w:val="ae"/>
        <w:tblW w:w="14992" w:type="dxa"/>
        <w:tblLook w:val="04A0" w:firstRow="1" w:lastRow="0" w:firstColumn="1" w:lastColumn="0" w:noHBand="0" w:noVBand="1"/>
      </w:tblPr>
      <w:tblGrid>
        <w:gridCol w:w="3652"/>
        <w:gridCol w:w="1276"/>
        <w:gridCol w:w="1376"/>
        <w:gridCol w:w="1175"/>
        <w:gridCol w:w="1682"/>
        <w:gridCol w:w="1437"/>
        <w:gridCol w:w="1417"/>
        <w:gridCol w:w="1418"/>
        <w:gridCol w:w="1559"/>
      </w:tblGrid>
      <w:tr w:rsidR="00C1245B" w:rsidRPr="00643287" w:rsidTr="00643287">
        <w:trPr>
          <w:trHeight w:val="317"/>
        </w:trPr>
        <w:tc>
          <w:tcPr>
            <w:tcW w:w="9161" w:type="dxa"/>
            <w:gridSpan w:val="5"/>
            <w:noWrap/>
            <w:hideMark/>
          </w:tcPr>
          <w:p w:rsidR="00C1245B" w:rsidRPr="00643287" w:rsidRDefault="00643287" w:rsidP="00463A0A">
            <w:pPr>
              <w:spacing w:line="360" w:lineRule="auto"/>
              <w:contextualSpacing/>
              <w:jc w:val="center"/>
              <w:rPr>
                <w:sz w:val="18"/>
                <w:szCs w:val="18"/>
              </w:rPr>
            </w:pPr>
            <w:r>
              <w:rPr>
                <w:sz w:val="18"/>
                <w:szCs w:val="18"/>
              </w:rPr>
              <w:t>В</w:t>
            </w:r>
            <w:r w:rsidR="00C1245B" w:rsidRPr="00643287">
              <w:rPr>
                <w:sz w:val="18"/>
                <w:szCs w:val="18"/>
              </w:rPr>
              <w:t xml:space="preserve"> ценах 2001</w:t>
            </w:r>
            <w:r>
              <w:rPr>
                <w:sz w:val="18"/>
                <w:szCs w:val="18"/>
              </w:rPr>
              <w:t xml:space="preserve"> года</w:t>
            </w:r>
          </w:p>
        </w:tc>
        <w:tc>
          <w:tcPr>
            <w:tcW w:w="5831" w:type="dxa"/>
            <w:gridSpan w:val="4"/>
            <w:noWrap/>
            <w:hideMark/>
          </w:tcPr>
          <w:p w:rsidR="00C1245B" w:rsidRPr="00643287" w:rsidRDefault="00C1245B" w:rsidP="00463A0A">
            <w:pPr>
              <w:spacing w:line="360" w:lineRule="auto"/>
              <w:contextualSpacing/>
              <w:jc w:val="center"/>
              <w:rPr>
                <w:sz w:val="18"/>
                <w:szCs w:val="18"/>
              </w:rPr>
            </w:pPr>
            <w:r w:rsidRPr="00643287">
              <w:rPr>
                <w:sz w:val="18"/>
                <w:szCs w:val="18"/>
              </w:rPr>
              <w:t>В ценах 2017</w:t>
            </w:r>
            <w:r w:rsidR="00643287">
              <w:rPr>
                <w:sz w:val="18"/>
                <w:szCs w:val="18"/>
              </w:rPr>
              <w:t xml:space="preserve"> года</w:t>
            </w:r>
          </w:p>
        </w:tc>
      </w:tr>
      <w:tr w:rsidR="00C1245B" w:rsidRPr="00643287" w:rsidTr="00643287">
        <w:trPr>
          <w:trHeight w:val="317"/>
        </w:trPr>
        <w:tc>
          <w:tcPr>
            <w:tcW w:w="3652" w:type="dxa"/>
            <w:vMerge w:val="restart"/>
            <w:hideMark/>
          </w:tcPr>
          <w:p w:rsidR="00C1245B" w:rsidRPr="00643287" w:rsidRDefault="00C1245B" w:rsidP="00463A0A">
            <w:pPr>
              <w:spacing w:line="360" w:lineRule="auto"/>
              <w:contextualSpacing/>
              <w:jc w:val="center"/>
              <w:rPr>
                <w:sz w:val="18"/>
                <w:szCs w:val="18"/>
              </w:rPr>
            </w:pPr>
            <w:r w:rsidRPr="00643287">
              <w:rPr>
                <w:sz w:val="18"/>
                <w:szCs w:val="18"/>
              </w:rPr>
              <w:t>№ раздела</w:t>
            </w:r>
          </w:p>
        </w:tc>
        <w:tc>
          <w:tcPr>
            <w:tcW w:w="5509" w:type="dxa"/>
            <w:gridSpan w:val="4"/>
            <w:hideMark/>
          </w:tcPr>
          <w:p w:rsidR="00C1245B" w:rsidRPr="00643287" w:rsidRDefault="00C1245B" w:rsidP="00463A0A">
            <w:pPr>
              <w:spacing w:line="360" w:lineRule="auto"/>
              <w:contextualSpacing/>
              <w:jc w:val="center"/>
              <w:rPr>
                <w:sz w:val="18"/>
                <w:szCs w:val="18"/>
              </w:rPr>
            </w:pPr>
            <w:r w:rsidRPr="00643287">
              <w:rPr>
                <w:sz w:val="18"/>
                <w:szCs w:val="18"/>
              </w:rPr>
              <w:t>Общая стоимость, руб.</w:t>
            </w:r>
          </w:p>
        </w:tc>
        <w:tc>
          <w:tcPr>
            <w:tcW w:w="5831" w:type="dxa"/>
            <w:gridSpan w:val="4"/>
            <w:hideMark/>
          </w:tcPr>
          <w:p w:rsidR="00C1245B" w:rsidRPr="00643287" w:rsidRDefault="00C1245B" w:rsidP="00463A0A">
            <w:pPr>
              <w:spacing w:line="360" w:lineRule="auto"/>
              <w:contextualSpacing/>
              <w:jc w:val="center"/>
              <w:rPr>
                <w:sz w:val="18"/>
                <w:szCs w:val="18"/>
              </w:rPr>
            </w:pPr>
            <w:r w:rsidRPr="00643287">
              <w:rPr>
                <w:sz w:val="18"/>
                <w:szCs w:val="18"/>
              </w:rPr>
              <w:t>Общая стоимость, руб.</w:t>
            </w:r>
          </w:p>
        </w:tc>
      </w:tr>
      <w:tr w:rsidR="00643287" w:rsidRPr="00643287" w:rsidTr="00643287">
        <w:trPr>
          <w:trHeight w:val="548"/>
        </w:trPr>
        <w:tc>
          <w:tcPr>
            <w:tcW w:w="3652" w:type="dxa"/>
            <w:vMerge/>
            <w:hideMark/>
          </w:tcPr>
          <w:p w:rsidR="00643287" w:rsidRPr="00643287" w:rsidRDefault="00643287" w:rsidP="00463A0A">
            <w:pPr>
              <w:spacing w:line="360" w:lineRule="auto"/>
              <w:contextualSpacing/>
              <w:jc w:val="center"/>
              <w:rPr>
                <w:sz w:val="18"/>
                <w:szCs w:val="18"/>
              </w:rPr>
            </w:pPr>
          </w:p>
        </w:tc>
        <w:tc>
          <w:tcPr>
            <w:tcW w:w="1276" w:type="dxa"/>
            <w:hideMark/>
          </w:tcPr>
          <w:p w:rsidR="00643287" w:rsidRPr="00643287" w:rsidRDefault="00643287" w:rsidP="00463A0A">
            <w:pPr>
              <w:spacing w:line="360" w:lineRule="auto"/>
              <w:contextualSpacing/>
              <w:jc w:val="center"/>
              <w:rPr>
                <w:sz w:val="18"/>
                <w:szCs w:val="18"/>
              </w:rPr>
            </w:pPr>
            <w:r w:rsidRPr="00643287">
              <w:rPr>
                <w:sz w:val="18"/>
                <w:szCs w:val="18"/>
              </w:rPr>
              <w:t>всего</w:t>
            </w:r>
          </w:p>
        </w:tc>
        <w:tc>
          <w:tcPr>
            <w:tcW w:w="1376" w:type="dxa"/>
            <w:hideMark/>
          </w:tcPr>
          <w:p w:rsidR="00643287" w:rsidRPr="00643287" w:rsidRDefault="00643287" w:rsidP="00463A0A">
            <w:pPr>
              <w:spacing w:line="360" w:lineRule="auto"/>
              <w:contextualSpacing/>
              <w:jc w:val="center"/>
              <w:rPr>
                <w:sz w:val="18"/>
                <w:szCs w:val="18"/>
              </w:rPr>
            </w:pPr>
            <w:r w:rsidRPr="00643287">
              <w:rPr>
                <w:sz w:val="18"/>
                <w:szCs w:val="18"/>
              </w:rPr>
              <w:t xml:space="preserve">оплата труда </w:t>
            </w:r>
            <w:proofErr w:type="spellStart"/>
            <w:r w:rsidRPr="00643287">
              <w:rPr>
                <w:sz w:val="18"/>
                <w:szCs w:val="18"/>
              </w:rPr>
              <w:t>осн</w:t>
            </w:r>
            <w:proofErr w:type="spellEnd"/>
            <w:r w:rsidRPr="00643287">
              <w:rPr>
                <w:sz w:val="18"/>
                <w:szCs w:val="18"/>
              </w:rPr>
              <w:t>. раб.</w:t>
            </w:r>
          </w:p>
        </w:tc>
        <w:tc>
          <w:tcPr>
            <w:tcW w:w="1175" w:type="dxa"/>
            <w:hideMark/>
          </w:tcPr>
          <w:p w:rsidR="00643287" w:rsidRPr="00643287" w:rsidRDefault="00643287" w:rsidP="00463A0A">
            <w:pPr>
              <w:spacing w:line="360" w:lineRule="auto"/>
              <w:contextualSpacing/>
              <w:jc w:val="center"/>
              <w:rPr>
                <w:sz w:val="18"/>
                <w:szCs w:val="18"/>
              </w:rPr>
            </w:pPr>
            <w:r w:rsidRPr="00643287">
              <w:rPr>
                <w:sz w:val="18"/>
                <w:szCs w:val="18"/>
              </w:rPr>
              <w:t>материалы</w:t>
            </w:r>
          </w:p>
        </w:tc>
        <w:tc>
          <w:tcPr>
            <w:tcW w:w="1682" w:type="dxa"/>
            <w:hideMark/>
          </w:tcPr>
          <w:p w:rsidR="00643287" w:rsidRPr="00643287" w:rsidRDefault="00643287" w:rsidP="00463A0A">
            <w:pPr>
              <w:spacing w:line="360" w:lineRule="auto"/>
              <w:contextualSpacing/>
              <w:jc w:val="center"/>
              <w:rPr>
                <w:sz w:val="18"/>
                <w:szCs w:val="18"/>
              </w:rPr>
            </w:pPr>
            <w:r w:rsidRPr="00643287">
              <w:rPr>
                <w:sz w:val="18"/>
                <w:szCs w:val="18"/>
              </w:rPr>
              <w:t>экс</w:t>
            </w:r>
            <w:proofErr w:type="gramStart"/>
            <w:r w:rsidRPr="00643287">
              <w:rPr>
                <w:sz w:val="18"/>
                <w:szCs w:val="18"/>
              </w:rPr>
              <w:t>.</w:t>
            </w:r>
            <w:proofErr w:type="gramEnd"/>
            <w:r w:rsidRPr="00643287">
              <w:rPr>
                <w:sz w:val="18"/>
                <w:szCs w:val="18"/>
              </w:rPr>
              <w:t xml:space="preserve"> </w:t>
            </w:r>
            <w:proofErr w:type="spellStart"/>
            <w:proofErr w:type="gramStart"/>
            <w:r w:rsidRPr="00643287">
              <w:rPr>
                <w:sz w:val="18"/>
                <w:szCs w:val="18"/>
              </w:rPr>
              <w:t>м</w:t>
            </w:r>
            <w:proofErr w:type="gramEnd"/>
            <w:r w:rsidRPr="00643287">
              <w:rPr>
                <w:sz w:val="18"/>
                <w:szCs w:val="18"/>
              </w:rPr>
              <w:t>аш</w:t>
            </w:r>
            <w:proofErr w:type="spellEnd"/>
            <w:r w:rsidRPr="00643287">
              <w:rPr>
                <w:sz w:val="18"/>
                <w:szCs w:val="18"/>
              </w:rPr>
              <w:t xml:space="preserve">. в </w:t>
            </w:r>
            <w:proofErr w:type="spellStart"/>
            <w:r w:rsidRPr="00643287">
              <w:rPr>
                <w:sz w:val="18"/>
                <w:szCs w:val="18"/>
              </w:rPr>
              <w:t>т.ч</w:t>
            </w:r>
            <w:proofErr w:type="spellEnd"/>
            <w:r w:rsidRPr="00643287">
              <w:rPr>
                <w:sz w:val="18"/>
                <w:szCs w:val="18"/>
              </w:rPr>
              <w:t xml:space="preserve">. </w:t>
            </w:r>
            <w:proofErr w:type="spellStart"/>
            <w:r w:rsidRPr="00643287">
              <w:rPr>
                <w:sz w:val="18"/>
                <w:szCs w:val="18"/>
              </w:rPr>
              <w:t>опл</w:t>
            </w:r>
            <w:proofErr w:type="spellEnd"/>
            <w:r w:rsidRPr="00643287">
              <w:rPr>
                <w:sz w:val="18"/>
                <w:szCs w:val="18"/>
              </w:rPr>
              <w:t>. труда мех.</w:t>
            </w:r>
          </w:p>
        </w:tc>
        <w:tc>
          <w:tcPr>
            <w:tcW w:w="1437" w:type="dxa"/>
            <w:hideMark/>
          </w:tcPr>
          <w:p w:rsidR="00643287" w:rsidRPr="00643287" w:rsidRDefault="00643287" w:rsidP="00463A0A">
            <w:pPr>
              <w:spacing w:line="360" w:lineRule="auto"/>
              <w:contextualSpacing/>
              <w:jc w:val="center"/>
              <w:rPr>
                <w:sz w:val="18"/>
                <w:szCs w:val="18"/>
              </w:rPr>
            </w:pPr>
            <w:r w:rsidRPr="00643287">
              <w:rPr>
                <w:sz w:val="18"/>
                <w:szCs w:val="18"/>
              </w:rPr>
              <w:t>всего</w:t>
            </w:r>
          </w:p>
        </w:tc>
        <w:tc>
          <w:tcPr>
            <w:tcW w:w="1417" w:type="dxa"/>
            <w:hideMark/>
          </w:tcPr>
          <w:p w:rsidR="00643287" w:rsidRPr="00643287" w:rsidRDefault="00643287" w:rsidP="00463A0A">
            <w:pPr>
              <w:spacing w:line="360" w:lineRule="auto"/>
              <w:contextualSpacing/>
              <w:jc w:val="center"/>
              <w:rPr>
                <w:sz w:val="18"/>
                <w:szCs w:val="18"/>
              </w:rPr>
            </w:pPr>
            <w:r w:rsidRPr="00643287">
              <w:rPr>
                <w:sz w:val="18"/>
                <w:szCs w:val="18"/>
              </w:rPr>
              <w:t xml:space="preserve">оплата труда </w:t>
            </w:r>
            <w:proofErr w:type="spellStart"/>
            <w:r w:rsidRPr="00643287">
              <w:rPr>
                <w:sz w:val="18"/>
                <w:szCs w:val="18"/>
              </w:rPr>
              <w:t>осн</w:t>
            </w:r>
            <w:proofErr w:type="spellEnd"/>
            <w:r w:rsidRPr="00643287">
              <w:rPr>
                <w:sz w:val="18"/>
                <w:szCs w:val="18"/>
              </w:rPr>
              <w:t>. раб.</w:t>
            </w:r>
          </w:p>
        </w:tc>
        <w:tc>
          <w:tcPr>
            <w:tcW w:w="1418" w:type="dxa"/>
            <w:hideMark/>
          </w:tcPr>
          <w:p w:rsidR="00643287" w:rsidRPr="00643287" w:rsidRDefault="00643287" w:rsidP="00463A0A">
            <w:pPr>
              <w:spacing w:line="360" w:lineRule="auto"/>
              <w:contextualSpacing/>
              <w:jc w:val="center"/>
              <w:rPr>
                <w:sz w:val="18"/>
                <w:szCs w:val="18"/>
              </w:rPr>
            </w:pPr>
            <w:r w:rsidRPr="00643287">
              <w:rPr>
                <w:sz w:val="18"/>
                <w:szCs w:val="18"/>
              </w:rPr>
              <w:t>материалы</w:t>
            </w:r>
          </w:p>
        </w:tc>
        <w:tc>
          <w:tcPr>
            <w:tcW w:w="1559" w:type="dxa"/>
            <w:hideMark/>
          </w:tcPr>
          <w:p w:rsidR="00643287" w:rsidRPr="00643287" w:rsidRDefault="00643287" w:rsidP="00463A0A">
            <w:pPr>
              <w:spacing w:line="360" w:lineRule="auto"/>
              <w:contextualSpacing/>
              <w:jc w:val="center"/>
              <w:rPr>
                <w:sz w:val="18"/>
                <w:szCs w:val="18"/>
              </w:rPr>
            </w:pPr>
            <w:r w:rsidRPr="00643287">
              <w:rPr>
                <w:sz w:val="18"/>
                <w:szCs w:val="18"/>
              </w:rPr>
              <w:t>экс</w:t>
            </w:r>
            <w:proofErr w:type="gramStart"/>
            <w:r w:rsidRPr="00643287">
              <w:rPr>
                <w:sz w:val="18"/>
                <w:szCs w:val="18"/>
              </w:rPr>
              <w:t>.</w:t>
            </w:r>
            <w:proofErr w:type="gramEnd"/>
            <w:r w:rsidRPr="00643287">
              <w:rPr>
                <w:sz w:val="18"/>
                <w:szCs w:val="18"/>
              </w:rPr>
              <w:t xml:space="preserve"> </w:t>
            </w:r>
            <w:proofErr w:type="spellStart"/>
            <w:proofErr w:type="gramStart"/>
            <w:r w:rsidRPr="00643287">
              <w:rPr>
                <w:sz w:val="18"/>
                <w:szCs w:val="18"/>
              </w:rPr>
              <w:t>м</w:t>
            </w:r>
            <w:proofErr w:type="gramEnd"/>
            <w:r w:rsidRPr="00643287">
              <w:rPr>
                <w:sz w:val="18"/>
                <w:szCs w:val="18"/>
              </w:rPr>
              <w:t>аш</w:t>
            </w:r>
            <w:proofErr w:type="spellEnd"/>
            <w:r w:rsidRPr="00643287">
              <w:rPr>
                <w:sz w:val="18"/>
                <w:szCs w:val="18"/>
              </w:rPr>
              <w:t xml:space="preserve">. в </w:t>
            </w:r>
            <w:proofErr w:type="spellStart"/>
            <w:r w:rsidRPr="00643287">
              <w:rPr>
                <w:sz w:val="18"/>
                <w:szCs w:val="18"/>
              </w:rPr>
              <w:t>т.ч</w:t>
            </w:r>
            <w:proofErr w:type="spellEnd"/>
            <w:r w:rsidRPr="00643287">
              <w:rPr>
                <w:sz w:val="18"/>
                <w:szCs w:val="18"/>
              </w:rPr>
              <w:t xml:space="preserve">. </w:t>
            </w:r>
            <w:proofErr w:type="spellStart"/>
            <w:r w:rsidRPr="00643287">
              <w:rPr>
                <w:sz w:val="18"/>
                <w:szCs w:val="18"/>
              </w:rPr>
              <w:t>опл</w:t>
            </w:r>
            <w:proofErr w:type="spellEnd"/>
            <w:r w:rsidRPr="00643287">
              <w:rPr>
                <w:sz w:val="18"/>
                <w:szCs w:val="18"/>
              </w:rPr>
              <w:t>. труда мех.</w:t>
            </w:r>
          </w:p>
        </w:tc>
      </w:tr>
      <w:tr w:rsidR="00C1245B" w:rsidRPr="00643287" w:rsidTr="00643287">
        <w:trPr>
          <w:trHeight w:val="302"/>
        </w:trPr>
        <w:tc>
          <w:tcPr>
            <w:tcW w:w="3652" w:type="dxa"/>
            <w:noWrap/>
            <w:hideMark/>
          </w:tcPr>
          <w:p w:rsidR="00C1245B" w:rsidRPr="00643287" w:rsidRDefault="00C1245B" w:rsidP="00463A0A">
            <w:pPr>
              <w:spacing w:line="360" w:lineRule="auto"/>
              <w:contextualSpacing/>
              <w:rPr>
                <w:bCs/>
                <w:sz w:val="18"/>
                <w:szCs w:val="18"/>
              </w:rPr>
            </w:pPr>
            <w:r w:rsidRPr="00643287">
              <w:rPr>
                <w:bCs/>
                <w:sz w:val="18"/>
                <w:szCs w:val="18"/>
              </w:rPr>
              <w:t xml:space="preserve">Раздел 1. </w:t>
            </w:r>
            <w:r w:rsidR="00EF30ED" w:rsidRPr="00643287">
              <w:rPr>
                <w:bCs/>
                <w:sz w:val="18"/>
                <w:szCs w:val="18"/>
              </w:rPr>
              <w:t>Земельные работы</w:t>
            </w:r>
            <w:r w:rsidRPr="00643287">
              <w:rPr>
                <w:bCs/>
                <w:sz w:val="18"/>
                <w:szCs w:val="18"/>
              </w:rPr>
              <w:t xml:space="preserve"> </w:t>
            </w:r>
          </w:p>
        </w:tc>
        <w:tc>
          <w:tcPr>
            <w:tcW w:w="1276" w:type="dxa"/>
            <w:hideMark/>
          </w:tcPr>
          <w:p w:rsidR="00C1245B" w:rsidRPr="00643287" w:rsidRDefault="00C1245B" w:rsidP="00463A0A">
            <w:pPr>
              <w:spacing w:line="360" w:lineRule="auto"/>
              <w:contextualSpacing/>
              <w:jc w:val="center"/>
              <w:rPr>
                <w:bCs/>
                <w:sz w:val="18"/>
                <w:szCs w:val="18"/>
              </w:rPr>
            </w:pPr>
            <w:r w:rsidRPr="00643287">
              <w:rPr>
                <w:bCs/>
                <w:sz w:val="18"/>
                <w:szCs w:val="18"/>
              </w:rPr>
              <w:t>19 838,19</w:t>
            </w:r>
          </w:p>
        </w:tc>
        <w:tc>
          <w:tcPr>
            <w:tcW w:w="1376" w:type="dxa"/>
            <w:hideMark/>
          </w:tcPr>
          <w:p w:rsidR="00C1245B" w:rsidRPr="00643287" w:rsidRDefault="00C1245B" w:rsidP="00463A0A">
            <w:pPr>
              <w:spacing w:line="360" w:lineRule="auto"/>
              <w:contextualSpacing/>
              <w:jc w:val="center"/>
              <w:rPr>
                <w:bCs/>
                <w:sz w:val="18"/>
                <w:szCs w:val="18"/>
              </w:rPr>
            </w:pPr>
            <w:r w:rsidRPr="00643287">
              <w:rPr>
                <w:bCs/>
                <w:sz w:val="18"/>
                <w:szCs w:val="18"/>
              </w:rPr>
              <w:t>1 263,79</w:t>
            </w:r>
          </w:p>
        </w:tc>
        <w:tc>
          <w:tcPr>
            <w:tcW w:w="1175" w:type="dxa"/>
            <w:hideMark/>
          </w:tcPr>
          <w:p w:rsidR="00C1245B" w:rsidRPr="00643287" w:rsidRDefault="00C1245B" w:rsidP="00463A0A">
            <w:pPr>
              <w:spacing w:line="360" w:lineRule="auto"/>
              <w:contextualSpacing/>
              <w:jc w:val="center"/>
              <w:rPr>
                <w:bCs/>
                <w:sz w:val="18"/>
                <w:szCs w:val="18"/>
              </w:rPr>
            </w:pPr>
            <w:r w:rsidRPr="00643287">
              <w:rPr>
                <w:bCs/>
                <w:sz w:val="18"/>
                <w:szCs w:val="18"/>
              </w:rPr>
              <w:t>15,59</w:t>
            </w:r>
          </w:p>
        </w:tc>
        <w:tc>
          <w:tcPr>
            <w:tcW w:w="1682" w:type="dxa"/>
            <w:hideMark/>
          </w:tcPr>
          <w:p w:rsidR="00C1245B" w:rsidRPr="00643287" w:rsidRDefault="00C1245B" w:rsidP="00463A0A">
            <w:pPr>
              <w:spacing w:line="360" w:lineRule="auto"/>
              <w:contextualSpacing/>
              <w:jc w:val="center"/>
              <w:rPr>
                <w:bCs/>
                <w:sz w:val="18"/>
                <w:szCs w:val="18"/>
              </w:rPr>
            </w:pPr>
            <w:r w:rsidRPr="00643287">
              <w:rPr>
                <w:bCs/>
                <w:sz w:val="18"/>
                <w:szCs w:val="18"/>
              </w:rPr>
              <w:t>18 558,81</w:t>
            </w:r>
          </w:p>
        </w:tc>
        <w:tc>
          <w:tcPr>
            <w:tcW w:w="1437" w:type="dxa"/>
            <w:hideMark/>
          </w:tcPr>
          <w:p w:rsidR="00C1245B" w:rsidRPr="00643287" w:rsidRDefault="00C1245B" w:rsidP="00463A0A">
            <w:pPr>
              <w:spacing w:line="360" w:lineRule="auto"/>
              <w:contextualSpacing/>
              <w:jc w:val="center"/>
              <w:rPr>
                <w:bCs/>
                <w:sz w:val="18"/>
                <w:szCs w:val="18"/>
              </w:rPr>
            </w:pPr>
            <w:r w:rsidRPr="00643287">
              <w:rPr>
                <w:bCs/>
                <w:sz w:val="18"/>
                <w:szCs w:val="18"/>
              </w:rPr>
              <w:t>113 871,21</w:t>
            </w:r>
          </w:p>
        </w:tc>
        <w:tc>
          <w:tcPr>
            <w:tcW w:w="1417" w:type="dxa"/>
            <w:noWrap/>
            <w:hideMark/>
          </w:tcPr>
          <w:p w:rsidR="00C1245B" w:rsidRPr="00643287" w:rsidRDefault="00C1245B" w:rsidP="00463A0A">
            <w:pPr>
              <w:spacing w:line="360" w:lineRule="auto"/>
              <w:contextualSpacing/>
              <w:jc w:val="center"/>
              <w:rPr>
                <w:sz w:val="18"/>
                <w:szCs w:val="18"/>
              </w:rPr>
            </w:pPr>
            <w:r w:rsidRPr="00643287">
              <w:rPr>
                <w:sz w:val="18"/>
                <w:szCs w:val="18"/>
              </w:rPr>
              <w:t>7 254,15</w:t>
            </w:r>
          </w:p>
        </w:tc>
        <w:tc>
          <w:tcPr>
            <w:tcW w:w="1418" w:type="dxa"/>
            <w:noWrap/>
            <w:hideMark/>
          </w:tcPr>
          <w:p w:rsidR="00C1245B" w:rsidRPr="00643287" w:rsidRDefault="00643287" w:rsidP="00463A0A">
            <w:pPr>
              <w:spacing w:line="360" w:lineRule="auto"/>
              <w:contextualSpacing/>
              <w:jc w:val="center"/>
              <w:rPr>
                <w:sz w:val="18"/>
                <w:szCs w:val="18"/>
              </w:rPr>
            </w:pPr>
            <w:r>
              <w:rPr>
                <w:sz w:val="18"/>
                <w:szCs w:val="18"/>
              </w:rPr>
              <w:t>89,49</w:t>
            </w:r>
          </w:p>
        </w:tc>
        <w:tc>
          <w:tcPr>
            <w:tcW w:w="1559" w:type="dxa"/>
            <w:noWrap/>
            <w:hideMark/>
          </w:tcPr>
          <w:p w:rsidR="00C1245B" w:rsidRPr="00643287" w:rsidRDefault="00C1245B" w:rsidP="00463A0A">
            <w:pPr>
              <w:spacing w:line="360" w:lineRule="auto"/>
              <w:contextualSpacing/>
              <w:jc w:val="center"/>
              <w:rPr>
                <w:sz w:val="18"/>
                <w:szCs w:val="18"/>
              </w:rPr>
            </w:pPr>
            <w:r w:rsidRPr="00643287">
              <w:rPr>
                <w:sz w:val="18"/>
                <w:szCs w:val="18"/>
              </w:rPr>
              <w:t xml:space="preserve">106 527,57 </w:t>
            </w:r>
          </w:p>
        </w:tc>
      </w:tr>
      <w:tr w:rsidR="00C1245B" w:rsidRPr="00643287" w:rsidTr="00643287">
        <w:trPr>
          <w:trHeight w:val="302"/>
        </w:trPr>
        <w:tc>
          <w:tcPr>
            <w:tcW w:w="3652" w:type="dxa"/>
            <w:noWrap/>
            <w:hideMark/>
          </w:tcPr>
          <w:p w:rsidR="00C1245B" w:rsidRPr="00643287" w:rsidRDefault="00EF30ED" w:rsidP="00463A0A">
            <w:pPr>
              <w:spacing w:line="360" w:lineRule="auto"/>
              <w:contextualSpacing/>
              <w:rPr>
                <w:bCs/>
                <w:sz w:val="18"/>
                <w:szCs w:val="18"/>
              </w:rPr>
            </w:pPr>
            <w:r w:rsidRPr="00643287">
              <w:rPr>
                <w:bCs/>
                <w:sz w:val="18"/>
                <w:szCs w:val="18"/>
              </w:rPr>
              <w:t>Раздел 2. Фундаменты</w:t>
            </w:r>
          </w:p>
        </w:tc>
        <w:tc>
          <w:tcPr>
            <w:tcW w:w="1276" w:type="dxa"/>
            <w:hideMark/>
          </w:tcPr>
          <w:p w:rsidR="00C1245B" w:rsidRPr="00643287" w:rsidRDefault="00C1245B" w:rsidP="00463A0A">
            <w:pPr>
              <w:spacing w:line="360" w:lineRule="auto"/>
              <w:contextualSpacing/>
              <w:jc w:val="center"/>
              <w:rPr>
                <w:bCs/>
                <w:sz w:val="18"/>
                <w:szCs w:val="18"/>
              </w:rPr>
            </w:pPr>
            <w:r w:rsidRPr="00643287">
              <w:rPr>
                <w:bCs/>
                <w:sz w:val="18"/>
                <w:szCs w:val="18"/>
              </w:rPr>
              <w:t>305 469,79</w:t>
            </w:r>
          </w:p>
        </w:tc>
        <w:tc>
          <w:tcPr>
            <w:tcW w:w="1376" w:type="dxa"/>
            <w:hideMark/>
          </w:tcPr>
          <w:p w:rsidR="00C1245B" w:rsidRPr="00643287" w:rsidRDefault="00C1245B" w:rsidP="00463A0A">
            <w:pPr>
              <w:spacing w:line="360" w:lineRule="auto"/>
              <w:contextualSpacing/>
              <w:jc w:val="center"/>
              <w:rPr>
                <w:bCs/>
                <w:sz w:val="18"/>
                <w:szCs w:val="18"/>
              </w:rPr>
            </w:pPr>
            <w:r w:rsidRPr="00643287">
              <w:rPr>
                <w:bCs/>
                <w:sz w:val="18"/>
                <w:szCs w:val="18"/>
              </w:rPr>
              <w:t>4 747,56</w:t>
            </w:r>
          </w:p>
        </w:tc>
        <w:tc>
          <w:tcPr>
            <w:tcW w:w="1175" w:type="dxa"/>
            <w:hideMark/>
          </w:tcPr>
          <w:p w:rsidR="00C1245B" w:rsidRPr="00643287" w:rsidRDefault="00C1245B" w:rsidP="00463A0A">
            <w:pPr>
              <w:spacing w:line="360" w:lineRule="auto"/>
              <w:contextualSpacing/>
              <w:jc w:val="center"/>
              <w:rPr>
                <w:bCs/>
                <w:sz w:val="18"/>
                <w:szCs w:val="18"/>
              </w:rPr>
            </w:pPr>
            <w:r w:rsidRPr="00643287">
              <w:rPr>
                <w:bCs/>
                <w:sz w:val="18"/>
                <w:szCs w:val="18"/>
              </w:rPr>
              <w:t>291 062,89</w:t>
            </w:r>
          </w:p>
        </w:tc>
        <w:tc>
          <w:tcPr>
            <w:tcW w:w="1682" w:type="dxa"/>
            <w:hideMark/>
          </w:tcPr>
          <w:p w:rsidR="00C1245B" w:rsidRPr="00643287" w:rsidRDefault="00C1245B" w:rsidP="00463A0A">
            <w:pPr>
              <w:spacing w:line="360" w:lineRule="auto"/>
              <w:contextualSpacing/>
              <w:jc w:val="center"/>
              <w:rPr>
                <w:bCs/>
                <w:sz w:val="18"/>
                <w:szCs w:val="18"/>
              </w:rPr>
            </w:pPr>
            <w:r w:rsidRPr="00643287">
              <w:rPr>
                <w:bCs/>
                <w:sz w:val="18"/>
                <w:szCs w:val="18"/>
              </w:rPr>
              <w:t>9 659,34</w:t>
            </w:r>
          </w:p>
        </w:tc>
        <w:tc>
          <w:tcPr>
            <w:tcW w:w="1437" w:type="dxa"/>
            <w:hideMark/>
          </w:tcPr>
          <w:p w:rsidR="00C1245B" w:rsidRPr="00643287" w:rsidRDefault="00C1245B" w:rsidP="00463A0A">
            <w:pPr>
              <w:spacing w:line="360" w:lineRule="auto"/>
              <w:contextualSpacing/>
              <w:jc w:val="center"/>
              <w:rPr>
                <w:bCs/>
                <w:sz w:val="18"/>
                <w:szCs w:val="18"/>
              </w:rPr>
            </w:pPr>
            <w:r w:rsidRPr="00643287">
              <w:rPr>
                <w:bCs/>
                <w:sz w:val="18"/>
                <w:szCs w:val="18"/>
              </w:rPr>
              <w:t>1 753 396,59</w:t>
            </w:r>
          </w:p>
        </w:tc>
        <w:tc>
          <w:tcPr>
            <w:tcW w:w="1417" w:type="dxa"/>
            <w:noWrap/>
            <w:hideMark/>
          </w:tcPr>
          <w:p w:rsidR="00C1245B" w:rsidRPr="00643287" w:rsidRDefault="00C1245B" w:rsidP="00463A0A">
            <w:pPr>
              <w:spacing w:line="360" w:lineRule="auto"/>
              <w:contextualSpacing/>
              <w:jc w:val="center"/>
              <w:rPr>
                <w:sz w:val="18"/>
                <w:szCs w:val="18"/>
              </w:rPr>
            </w:pPr>
            <w:r w:rsidRPr="00643287">
              <w:rPr>
                <w:sz w:val="18"/>
                <w:szCs w:val="18"/>
              </w:rPr>
              <w:t>27 250,99</w:t>
            </w:r>
          </w:p>
        </w:tc>
        <w:tc>
          <w:tcPr>
            <w:tcW w:w="1418" w:type="dxa"/>
            <w:noWrap/>
            <w:hideMark/>
          </w:tcPr>
          <w:p w:rsidR="00C1245B" w:rsidRPr="00643287" w:rsidRDefault="00C1245B" w:rsidP="00463A0A">
            <w:pPr>
              <w:spacing w:line="360" w:lineRule="auto"/>
              <w:contextualSpacing/>
              <w:jc w:val="center"/>
              <w:rPr>
                <w:sz w:val="18"/>
                <w:szCs w:val="18"/>
              </w:rPr>
            </w:pPr>
            <w:r w:rsidRPr="00643287">
              <w:rPr>
                <w:sz w:val="18"/>
                <w:szCs w:val="18"/>
              </w:rPr>
              <w:t>1 670 700,99</w:t>
            </w:r>
          </w:p>
        </w:tc>
        <w:tc>
          <w:tcPr>
            <w:tcW w:w="1559" w:type="dxa"/>
            <w:noWrap/>
            <w:hideMark/>
          </w:tcPr>
          <w:p w:rsidR="00C1245B" w:rsidRPr="00643287" w:rsidRDefault="00C1245B" w:rsidP="00463A0A">
            <w:pPr>
              <w:spacing w:line="360" w:lineRule="auto"/>
              <w:contextualSpacing/>
              <w:jc w:val="center"/>
              <w:rPr>
                <w:sz w:val="18"/>
                <w:szCs w:val="18"/>
              </w:rPr>
            </w:pPr>
            <w:r w:rsidRPr="00643287">
              <w:rPr>
                <w:sz w:val="18"/>
                <w:szCs w:val="18"/>
              </w:rPr>
              <w:t xml:space="preserve">55 444,61 </w:t>
            </w:r>
          </w:p>
        </w:tc>
      </w:tr>
      <w:tr w:rsidR="00C1245B" w:rsidRPr="00643287" w:rsidTr="00643287">
        <w:trPr>
          <w:trHeight w:val="302"/>
        </w:trPr>
        <w:tc>
          <w:tcPr>
            <w:tcW w:w="3652" w:type="dxa"/>
            <w:noWrap/>
            <w:hideMark/>
          </w:tcPr>
          <w:p w:rsidR="00C1245B" w:rsidRPr="00643287" w:rsidRDefault="00C1245B" w:rsidP="00463A0A">
            <w:pPr>
              <w:spacing w:line="360" w:lineRule="auto"/>
              <w:contextualSpacing/>
              <w:rPr>
                <w:bCs/>
                <w:sz w:val="18"/>
                <w:szCs w:val="18"/>
              </w:rPr>
            </w:pPr>
            <w:r w:rsidRPr="00643287">
              <w:rPr>
                <w:bCs/>
                <w:sz w:val="18"/>
                <w:szCs w:val="18"/>
              </w:rPr>
              <w:t xml:space="preserve">Раздел 3. </w:t>
            </w:r>
            <w:r w:rsidR="00EF30ED" w:rsidRPr="00643287">
              <w:rPr>
                <w:bCs/>
                <w:sz w:val="18"/>
                <w:szCs w:val="18"/>
              </w:rPr>
              <w:t>Стены тех</w:t>
            </w:r>
            <w:r w:rsidR="00AD7D6F">
              <w:rPr>
                <w:bCs/>
                <w:sz w:val="18"/>
                <w:szCs w:val="18"/>
              </w:rPr>
              <w:t xml:space="preserve">. </w:t>
            </w:r>
            <w:r w:rsidR="00EF30ED" w:rsidRPr="00643287">
              <w:rPr>
                <w:bCs/>
                <w:sz w:val="18"/>
                <w:szCs w:val="18"/>
              </w:rPr>
              <w:t>подполья</w:t>
            </w:r>
            <w:r w:rsidRPr="00643287">
              <w:rPr>
                <w:bCs/>
                <w:sz w:val="18"/>
                <w:szCs w:val="18"/>
              </w:rPr>
              <w:t xml:space="preserve"> </w:t>
            </w:r>
          </w:p>
        </w:tc>
        <w:tc>
          <w:tcPr>
            <w:tcW w:w="1276" w:type="dxa"/>
            <w:hideMark/>
          </w:tcPr>
          <w:p w:rsidR="00C1245B" w:rsidRPr="00643287" w:rsidRDefault="00C1245B" w:rsidP="00463A0A">
            <w:pPr>
              <w:spacing w:line="360" w:lineRule="auto"/>
              <w:contextualSpacing/>
              <w:jc w:val="center"/>
              <w:rPr>
                <w:bCs/>
                <w:sz w:val="18"/>
                <w:szCs w:val="18"/>
              </w:rPr>
            </w:pPr>
            <w:r w:rsidRPr="00643287">
              <w:rPr>
                <w:bCs/>
                <w:sz w:val="18"/>
                <w:szCs w:val="18"/>
              </w:rPr>
              <w:t>377 009,00</w:t>
            </w:r>
          </w:p>
        </w:tc>
        <w:tc>
          <w:tcPr>
            <w:tcW w:w="1376" w:type="dxa"/>
            <w:hideMark/>
          </w:tcPr>
          <w:p w:rsidR="00C1245B" w:rsidRPr="00643287" w:rsidRDefault="00C1245B" w:rsidP="00463A0A">
            <w:pPr>
              <w:spacing w:line="360" w:lineRule="auto"/>
              <w:contextualSpacing/>
              <w:jc w:val="center"/>
              <w:rPr>
                <w:bCs/>
                <w:sz w:val="18"/>
                <w:szCs w:val="18"/>
              </w:rPr>
            </w:pPr>
            <w:r w:rsidRPr="00643287">
              <w:rPr>
                <w:bCs/>
                <w:sz w:val="18"/>
                <w:szCs w:val="18"/>
              </w:rPr>
              <w:t>22 858,72</w:t>
            </w:r>
          </w:p>
        </w:tc>
        <w:tc>
          <w:tcPr>
            <w:tcW w:w="1175" w:type="dxa"/>
            <w:hideMark/>
          </w:tcPr>
          <w:p w:rsidR="00C1245B" w:rsidRPr="00643287" w:rsidRDefault="00C1245B" w:rsidP="00463A0A">
            <w:pPr>
              <w:spacing w:line="360" w:lineRule="auto"/>
              <w:contextualSpacing/>
              <w:jc w:val="center"/>
              <w:rPr>
                <w:bCs/>
                <w:sz w:val="18"/>
                <w:szCs w:val="18"/>
              </w:rPr>
            </w:pPr>
            <w:r w:rsidRPr="00643287">
              <w:rPr>
                <w:bCs/>
                <w:sz w:val="18"/>
                <w:szCs w:val="18"/>
              </w:rPr>
              <w:t>322 636,26</w:t>
            </w:r>
          </w:p>
        </w:tc>
        <w:tc>
          <w:tcPr>
            <w:tcW w:w="1682" w:type="dxa"/>
            <w:hideMark/>
          </w:tcPr>
          <w:p w:rsidR="00C1245B" w:rsidRPr="00643287" w:rsidRDefault="00C1245B" w:rsidP="00463A0A">
            <w:pPr>
              <w:spacing w:line="360" w:lineRule="auto"/>
              <w:contextualSpacing/>
              <w:jc w:val="center"/>
              <w:rPr>
                <w:bCs/>
                <w:sz w:val="18"/>
                <w:szCs w:val="18"/>
              </w:rPr>
            </w:pPr>
            <w:r w:rsidRPr="00643287">
              <w:rPr>
                <w:bCs/>
                <w:sz w:val="18"/>
                <w:szCs w:val="18"/>
              </w:rPr>
              <w:t>31 514,02</w:t>
            </w:r>
          </w:p>
        </w:tc>
        <w:tc>
          <w:tcPr>
            <w:tcW w:w="1437" w:type="dxa"/>
            <w:hideMark/>
          </w:tcPr>
          <w:p w:rsidR="00C1245B" w:rsidRPr="00643287" w:rsidRDefault="00C1245B" w:rsidP="00463A0A">
            <w:pPr>
              <w:spacing w:line="360" w:lineRule="auto"/>
              <w:contextualSpacing/>
              <w:jc w:val="center"/>
              <w:rPr>
                <w:bCs/>
                <w:sz w:val="18"/>
                <w:szCs w:val="18"/>
              </w:rPr>
            </w:pPr>
            <w:r w:rsidRPr="00643287">
              <w:rPr>
                <w:bCs/>
                <w:sz w:val="18"/>
                <w:szCs w:val="18"/>
              </w:rPr>
              <w:t>2 164 031,66</w:t>
            </w:r>
          </w:p>
        </w:tc>
        <w:tc>
          <w:tcPr>
            <w:tcW w:w="1417" w:type="dxa"/>
            <w:noWrap/>
            <w:hideMark/>
          </w:tcPr>
          <w:p w:rsidR="00C1245B" w:rsidRPr="00643287" w:rsidRDefault="00C1245B" w:rsidP="00463A0A">
            <w:pPr>
              <w:spacing w:line="360" w:lineRule="auto"/>
              <w:contextualSpacing/>
              <w:jc w:val="center"/>
              <w:rPr>
                <w:sz w:val="18"/>
                <w:szCs w:val="18"/>
              </w:rPr>
            </w:pPr>
            <w:r w:rsidRPr="00643287">
              <w:rPr>
                <w:sz w:val="18"/>
                <w:szCs w:val="18"/>
              </w:rPr>
              <w:t>131 209,05</w:t>
            </w:r>
          </w:p>
        </w:tc>
        <w:tc>
          <w:tcPr>
            <w:tcW w:w="1418" w:type="dxa"/>
            <w:noWrap/>
            <w:hideMark/>
          </w:tcPr>
          <w:p w:rsidR="00C1245B" w:rsidRPr="00643287" w:rsidRDefault="00C1245B" w:rsidP="00463A0A">
            <w:pPr>
              <w:spacing w:line="360" w:lineRule="auto"/>
              <w:contextualSpacing/>
              <w:jc w:val="center"/>
              <w:rPr>
                <w:sz w:val="18"/>
                <w:szCs w:val="18"/>
              </w:rPr>
            </w:pPr>
            <w:r w:rsidRPr="00643287">
              <w:rPr>
                <w:sz w:val="18"/>
                <w:szCs w:val="18"/>
              </w:rPr>
              <w:t xml:space="preserve">1 851 932,13 </w:t>
            </w:r>
          </w:p>
        </w:tc>
        <w:tc>
          <w:tcPr>
            <w:tcW w:w="1559" w:type="dxa"/>
            <w:noWrap/>
            <w:hideMark/>
          </w:tcPr>
          <w:p w:rsidR="00C1245B" w:rsidRPr="00643287" w:rsidRDefault="00C1245B" w:rsidP="00463A0A">
            <w:pPr>
              <w:spacing w:line="360" w:lineRule="auto"/>
              <w:contextualSpacing/>
              <w:jc w:val="center"/>
              <w:rPr>
                <w:sz w:val="18"/>
                <w:szCs w:val="18"/>
              </w:rPr>
            </w:pPr>
            <w:r w:rsidRPr="00643287">
              <w:rPr>
                <w:sz w:val="18"/>
                <w:szCs w:val="18"/>
              </w:rPr>
              <w:t xml:space="preserve">180 890,47 </w:t>
            </w:r>
          </w:p>
        </w:tc>
      </w:tr>
      <w:tr w:rsidR="00C1245B" w:rsidRPr="00643287" w:rsidTr="00643287">
        <w:trPr>
          <w:trHeight w:val="302"/>
        </w:trPr>
        <w:tc>
          <w:tcPr>
            <w:tcW w:w="3652" w:type="dxa"/>
            <w:noWrap/>
            <w:hideMark/>
          </w:tcPr>
          <w:p w:rsidR="00C1245B" w:rsidRPr="00643287" w:rsidRDefault="00C1245B" w:rsidP="00463A0A">
            <w:pPr>
              <w:spacing w:line="360" w:lineRule="auto"/>
              <w:contextualSpacing/>
              <w:rPr>
                <w:bCs/>
                <w:sz w:val="18"/>
                <w:szCs w:val="18"/>
              </w:rPr>
            </w:pPr>
            <w:r w:rsidRPr="00643287">
              <w:rPr>
                <w:bCs/>
                <w:sz w:val="18"/>
                <w:szCs w:val="18"/>
              </w:rPr>
              <w:t>Раздел 4</w:t>
            </w:r>
            <w:r w:rsidR="00EF30ED" w:rsidRPr="00643287">
              <w:rPr>
                <w:bCs/>
                <w:sz w:val="18"/>
                <w:szCs w:val="18"/>
              </w:rPr>
              <w:t>. Стены и перегородки 1 этажа</w:t>
            </w:r>
            <w:r w:rsidRPr="00643287">
              <w:rPr>
                <w:bCs/>
                <w:sz w:val="18"/>
                <w:szCs w:val="18"/>
              </w:rPr>
              <w:t xml:space="preserve">  </w:t>
            </w:r>
          </w:p>
        </w:tc>
        <w:tc>
          <w:tcPr>
            <w:tcW w:w="1276" w:type="dxa"/>
            <w:hideMark/>
          </w:tcPr>
          <w:p w:rsidR="00C1245B" w:rsidRPr="00643287" w:rsidRDefault="00C1245B" w:rsidP="00463A0A">
            <w:pPr>
              <w:spacing w:line="360" w:lineRule="auto"/>
              <w:contextualSpacing/>
              <w:jc w:val="center"/>
              <w:rPr>
                <w:bCs/>
                <w:sz w:val="18"/>
                <w:szCs w:val="18"/>
              </w:rPr>
            </w:pPr>
            <w:r w:rsidRPr="00643287">
              <w:rPr>
                <w:bCs/>
                <w:sz w:val="18"/>
                <w:szCs w:val="18"/>
              </w:rPr>
              <w:t>745 434,00</w:t>
            </w:r>
          </w:p>
        </w:tc>
        <w:tc>
          <w:tcPr>
            <w:tcW w:w="1376" w:type="dxa"/>
            <w:hideMark/>
          </w:tcPr>
          <w:p w:rsidR="00C1245B" w:rsidRPr="00643287" w:rsidRDefault="00C1245B" w:rsidP="00463A0A">
            <w:pPr>
              <w:spacing w:line="360" w:lineRule="auto"/>
              <w:contextualSpacing/>
              <w:jc w:val="center"/>
              <w:rPr>
                <w:bCs/>
                <w:sz w:val="18"/>
                <w:szCs w:val="18"/>
              </w:rPr>
            </w:pPr>
            <w:r w:rsidRPr="00643287">
              <w:rPr>
                <w:bCs/>
                <w:sz w:val="18"/>
                <w:szCs w:val="18"/>
              </w:rPr>
              <w:t>77 053,17</w:t>
            </w:r>
          </w:p>
        </w:tc>
        <w:tc>
          <w:tcPr>
            <w:tcW w:w="1175" w:type="dxa"/>
            <w:hideMark/>
          </w:tcPr>
          <w:p w:rsidR="00C1245B" w:rsidRPr="00643287" w:rsidRDefault="00C1245B" w:rsidP="00463A0A">
            <w:pPr>
              <w:spacing w:line="360" w:lineRule="auto"/>
              <w:contextualSpacing/>
              <w:jc w:val="center"/>
              <w:rPr>
                <w:bCs/>
                <w:sz w:val="18"/>
                <w:szCs w:val="18"/>
              </w:rPr>
            </w:pPr>
            <w:r w:rsidRPr="00643287">
              <w:rPr>
                <w:bCs/>
                <w:sz w:val="18"/>
                <w:szCs w:val="18"/>
              </w:rPr>
              <w:t>640 796,56</w:t>
            </w:r>
          </w:p>
        </w:tc>
        <w:tc>
          <w:tcPr>
            <w:tcW w:w="1682" w:type="dxa"/>
            <w:hideMark/>
          </w:tcPr>
          <w:p w:rsidR="00C1245B" w:rsidRPr="00643287" w:rsidRDefault="00C1245B" w:rsidP="00463A0A">
            <w:pPr>
              <w:spacing w:line="360" w:lineRule="auto"/>
              <w:contextualSpacing/>
              <w:jc w:val="center"/>
              <w:rPr>
                <w:bCs/>
                <w:sz w:val="18"/>
                <w:szCs w:val="18"/>
              </w:rPr>
            </w:pPr>
            <w:r w:rsidRPr="00643287">
              <w:rPr>
                <w:bCs/>
                <w:sz w:val="18"/>
                <w:szCs w:val="18"/>
              </w:rPr>
              <w:t>27 584,27</w:t>
            </w:r>
          </w:p>
        </w:tc>
        <w:tc>
          <w:tcPr>
            <w:tcW w:w="1437" w:type="dxa"/>
            <w:hideMark/>
          </w:tcPr>
          <w:p w:rsidR="00C1245B" w:rsidRPr="00643287" w:rsidRDefault="00C1245B" w:rsidP="00463A0A">
            <w:pPr>
              <w:spacing w:line="360" w:lineRule="auto"/>
              <w:contextualSpacing/>
              <w:jc w:val="center"/>
              <w:rPr>
                <w:bCs/>
                <w:sz w:val="18"/>
                <w:szCs w:val="18"/>
              </w:rPr>
            </w:pPr>
            <w:r w:rsidRPr="00643287">
              <w:rPr>
                <w:bCs/>
                <w:sz w:val="18"/>
                <w:szCs w:val="18"/>
              </w:rPr>
              <w:t>4 278 791,16</w:t>
            </w:r>
          </w:p>
        </w:tc>
        <w:tc>
          <w:tcPr>
            <w:tcW w:w="1417" w:type="dxa"/>
            <w:noWrap/>
            <w:hideMark/>
          </w:tcPr>
          <w:p w:rsidR="00C1245B" w:rsidRPr="00643287" w:rsidRDefault="00C1245B" w:rsidP="00463A0A">
            <w:pPr>
              <w:spacing w:line="360" w:lineRule="auto"/>
              <w:contextualSpacing/>
              <w:jc w:val="center"/>
              <w:rPr>
                <w:sz w:val="18"/>
                <w:szCs w:val="18"/>
              </w:rPr>
            </w:pPr>
            <w:r w:rsidRPr="00643287">
              <w:rPr>
                <w:sz w:val="18"/>
                <w:szCs w:val="18"/>
              </w:rPr>
              <w:t>442 285,20</w:t>
            </w:r>
          </w:p>
        </w:tc>
        <w:tc>
          <w:tcPr>
            <w:tcW w:w="1418" w:type="dxa"/>
            <w:noWrap/>
            <w:hideMark/>
          </w:tcPr>
          <w:p w:rsidR="00C1245B" w:rsidRPr="00643287" w:rsidRDefault="00C1245B" w:rsidP="00463A0A">
            <w:pPr>
              <w:spacing w:line="360" w:lineRule="auto"/>
              <w:contextualSpacing/>
              <w:jc w:val="center"/>
              <w:rPr>
                <w:sz w:val="18"/>
                <w:szCs w:val="18"/>
              </w:rPr>
            </w:pPr>
            <w:r w:rsidRPr="00643287">
              <w:rPr>
                <w:sz w:val="18"/>
                <w:szCs w:val="18"/>
              </w:rPr>
              <w:t xml:space="preserve">3 678 172,25 </w:t>
            </w:r>
          </w:p>
        </w:tc>
        <w:tc>
          <w:tcPr>
            <w:tcW w:w="1559" w:type="dxa"/>
            <w:noWrap/>
            <w:hideMark/>
          </w:tcPr>
          <w:p w:rsidR="00C1245B" w:rsidRPr="00643287" w:rsidRDefault="00C1245B" w:rsidP="00463A0A">
            <w:pPr>
              <w:spacing w:line="360" w:lineRule="auto"/>
              <w:contextualSpacing/>
              <w:jc w:val="center"/>
              <w:rPr>
                <w:sz w:val="18"/>
                <w:szCs w:val="18"/>
              </w:rPr>
            </w:pPr>
            <w:r w:rsidRPr="00643287">
              <w:rPr>
                <w:sz w:val="18"/>
                <w:szCs w:val="18"/>
              </w:rPr>
              <w:t>158 333,71</w:t>
            </w:r>
          </w:p>
        </w:tc>
      </w:tr>
      <w:tr w:rsidR="00C1245B" w:rsidRPr="00643287" w:rsidTr="00643287">
        <w:trPr>
          <w:trHeight w:val="302"/>
        </w:trPr>
        <w:tc>
          <w:tcPr>
            <w:tcW w:w="3652" w:type="dxa"/>
            <w:noWrap/>
            <w:hideMark/>
          </w:tcPr>
          <w:p w:rsidR="00C1245B" w:rsidRPr="00643287" w:rsidRDefault="00C1245B" w:rsidP="00463A0A">
            <w:pPr>
              <w:spacing w:line="360" w:lineRule="auto"/>
              <w:contextualSpacing/>
              <w:rPr>
                <w:bCs/>
                <w:sz w:val="18"/>
                <w:szCs w:val="18"/>
              </w:rPr>
            </w:pPr>
            <w:r w:rsidRPr="00643287">
              <w:rPr>
                <w:bCs/>
                <w:sz w:val="18"/>
                <w:szCs w:val="18"/>
              </w:rPr>
              <w:t>Раздел 5.</w:t>
            </w:r>
            <w:r w:rsidR="00EF30ED" w:rsidRPr="00643287">
              <w:rPr>
                <w:bCs/>
                <w:sz w:val="18"/>
                <w:szCs w:val="18"/>
              </w:rPr>
              <w:t xml:space="preserve"> Стены и перегородки 2,3,4 этажей</w:t>
            </w:r>
            <w:r w:rsidRPr="00643287">
              <w:rPr>
                <w:bCs/>
                <w:sz w:val="18"/>
                <w:szCs w:val="18"/>
              </w:rPr>
              <w:t xml:space="preserve"> </w:t>
            </w:r>
          </w:p>
        </w:tc>
        <w:tc>
          <w:tcPr>
            <w:tcW w:w="1276" w:type="dxa"/>
            <w:hideMark/>
          </w:tcPr>
          <w:p w:rsidR="00C1245B" w:rsidRPr="00643287" w:rsidRDefault="00C1245B" w:rsidP="00463A0A">
            <w:pPr>
              <w:spacing w:line="360" w:lineRule="auto"/>
              <w:contextualSpacing/>
              <w:jc w:val="center"/>
              <w:rPr>
                <w:bCs/>
                <w:sz w:val="18"/>
                <w:szCs w:val="18"/>
              </w:rPr>
            </w:pPr>
            <w:r w:rsidRPr="00643287">
              <w:rPr>
                <w:bCs/>
                <w:sz w:val="18"/>
                <w:szCs w:val="18"/>
              </w:rPr>
              <w:t>1 899 261,49</w:t>
            </w:r>
          </w:p>
        </w:tc>
        <w:tc>
          <w:tcPr>
            <w:tcW w:w="1376" w:type="dxa"/>
            <w:hideMark/>
          </w:tcPr>
          <w:p w:rsidR="00C1245B" w:rsidRPr="00643287" w:rsidRDefault="00C1245B" w:rsidP="00463A0A">
            <w:pPr>
              <w:spacing w:line="360" w:lineRule="auto"/>
              <w:contextualSpacing/>
              <w:jc w:val="center"/>
              <w:rPr>
                <w:bCs/>
                <w:sz w:val="18"/>
                <w:szCs w:val="18"/>
              </w:rPr>
            </w:pPr>
            <w:r w:rsidRPr="00643287">
              <w:rPr>
                <w:bCs/>
                <w:sz w:val="18"/>
                <w:szCs w:val="18"/>
              </w:rPr>
              <w:t>196 455,48</w:t>
            </w:r>
          </w:p>
        </w:tc>
        <w:tc>
          <w:tcPr>
            <w:tcW w:w="1175" w:type="dxa"/>
            <w:hideMark/>
          </w:tcPr>
          <w:p w:rsidR="00C1245B" w:rsidRPr="00643287" w:rsidRDefault="00C1245B" w:rsidP="00463A0A">
            <w:pPr>
              <w:spacing w:line="360" w:lineRule="auto"/>
              <w:contextualSpacing/>
              <w:jc w:val="center"/>
              <w:rPr>
                <w:bCs/>
                <w:sz w:val="18"/>
                <w:szCs w:val="18"/>
              </w:rPr>
            </w:pPr>
            <w:r w:rsidRPr="00643287">
              <w:rPr>
                <w:bCs/>
                <w:sz w:val="18"/>
                <w:szCs w:val="18"/>
              </w:rPr>
              <w:t>1 630 122,12</w:t>
            </w:r>
          </w:p>
        </w:tc>
        <w:tc>
          <w:tcPr>
            <w:tcW w:w="1682" w:type="dxa"/>
            <w:hideMark/>
          </w:tcPr>
          <w:p w:rsidR="00C1245B" w:rsidRPr="00643287" w:rsidRDefault="00C1245B" w:rsidP="00463A0A">
            <w:pPr>
              <w:spacing w:line="360" w:lineRule="auto"/>
              <w:contextualSpacing/>
              <w:jc w:val="center"/>
              <w:rPr>
                <w:bCs/>
                <w:sz w:val="18"/>
                <w:szCs w:val="18"/>
              </w:rPr>
            </w:pPr>
            <w:r w:rsidRPr="00643287">
              <w:rPr>
                <w:bCs/>
                <w:sz w:val="18"/>
                <w:szCs w:val="18"/>
              </w:rPr>
              <w:t>72 683,89</w:t>
            </w:r>
          </w:p>
        </w:tc>
        <w:tc>
          <w:tcPr>
            <w:tcW w:w="1437" w:type="dxa"/>
            <w:hideMark/>
          </w:tcPr>
          <w:p w:rsidR="00C1245B" w:rsidRPr="00643287" w:rsidRDefault="00C1245B" w:rsidP="00463A0A">
            <w:pPr>
              <w:spacing w:line="360" w:lineRule="auto"/>
              <w:contextualSpacing/>
              <w:jc w:val="center"/>
              <w:rPr>
                <w:bCs/>
                <w:sz w:val="18"/>
                <w:szCs w:val="18"/>
              </w:rPr>
            </w:pPr>
            <w:r w:rsidRPr="00643287">
              <w:rPr>
                <w:bCs/>
                <w:sz w:val="18"/>
                <w:szCs w:val="18"/>
              </w:rPr>
              <w:t>10 901 760,95</w:t>
            </w:r>
          </w:p>
        </w:tc>
        <w:tc>
          <w:tcPr>
            <w:tcW w:w="1417" w:type="dxa"/>
            <w:noWrap/>
            <w:hideMark/>
          </w:tcPr>
          <w:p w:rsidR="00C1245B" w:rsidRPr="00643287" w:rsidRDefault="00C1245B" w:rsidP="00463A0A">
            <w:pPr>
              <w:spacing w:line="360" w:lineRule="auto"/>
              <w:contextualSpacing/>
              <w:jc w:val="center"/>
              <w:rPr>
                <w:sz w:val="18"/>
                <w:szCs w:val="18"/>
              </w:rPr>
            </w:pPr>
            <w:r w:rsidRPr="00643287">
              <w:rPr>
                <w:sz w:val="18"/>
                <w:szCs w:val="18"/>
              </w:rPr>
              <w:t>1 127 654,46</w:t>
            </w:r>
          </w:p>
        </w:tc>
        <w:tc>
          <w:tcPr>
            <w:tcW w:w="1418" w:type="dxa"/>
            <w:noWrap/>
            <w:hideMark/>
          </w:tcPr>
          <w:p w:rsidR="00C1245B" w:rsidRPr="00643287" w:rsidRDefault="00C1245B" w:rsidP="00463A0A">
            <w:pPr>
              <w:spacing w:line="360" w:lineRule="auto"/>
              <w:contextualSpacing/>
              <w:jc w:val="center"/>
              <w:rPr>
                <w:sz w:val="18"/>
                <w:szCs w:val="18"/>
              </w:rPr>
            </w:pPr>
            <w:r w:rsidRPr="00643287">
              <w:rPr>
                <w:sz w:val="18"/>
                <w:szCs w:val="18"/>
              </w:rPr>
              <w:t>9 356 900,97</w:t>
            </w:r>
          </w:p>
        </w:tc>
        <w:tc>
          <w:tcPr>
            <w:tcW w:w="1559" w:type="dxa"/>
            <w:noWrap/>
            <w:hideMark/>
          </w:tcPr>
          <w:p w:rsidR="00C1245B" w:rsidRPr="00643287" w:rsidRDefault="00C1245B" w:rsidP="00463A0A">
            <w:pPr>
              <w:spacing w:line="360" w:lineRule="auto"/>
              <w:contextualSpacing/>
              <w:jc w:val="center"/>
              <w:rPr>
                <w:sz w:val="18"/>
                <w:szCs w:val="18"/>
              </w:rPr>
            </w:pPr>
            <w:r w:rsidRPr="00643287">
              <w:rPr>
                <w:sz w:val="18"/>
                <w:szCs w:val="18"/>
              </w:rPr>
              <w:t>417 205,53</w:t>
            </w:r>
          </w:p>
        </w:tc>
      </w:tr>
      <w:tr w:rsidR="00C1245B" w:rsidRPr="00643287" w:rsidTr="00643287">
        <w:trPr>
          <w:trHeight w:val="302"/>
        </w:trPr>
        <w:tc>
          <w:tcPr>
            <w:tcW w:w="3652" w:type="dxa"/>
            <w:noWrap/>
            <w:hideMark/>
          </w:tcPr>
          <w:p w:rsidR="00C1245B" w:rsidRPr="00643287" w:rsidRDefault="00EF30ED" w:rsidP="00463A0A">
            <w:pPr>
              <w:spacing w:line="360" w:lineRule="auto"/>
              <w:contextualSpacing/>
              <w:rPr>
                <w:bCs/>
                <w:sz w:val="18"/>
                <w:szCs w:val="18"/>
              </w:rPr>
            </w:pPr>
            <w:r w:rsidRPr="00643287">
              <w:rPr>
                <w:bCs/>
                <w:sz w:val="18"/>
                <w:szCs w:val="18"/>
              </w:rPr>
              <w:t>Раздел 6. Стены и перегородки 5 этажа</w:t>
            </w:r>
          </w:p>
        </w:tc>
        <w:tc>
          <w:tcPr>
            <w:tcW w:w="1276" w:type="dxa"/>
            <w:hideMark/>
          </w:tcPr>
          <w:p w:rsidR="00C1245B" w:rsidRPr="00643287" w:rsidRDefault="00C1245B" w:rsidP="00463A0A">
            <w:pPr>
              <w:spacing w:line="360" w:lineRule="auto"/>
              <w:contextualSpacing/>
              <w:jc w:val="center"/>
              <w:rPr>
                <w:bCs/>
                <w:sz w:val="18"/>
                <w:szCs w:val="18"/>
              </w:rPr>
            </w:pPr>
            <w:r w:rsidRPr="00643287">
              <w:rPr>
                <w:bCs/>
                <w:sz w:val="18"/>
                <w:szCs w:val="18"/>
              </w:rPr>
              <w:t>646 454,90</w:t>
            </w:r>
          </w:p>
        </w:tc>
        <w:tc>
          <w:tcPr>
            <w:tcW w:w="1376" w:type="dxa"/>
            <w:hideMark/>
          </w:tcPr>
          <w:p w:rsidR="00C1245B" w:rsidRPr="00643287" w:rsidRDefault="00C1245B" w:rsidP="00463A0A">
            <w:pPr>
              <w:spacing w:line="360" w:lineRule="auto"/>
              <w:contextualSpacing/>
              <w:jc w:val="center"/>
              <w:rPr>
                <w:bCs/>
                <w:sz w:val="18"/>
                <w:szCs w:val="18"/>
              </w:rPr>
            </w:pPr>
            <w:r w:rsidRPr="00643287">
              <w:rPr>
                <w:bCs/>
                <w:sz w:val="18"/>
                <w:szCs w:val="18"/>
              </w:rPr>
              <w:t>66 016,99</w:t>
            </w:r>
          </w:p>
        </w:tc>
        <w:tc>
          <w:tcPr>
            <w:tcW w:w="1175" w:type="dxa"/>
            <w:hideMark/>
          </w:tcPr>
          <w:p w:rsidR="00C1245B" w:rsidRPr="00643287" w:rsidRDefault="00C1245B" w:rsidP="00463A0A">
            <w:pPr>
              <w:spacing w:line="360" w:lineRule="auto"/>
              <w:contextualSpacing/>
              <w:jc w:val="center"/>
              <w:rPr>
                <w:bCs/>
                <w:sz w:val="18"/>
                <w:szCs w:val="18"/>
              </w:rPr>
            </w:pPr>
            <w:r w:rsidRPr="00643287">
              <w:rPr>
                <w:bCs/>
                <w:sz w:val="18"/>
                <w:szCs w:val="18"/>
              </w:rPr>
              <w:t>555 802,33</w:t>
            </w:r>
          </w:p>
        </w:tc>
        <w:tc>
          <w:tcPr>
            <w:tcW w:w="1682" w:type="dxa"/>
            <w:hideMark/>
          </w:tcPr>
          <w:p w:rsidR="00C1245B" w:rsidRPr="00643287" w:rsidRDefault="00C1245B" w:rsidP="00463A0A">
            <w:pPr>
              <w:spacing w:line="360" w:lineRule="auto"/>
              <w:contextualSpacing/>
              <w:jc w:val="center"/>
              <w:rPr>
                <w:bCs/>
                <w:sz w:val="18"/>
                <w:szCs w:val="18"/>
              </w:rPr>
            </w:pPr>
            <w:r w:rsidRPr="00643287">
              <w:rPr>
                <w:bCs/>
                <w:sz w:val="18"/>
                <w:szCs w:val="18"/>
              </w:rPr>
              <w:t>24 635,58</w:t>
            </w:r>
          </w:p>
        </w:tc>
        <w:tc>
          <w:tcPr>
            <w:tcW w:w="1437" w:type="dxa"/>
            <w:hideMark/>
          </w:tcPr>
          <w:p w:rsidR="00C1245B" w:rsidRPr="00643287" w:rsidRDefault="00C1245B" w:rsidP="00463A0A">
            <w:pPr>
              <w:spacing w:line="360" w:lineRule="auto"/>
              <w:contextualSpacing/>
              <w:jc w:val="center"/>
              <w:rPr>
                <w:bCs/>
                <w:sz w:val="18"/>
                <w:szCs w:val="18"/>
              </w:rPr>
            </w:pPr>
            <w:r w:rsidRPr="00643287">
              <w:rPr>
                <w:bCs/>
                <w:sz w:val="18"/>
                <w:szCs w:val="18"/>
              </w:rPr>
              <w:t xml:space="preserve"> 3 710 651,13</w:t>
            </w:r>
          </w:p>
        </w:tc>
        <w:tc>
          <w:tcPr>
            <w:tcW w:w="1417" w:type="dxa"/>
            <w:noWrap/>
            <w:hideMark/>
          </w:tcPr>
          <w:p w:rsidR="00C1245B" w:rsidRPr="00643287" w:rsidRDefault="00C1245B" w:rsidP="00463A0A">
            <w:pPr>
              <w:spacing w:line="360" w:lineRule="auto"/>
              <w:contextualSpacing/>
              <w:jc w:val="center"/>
              <w:rPr>
                <w:sz w:val="18"/>
                <w:szCs w:val="18"/>
              </w:rPr>
            </w:pPr>
            <w:r w:rsidRPr="00643287">
              <w:rPr>
                <w:sz w:val="18"/>
                <w:szCs w:val="18"/>
              </w:rPr>
              <w:t>378 937,52</w:t>
            </w:r>
          </w:p>
        </w:tc>
        <w:tc>
          <w:tcPr>
            <w:tcW w:w="1418" w:type="dxa"/>
            <w:noWrap/>
            <w:hideMark/>
          </w:tcPr>
          <w:p w:rsidR="00C1245B" w:rsidRPr="00643287" w:rsidRDefault="00C1245B" w:rsidP="00463A0A">
            <w:pPr>
              <w:spacing w:line="360" w:lineRule="auto"/>
              <w:contextualSpacing/>
              <w:jc w:val="center"/>
              <w:rPr>
                <w:sz w:val="18"/>
                <w:szCs w:val="18"/>
              </w:rPr>
            </w:pPr>
            <w:r w:rsidRPr="00643287">
              <w:rPr>
                <w:sz w:val="18"/>
                <w:szCs w:val="18"/>
              </w:rPr>
              <w:t>3 190 305,37</w:t>
            </w:r>
          </w:p>
        </w:tc>
        <w:tc>
          <w:tcPr>
            <w:tcW w:w="1559" w:type="dxa"/>
            <w:noWrap/>
            <w:hideMark/>
          </w:tcPr>
          <w:p w:rsidR="00C1245B" w:rsidRPr="00643287" w:rsidRDefault="00C1245B" w:rsidP="00463A0A">
            <w:pPr>
              <w:spacing w:line="360" w:lineRule="auto"/>
              <w:contextualSpacing/>
              <w:jc w:val="center"/>
              <w:rPr>
                <w:sz w:val="18"/>
                <w:szCs w:val="18"/>
              </w:rPr>
            </w:pPr>
            <w:r w:rsidRPr="00643287">
              <w:rPr>
                <w:sz w:val="18"/>
                <w:szCs w:val="18"/>
              </w:rPr>
              <w:t>141 408,23</w:t>
            </w:r>
          </w:p>
        </w:tc>
      </w:tr>
      <w:tr w:rsidR="00C1245B" w:rsidRPr="00643287" w:rsidTr="00643287">
        <w:trPr>
          <w:trHeight w:val="302"/>
        </w:trPr>
        <w:tc>
          <w:tcPr>
            <w:tcW w:w="3652" w:type="dxa"/>
            <w:noWrap/>
            <w:hideMark/>
          </w:tcPr>
          <w:p w:rsidR="00C1245B" w:rsidRPr="00643287" w:rsidRDefault="00C1245B" w:rsidP="00463A0A">
            <w:pPr>
              <w:spacing w:line="360" w:lineRule="auto"/>
              <w:contextualSpacing/>
              <w:rPr>
                <w:bCs/>
                <w:sz w:val="18"/>
                <w:szCs w:val="18"/>
              </w:rPr>
            </w:pPr>
            <w:r w:rsidRPr="00643287">
              <w:rPr>
                <w:bCs/>
                <w:sz w:val="18"/>
                <w:szCs w:val="18"/>
              </w:rPr>
              <w:t>Раздел 7.</w:t>
            </w:r>
            <w:r w:rsidR="00EF30ED" w:rsidRPr="00643287">
              <w:rPr>
                <w:bCs/>
                <w:sz w:val="18"/>
                <w:szCs w:val="18"/>
              </w:rPr>
              <w:t>С</w:t>
            </w:r>
            <w:r w:rsidR="00643287">
              <w:rPr>
                <w:bCs/>
                <w:sz w:val="18"/>
                <w:szCs w:val="18"/>
              </w:rPr>
              <w:t>тены и перегородки тех</w:t>
            </w:r>
            <w:r w:rsidR="00AD7D6F">
              <w:rPr>
                <w:bCs/>
                <w:sz w:val="18"/>
                <w:szCs w:val="18"/>
              </w:rPr>
              <w:t xml:space="preserve">. этажа, </w:t>
            </w:r>
            <w:proofErr w:type="spellStart"/>
            <w:r w:rsidR="00AD7D6F">
              <w:rPr>
                <w:bCs/>
                <w:sz w:val="18"/>
                <w:szCs w:val="18"/>
              </w:rPr>
              <w:t>маш</w:t>
            </w:r>
            <w:proofErr w:type="spellEnd"/>
            <w:r w:rsidR="00EF30ED" w:rsidRPr="00643287">
              <w:rPr>
                <w:bCs/>
                <w:sz w:val="18"/>
                <w:szCs w:val="18"/>
              </w:rPr>
              <w:t xml:space="preserve">. </w:t>
            </w:r>
            <w:r w:rsidR="00643287">
              <w:rPr>
                <w:bCs/>
                <w:sz w:val="18"/>
                <w:szCs w:val="18"/>
              </w:rPr>
              <w:t>п</w:t>
            </w:r>
            <w:r w:rsidR="00EF30ED" w:rsidRPr="00643287">
              <w:rPr>
                <w:bCs/>
                <w:sz w:val="18"/>
                <w:szCs w:val="18"/>
              </w:rPr>
              <w:t xml:space="preserve">омещения и парапета </w:t>
            </w:r>
          </w:p>
        </w:tc>
        <w:tc>
          <w:tcPr>
            <w:tcW w:w="1276" w:type="dxa"/>
            <w:hideMark/>
          </w:tcPr>
          <w:p w:rsidR="00C1245B" w:rsidRPr="00643287" w:rsidRDefault="00C1245B" w:rsidP="00463A0A">
            <w:pPr>
              <w:spacing w:line="360" w:lineRule="auto"/>
              <w:contextualSpacing/>
              <w:jc w:val="center"/>
              <w:rPr>
                <w:bCs/>
                <w:sz w:val="18"/>
                <w:szCs w:val="18"/>
              </w:rPr>
            </w:pPr>
            <w:r w:rsidRPr="00643287">
              <w:rPr>
                <w:bCs/>
                <w:sz w:val="18"/>
                <w:szCs w:val="18"/>
              </w:rPr>
              <w:t>654 787,70</w:t>
            </w:r>
          </w:p>
        </w:tc>
        <w:tc>
          <w:tcPr>
            <w:tcW w:w="1376" w:type="dxa"/>
            <w:hideMark/>
          </w:tcPr>
          <w:p w:rsidR="00C1245B" w:rsidRPr="00643287" w:rsidRDefault="00C1245B" w:rsidP="00463A0A">
            <w:pPr>
              <w:spacing w:line="360" w:lineRule="auto"/>
              <w:contextualSpacing/>
              <w:jc w:val="center"/>
              <w:rPr>
                <w:bCs/>
                <w:sz w:val="18"/>
                <w:szCs w:val="18"/>
              </w:rPr>
            </w:pPr>
            <w:r w:rsidRPr="00643287">
              <w:rPr>
                <w:bCs/>
                <w:sz w:val="18"/>
                <w:szCs w:val="18"/>
              </w:rPr>
              <w:t>71 294,48</w:t>
            </w:r>
          </w:p>
        </w:tc>
        <w:tc>
          <w:tcPr>
            <w:tcW w:w="1175" w:type="dxa"/>
            <w:hideMark/>
          </w:tcPr>
          <w:p w:rsidR="00C1245B" w:rsidRPr="00643287" w:rsidRDefault="00C1245B" w:rsidP="00463A0A">
            <w:pPr>
              <w:spacing w:line="360" w:lineRule="auto"/>
              <w:contextualSpacing/>
              <w:jc w:val="center"/>
              <w:rPr>
                <w:bCs/>
                <w:sz w:val="18"/>
                <w:szCs w:val="18"/>
              </w:rPr>
            </w:pPr>
            <w:r w:rsidRPr="00643287">
              <w:rPr>
                <w:bCs/>
                <w:sz w:val="18"/>
                <w:szCs w:val="18"/>
              </w:rPr>
              <w:t>559 528,19</w:t>
            </w:r>
          </w:p>
        </w:tc>
        <w:tc>
          <w:tcPr>
            <w:tcW w:w="1682" w:type="dxa"/>
            <w:hideMark/>
          </w:tcPr>
          <w:p w:rsidR="00C1245B" w:rsidRPr="00643287" w:rsidRDefault="00C1245B" w:rsidP="00463A0A">
            <w:pPr>
              <w:spacing w:line="360" w:lineRule="auto"/>
              <w:contextualSpacing/>
              <w:jc w:val="center"/>
              <w:rPr>
                <w:bCs/>
                <w:sz w:val="18"/>
                <w:szCs w:val="18"/>
              </w:rPr>
            </w:pPr>
            <w:r w:rsidRPr="00643287">
              <w:rPr>
                <w:bCs/>
                <w:sz w:val="18"/>
                <w:szCs w:val="18"/>
              </w:rPr>
              <w:t>23 965,03</w:t>
            </w:r>
          </w:p>
        </w:tc>
        <w:tc>
          <w:tcPr>
            <w:tcW w:w="1437" w:type="dxa"/>
            <w:hideMark/>
          </w:tcPr>
          <w:p w:rsidR="00C1245B" w:rsidRPr="00643287" w:rsidRDefault="00C1245B" w:rsidP="00463A0A">
            <w:pPr>
              <w:spacing w:line="360" w:lineRule="auto"/>
              <w:contextualSpacing/>
              <w:jc w:val="center"/>
              <w:rPr>
                <w:bCs/>
                <w:sz w:val="18"/>
                <w:szCs w:val="18"/>
              </w:rPr>
            </w:pPr>
            <w:r w:rsidRPr="00643287">
              <w:rPr>
                <w:bCs/>
                <w:sz w:val="18"/>
                <w:szCs w:val="18"/>
              </w:rPr>
              <w:t>3 758 481,40</w:t>
            </w:r>
          </w:p>
        </w:tc>
        <w:tc>
          <w:tcPr>
            <w:tcW w:w="1417" w:type="dxa"/>
            <w:noWrap/>
            <w:hideMark/>
          </w:tcPr>
          <w:p w:rsidR="00C1245B" w:rsidRPr="00643287" w:rsidRDefault="00C1245B" w:rsidP="00463A0A">
            <w:pPr>
              <w:spacing w:line="360" w:lineRule="auto"/>
              <w:contextualSpacing/>
              <w:jc w:val="center"/>
              <w:rPr>
                <w:sz w:val="18"/>
                <w:szCs w:val="18"/>
              </w:rPr>
            </w:pPr>
            <w:r w:rsidRPr="00643287">
              <w:rPr>
                <w:sz w:val="18"/>
                <w:szCs w:val="18"/>
              </w:rPr>
              <w:t>409 230,32</w:t>
            </w:r>
          </w:p>
        </w:tc>
        <w:tc>
          <w:tcPr>
            <w:tcW w:w="1418" w:type="dxa"/>
            <w:noWrap/>
            <w:hideMark/>
          </w:tcPr>
          <w:p w:rsidR="00C1245B" w:rsidRPr="00643287" w:rsidRDefault="00C1245B" w:rsidP="00463A0A">
            <w:pPr>
              <w:spacing w:line="360" w:lineRule="auto"/>
              <w:contextualSpacing/>
              <w:jc w:val="center"/>
              <w:rPr>
                <w:sz w:val="18"/>
                <w:szCs w:val="18"/>
              </w:rPr>
            </w:pPr>
            <w:r w:rsidRPr="00643287">
              <w:rPr>
                <w:sz w:val="18"/>
                <w:szCs w:val="18"/>
              </w:rPr>
              <w:t>3 211 691,81</w:t>
            </w:r>
          </w:p>
        </w:tc>
        <w:tc>
          <w:tcPr>
            <w:tcW w:w="1559" w:type="dxa"/>
            <w:noWrap/>
            <w:hideMark/>
          </w:tcPr>
          <w:p w:rsidR="00C1245B" w:rsidRPr="00643287" w:rsidRDefault="00C1245B" w:rsidP="00463A0A">
            <w:pPr>
              <w:spacing w:line="360" w:lineRule="auto"/>
              <w:contextualSpacing/>
              <w:jc w:val="center"/>
              <w:rPr>
                <w:sz w:val="18"/>
                <w:szCs w:val="18"/>
              </w:rPr>
            </w:pPr>
            <w:r w:rsidRPr="00643287">
              <w:rPr>
                <w:sz w:val="18"/>
                <w:szCs w:val="18"/>
              </w:rPr>
              <w:t>137 559,27</w:t>
            </w:r>
          </w:p>
        </w:tc>
      </w:tr>
      <w:tr w:rsidR="00C1245B" w:rsidRPr="00643287" w:rsidTr="00643287">
        <w:trPr>
          <w:trHeight w:val="302"/>
        </w:trPr>
        <w:tc>
          <w:tcPr>
            <w:tcW w:w="3652" w:type="dxa"/>
            <w:noWrap/>
            <w:hideMark/>
          </w:tcPr>
          <w:p w:rsidR="00C1245B" w:rsidRPr="00643287" w:rsidRDefault="00EF30ED" w:rsidP="00463A0A">
            <w:pPr>
              <w:spacing w:line="360" w:lineRule="auto"/>
              <w:contextualSpacing/>
              <w:rPr>
                <w:bCs/>
                <w:sz w:val="18"/>
                <w:szCs w:val="18"/>
              </w:rPr>
            </w:pPr>
            <w:r w:rsidRPr="00643287">
              <w:rPr>
                <w:bCs/>
                <w:sz w:val="18"/>
                <w:szCs w:val="18"/>
              </w:rPr>
              <w:t>Раздел 8. Перекрытие тех</w:t>
            </w:r>
            <w:r w:rsidR="00AD7D6F">
              <w:rPr>
                <w:bCs/>
                <w:sz w:val="18"/>
                <w:szCs w:val="18"/>
              </w:rPr>
              <w:t xml:space="preserve">. </w:t>
            </w:r>
            <w:r w:rsidRPr="00643287">
              <w:rPr>
                <w:bCs/>
                <w:sz w:val="18"/>
                <w:szCs w:val="18"/>
              </w:rPr>
              <w:t>подполья</w:t>
            </w:r>
          </w:p>
        </w:tc>
        <w:tc>
          <w:tcPr>
            <w:tcW w:w="1276" w:type="dxa"/>
            <w:hideMark/>
          </w:tcPr>
          <w:p w:rsidR="00C1245B" w:rsidRPr="00643287" w:rsidRDefault="00C1245B" w:rsidP="00463A0A">
            <w:pPr>
              <w:spacing w:line="360" w:lineRule="auto"/>
              <w:contextualSpacing/>
              <w:jc w:val="center"/>
              <w:rPr>
                <w:bCs/>
                <w:sz w:val="18"/>
                <w:szCs w:val="18"/>
              </w:rPr>
            </w:pPr>
            <w:r w:rsidRPr="00643287">
              <w:rPr>
                <w:bCs/>
                <w:sz w:val="18"/>
                <w:szCs w:val="18"/>
              </w:rPr>
              <w:t>181 081,74</w:t>
            </w:r>
          </w:p>
        </w:tc>
        <w:tc>
          <w:tcPr>
            <w:tcW w:w="1376" w:type="dxa"/>
            <w:hideMark/>
          </w:tcPr>
          <w:p w:rsidR="00C1245B" w:rsidRPr="00643287" w:rsidRDefault="00C1245B" w:rsidP="00463A0A">
            <w:pPr>
              <w:spacing w:line="360" w:lineRule="auto"/>
              <w:contextualSpacing/>
              <w:jc w:val="center"/>
              <w:rPr>
                <w:bCs/>
                <w:sz w:val="18"/>
                <w:szCs w:val="18"/>
              </w:rPr>
            </w:pPr>
            <w:r w:rsidRPr="00643287">
              <w:rPr>
                <w:bCs/>
                <w:sz w:val="18"/>
                <w:szCs w:val="18"/>
              </w:rPr>
              <w:t>3 137,87</w:t>
            </w:r>
          </w:p>
        </w:tc>
        <w:tc>
          <w:tcPr>
            <w:tcW w:w="1175" w:type="dxa"/>
            <w:hideMark/>
          </w:tcPr>
          <w:p w:rsidR="00C1245B" w:rsidRPr="00643287" w:rsidRDefault="00C1245B" w:rsidP="00463A0A">
            <w:pPr>
              <w:spacing w:line="360" w:lineRule="auto"/>
              <w:contextualSpacing/>
              <w:jc w:val="center"/>
              <w:rPr>
                <w:bCs/>
                <w:sz w:val="18"/>
                <w:szCs w:val="18"/>
              </w:rPr>
            </w:pPr>
            <w:r w:rsidRPr="00643287">
              <w:rPr>
                <w:bCs/>
                <w:sz w:val="18"/>
                <w:szCs w:val="18"/>
              </w:rPr>
              <w:t>172 567,46</w:t>
            </w:r>
          </w:p>
        </w:tc>
        <w:tc>
          <w:tcPr>
            <w:tcW w:w="1682" w:type="dxa"/>
            <w:hideMark/>
          </w:tcPr>
          <w:p w:rsidR="00C1245B" w:rsidRPr="00643287" w:rsidRDefault="00C1245B" w:rsidP="00463A0A">
            <w:pPr>
              <w:spacing w:line="360" w:lineRule="auto"/>
              <w:contextualSpacing/>
              <w:jc w:val="center"/>
              <w:rPr>
                <w:bCs/>
                <w:sz w:val="18"/>
                <w:szCs w:val="18"/>
              </w:rPr>
            </w:pPr>
            <w:r w:rsidRPr="00643287">
              <w:rPr>
                <w:bCs/>
                <w:sz w:val="18"/>
                <w:szCs w:val="18"/>
              </w:rPr>
              <w:t>5 376,41</w:t>
            </w:r>
          </w:p>
        </w:tc>
        <w:tc>
          <w:tcPr>
            <w:tcW w:w="1437" w:type="dxa"/>
            <w:hideMark/>
          </w:tcPr>
          <w:p w:rsidR="00C1245B" w:rsidRPr="00643287" w:rsidRDefault="00C1245B" w:rsidP="00463A0A">
            <w:pPr>
              <w:spacing w:line="360" w:lineRule="auto"/>
              <w:contextualSpacing/>
              <w:jc w:val="center"/>
              <w:rPr>
                <w:bCs/>
                <w:sz w:val="18"/>
                <w:szCs w:val="18"/>
              </w:rPr>
            </w:pPr>
            <w:r w:rsidRPr="00643287">
              <w:rPr>
                <w:bCs/>
                <w:sz w:val="18"/>
                <w:szCs w:val="18"/>
              </w:rPr>
              <w:t>1 039 409,19</w:t>
            </w:r>
          </w:p>
        </w:tc>
        <w:tc>
          <w:tcPr>
            <w:tcW w:w="1417" w:type="dxa"/>
            <w:noWrap/>
            <w:hideMark/>
          </w:tcPr>
          <w:p w:rsidR="00C1245B" w:rsidRPr="00643287" w:rsidRDefault="00C1245B" w:rsidP="00463A0A">
            <w:pPr>
              <w:spacing w:line="360" w:lineRule="auto"/>
              <w:contextualSpacing/>
              <w:jc w:val="center"/>
              <w:rPr>
                <w:sz w:val="18"/>
                <w:szCs w:val="18"/>
              </w:rPr>
            </w:pPr>
            <w:r w:rsidRPr="00643287">
              <w:rPr>
                <w:sz w:val="18"/>
                <w:szCs w:val="18"/>
              </w:rPr>
              <w:t>18 011,37</w:t>
            </w:r>
          </w:p>
        </w:tc>
        <w:tc>
          <w:tcPr>
            <w:tcW w:w="1418" w:type="dxa"/>
            <w:noWrap/>
            <w:hideMark/>
          </w:tcPr>
          <w:p w:rsidR="00C1245B" w:rsidRPr="00643287" w:rsidRDefault="00C1245B" w:rsidP="00463A0A">
            <w:pPr>
              <w:spacing w:line="360" w:lineRule="auto"/>
              <w:contextualSpacing/>
              <w:jc w:val="center"/>
              <w:rPr>
                <w:sz w:val="18"/>
                <w:szCs w:val="18"/>
              </w:rPr>
            </w:pPr>
            <w:r w:rsidRPr="00643287">
              <w:rPr>
                <w:sz w:val="18"/>
                <w:szCs w:val="18"/>
              </w:rPr>
              <w:t>990 537,22</w:t>
            </w:r>
          </w:p>
        </w:tc>
        <w:tc>
          <w:tcPr>
            <w:tcW w:w="1559" w:type="dxa"/>
            <w:noWrap/>
            <w:hideMark/>
          </w:tcPr>
          <w:p w:rsidR="00C1245B" w:rsidRPr="00643287" w:rsidRDefault="00C1245B" w:rsidP="00463A0A">
            <w:pPr>
              <w:spacing w:line="360" w:lineRule="auto"/>
              <w:contextualSpacing/>
              <w:jc w:val="center"/>
              <w:rPr>
                <w:sz w:val="18"/>
                <w:szCs w:val="18"/>
              </w:rPr>
            </w:pPr>
            <w:r w:rsidRPr="00643287">
              <w:rPr>
                <w:sz w:val="18"/>
                <w:szCs w:val="18"/>
              </w:rPr>
              <w:t>30 860,59</w:t>
            </w:r>
          </w:p>
        </w:tc>
      </w:tr>
      <w:tr w:rsidR="00C1245B" w:rsidRPr="00643287" w:rsidTr="00643287">
        <w:trPr>
          <w:trHeight w:val="302"/>
        </w:trPr>
        <w:tc>
          <w:tcPr>
            <w:tcW w:w="3652" w:type="dxa"/>
            <w:noWrap/>
            <w:hideMark/>
          </w:tcPr>
          <w:p w:rsidR="00C1245B" w:rsidRPr="00643287" w:rsidRDefault="00C1245B" w:rsidP="00463A0A">
            <w:pPr>
              <w:spacing w:line="360" w:lineRule="auto"/>
              <w:contextualSpacing/>
              <w:rPr>
                <w:bCs/>
                <w:sz w:val="18"/>
                <w:szCs w:val="18"/>
              </w:rPr>
            </w:pPr>
            <w:r w:rsidRPr="00643287">
              <w:rPr>
                <w:bCs/>
                <w:sz w:val="18"/>
                <w:szCs w:val="18"/>
              </w:rPr>
              <w:t xml:space="preserve">Раздел 9. </w:t>
            </w:r>
            <w:r w:rsidR="00EF30ED" w:rsidRPr="00643287">
              <w:rPr>
                <w:bCs/>
                <w:sz w:val="18"/>
                <w:szCs w:val="18"/>
              </w:rPr>
              <w:t>Перекрытие 1,2,3,4 этажа</w:t>
            </w:r>
            <w:r w:rsidRPr="00643287">
              <w:rPr>
                <w:bCs/>
                <w:sz w:val="18"/>
                <w:szCs w:val="18"/>
              </w:rPr>
              <w:t xml:space="preserve"> </w:t>
            </w:r>
          </w:p>
        </w:tc>
        <w:tc>
          <w:tcPr>
            <w:tcW w:w="1276" w:type="dxa"/>
            <w:hideMark/>
          </w:tcPr>
          <w:p w:rsidR="00C1245B" w:rsidRPr="00643287" w:rsidRDefault="00C1245B" w:rsidP="00463A0A">
            <w:pPr>
              <w:spacing w:line="360" w:lineRule="auto"/>
              <w:contextualSpacing/>
              <w:jc w:val="center"/>
              <w:rPr>
                <w:bCs/>
                <w:sz w:val="18"/>
                <w:szCs w:val="18"/>
              </w:rPr>
            </w:pPr>
            <w:r w:rsidRPr="00643287">
              <w:rPr>
                <w:bCs/>
                <w:sz w:val="18"/>
                <w:szCs w:val="18"/>
              </w:rPr>
              <w:t>775 683,04</w:t>
            </w:r>
          </w:p>
        </w:tc>
        <w:tc>
          <w:tcPr>
            <w:tcW w:w="1376" w:type="dxa"/>
            <w:hideMark/>
          </w:tcPr>
          <w:p w:rsidR="00C1245B" w:rsidRPr="00643287" w:rsidRDefault="00C1245B" w:rsidP="00463A0A">
            <w:pPr>
              <w:spacing w:line="360" w:lineRule="auto"/>
              <w:contextualSpacing/>
              <w:jc w:val="center"/>
              <w:rPr>
                <w:bCs/>
                <w:sz w:val="18"/>
                <w:szCs w:val="18"/>
              </w:rPr>
            </w:pPr>
            <w:r w:rsidRPr="00643287">
              <w:rPr>
                <w:bCs/>
                <w:sz w:val="18"/>
                <w:szCs w:val="18"/>
              </w:rPr>
              <w:t>13 039,20</w:t>
            </w:r>
          </w:p>
        </w:tc>
        <w:tc>
          <w:tcPr>
            <w:tcW w:w="1175" w:type="dxa"/>
            <w:hideMark/>
          </w:tcPr>
          <w:p w:rsidR="00C1245B" w:rsidRPr="00643287" w:rsidRDefault="00C1245B" w:rsidP="00463A0A">
            <w:pPr>
              <w:spacing w:line="360" w:lineRule="auto"/>
              <w:contextualSpacing/>
              <w:jc w:val="center"/>
              <w:rPr>
                <w:bCs/>
                <w:sz w:val="18"/>
                <w:szCs w:val="18"/>
              </w:rPr>
            </w:pPr>
            <w:r w:rsidRPr="00643287">
              <w:rPr>
                <w:bCs/>
                <w:sz w:val="18"/>
                <w:szCs w:val="18"/>
              </w:rPr>
              <w:t>739 539,34</w:t>
            </w:r>
          </w:p>
        </w:tc>
        <w:tc>
          <w:tcPr>
            <w:tcW w:w="1682" w:type="dxa"/>
            <w:hideMark/>
          </w:tcPr>
          <w:p w:rsidR="00C1245B" w:rsidRPr="00643287" w:rsidRDefault="00C1245B" w:rsidP="00463A0A">
            <w:pPr>
              <w:spacing w:line="360" w:lineRule="auto"/>
              <w:contextualSpacing/>
              <w:jc w:val="center"/>
              <w:rPr>
                <w:bCs/>
                <w:sz w:val="18"/>
                <w:szCs w:val="18"/>
              </w:rPr>
            </w:pPr>
            <w:r w:rsidRPr="00643287">
              <w:rPr>
                <w:bCs/>
                <w:sz w:val="18"/>
                <w:szCs w:val="18"/>
              </w:rPr>
              <w:t>23 104,50</w:t>
            </w:r>
          </w:p>
        </w:tc>
        <w:tc>
          <w:tcPr>
            <w:tcW w:w="1437" w:type="dxa"/>
            <w:hideMark/>
          </w:tcPr>
          <w:p w:rsidR="00C1245B" w:rsidRPr="00643287" w:rsidRDefault="00C1245B" w:rsidP="00463A0A">
            <w:pPr>
              <w:spacing w:line="360" w:lineRule="auto"/>
              <w:contextualSpacing/>
              <w:jc w:val="center"/>
              <w:rPr>
                <w:bCs/>
                <w:sz w:val="18"/>
                <w:szCs w:val="18"/>
              </w:rPr>
            </w:pPr>
            <w:r w:rsidRPr="00643287">
              <w:rPr>
                <w:bCs/>
                <w:sz w:val="18"/>
                <w:szCs w:val="18"/>
              </w:rPr>
              <w:t>4 452 420,65</w:t>
            </w:r>
          </w:p>
        </w:tc>
        <w:tc>
          <w:tcPr>
            <w:tcW w:w="1417" w:type="dxa"/>
            <w:noWrap/>
            <w:hideMark/>
          </w:tcPr>
          <w:p w:rsidR="00C1245B" w:rsidRPr="00643287" w:rsidRDefault="00C1245B" w:rsidP="00463A0A">
            <w:pPr>
              <w:spacing w:line="360" w:lineRule="auto"/>
              <w:contextualSpacing/>
              <w:jc w:val="center"/>
              <w:rPr>
                <w:sz w:val="18"/>
                <w:szCs w:val="18"/>
              </w:rPr>
            </w:pPr>
            <w:r w:rsidRPr="00643287">
              <w:rPr>
                <w:sz w:val="18"/>
                <w:szCs w:val="18"/>
              </w:rPr>
              <w:t>74 845,01</w:t>
            </w:r>
          </w:p>
        </w:tc>
        <w:tc>
          <w:tcPr>
            <w:tcW w:w="1418" w:type="dxa"/>
            <w:noWrap/>
            <w:hideMark/>
          </w:tcPr>
          <w:p w:rsidR="00C1245B" w:rsidRPr="00643287" w:rsidRDefault="00C1245B" w:rsidP="00463A0A">
            <w:pPr>
              <w:spacing w:line="360" w:lineRule="auto"/>
              <w:contextualSpacing/>
              <w:jc w:val="center"/>
              <w:rPr>
                <w:sz w:val="18"/>
                <w:szCs w:val="18"/>
              </w:rPr>
            </w:pPr>
            <w:r w:rsidRPr="00643287">
              <w:rPr>
                <w:sz w:val="18"/>
                <w:szCs w:val="18"/>
              </w:rPr>
              <w:t>4 244 955,81</w:t>
            </w:r>
          </w:p>
        </w:tc>
        <w:tc>
          <w:tcPr>
            <w:tcW w:w="1559" w:type="dxa"/>
            <w:noWrap/>
            <w:hideMark/>
          </w:tcPr>
          <w:p w:rsidR="00C1245B" w:rsidRPr="00643287" w:rsidRDefault="00C1245B" w:rsidP="00463A0A">
            <w:pPr>
              <w:spacing w:line="360" w:lineRule="auto"/>
              <w:contextualSpacing/>
              <w:jc w:val="center"/>
              <w:rPr>
                <w:sz w:val="18"/>
                <w:szCs w:val="18"/>
              </w:rPr>
            </w:pPr>
            <w:r w:rsidRPr="00643287">
              <w:rPr>
                <w:sz w:val="18"/>
                <w:szCs w:val="18"/>
              </w:rPr>
              <w:t>132 619,83</w:t>
            </w:r>
          </w:p>
        </w:tc>
      </w:tr>
      <w:tr w:rsidR="00C1245B" w:rsidRPr="00643287" w:rsidTr="00643287">
        <w:trPr>
          <w:trHeight w:val="302"/>
        </w:trPr>
        <w:tc>
          <w:tcPr>
            <w:tcW w:w="3652" w:type="dxa"/>
            <w:noWrap/>
            <w:hideMark/>
          </w:tcPr>
          <w:p w:rsidR="00C1245B" w:rsidRPr="00643287" w:rsidRDefault="00C1245B" w:rsidP="00463A0A">
            <w:pPr>
              <w:spacing w:line="360" w:lineRule="auto"/>
              <w:contextualSpacing/>
              <w:rPr>
                <w:bCs/>
                <w:sz w:val="18"/>
                <w:szCs w:val="18"/>
              </w:rPr>
            </w:pPr>
            <w:r w:rsidRPr="00643287">
              <w:rPr>
                <w:bCs/>
                <w:sz w:val="18"/>
                <w:szCs w:val="18"/>
              </w:rPr>
              <w:t xml:space="preserve">Раздел 10. </w:t>
            </w:r>
            <w:r w:rsidR="00EF30ED" w:rsidRPr="00643287">
              <w:rPr>
                <w:bCs/>
                <w:sz w:val="18"/>
                <w:szCs w:val="18"/>
              </w:rPr>
              <w:t>Перекрытие 5 этажа</w:t>
            </w:r>
            <w:r w:rsidRPr="00643287">
              <w:rPr>
                <w:bCs/>
                <w:sz w:val="18"/>
                <w:szCs w:val="18"/>
              </w:rPr>
              <w:t xml:space="preserve"> </w:t>
            </w:r>
          </w:p>
        </w:tc>
        <w:tc>
          <w:tcPr>
            <w:tcW w:w="1276" w:type="dxa"/>
            <w:hideMark/>
          </w:tcPr>
          <w:p w:rsidR="00C1245B" w:rsidRPr="00643287" w:rsidRDefault="00C1245B" w:rsidP="00463A0A">
            <w:pPr>
              <w:spacing w:line="360" w:lineRule="auto"/>
              <w:contextualSpacing/>
              <w:jc w:val="center"/>
              <w:rPr>
                <w:bCs/>
                <w:sz w:val="18"/>
                <w:szCs w:val="18"/>
              </w:rPr>
            </w:pPr>
            <w:r w:rsidRPr="00643287">
              <w:rPr>
                <w:bCs/>
                <w:sz w:val="18"/>
                <w:szCs w:val="18"/>
              </w:rPr>
              <w:t>236 854,62</w:t>
            </w:r>
          </w:p>
        </w:tc>
        <w:tc>
          <w:tcPr>
            <w:tcW w:w="1376" w:type="dxa"/>
            <w:hideMark/>
          </w:tcPr>
          <w:p w:rsidR="00C1245B" w:rsidRPr="00643287" w:rsidRDefault="00C1245B" w:rsidP="00463A0A">
            <w:pPr>
              <w:spacing w:line="360" w:lineRule="auto"/>
              <w:contextualSpacing/>
              <w:jc w:val="center"/>
              <w:rPr>
                <w:bCs/>
                <w:sz w:val="18"/>
                <w:szCs w:val="18"/>
              </w:rPr>
            </w:pPr>
            <w:r w:rsidRPr="00643287">
              <w:rPr>
                <w:bCs/>
                <w:sz w:val="18"/>
                <w:szCs w:val="18"/>
              </w:rPr>
              <w:t>3 655,26</w:t>
            </w:r>
          </w:p>
        </w:tc>
        <w:tc>
          <w:tcPr>
            <w:tcW w:w="1175" w:type="dxa"/>
            <w:hideMark/>
          </w:tcPr>
          <w:p w:rsidR="00C1245B" w:rsidRPr="00643287" w:rsidRDefault="00C1245B" w:rsidP="00463A0A">
            <w:pPr>
              <w:spacing w:line="360" w:lineRule="auto"/>
              <w:contextualSpacing/>
              <w:jc w:val="center"/>
              <w:rPr>
                <w:bCs/>
                <w:sz w:val="18"/>
                <w:szCs w:val="18"/>
              </w:rPr>
            </w:pPr>
            <w:r w:rsidRPr="00643287">
              <w:rPr>
                <w:bCs/>
                <w:sz w:val="18"/>
                <w:szCs w:val="18"/>
              </w:rPr>
              <w:t>226 125,22</w:t>
            </w:r>
          </w:p>
        </w:tc>
        <w:tc>
          <w:tcPr>
            <w:tcW w:w="1682" w:type="dxa"/>
            <w:hideMark/>
          </w:tcPr>
          <w:p w:rsidR="00C1245B" w:rsidRPr="00643287" w:rsidRDefault="00C1245B" w:rsidP="00463A0A">
            <w:pPr>
              <w:spacing w:line="360" w:lineRule="auto"/>
              <w:contextualSpacing/>
              <w:jc w:val="center"/>
              <w:rPr>
                <w:bCs/>
                <w:sz w:val="18"/>
                <w:szCs w:val="18"/>
              </w:rPr>
            </w:pPr>
            <w:r w:rsidRPr="00643287">
              <w:rPr>
                <w:bCs/>
                <w:sz w:val="18"/>
                <w:szCs w:val="18"/>
              </w:rPr>
              <w:t>7 074,14</w:t>
            </w:r>
          </w:p>
        </w:tc>
        <w:tc>
          <w:tcPr>
            <w:tcW w:w="1437" w:type="dxa"/>
            <w:hideMark/>
          </w:tcPr>
          <w:p w:rsidR="00C1245B" w:rsidRPr="00643287" w:rsidRDefault="00C1245B" w:rsidP="00463A0A">
            <w:pPr>
              <w:spacing w:line="360" w:lineRule="auto"/>
              <w:contextualSpacing/>
              <w:jc w:val="center"/>
              <w:rPr>
                <w:bCs/>
                <w:sz w:val="18"/>
                <w:szCs w:val="18"/>
              </w:rPr>
            </w:pPr>
            <w:r w:rsidRPr="00643287">
              <w:rPr>
                <w:bCs/>
                <w:sz w:val="18"/>
                <w:szCs w:val="18"/>
              </w:rPr>
              <w:t>1 359 545,52</w:t>
            </w:r>
          </w:p>
        </w:tc>
        <w:tc>
          <w:tcPr>
            <w:tcW w:w="1417" w:type="dxa"/>
            <w:noWrap/>
            <w:hideMark/>
          </w:tcPr>
          <w:p w:rsidR="00C1245B" w:rsidRPr="00643287" w:rsidRDefault="00C1245B" w:rsidP="00463A0A">
            <w:pPr>
              <w:spacing w:line="360" w:lineRule="auto"/>
              <w:contextualSpacing/>
              <w:jc w:val="center"/>
              <w:rPr>
                <w:sz w:val="18"/>
                <w:szCs w:val="18"/>
              </w:rPr>
            </w:pPr>
            <w:r w:rsidRPr="00643287">
              <w:rPr>
                <w:sz w:val="18"/>
                <w:szCs w:val="18"/>
              </w:rPr>
              <w:t xml:space="preserve">20 981,19 </w:t>
            </w:r>
          </w:p>
        </w:tc>
        <w:tc>
          <w:tcPr>
            <w:tcW w:w="1418" w:type="dxa"/>
            <w:noWrap/>
            <w:hideMark/>
          </w:tcPr>
          <w:p w:rsidR="00C1245B" w:rsidRPr="00643287" w:rsidRDefault="00C1245B" w:rsidP="00463A0A">
            <w:pPr>
              <w:spacing w:line="360" w:lineRule="auto"/>
              <w:contextualSpacing/>
              <w:jc w:val="center"/>
              <w:rPr>
                <w:sz w:val="18"/>
                <w:szCs w:val="18"/>
              </w:rPr>
            </w:pPr>
            <w:r w:rsidRPr="00643287">
              <w:rPr>
                <w:sz w:val="18"/>
                <w:szCs w:val="18"/>
              </w:rPr>
              <w:t>1 297 958,76</w:t>
            </w:r>
          </w:p>
        </w:tc>
        <w:tc>
          <w:tcPr>
            <w:tcW w:w="1559" w:type="dxa"/>
            <w:noWrap/>
            <w:hideMark/>
          </w:tcPr>
          <w:p w:rsidR="00C1245B" w:rsidRPr="00643287" w:rsidRDefault="00C1245B" w:rsidP="00463A0A">
            <w:pPr>
              <w:spacing w:line="360" w:lineRule="auto"/>
              <w:contextualSpacing/>
              <w:jc w:val="center"/>
              <w:rPr>
                <w:sz w:val="18"/>
                <w:szCs w:val="18"/>
              </w:rPr>
            </w:pPr>
            <w:r w:rsidRPr="00643287">
              <w:rPr>
                <w:sz w:val="18"/>
                <w:szCs w:val="18"/>
              </w:rPr>
              <w:t>40 605,56</w:t>
            </w:r>
          </w:p>
        </w:tc>
      </w:tr>
      <w:tr w:rsidR="00C1245B" w:rsidRPr="00643287" w:rsidTr="00643287">
        <w:trPr>
          <w:trHeight w:val="302"/>
        </w:trPr>
        <w:tc>
          <w:tcPr>
            <w:tcW w:w="3652" w:type="dxa"/>
            <w:noWrap/>
            <w:hideMark/>
          </w:tcPr>
          <w:p w:rsidR="00C1245B" w:rsidRPr="00643287" w:rsidRDefault="00C1245B" w:rsidP="00463A0A">
            <w:pPr>
              <w:spacing w:line="360" w:lineRule="auto"/>
              <w:contextualSpacing/>
              <w:rPr>
                <w:bCs/>
                <w:sz w:val="18"/>
                <w:szCs w:val="18"/>
              </w:rPr>
            </w:pPr>
            <w:r w:rsidRPr="00643287">
              <w:rPr>
                <w:bCs/>
                <w:sz w:val="18"/>
                <w:szCs w:val="18"/>
              </w:rPr>
              <w:t xml:space="preserve">Раздел 11. </w:t>
            </w:r>
            <w:r w:rsidR="00EF30ED" w:rsidRPr="00643287">
              <w:rPr>
                <w:bCs/>
                <w:sz w:val="18"/>
                <w:szCs w:val="18"/>
              </w:rPr>
              <w:t>Перекрытие тех. этажа</w:t>
            </w:r>
            <w:r w:rsidRPr="00643287">
              <w:rPr>
                <w:bCs/>
                <w:sz w:val="18"/>
                <w:szCs w:val="18"/>
              </w:rPr>
              <w:t xml:space="preserve"> </w:t>
            </w:r>
          </w:p>
        </w:tc>
        <w:tc>
          <w:tcPr>
            <w:tcW w:w="1276" w:type="dxa"/>
            <w:hideMark/>
          </w:tcPr>
          <w:p w:rsidR="00C1245B" w:rsidRPr="00643287" w:rsidRDefault="00C1245B" w:rsidP="00463A0A">
            <w:pPr>
              <w:spacing w:line="360" w:lineRule="auto"/>
              <w:contextualSpacing/>
              <w:jc w:val="center"/>
              <w:rPr>
                <w:bCs/>
                <w:sz w:val="18"/>
                <w:szCs w:val="18"/>
              </w:rPr>
            </w:pPr>
            <w:r w:rsidRPr="00643287">
              <w:rPr>
                <w:bCs/>
                <w:sz w:val="18"/>
                <w:szCs w:val="18"/>
              </w:rPr>
              <w:t>236 854,62</w:t>
            </w:r>
          </w:p>
        </w:tc>
        <w:tc>
          <w:tcPr>
            <w:tcW w:w="1376" w:type="dxa"/>
            <w:hideMark/>
          </w:tcPr>
          <w:p w:rsidR="00C1245B" w:rsidRPr="00643287" w:rsidRDefault="00C1245B" w:rsidP="00463A0A">
            <w:pPr>
              <w:spacing w:line="360" w:lineRule="auto"/>
              <w:contextualSpacing/>
              <w:jc w:val="center"/>
              <w:rPr>
                <w:bCs/>
                <w:sz w:val="18"/>
                <w:szCs w:val="18"/>
              </w:rPr>
            </w:pPr>
            <w:r w:rsidRPr="00643287">
              <w:rPr>
                <w:bCs/>
                <w:sz w:val="18"/>
                <w:szCs w:val="18"/>
              </w:rPr>
              <w:t>3 655,26</w:t>
            </w:r>
          </w:p>
        </w:tc>
        <w:tc>
          <w:tcPr>
            <w:tcW w:w="1175" w:type="dxa"/>
            <w:hideMark/>
          </w:tcPr>
          <w:p w:rsidR="00C1245B" w:rsidRPr="00643287" w:rsidRDefault="00C1245B" w:rsidP="00463A0A">
            <w:pPr>
              <w:spacing w:line="360" w:lineRule="auto"/>
              <w:contextualSpacing/>
              <w:jc w:val="center"/>
              <w:rPr>
                <w:bCs/>
                <w:sz w:val="18"/>
                <w:szCs w:val="18"/>
              </w:rPr>
            </w:pPr>
            <w:r w:rsidRPr="00643287">
              <w:rPr>
                <w:bCs/>
                <w:sz w:val="18"/>
                <w:szCs w:val="18"/>
              </w:rPr>
              <w:t>226 125,22</w:t>
            </w:r>
          </w:p>
        </w:tc>
        <w:tc>
          <w:tcPr>
            <w:tcW w:w="1682" w:type="dxa"/>
            <w:hideMark/>
          </w:tcPr>
          <w:p w:rsidR="00C1245B" w:rsidRPr="00643287" w:rsidRDefault="00C1245B" w:rsidP="00463A0A">
            <w:pPr>
              <w:spacing w:line="360" w:lineRule="auto"/>
              <w:contextualSpacing/>
              <w:jc w:val="center"/>
              <w:rPr>
                <w:bCs/>
                <w:sz w:val="18"/>
                <w:szCs w:val="18"/>
              </w:rPr>
            </w:pPr>
            <w:r w:rsidRPr="00643287">
              <w:rPr>
                <w:bCs/>
                <w:sz w:val="18"/>
                <w:szCs w:val="18"/>
              </w:rPr>
              <w:t>7 074,14</w:t>
            </w:r>
          </w:p>
        </w:tc>
        <w:tc>
          <w:tcPr>
            <w:tcW w:w="1437" w:type="dxa"/>
            <w:hideMark/>
          </w:tcPr>
          <w:p w:rsidR="00C1245B" w:rsidRPr="00643287" w:rsidRDefault="00C1245B" w:rsidP="00463A0A">
            <w:pPr>
              <w:spacing w:line="360" w:lineRule="auto"/>
              <w:contextualSpacing/>
              <w:jc w:val="center"/>
              <w:rPr>
                <w:bCs/>
                <w:sz w:val="18"/>
                <w:szCs w:val="18"/>
              </w:rPr>
            </w:pPr>
            <w:r w:rsidRPr="00643287">
              <w:rPr>
                <w:bCs/>
                <w:sz w:val="18"/>
                <w:szCs w:val="18"/>
              </w:rPr>
              <w:t>1 359 545,52</w:t>
            </w:r>
          </w:p>
        </w:tc>
        <w:tc>
          <w:tcPr>
            <w:tcW w:w="1417" w:type="dxa"/>
            <w:noWrap/>
            <w:hideMark/>
          </w:tcPr>
          <w:p w:rsidR="00C1245B" w:rsidRPr="00643287" w:rsidRDefault="00C1245B" w:rsidP="00463A0A">
            <w:pPr>
              <w:spacing w:line="360" w:lineRule="auto"/>
              <w:contextualSpacing/>
              <w:jc w:val="center"/>
              <w:rPr>
                <w:sz w:val="18"/>
                <w:szCs w:val="18"/>
              </w:rPr>
            </w:pPr>
            <w:r w:rsidRPr="00643287">
              <w:rPr>
                <w:sz w:val="18"/>
                <w:szCs w:val="18"/>
              </w:rPr>
              <w:t>20 981,19</w:t>
            </w:r>
          </w:p>
        </w:tc>
        <w:tc>
          <w:tcPr>
            <w:tcW w:w="1418" w:type="dxa"/>
            <w:noWrap/>
            <w:hideMark/>
          </w:tcPr>
          <w:p w:rsidR="00C1245B" w:rsidRPr="00643287" w:rsidRDefault="00C1245B" w:rsidP="00463A0A">
            <w:pPr>
              <w:spacing w:line="360" w:lineRule="auto"/>
              <w:contextualSpacing/>
              <w:jc w:val="center"/>
              <w:rPr>
                <w:sz w:val="18"/>
                <w:szCs w:val="18"/>
              </w:rPr>
            </w:pPr>
            <w:r w:rsidRPr="00643287">
              <w:rPr>
                <w:sz w:val="18"/>
                <w:szCs w:val="18"/>
              </w:rPr>
              <w:t xml:space="preserve">1 297 958,76 </w:t>
            </w:r>
          </w:p>
        </w:tc>
        <w:tc>
          <w:tcPr>
            <w:tcW w:w="1559" w:type="dxa"/>
            <w:noWrap/>
            <w:hideMark/>
          </w:tcPr>
          <w:p w:rsidR="00C1245B" w:rsidRPr="00643287" w:rsidRDefault="00EF30ED" w:rsidP="00463A0A">
            <w:pPr>
              <w:spacing w:line="360" w:lineRule="auto"/>
              <w:contextualSpacing/>
              <w:jc w:val="center"/>
              <w:rPr>
                <w:sz w:val="18"/>
                <w:szCs w:val="18"/>
              </w:rPr>
            </w:pPr>
            <w:r w:rsidRPr="00643287">
              <w:rPr>
                <w:sz w:val="18"/>
                <w:szCs w:val="18"/>
              </w:rPr>
              <w:t>40 605,56</w:t>
            </w:r>
          </w:p>
        </w:tc>
      </w:tr>
      <w:tr w:rsidR="00C1245B" w:rsidRPr="00643287" w:rsidTr="00643287">
        <w:trPr>
          <w:trHeight w:val="302"/>
        </w:trPr>
        <w:tc>
          <w:tcPr>
            <w:tcW w:w="3652" w:type="dxa"/>
            <w:noWrap/>
            <w:hideMark/>
          </w:tcPr>
          <w:p w:rsidR="00C1245B" w:rsidRPr="00643287" w:rsidRDefault="00C1245B" w:rsidP="00463A0A">
            <w:pPr>
              <w:spacing w:line="360" w:lineRule="auto"/>
              <w:contextualSpacing/>
              <w:rPr>
                <w:bCs/>
                <w:sz w:val="18"/>
                <w:szCs w:val="18"/>
              </w:rPr>
            </w:pPr>
            <w:r w:rsidRPr="00643287">
              <w:rPr>
                <w:bCs/>
                <w:sz w:val="18"/>
                <w:szCs w:val="18"/>
              </w:rPr>
              <w:t xml:space="preserve">Раздел 12. </w:t>
            </w:r>
            <w:r w:rsidR="00EF30ED" w:rsidRPr="00643287">
              <w:rPr>
                <w:bCs/>
                <w:sz w:val="18"/>
                <w:szCs w:val="18"/>
              </w:rPr>
              <w:t xml:space="preserve">Перекрытие на </w:t>
            </w:r>
            <w:proofErr w:type="spellStart"/>
            <w:r w:rsidR="00EF30ED" w:rsidRPr="00643287">
              <w:rPr>
                <w:bCs/>
                <w:sz w:val="18"/>
                <w:szCs w:val="18"/>
              </w:rPr>
              <w:t>отм</w:t>
            </w:r>
            <w:proofErr w:type="spellEnd"/>
            <w:r w:rsidR="00EF30ED" w:rsidRPr="00643287">
              <w:rPr>
                <w:bCs/>
                <w:sz w:val="18"/>
                <w:szCs w:val="18"/>
              </w:rPr>
              <w:t>. +15,800</w:t>
            </w:r>
            <w:r w:rsidRPr="00643287">
              <w:rPr>
                <w:bCs/>
                <w:sz w:val="18"/>
                <w:szCs w:val="18"/>
              </w:rPr>
              <w:t xml:space="preserve"> </w:t>
            </w:r>
          </w:p>
        </w:tc>
        <w:tc>
          <w:tcPr>
            <w:tcW w:w="1276" w:type="dxa"/>
            <w:hideMark/>
          </w:tcPr>
          <w:p w:rsidR="00C1245B" w:rsidRPr="00643287" w:rsidRDefault="00EF30ED" w:rsidP="00463A0A">
            <w:pPr>
              <w:spacing w:line="360" w:lineRule="auto"/>
              <w:contextualSpacing/>
              <w:jc w:val="center"/>
              <w:rPr>
                <w:bCs/>
                <w:sz w:val="18"/>
                <w:szCs w:val="18"/>
              </w:rPr>
            </w:pPr>
            <w:r w:rsidRPr="00643287">
              <w:rPr>
                <w:bCs/>
                <w:sz w:val="18"/>
                <w:szCs w:val="18"/>
              </w:rPr>
              <w:t>49 926,88</w:t>
            </w:r>
          </w:p>
        </w:tc>
        <w:tc>
          <w:tcPr>
            <w:tcW w:w="1376" w:type="dxa"/>
            <w:hideMark/>
          </w:tcPr>
          <w:p w:rsidR="00C1245B" w:rsidRPr="00643287" w:rsidRDefault="00EF30ED" w:rsidP="00463A0A">
            <w:pPr>
              <w:spacing w:line="360" w:lineRule="auto"/>
              <w:contextualSpacing/>
              <w:jc w:val="center"/>
              <w:rPr>
                <w:bCs/>
                <w:sz w:val="18"/>
                <w:szCs w:val="18"/>
              </w:rPr>
            </w:pPr>
            <w:r w:rsidRPr="00643287">
              <w:rPr>
                <w:bCs/>
                <w:sz w:val="18"/>
                <w:szCs w:val="18"/>
              </w:rPr>
              <w:t>682,65</w:t>
            </w:r>
          </w:p>
        </w:tc>
        <w:tc>
          <w:tcPr>
            <w:tcW w:w="1175" w:type="dxa"/>
            <w:hideMark/>
          </w:tcPr>
          <w:p w:rsidR="00C1245B" w:rsidRPr="00643287" w:rsidRDefault="00EF30ED" w:rsidP="00463A0A">
            <w:pPr>
              <w:spacing w:line="360" w:lineRule="auto"/>
              <w:contextualSpacing/>
              <w:jc w:val="center"/>
              <w:rPr>
                <w:bCs/>
                <w:sz w:val="18"/>
                <w:szCs w:val="18"/>
              </w:rPr>
            </w:pPr>
            <w:r w:rsidRPr="00643287">
              <w:rPr>
                <w:bCs/>
                <w:sz w:val="18"/>
                <w:szCs w:val="18"/>
              </w:rPr>
              <w:t>47 734,50</w:t>
            </w:r>
          </w:p>
        </w:tc>
        <w:tc>
          <w:tcPr>
            <w:tcW w:w="1682" w:type="dxa"/>
            <w:hideMark/>
          </w:tcPr>
          <w:p w:rsidR="00C1245B" w:rsidRPr="00643287" w:rsidRDefault="00EF30ED" w:rsidP="00463A0A">
            <w:pPr>
              <w:spacing w:line="360" w:lineRule="auto"/>
              <w:contextualSpacing/>
              <w:jc w:val="center"/>
              <w:rPr>
                <w:bCs/>
                <w:sz w:val="18"/>
                <w:szCs w:val="18"/>
              </w:rPr>
            </w:pPr>
            <w:r w:rsidRPr="00643287">
              <w:rPr>
                <w:bCs/>
                <w:sz w:val="18"/>
                <w:szCs w:val="18"/>
              </w:rPr>
              <w:t>1 509,73</w:t>
            </w:r>
          </w:p>
        </w:tc>
        <w:tc>
          <w:tcPr>
            <w:tcW w:w="1437" w:type="dxa"/>
            <w:hideMark/>
          </w:tcPr>
          <w:p w:rsidR="00C1245B" w:rsidRPr="00643287" w:rsidRDefault="00EF30ED" w:rsidP="00463A0A">
            <w:pPr>
              <w:spacing w:line="360" w:lineRule="auto"/>
              <w:contextualSpacing/>
              <w:jc w:val="center"/>
              <w:rPr>
                <w:bCs/>
                <w:sz w:val="18"/>
                <w:szCs w:val="18"/>
              </w:rPr>
            </w:pPr>
            <w:r w:rsidRPr="00643287">
              <w:rPr>
                <w:bCs/>
                <w:sz w:val="18"/>
                <w:szCs w:val="18"/>
              </w:rPr>
              <w:t>286 580,29</w:t>
            </w:r>
          </w:p>
        </w:tc>
        <w:tc>
          <w:tcPr>
            <w:tcW w:w="1417" w:type="dxa"/>
            <w:noWrap/>
            <w:hideMark/>
          </w:tcPr>
          <w:p w:rsidR="00C1245B" w:rsidRPr="00643287" w:rsidRDefault="00C1245B" w:rsidP="00463A0A">
            <w:pPr>
              <w:spacing w:line="360" w:lineRule="auto"/>
              <w:contextualSpacing/>
              <w:jc w:val="center"/>
              <w:rPr>
                <w:sz w:val="18"/>
                <w:szCs w:val="18"/>
              </w:rPr>
            </w:pPr>
            <w:r w:rsidRPr="00643287">
              <w:rPr>
                <w:sz w:val="18"/>
                <w:szCs w:val="18"/>
              </w:rPr>
              <w:t>3 918,41</w:t>
            </w:r>
          </w:p>
        </w:tc>
        <w:tc>
          <w:tcPr>
            <w:tcW w:w="1418" w:type="dxa"/>
            <w:noWrap/>
            <w:hideMark/>
          </w:tcPr>
          <w:p w:rsidR="00C1245B" w:rsidRPr="00643287" w:rsidRDefault="00EF30ED" w:rsidP="00463A0A">
            <w:pPr>
              <w:spacing w:line="360" w:lineRule="auto"/>
              <w:contextualSpacing/>
              <w:jc w:val="center"/>
              <w:rPr>
                <w:sz w:val="18"/>
                <w:szCs w:val="18"/>
              </w:rPr>
            </w:pPr>
            <w:r w:rsidRPr="00643287">
              <w:rPr>
                <w:sz w:val="18"/>
                <w:szCs w:val="18"/>
              </w:rPr>
              <w:t>273 996,03</w:t>
            </w:r>
          </w:p>
        </w:tc>
        <w:tc>
          <w:tcPr>
            <w:tcW w:w="1559" w:type="dxa"/>
            <w:noWrap/>
            <w:hideMark/>
          </w:tcPr>
          <w:p w:rsidR="00C1245B" w:rsidRPr="00643287" w:rsidRDefault="00EF30ED" w:rsidP="00463A0A">
            <w:pPr>
              <w:spacing w:line="360" w:lineRule="auto"/>
              <w:contextualSpacing/>
              <w:jc w:val="center"/>
              <w:rPr>
                <w:sz w:val="18"/>
                <w:szCs w:val="18"/>
              </w:rPr>
            </w:pPr>
            <w:r w:rsidRPr="00643287">
              <w:rPr>
                <w:sz w:val="18"/>
                <w:szCs w:val="18"/>
              </w:rPr>
              <w:t>8 665,85</w:t>
            </w:r>
          </w:p>
        </w:tc>
      </w:tr>
      <w:tr w:rsidR="00C1245B" w:rsidRPr="00643287" w:rsidTr="00643287">
        <w:trPr>
          <w:trHeight w:val="302"/>
        </w:trPr>
        <w:tc>
          <w:tcPr>
            <w:tcW w:w="3652" w:type="dxa"/>
            <w:noWrap/>
            <w:hideMark/>
          </w:tcPr>
          <w:p w:rsidR="00C1245B" w:rsidRPr="00643287" w:rsidRDefault="00C1245B" w:rsidP="00463A0A">
            <w:pPr>
              <w:spacing w:line="360" w:lineRule="auto"/>
              <w:contextualSpacing/>
              <w:rPr>
                <w:bCs/>
                <w:sz w:val="18"/>
                <w:szCs w:val="18"/>
              </w:rPr>
            </w:pPr>
            <w:r w:rsidRPr="00643287">
              <w:rPr>
                <w:bCs/>
                <w:sz w:val="18"/>
                <w:szCs w:val="18"/>
              </w:rPr>
              <w:t>Раздел 13.</w:t>
            </w:r>
            <w:r w:rsidR="00643287" w:rsidRPr="00643287">
              <w:rPr>
                <w:bCs/>
                <w:sz w:val="18"/>
                <w:szCs w:val="18"/>
              </w:rPr>
              <w:t xml:space="preserve">Покрытие на </w:t>
            </w:r>
            <w:proofErr w:type="spellStart"/>
            <w:r w:rsidR="00643287" w:rsidRPr="00643287">
              <w:rPr>
                <w:bCs/>
                <w:sz w:val="18"/>
                <w:szCs w:val="18"/>
              </w:rPr>
              <w:t>отм</w:t>
            </w:r>
            <w:proofErr w:type="spellEnd"/>
            <w:r w:rsidR="00643287" w:rsidRPr="00643287">
              <w:rPr>
                <w:bCs/>
                <w:sz w:val="18"/>
                <w:szCs w:val="18"/>
              </w:rPr>
              <w:t>. +18,570</w:t>
            </w:r>
          </w:p>
        </w:tc>
        <w:tc>
          <w:tcPr>
            <w:tcW w:w="1276" w:type="dxa"/>
            <w:hideMark/>
          </w:tcPr>
          <w:p w:rsidR="00C1245B" w:rsidRPr="00643287" w:rsidRDefault="00EF30ED" w:rsidP="00463A0A">
            <w:pPr>
              <w:spacing w:line="360" w:lineRule="auto"/>
              <w:contextualSpacing/>
              <w:jc w:val="center"/>
              <w:rPr>
                <w:bCs/>
                <w:sz w:val="18"/>
                <w:szCs w:val="18"/>
              </w:rPr>
            </w:pPr>
            <w:r w:rsidRPr="00643287">
              <w:rPr>
                <w:bCs/>
                <w:sz w:val="18"/>
                <w:szCs w:val="18"/>
              </w:rPr>
              <w:t>14 026,42</w:t>
            </w:r>
          </w:p>
        </w:tc>
        <w:tc>
          <w:tcPr>
            <w:tcW w:w="1376" w:type="dxa"/>
            <w:hideMark/>
          </w:tcPr>
          <w:p w:rsidR="00C1245B" w:rsidRPr="00643287" w:rsidRDefault="00EF30ED" w:rsidP="00463A0A">
            <w:pPr>
              <w:spacing w:line="360" w:lineRule="auto"/>
              <w:contextualSpacing/>
              <w:jc w:val="center"/>
              <w:rPr>
                <w:bCs/>
                <w:sz w:val="18"/>
                <w:szCs w:val="18"/>
              </w:rPr>
            </w:pPr>
            <w:r w:rsidRPr="00643287">
              <w:rPr>
                <w:bCs/>
                <w:sz w:val="18"/>
                <w:szCs w:val="18"/>
              </w:rPr>
              <w:t>307,94</w:t>
            </w:r>
          </w:p>
        </w:tc>
        <w:tc>
          <w:tcPr>
            <w:tcW w:w="1175" w:type="dxa"/>
            <w:hideMark/>
          </w:tcPr>
          <w:p w:rsidR="00C1245B" w:rsidRPr="00643287" w:rsidRDefault="00EF30ED" w:rsidP="00463A0A">
            <w:pPr>
              <w:spacing w:line="360" w:lineRule="auto"/>
              <w:contextualSpacing/>
              <w:jc w:val="center"/>
              <w:rPr>
                <w:bCs/>
                <w:sz w:val="18"/>
                <w:szCs w:val="18"/>
              </w:rPr>
            </w:pPr>
            <w:r w:rsidRPr="00643287">
              <w:rPr>
                <w:bCs/>
                <w:sz w:val="18"/>
                <w:szCs w:val="18"/>
              </w:rPr>
              <w:t>13 250,98</w:t>
            </w:r>
          </w:p>
        </w:tc>
        <w:tc>
          <w:tcPr>
            <w:tcW w:w="1682" w:type="dxa"/>
            <w:hideMark/>
          </w:tcPr>
          <w:p w:rsidR="00C1245B" w:rsidRPr="00643287" w:rsidRDefault="00C1245B" w:rsidP="00463A0A">
            <w:pPr>
              <w:spacing w:line="360" w:lineRule="auto"/>
              <w:contextualSpacing/>
              <w:jc w:val="center"/>
              <w:rPr>
                <w:bCs/>
                <w:sz w:val="18"/>
                <w:szCs w:val="18"/>
              </w:rPr>
            </w:pPr>
            <w:r w:rsidRPr="00643287">
              <w:rPr>
                <w:bCs/>
                <w:sz w:val="18"/>
                <w:szCs w:val="18"/>
              </w:rPr>
              <w:t>46</w:t>
            </w:r>
            <w:r w:rsidR="00EF30ED" w:rsidRPr="00643287">
              <w:rPr>
                <w:bCs/>
                <w:sz w:val="18"/>
                <w:szCs w:val="18"/>
              </w:rPr>
              <w:t>7,50</w:t>
            </w:r>
          </w:p>
        </w:tc>
        <w:tc>
          <w:tcPr>
            <w:tcW w:w="1437" w:type="dxa"/>
            <w:hideMark/>
          </w:tcPr>
          <w:p w:rsidR="00C1245B" w:rsidRPr="00643287" w:rsidRDefault="00EF30ED" w:rsidP="00463A0A">
            <w:pPr>
              <w:spacing w:line="360" w:lineRule="auto"/>
              <w:contextualSpacing/>
              <w:jc w:val="center"/>
              <w:rPr>
                <w:bCs/>
                <w:sz w:val="18"/>
                <w:szCs w:val="18"/>
              </w:rPr>
            </w:pPr>
            <w:r w:rsidRPr="00643287">
              <w:rPr>
                <w:bCs/>
                <w:sz w:val="18"/>
                <w:szCs w:val="18"/>
              </w:rPr>
              <w:t>80 511,65</w:t>
            </w:r>
          </w:p>
        </w:tc>
        <w:tc>
          <w:tcPr>
            <w:tcW w:w="1417" w:type="dxa"/>
            <w:noWrap/>
            <w:hideMark/>
          </w:tcPr>
          <w:p w:rsidR="00C1245B" w:rsidRPr="00643287" w:rsidRDefault="00EF30ED" w:rsidP="00463A0A">
            <w:pPr>
              <w:spacing w:line="360" w:lineRule="auto"/>
              <w:contextualSpacing/>
              <w:jc w:val="center"/>
              <w:rPr>
                <w:sz w:val="18"/>
                <w:szCs w:val="18"/>
              </w:rPr>
            </w:pPr>
            <w:r w:rsidRPr="00643287">
              <w:rPr>
                <w:sz w:val="18"/>
                <w:szCs w:val="18"/>
              </w:rPr>
              <w:t>1 767,58</w:t>
            </w:r>
          </w:p>
        </w:tc>
        <w:tc>
          <w:tcPr>
            <w:tcW w:w="1418" w:type="dxa"/>
            <w:noWrap/>
            <w:hideMark/>
          </w:tcPr>
          <w:p w:rsidR="00C1245B" w:rsidRPr="00643287" w:rsidRDefault="00EF30ED" w:rsidP="00463A0A">
            <w:pPr>
              <w:spacing w:line="360" w:lineRule="auto"/>
              <w:contextualSpacing/>
              <w:jc w:val="center"/>
              <w:rPr>
                <w:sz w:val="18"/>
                <w:szCs w:val="18"/>
              </w:rPr>
            </w:pPr>
            <w:r w:rsidRPr="00643287">
              <w:rPr>
                <w:sz w:val="18"/>
                <w:szCs w:val="18"/>
              </w:rPr>
              <w:t>76 060,63</w:t>
            </w:r>
          </w:p>
        </w:tc>
        <w:tc>
          <w:tcPr>
            <w:tcW w:w="1559" w:type="dxa"/>
            <w:noWrap/>
            <w:hideMark/>
          </w:tcPr>
          <w:p w:rsidR="00C1245B" w:rsidRPr="00643287" w:rsidRDefault="00EF30ED" w:rsidP="00463A0A">
            <w:pPr>
              <w:spacing w:line="360" w:lineRule="auto"/>
              <w:contextualSpacing/>
              <w:jc w:val="center"/>
              <w:rPr>
                <w:sz w:val="18"/>
                <w:szCs w:val="18"/>
              </w:rPr>
            </w:pPr>
            <w:r w:rsidRPr="00643287">
              <w:rPr>
                <w:sz w:val="18"/>
                <w:szCs w:val="18"/>
              </w:rPr>
              <w:t>2 683,45</w:t>
            </w:r>
          </w:p>
        </w:tc>
      </w:tr>
      <w:tr w:rsidR="00C1245B" w:rsidRPr="00643287" w:rsidTr="00643287">
        <w:trPr>
          <w:trHeight w:val="302"/>
        </w:trPr>
        <w:tc>
          <w:tcPr>
            <w:tcW w:w="3652" w:type="dxa"/>
            <w:noWrap/>
            <w:hideMark/>
          </w:tcPr>
          <w:p w:rsidR="00C1245B" w:rsidRPr="00643287" w:rsidRDefault="00C1245B" w:rsidP="00463A0A">
            <w:pPr>
              <w:spacing w:line="360" w:lineRule="auto"/>
              <w:contextualSpacing/>
              <w:rPr>
                <w:bCs/>
                <w:sz w:val="18"/>
                <w:szCs w:val="18"/>
              </w:rPr>
            </w:pPr>
            <w:r w:rsidRPr="00643287">
              <w:rPr>
                <w:bCs/>
                <w:sz w:val="18"/>
                <w:szCs w:val="18"/>
              </w:rPr>
              <w:t xml:space="preserve">Раздел 14. </w:t>
            </w:r>
            <w:r w:rsidR="00643287" w:rsidRPr="00643287">
              <w:rPr>
                <w:bCs/>
                <w:sz w:val="18"/>
                <w:szCs w:val="18"/>
              </w:rPr>
              <w:t>Лестничная клетка</w:t>
            </w:r>
            <w:r w:rsidRPr="00643287">
              <w:rPr>
                <w:bCs/>
                <w:sz w:val="18"/>
                <w:szCs w:val="18"/>
              </w:rPr>
              <w:t xml:space="preserve"> </w:t>
            </w:r>
          </w:p>
        </w:tc>
        <w:tc>
          <w:tcPr>
            <w:tcW w:w="1276" w:type="dxa"/>
            <w:hideMark/>
          </w:tcPr>
          <w:p w:rsidR="00C1245B" w:rsidRPr="00643287" w:rsidRDefault="00EF30ED" w:rsidP="00463A0A">
            <w:pPr>
              <w:spacing w:line="360" w:lineRule="auto"/>
              <w:contextualSpacing/>
              <w:jc w:val="center"/>
              <w:rPr>
                <w:bCs/>
                <w:sz w:val="18"/>
                <w:szCs w:val="18"/>
              </w:rPr>
            </w:pPr>
            <w:r w:rsidRPr="00643287">
              <w:rPr>
                <w:bCs/>
                <w:sz w:val="18"/>
                <w:szCs w:val="18"/>
              </w:rPr>
              <w:t>116 925,16</w:t>
            </w:r>
          </w:p>
        </w:tc>
        <w:tc>
          <w:tcPr>
            <w:tcW w:w="1376" w:type="dxa"/>
            <w:hideMark/>
          </w:tcPr>
          <w:p w:rsidR="00C1245B" w:rsidRPr="00643287" w:rsidRDefault="00EF30ED" w:rsidP="00463A0A">
            <w:pPr>
              <w:spacing w:line="360" w:lineRule="auto"/>
              <w:contextualSpacing/>
              <w:jc w:val="center"/>
              <w:rPr>
                <w:bCs/>
                <w:sz w:val="18"/>
                <w:szCs w:val="18"/>
              </w:rPr>
            </w:pPr>
            <w:r w:rsidRPr="00643287">
              <w:rPr>
                <w:bCs/>
                <w:sz w:val="18"/>
                <w:szCs w:val="18"/>
              </w:rPr>
              <w:t>1 988,45</w:t>
            </w:r>
          </w:p>
        </w:tc>
        <w:tc>
          <w:tcPr>
            <w:tcW w:w="1175" w:type="dxa"/>
            <w:hideMark/>
          </w:tcPr>
          <w:p w:rsidR="00C1245B" w:rsidRPr="00643287" w:rsidRDefault="00EF30ED" w:rsidP="00463A0A">
            <w:pPr>
              <w:spacing w:line="360" w:lineRule="auto"/>
              <w:contextualSpacing/>
              <w:jc w:val="center"/>
              <w:rPr>
                <w:bCs/>
                <w:sz w:val="18"/>
                <w:szCs w:val="18"/>
              </w:rPr>
            </w:pPr>
            <w:r w:rsidRPr="00643287">
              <w:rPr>
                <w:bCs/>
                <w:sz w:val="18"/>
                <w:szCs w:val="18"/>
              </w:rPr>
              <w:t>110 285,75</w:t>
            </w:r>
          </w:p>
        </w:tc>
        <w:tc>
          <w:tcPr>
            <w:tcW w:w="1682" w:type="dxa"/>
            <w:hideMark/>
          </w:tcPr>
          <w:p w:rsidR="00C1245B" w:rsidRPr="00643287" w:rsidRDefault="00EF30ED" w:rsidP="00463A0A">
            <w:pPr>
              <w:spacing w:line="360" w:lineRule="auto"/>
              <w:contextualSpacing/>
              <w:jc w:val="center"/>
              <w:rPr>
                <w:bCs/>
                <w:sz w:val="18"/>
                <w:szCs w:val="18"/>
              </w:rPr>
            </w:pPr>
            <w:r w:rsidRPr="00643287">
              <w:rPr>
                <w:bCs/>
                <w:sz w:val="18"/>
                <w:szCs w:val="18"/>
              </w:rPr>
              <w:t>4 650,96</w:t>
            </w:r>
          </w:p>
        </w:tc>
        <w:tc>
          <w:tcPr>
            <w:tcW w:w="1437" w:type="dxa"/>
            <w:hideMark/>
          </w:tcPr>
          <w:p w:rsidR="00C1245B" w:rsidRPr="00643287" w:rsidRDefault="00C1245B" w:rsidP="00463A0A">
            <w:pPr>
              <w:spacing w:line="360" w:lineRule="auto"/>
              <w:contextualSpacing/>
              <w:jc w:val="center"/>
              <w:rPr>
                <w:bCs/>
                <w:sz w:val="18"/>
                <w:szCs w:val="18"/>
              </w:rPr>
            </w:pPr>
            <w:r w:rsidRPr="00643287">
              <w:rPr>
                <w:bCs/>
                <w:sz w:val="18"/>
                <w:szCs w:val="18"/>
              </w:rPr>
              <w:t xml:space="preserve">671 </w:t>
            </w:r>
            <w:r w:rsidR="00EF30ED" w:rsidRPr="00643287">
              <w:rPr>
                <w:bCs/>
                <w:sz w:val="18"/>
                <w:szCs w:val="18"/>
              </w:rPr>
              <w:t>150,42</w:t>
            </w:r>
            <w:r w:rsidRPr="00643287">
              <w:rPr>
                <w:bCs/>
                <w:sz w:val="18"/>
                <w:szCs w:val="18"/>
              </w:rPr>
              <w:t xml:space="preserve"> </w:t>
            </w:r>
          </w:p>
        </w:tc>
        <w:tc>
          <w:tcPr>
            <w:tcW w:w="1417" w:type="dxa"/>
            <w:noWrap/>
            <w:hideMark/>
          </w:tcPr>
          <w:p w:rsidR="00C1245B" w:rsidRPr="00643287" w:rsidRDefault="00EF30ED" w:rsidP="00463A0A">
            <w:pPr>
              <w:spacing w:line="360" w:lineRule="auto"/>
              <w:contextualSpacing/>
              <w:jc w:val="center"/>
              <w:rPr>
                <w:sz w:val="18"/>
                <w:szCs w:val="18"/>
              </w:rPr>
            </w:pPr>
            <w:r w:rsidRPr="00643287">
              <w:rPr>
                <w:sz w:val="18"/>
                <w:szCs w:val="18"/>
              </w:rPr>
              <w:t>11 413,70</w:t>
            </w:r>
          </w:p>
        </w:tc>
        <w:tc>
          <w:tcPr>
            <w:tcW w:w="1418" w:type="dxa"/>
            <w:noWrap/>
            <w:hideMark/>
          </w:tcPr>
          <w:p w:rsidR="00C1245B" w:rsidRPr="00643287" w:rsidRDefault="00EF30ED" w:rsidP="00463A0A">
            <w:pPr>
              <w:spacing w:line="360" w:lineRule="auto"/>
              <w:contextualSpacing/>
              <w:jc w:val="center"/>
              <w:rPr>
                <w:sz w:val="18"/>
                <w:szCs w:val="18"/>
              </w:rPr>
            </w:pPr>
            <w:r w:rsidRPr="00643287">
              <w:rPr>
                <w:sz w:val="18"/>
                <w:szCs w:val="18"/>
              </w:rPr>
              <w:t>633 040,21</w:t>
            </w:r>
          </w:p>
        </w:tc>
        <w:tc>
          <w:tcPr>
            <w:tcW w:w="1559" w:type="dxa"/>
            <w:noWrap/>
            <w:hideMark/>
          </w:tcPr>
          <w:p w:rsidR="00C1245B" w:rsidRPr="00643287" w:rsidRDefault="00EF30ED" w:rsidP="00463A0A">
            <w:pPr>
              <w:spacing w:line="360" w:lineRule="auto"/>
              <w:contextualSpacing/>
              <w:jc w:val="center"/>
              <w:rPr>
                <w:sz w:val="18"/>
                <w:szCs w:val="18"/>
              </w:rPr>
            </w:pPr>
            <w:r w:rsidRPr="00643287">
              <w:rPr>
                <w:sz w:val="18"/>
                <w:szCs w:val="18"/>
              </w:rPr>
              <w:t>26 696,51</w:t>
            </w:r>
          </w:p>
        </w:tc>
      </w:tr>
      <w:tr w:rsidR="00C1245B" w:rsidRPr="00643287" w:rsidTr="00643287">
        <w:trPr>
          <w:trHeight w:val="302"/>
        </w:trPr>
        <w:tc>
          <w:tcPr>
            <w:tcW w:w="3652" w:type="dxa"/>
            <w:noWrap/>
            <w:hideMark/>
          </w:tcPr>
          <w:p w:rsidR="00C1245B" w:rsidRPr="00643287" w:rsidRDefault="00C1245B" w:rsidP="00463A0A">
            <w:pPr>
              <w:spacing w:line="360" w:lineRule="auto"/>
              <w:contextualSpacing/>
              <w:rPr>
                <w:bCs/>
                <w:sz w:val="18"/>
                <w:szCs w:val="18"/>
              </w:rPr>
            </w:pPr>
            <w:r w:rsidRPr="00643287">
              <w:rPr>
                <w:bCs/>
                <w:sz w:val="18"/>
                <w:szCs w:val="18"/>
              </w:rPr>
              <w:t xml:space="preserve">Раздел 15. </w:t>
            </w:r>
            <w:r w:rsidR="00643287">
              <w:rPr>
                <w:bCs/>
                <w:sz w:val="18"/>
                <w:szCs w:val="18"/>
              </w:rPr>
              <w:t>Лифтовая шахта</w:t>
            </w:r>
          </w:p>
        </w:tc>
        <w:tc>
          <w:tcPr>
            <w:tcW w:w="1276" w:type="dxa"/>
            <w:hideMark/>
          </w:tcPr>
          <w:p w:rsidR="00C1245B" w:rsidRPr="00643287" w:rsidRDefault="00EF30ED" w:rsidP="00463A0A">
            <w:pPr>
              <w:spacing w:line="360" w:lineRule="auto"/>
              <w:contextualSpacing/>
              <w:jc w:val="center"/>
              <w:rPr>
                <w:bCs/>
                <w:sz w:val="18"/>
                <w:szCs w:val="18"/>
              </w:rPr>
            </w:pPr>
            <w:r w:rsidRPr="00643287">
              <w:rPr>
                <w:bCs/>
                <w:sz w:val="18"/>
                <w:szCs w:val="18"/>
              </w:rPr>
              <w:t>12 418,70</w:t>
            </w:r>
          </w:p>
        </w:tc>
        <w:tc>
          <w:tcPr>
            <w:tcW w:w="1376" w:type="dxa"/>
            <w:hideMark/>
          </w:tcPr>
          <w:p w:rsidR="00C1245B" w:rsidRPr="00643287" w:rsidRDefault="00EF30ED" w:rsidP="00463A0A">
            <w:pPr>
              <w:spacing w:line="360" w:lineRule="auto"/>
              <w:contextualSpacing/>
              <w:jc w:val="center"/>
              <w:rPr>
                <w:bCs/>
                <w:sz w:val="18"/>
                <w:szCs w:val="18"/>
              </w:rPr>
            </w:pPr>
            <w:r w:rsidRPr="00643287">
              <w:rPr>
                <w:bCs/>
                <w:sz w:val="18"/>
                <w:szCs w:val="18"/>
              </w:rPr>
              <w:t>704,98</w:t>
            </w:r>
          </w:p>
        </w:tc>
        <w:tc>
          <w:tcPr>
            <w:tcW w:w="1175" w:type="dxa"/>
            <w:hideMark/>
          </w:tcPr>
          <w:p w:rsidR="00C1245B" w:rsidRPr="00643287" w:rsidRDefault="00EF30ED" w:rsidP="00463A0A">
            <w:pPr>
              <w:spacing w:line="360" w:lineRule="auto"/>
              <w:contextualSpacing/>
              <w:jc w:val="center"/>
              <w:rPr>
                <w:bCs/>
                <w:sz w:val="18"/>
                <w:szCs w:val="18"/>
              </w:rPr>
            </w:pPr>
            <w:r w:rsidRPr="00643287">
              <w:rPr>
                <w:bCs/>
                <w:sz w:val="18"/>
                <w:szCs w:val="18"/>
              </w:rPr>
              <w:t>11 356,35</w:t>
            </w:r>
          </w:p>
        </w:tc>
        <w:tc>
          <w:tcPr>
            <w:tcW w:w="1682" w:type="dxa"/>
            <w:hideMark/>
          </w:tcPr>
          <w:p w:rsidR="00C1245B" w:rsidRPr="00643287" w:rsidRDefault="00C1245B" w:rsidP="00463A0A">
            <w:pPr>
              <w:spacing w:line="360" w:lineRule="auto"/>
              <w:contextualSpacing/>
              <w:jc w:val="center"/>
              <w:rPr>
                <w:bCs/>
                <w:sz w:val="18"/>
                <w:szCs w:val="18"/>
              </w:rPr>
            </w:pPr>
            <w:r w:rsidRPr="00643287">
              <w:rPr>
                <w:bCs/>
                <w:sz w:val="18"/>
                <w:szCs w:val="18"/>
              </w:rPr>
              <w:t>35</w:t>
            </w:r>
            <w:r w:rsidR="00EF30ED" w:rsidRPr="00643287">
              <w:rPr>
                <w:bCs/>
                <w:sz w:val="18"/>
                <w:szCs w:val="18"/>
              </w:rPr>
              <w:t>7,37</w:t>
            </w:r>
          </w:p>
        </w:tc>
        <w:tc>
          <w:tcPr>
            <w:tcW w:w="1437" w:type="dxa"/>
            <w:hideMark/>
          </w:tcPr>
          <w:p w:rsidR="00C1245B" w:rsidRPr="00643287" w:rsidRDefault="00EF30ED" w:rsidP="00463A0A">
            <w:pPr>
              <w:spacing w:line="360" w:lineRule="auto"/>
              <w:contextualSpacing/>
              <w:jc w:val="center"/>
              <w:rPr>
                <w:bCs/>
                <w:sz w:val="18"/>
                <w:szCs w:val="18"/>
              </w:rPr>
            </w:pPr>
            <w:r w:rsidRPr="00643287">
              <w:rPr>
                <w:bCs/>
                <w:sz w:val="18"/>
                <w:szCs w:val="18"/>
              </w:rPr>
              <w:t>71 283,34</w:t>
            </w:r>
          </w:p>
        </w:tc>
        <w:tc>
          <w:tcPr>
            <w:tcW w:w="1417" w:type="dxa"/>
            <w:noWrap/>
            <w:hideMark/>
          </w:tcPr>
          <w:p w:rsidR="00C1245B" w:rsidRPr="00643287" w:rsidRDefault="00EF30ED" w:rsidP="00463A0A">
            <w:pPr>
              <w:spacing w:line="360" w:lineRule="auto"/>
              <w:contextualSpacing/>
              <w:jc w:val="center"/>
              <w:rPr>
                <w:sz w:val="18"/>
                <w:szCs w:val="18"/>
              </w:rPr>
            </w:pPr>
            <w:r w:rsidRPr="00643287">
              <w:rPr>
                <w:sz w:val="18"/>
                <w:szCs w:val="18"/>
              </w:rPr>
              <w:t>4 046,59</w:t>
            </w:r>
          </w:p>
        </w:tc>
        <w:tc>
          <w:tcPr>
            <w:tcW w:w="1418" w:type="dxa"/>
            <w:noWrap/>
            <w:hideMark/>
          </w:tcPr>
          <w:p w:rsidR="00C1245B" w:rsidRPr="00643287" w:rsidRDefault="00EF30ED" w:rsidP="00463A0A">
            <w:pPr>
              <w:spacing w:line="360" w:lineRule="auto"/>
              <w:contextualSpacing/>
              <w:jc w:val="center"/>
              <w:rPr>
                <w:sz w:val="18"/>
                <w:szCs w:val="18"/>
              </w:rPr>
            </w:pPr>
            <w:r w:rsidRPr="00643287">
              <w:rPr>
                <w:sz w:val="18"/>
                <w:szCs w:val="18"/>
              </w:rPr>
              <w:t>65 185,45</w:t>
            </w:r>
          </w:p>
        </w:tc>
        <w:tc>
          <w:tcPr>
            <w:tcW w:w="1559" w:type="dxa"/>
            <w:noWrap/>
            <w:hideMark/>
          </w:tcPr>
          <w:p w:rsidR="00C1245B" w:rsidRPr="00643287" w:rsidRDefault="00EF30ED" w:rsidP="00463A0A">
            <w:pPr>
              <w:spacing w:line="360" w:lineRule="auto"/>
              <w:contextualSpacing/>
              <w:jc w:val="center"/>
              <w:rPr>
                <w:sz w:val="18"/>
                <w:szCs w:val="18"/>
              </w:rPr>
            </w:pPr>
            <w:r w:rsidRPr="00643287">
              <w:rPr>
                <w:sz w:val="18"/>
                <w:szCs w:val="18"/>
              </w:rPr>
              <w:t>2 051,30</w:t>
            </w:r>
          </w:p>
        </w:tc>
      </w:tr>
      <w:tr w:rsidR="00C1245B" w:rsidRPr="00643287" w:rsidTr="00643287">
        <w:trPr>
          <w:trHeight w:val="302"/>
        </w:trPr>
        <w:tc>
          <w:tcPr>
            <w:tcW w:w="3652" w:type="dxa"/>
            <w:noWrap/>
            <w:hideMark/>
          </w:tcPr>
          <w:p w:rsidR="00C1245B" w:rsidRPr="00643287" w:rsidRDefault="00C1245B" w:rsidP="00463A0A">
            <w:pPr>
              <w:spacing w:line="360" w:lineRule="auto"/>
              <w:contextualSpacing/>
              <w:rPr>
                <w:bCs/>
                <w:sz w:val="18"/>
                <w:szCs w:val="18"/>
              </w:rPr>
            </w:pPr>
            <w:r w:rsidRPr="00643287">
              <w:rPr>
                <w:bCs/>
                <w:sz w:val="18"/>
                <w:szCs w:val="18"/>
              </w:rPr>
              <w:t xml:space="preserve">Раздел 16. </w:t>
            </w:r>
            <w:r w:rsidR="00643287" w:rsidRPr="00643287">
              <w:rPr>
                <w:bCs/>
                <w:sz w:val="18"/>
                <w:szCs w:val="18"/>
              </w:rPr>
              <w:t>Ограждение лоджий</w:t>
            </w:r>
            <w:r w:rsidRPr="00643287">
              <w:rPr>
                <w:bCs/>
                <w:sz w:val="18"/>
                <w:szCs w:val="18"/>
              </w:rPr>
              <w:t xml:space="preserve"> </w:t>
            </w:r>
          </w:p>
        </w:tc>
        <w:tc>
          <w:tcPr>
            <w:tcW w:w="1276" w:type="dxa"/>
            <w:hideMark/>
          </w:tcPr>
          <w:p w:rsidR="00C1245B" w:rsidRPr="00643287" w:rsidRDefault="00C1245B" w:rsidP="00463A0A">
            <w:pPr>
              <w:spacing w:line="360" w:lineRule="auto"/>
              <w:contextualSpacing/>
              <w:jc w:val="center"/>
              <w:rPr>
                <w:bCs/>
                <w:sz w:val="18"/>
                <w:szCs w:val="18"/>
              </w:rPr>
            </w:pPr>
            <w:r w:rsidRPr="00643287">
              <w:rPr>
                <w:bCs/>
                <w:sz w:val="18"/>
                <w:szCs w:val="18"/>
              </w:rPr>
              <w:t>330 943,21</w:t>
            </w:r>
          </w:p>
        </w:tc>
        <w:tc>
          <w:tcPr>
            <w:tcW w:w="1376" w:type="dxa"/>
            <w:hideMark/>
          </w:tcPr>
          <w:p w:rsidR="00C1245B" w:rsidRPr="00643287" w:rsidRDefault="00EF30ED" w:rsidP="00463A0A">
            <w:pPr>
              <w:spacing w:line="360" w:lineRule="auto"/>
              <w:contextualSpacing/>
              <w:jc w:val="center"/>
              <w:rPr>
                <w:bCs/>
                <w:sz w:val="18"/>
                <w:szCs w:val="18"/>
              </w:rPr>
            </w:pPr>
            <w:r w:rsidRPr="00643287">
              <w:rPr>
                <w:bCs/>
                <w:sz w:val="18"/>
                <w:szCs w:val="18"/>
              </w:rPr>
              <w:t>4 591,21</w:t>
            </w:r>
          </w:p>
        </w:tc>
        <w:tc>
          <w:tcPr>
            <w:tcW w:w="1175" w:type="dxa"/>
            <w:hideMark/>
          </w:tcPr>
          <w:p w:rsidR="00C1245B" w:rsidRPr="00643287" w:rsidRDefault="00EF30ED" w:rsidP="00463A0A">
            <w:pPr>
              <w:spacing w:line="360" w:lineRule="auto"/>
              <w:contextualSpacing/>
              <w:jc w:val="center"/>
              <w:rPr>
                <w:bCs/>
                <w:sz w:val="18"/>
                <w:szCs w:val="18"/>
              </w:rPr>
            </w:pPr>
            <w:r w:rsidRPr="00643287">
              <w:rPr>
                <w:bCs/>
                <w:sz w:val="18"/>
                <w:szCs w:val="18"/>
              </w:rPr>
              <w:t>313 184,65</w:t>
            </w:r>
          </w:p>
        </w:tc>
        <w:tc>
          <w:tcPr>
            <w:tcW w:w="1682" w:type="dxa"/>
            <w:hideMark/>
          </w:tcPr>
          <w:p w:rsidR="00C1245B" w:rsidRPr="00643287" w:rsidRDefault="00EF30ED" w:rsidP="00463A0A">
            <w:pPr>
              <w:spacing w:line="360" w:lineRule="auto"/>
              <w:contextualSpacing/>
              <w:jc w:val="center"/>
              <w:rPr>
                <w:bCs/>
                <w:sz w:val="18"/>
                <w:szCs w:val="18"/>
              </w:rPr>
            </w:pPr>
            <w:r w:rsidRPr="00643287">
              <w:rPr>
                <w:bCs/>
                <w:sz w:val="18"/>
                <w:szCs w:val="18"/>
              </w:rPr>
              <w:t>13 167,35</w:t>
            </w:r>
          </w:p>
        </w:tc>
        <w:tc>
          <w:tcPr>
            <w:tcW w:w="1437" w:type="dxa"/>
            <w:hideMark/>
          </w:tcPr>
          <w:p w:rsidR="00C1245B" w:rsidRPr="00643287" w:rsidRDefault="00C1245B" w:rsidP="00463A0A">
            <w:pPr>
              <w:spacing w:line="360" w:lineRule="auto"/>
              <w:contextualSpacing/>
              <w:jc w:val="center"/>
              <w:rPr>
                <w:bCs/>
                <w:sz w:val="18"/>
                <w:szCs w:val="18"/>
              </w:rPr>
            </w:pPr>
            <w:r w:rsidRPr="00643287">
              <w:rPr>
                <w:bCs/>
                <w:sz w:val="18"/>
                <w:szCs w:val="18"/>
              </w:rPr>
              <w:t xml:space="preserve">1 899 614,03 </w:t>
            </w:r>
          </w:p>
        </w:tc>
        <w:tc>
          <w:tcPr>
            <w:tcW w:w="1417" w:type="dxa"/>
            <w:noWrap/>
            <w:hideMark/>
          </w:tcPr>
          <w:p w:rsidR="00C1245B" w:rsidRPr="00643287" w:rsidRDefault="00C1245B" w:rsidP="00463A0A">
            <w:pPr>
              <w:spacing w:line="360" w:lineRule="auto"/>
              <w:contextualSpacing/>
              <w:jc w:val="center"/>
              <w:rPr>
                <w:sz w:val="18"/>
                <w:szCs w:val="18"/>
              </w:rPr>
            </w:pPr>
            <w:r w:rsidRPr="00643287">
              <w:rPr>
                <w:sz w:val="18"/>
                <w:szCs w:val="18"/>
              </w:rPr>
              <w:t xml:space="preserve">26 353,55 </w:t>
            </w:r>
          </w:p>
        </w:tc>
        <w:tc>
          <w:tcPr>
            <w:tcW w:w="1418" w:type="dxa"/>
            <w:noWrap/>
            <w:hideMark/>
          </w:tcPr>
          <w:p w:rsidR="00C1245B" w:rsidRPr="00643287" w:rsidRDefault="00C1245B" w:rsidP="00463A0A">
            <w:pPr>
              <w:spacing w:line="360" w:lineRule="auto"/>
              <w:contextualSpacing/>
              <w:jc w:val="center"/>
              <w:rPr>
                <w:sz w:val="18"/>
                <w:szCs w:val="18"/>
              </w:rPr>
            </w:pPr>
            <w:r w:rsidRPr="00643287">
              <w:rPr>
                <w:sz w:val="18"/>
                <w:szCs w:val="18"/>
              </w:rPr>
              <w:t>1 797 679,89</w:t>
            </w:r>
          </w:p>
        </w:tc>
        <w:tc>
          <w:tcPr>
            <w:tcW w:w="1559" w:type="dxa"/>
            <w:noWrap/>
            <w:hideMark/>
          </w:tcPr>
          <w:p w:rsidR="00C1245B" w:rsidRPr="00643287" w:rsidRDefault="00C1245B" w:rsidP="00463A0A">
            <w:pPr>
              <w:spacing w:line="360" w:lineRule="auto"/>
              <w:contextualSpacing/>
              <w:jc w:val="center"/>
              <w:rPr>
                <w:sz w:val="18"/>
                <w:szCs w:val="18"/>
              </w:rPr>
            </w:pPr>
            <w:r w:rsidRPr="00643287">
              <w:rPr>
                <w:sz w:val="18"/>
                <w:szCs w:val="18"/>
              </w:rPr>
              <w:t xml:space="preserve">75 580,59 </w:t>
            </w:r>
          </w:p>
        </w:tc>
      </w:tr>
      <w:tr w:rsidR="00C1245B" w:rsidRPr="00643287" w:rsidTr="00643287">
        <w:trPr>
          <w:trHeight w:val="302"/>
        </w:trPr>
        <w:tc>
          <w:tcPr>
            <w:tcW w:w="3652" w:type="dxa"/>
            <w:noWrap/>
            <w:hideMark/>
          </w:tcPr>
          <w:p w:rsidR="00C1245B" w:rsidRPr="00643287" w:rsidRDefault="00C1245B" w:rsidP="00463A0A">
            <w:pPr>
              <w:spacing w:line="360" w:lineRule="auto"/>
              <w:contextualSpacing/>
              <w:rPr>
                <w:bCs/>
                <w:sz w:val="18"/>
                <w:szCs w:val="18"/>
              </w:rPr>
            </w:pPr>
            <w:r w:rsidRPr="00643287">
              <w:rPr>
                <w:bCs/>
                <w:sz w:val="18"/>
                <w:szCs w:val="18"/>
              </w:rPr>
              <w:t xml:space="preserve">Раздел 17. </w:t>
            </w:r>
            <w:r w:rsidR="00643287" w:rsidRPr="00643287">
              <w:rPr>
                <w:bCs/>
                <w:sz w:val="18"/>
                <w:szCs w:val="18"/>
              </w:rPr>
              <w:t xml:space="preserve">Кровля </w:t>
            </w:r>
          </w:p>
        </w:tc>
        <w:tc>
          <w:tcPr>
            <w:tcW w:w="1276" w:type="dxa"/>
            <w:hideMark/>
          </w:tcPr>
          <w:p w:rsidR="00C1245B" w:rsidRPr="00643287" w:rsidRDefault="00EF30ED" w:rsidP="00463A0A">
            <w:pPr>
              <w:spacing w:line="360" w:lineRule="auto"/>
              <w:contextualSpacing/>
              <w:jc w:val="center"/>
              <w:rPr>
                <w:bCs/>
                <w:sz w:val="18"/>
                <w:szCs w:val="18"/>
              </w:rPr>
            </w:pPr>
            <w:r w:rsidRPr="00643287">
              <w:rPr>
                <w:bCs/>
                <w:sz w:val="18"/>
                <w:szCs w:val="18"/>
              </w:rPr>
              <w:t>594 455,67</w:t>
            </w:r>
          </w:p>
        </w:tc>
        <w:tc>
          <w:tcPr>
            <w:tcW w:w="1376" w:type="dxa"/>
            <w:hideMark/>
          </w:tcPr>
          <w:p w:rsidR="00C1245B" w:rsidRPr="00643287" w:rsidRDefault="00EF30ED" w:rsidP="00463A0A">
            <w:pPr>
              <w:spacing w:line="360" w:lineRule="auto"/>
              <w:contextualSpacing/>
              <w:jc w:val="center"/>
              <w:rPr>
                <w:bCs/>
                <w:sz w:val="18"/>
                <w:szCs w:val="18"/>
              </w:rPr>
            </w:pPr>
            <w:r w:rsidRPr="00643287">
              <w:rPr>
                <w:bCs/>
                <w:sz w:val="18"/>
                <w:szCs w:val="18"/>
              </w:rPr>
              <w:t>17 595,63</w:t>
            </w:r>
          </w:p>
        </w:tc>
        <w:tc>
          <w:tcPr>
            <w:tcW w:w="1175" w:type="dxa"/>
            <w:hideMark/>
          </w:tcPr>
          <w:p w:rsidR="00C1245B" w:rsidRPr="00643287" w:rsidRDefault="00EF30ED" w:rsidP="00463A0A">
            <w:pPr>
              <w:spacing w:line="360" w:lineRule="auto"/>
              <w:contextualSpacing/>
              <w:jc w:val="center"/>
              <w:rPr>
                <w:bCs/>
                <w:sz w:val="18"/>
                <w:szCs w:val="18"/>
              </w:rPr>
            </w:pPr>
            <w:r w:rsidRPr="00643287">
              <w:rPr>
                <w:bCs/>
                <w:sz w:val="18"/>
                <w:szCs w:val="18"/>
              </w:rPr>
              <w:t>566 833,70</w:t>
            </w:r>
          </w:p>
        </w:tc>
        <w:tc>
          <w:tcPr>
            <w:tcW w:w="1682" w:type="dxa"/>
            <w:hideMark/>
          </w:tcPr>
          <w:p w:rsidR="00C1245B" w:rsidRPr="00643287" w:rsidRDefault="00EF30ED" w:rsidP="00463A0A">
            <w:pPr>
              <w:spacing w:line="360" w:lineRule="auto"/>
              <w:contextualSpacing/>
              <w:jc w:val="center"/>
              <w:rPr>
                <w:bCs/>
                <w:sz w:val="18"/>
                <w:szCs w:val="18"/>
              </w:rPr>
            </w:pPr>
            <w:r w:rsidRPr="00643287">
              <w:rPr>
                <w:bCs/>
                <w:sz w:val="18"/>
                <w:szCs w:val="18"/>
              </w:rPr>
              <w:t>10 026,34</w:t>
            </w:r>
          </w:p>
        </w:tc>
        <w:tc>
          <w:tcPr>
            <w:tcW w:w="1437" w:type="dxa"/>
            <w:hideMark/>
          </w:tcPr>
          <w:p w:rsidR="00C1245B" w:rsidRPr="00643287" w:rsidRDefault="00C1245B" w:rsidP="00463A0A">
            <w:pPr>
              <w:spacing w:line="360" w:lineRule="auto"/>
              <w:contextualSpacing/>
              <w:jc w:val="center"/>
              <w:rPr>
                <w:bCs/>
                <w:sz w:val="18"/>
                <w:szCs w:val="18"/>
              </w:rPr>
            </w:pPr>
            <w:r w:rsidRPr="00643287">
              <w:rPr>
                <w:bCs/>
                <w:sz w:val="18"/>
                <w:szCs w:val="18"/>
              </w:rPr>
              <w:t>3 412 175,55</w:t>
            </w:r>
          </w:p>
        </w:tc>
        <w:tc>
          <w:tcPr>
            <w:tcW w:w="1417" w:type="dxa"/>
            <w:noWrap/>
            <w:hideMark/>
          </w:tcPr>
          <w:p w:rsidR="00C1245B" w:rsidRPr="00643287" w:rsidRDefault="00C1245B" w:rsidP="00463A0A">
            <w:pPr>
              <w:spacing w:line="360" w:lineRule="auto"/>
              <w:contextualSpacing/>
              <w:jc w:val="center"/>
              <w:rPr>
                <w:sz w:val="18"/>
                <w:szCs w:val="18"/>
              </w:rPr>
            </w:pPr>
            <w:r w:rsidRPr="00643287">
              <w:rPr>
                <w:sz w:val="18"/>
                <w:szCs w:val="18"/>
              </w:rPr>
              <w:t>100 998,92</w:t>
            </w:r>
          </w:p>
        </w:tc>
        <w:tc>
          <w:tcPr>
            <w:tcW w:w="1418" w:type="dxa"/>
            <w:noWrap/>
            <w:hideMark/>
          </w:tcPr>
          <w:p w:rsidR="00C1245B" w:rsidRPr="00643287" w:rsidRDefault="00C1245B" w:rsidP="00463A0A">
            <w:pPr>
              <w:spacing w:line="360" w:lineRule="auto"/>
              <w:contextualSpacing/>
              <w:jc w:val="center"/>
              <w:rPr>
                <w:sz w:val="18"/>
                <w:szCs w:val="18"/>
              </w:rPr>
            </w:pPr>
            <w:r w:rsidRPr="00643287">
              <w:rPr>
                <w:sz w:val="18"/>
                <w:szCs w:val="18"/>
              </w:rPr>
              <w:t xml:space="preserve">3 253 625,44 </w:t>
            </w:r>
          </w:p>
        </w:tc>
        <w:tc>
          <w:tcPr>
            <w:tcW w:w="1559" w:type="dxa"/>
            <w:noWrap/>
            <w:hideMark/>
          </w:tcPr>
          <w:p w:rsidR="00C1245B" w:rsidRPr="00643287" w:rsidRDefault="00C1245B" w:rsidP="00463A0A">
            <w:pPr>
              <w:spacing w:line="360" w:lineRule="auto"/>
              <w:contextualSpacing/>
              <w:jc w:val="center"/>
              <w:rPr>
                <w:sz w:val="18"/>
                <w:szCs w:val="18"/>
              </w:rPr>
            </w:pPr>
            <w:r w:rsidRPr="00643287">
              <w:rPr>
                <w:sz w:val="18"/>
                <w:szCs w:val="18"/>
              </w:rPr>
              <w:t xml:space="preserve">57 551,19 </w:t>
            </w:r>
          </w:p>
        </w:tc>
      </w:tr>
      <w:tr w:rsidR="00C1245B" w:rsidRPr="00643287" w:rsidTr="00643287">
        <w:trPr>
          <w:trHeight w:val="302"/>
        </w:trPr>
        <w:tc>
          <w:tcPr>
            <w:tcW w:w="3652" w:type="dxa"/>
            <w:noWrap/>
            <w:hideMark/>
          </w:tcPr>
          <w:p w:rsidR="00C1245B" w:rsidRPr="00643287" w:rsidRDefault="00643287" w:rsidP="00463A0A">
            <w:pPr>
              <w:spacing w:line="360" w:lineRule="auto"/>
              <w:contextualSpacing/>
              <w:rPr>
                <w:bCs/>
                <w:sz w:val="18"/>
                <w:szCs w:val="18"/>
              </w:rPr>
            </w:pPr>
            <w:r w:rsidRPr="00643287">
              <w:rPr>
                <w:bCs/>
                <w:sz w:val="18"/>
                <w:szCs w:val="18"/>
              </w:rPr>
              <w:t>Раздел 18. Проемы</w:t>
            </w:r>
          </w:p>
        </w:tc>
        <w:tc>
          <w:tcPr>
            <w:tcW w:w="1276" w:type="dxa"/>
            <w:hideMark/>
          </w:tcPr>
          <w:p w:rsidR="00C1245B" w:rsidRPr="00643287" w:rsidRDefault="00EF30ED" w:rsidP="00463A0A">
            <w:pPr>
              <w:spacing w:line="360" w:lineRule="auto"/>
              <w:contextualSpacing/>
              <w:jc w:val="center"/>
              <w:rPr>
                <w:bCs/>
                <w:sz w:val="18"/>
                <w:szCs w:val="18"/>
              </w:rPr>
            </w:pPr>
            <w:r w:rsidRPr="00643287">
              <w:rPr>
                <w:bCs/>
                <w:sz w:val="18"/>
                <w:szCs w:val="18"/>
              </w:rPr>
              <w:t>1 908 126,75</w:t>
            </w:r>
          </w:p>
        </w:tc>
        <w:tc>
          <w:tcPr>
            <w:tcW w:w="1376" w:type="dxa"/>
            <w:hideMark/>
          </w:tcPr>
          <w:p w:rsidR="00C1245B" w:rsidRPr="00643287" w:rsidRDefault="00EF30ED" w:rsidP="00463A0A">
            <w:pPr>
              <w:spacing w:line="360" w:lineRule="auto"/>
              <w:contextualSpacing/>
              <w:jc w:val="center"/>
              <w:rPr>
                <w:bCs/>
                <w:sz w:val="18"/>
                <w:szCs w:val="18"/>
              </w:rPr>
            </w:pPr>
            <w:r w:rsidRPr="00643287">
              <w:rPr>
                <w:bCs/>
                <w:sz w:val="18"/>
                <w:szCs w:val="18"/>
              </w:rPr>
              <w:t>21 202,72</w:t>
            </w:r>
          </w:p>
        </w:tc>
        <w:tc>
          <w:tcPr>
            <w:tcW w:w="1175" w:type="dxa"/>
            <w:hideMark/>
          </w:tcPr>
          <w:p w:rsidR="00C1245B" w:rsidRPr="00643287" w:rsidRDefault="00EF30ED" w:rsidP="00463A0A">
            <w:pPr>
              <w:spacing w:line="360" w:lineRule="auto"/>
              <w:contextualSpacing/>
              <w:jc w:val="center"/>
              <w:rPr>
                <w:bCs/>
                <w:sz w:val="18"/>
                <w:szCs w:val="18"/>
              </w:rPr>
            </w:pPr>
            <w:r w:rsidRPr="00643287">
              <w:rPr>
                <w:bCs/>
                <w:sz w:val="18"/>
                <w:szCs w:val="18"/>
              </w:rPr>
              <w:t>1 875 932,15</w:t>
            </w:r>
          </w:p>
        </w:tc>
        <w:tc>
          <w:tcPr>
            <w:tcW w:w="1682" w:type="dxa"/>
            <w:hideMark/>
          </w:tcPr>
          <w:p w:rsidR="00C1245B" w:rsidRPr="00643287" w:rsidRDefault="00EF30ED" w:rsidP="00463A0A">
            <w:pPr>
              <w:spacing w:line="360" w:lineRule="auto"/>
              <w:contextualSpacing/>
              <w:jc w:val="center"/>
              <w:rPr>
                <w:bCs/>
                <w:sz w:val="18"/>
                <w:szCs w:val="18"/>
              </w:rPr>
            </w:pPr>
            <w:r w:rsidRPr="00643287">
              <w:rPr>
                <w:bCs/>
                <w:sz w:val="18"/>
                <w:szCs w:val="18"/>
              </w:rPr>
              <w:t>10 991,88</w:t>
            </w:r>
          </w:p>
        </w:tc>
        <w:tc>
          <w:tcPr>
            <w:tcW w:w="1437" w:type="dxa"/>
            <w:hideMark/>
          </w:tcPr>
          <w:p w:rsidR="00C1245B" w:rsidRPr="00643287" w:rsidRDefault="00C1245B" w:rsidP="00463A0A">
            <w:pPr>
              <w:spacing w:line="360" w:lineRule="auto"/>
              <w:contextualSpacing/>
              <w:jc w:val="center"/>
              <w:rPr>
                <w:bCs/>
                <w:sz w:val="18"/>
                <w:szCs w:val="18"/>
              </w:rPr>
            </w:pPr>
            <w:r w:rsidRPr="00643287">
              <w:rPr>
                <w:bCs/>
                <w:sz w:val="18"/>
                <w:szCs w:val="18"/>
              </w:rPr>
              <w:t>10 952 647,55</w:t>
            </w:r>
          </w:p>
        </w:tc>
        <w:tc>
          <w:tcPr>
            <w:tcW w:w="1417" w:type="dxa"/>
            <w:noWrap/>
            <w:hideMark/>
          </w:tcPr>
          <w:p w:rsidR="00C1245B" w:rsidRPr="00643287" w:rsidRDefault="00EF30ED" w:rsidP="00463A0A">
            <w:pPr>
              <w:spacing w:line="360" w:lineRule="auto"/>
              <w:contextualSpacing/>
              <w:jc w:val="center"/>
              <w:rPr>
                <w:sz w:val="18"/>
                <w:szCs w:val="18"/>
              </w:rPr>
            </w:pPr>
            <w:r w:rsidRPr="00643287">
              <w:rPr>
                <w:sz w:val="18"/>
                <w:szCs w:val="18"/>
              </w:rPr>
              <w:t>121 703,61</w:t>
            </w:r>
          </w:p>
        </w:tc>
        <w:tc>
          <w:tcPr>
            <w:tcW w:w="1418" w:type="dxa"/>
            <w:noWrap/>
            <w:hideMark/>
          </w:tcPr>
          <w:p w:rsidR="00C1245B" w:rsidRPr="00643287" w:rsidRDefault="00EF30ED" w:rsidP="00463A0A">
            <w:pPr>
              <w:spacing w:line="360" w:lineRule="auto"/>
              <w:contextualSpacing/>
              <w:jc w:val="center"/>
              <w:rPr>
                <w:sz w:val="18"/>
                <w:szCs w:val="18"/>
              </w:rPr>
            </w:pPr>
            <w:r w:rsidRPr="00643287">
              <w:rPr>
                <w:sz w:val="18"/>
                <w:szCs w:val="18"/>
              </w:rPr>
              <w:t>10 767 850,54</w:t>
            </w:r>
          </w:p>
        </w:tc>
        <w:tc>
          <w:tcPr>
            <w:tcW w:w="1559" w:type="dxa"/>
            <w:noWrap/>
            <w:hideMark/>
          </w:tcPr>
          <w:p w:rsidR="00C1245B" w:rsidRPr="00643287" w:rsidRDefault="00C1245B" w:rsidP="00463A0A">
            <w:pPr>
              <w:spacing w:line="360" w:lineRule="auto"/>
              <w:contextualSpacing/>
              <w:jc w:val="center"/>
              <w:rPr>
                <w:sz w:val="18"/>
                <w:szCs w:val="18"/>
              </w:rPr>
            </w:pPr>
            <w:r w:rsidRPr="00643287">
              <w:rPr>
                <w:sz w:val="18"/>
                <w:szCs w:val="18"/>
              </w:rPr>
              <w:t>6</w:t>
            </w:r>
            <w:r w:rsidR="00EF30ED" w:rsidRPr="00643287">
              <w:rPr>
                <w:sz w:val="18"/>
                <w:szCs w:val="18"/>
              </w:rPr>
              <w:t>3 093,39</w:t>
            </w:r>
          </w:p>
        </w:tc>
      </w:tr>
      <w:tr w:rsidR="00C1245B" w:rsidRPr="00643287" w:rsidTr="00643287">
        <w:trPr>
          <w:trHeight w:val="302"/>
        </w:trPr>
        <w:tc>
          <w:tcPr>
            <w:tcW w:w="3652" w:type="dxa"/>
            <w:noWrap/>
            <w:hideMark/>
          </w:tcPr>
          <w:p w:rsidR="00C1245B" w:rsidRPr="00643287" w:rsidRDefault="00643287" w:rsidP="00463A0A">
            <w:pPr>
              <w:spacing w:line="360" w:lineRule="auto"/>
              <w:contextualSpacing/>
              <w:rPr>
                <w:bCs/>
                <w:sz w:val="18"/>
                <w:szCs w:val="18"/>
              </w:rPr>
            </w:pPr>
            <w:r w:rsidRPr="00643287">
              <w:rPr>
                <w:bCs/>
                <w:sz w:val="18"/>
                <w:szCs w:val="18"/>
              </w:rPr>
              <w:t>Раздел 19. Полы</w:t>
            </w:r>
          </w:p>
        </w:tc>
        <w:tc>
          <w:tcPr>
            <w:tcW w:w="1276" w:type="dxa"/>
            <w:hideMark/>
          </w:tcPr>
          <w:p w:rsidR="00C1245B" w:rsidRPr="00643287" w:rsidRDefault="00EF30ED" w:rsidP="00463A0A">
            <w:pPr>
              <w:spacing w:line="360" w:lineRule="auto"/>
              <w:contextualSpacing/>
              <w:jc w:val="center"/>
              <w:rPr>
                <w:bCs/>
                <w:sz w:val="18"/>
                <w:szCs w:val="18"/>
              </w:rPr>
            </w:pPr>
            <w:r w:rsidRPr="00643287">
              <w:rPr>
                <w:bCs/>
                <w:sz w:val="18"/>
                <w:szCs w:val="18"/>
              </w:rPr>
              <w:t>827 582,13</w:t>
            </w:r>
          </w:p>
        </w:tc>
        <w:tc>
          <w:tcPr>
            <w:tcW w:w="1376" w:type="dxa"/>
            <w:hideMark/>
          </w:tcPr>
          <w:p w:rsidR="00C1245B" w:rsidRPr="00643287" w:rsidRDefault="00EF30ED" w:rsidP="00463A0A">
            <w:pPr>
              <w:spacing w:line="360" w:lineRule="auto"/>
              <w:contextualSpacing/>
              <w:jc w:val="center"/>
              <w:rPr>
                <w:bCs/>
                <w:sz w:val="18"/>
                <w:szCs w:val="18"/>
              </w:rPr>
            </w:pPr>
            <w:r w:rsidRPr="00643287">
              <w:rPr>
                <w:bCs/>
                <w:sz w:val="18"/>
                <w:szCs w:val="18"/>
              </w:rPr>
              <w:t>49 596,74</w:t>
            </w:r>
          </w:p>
        </w:tc>
        <w:tc>
          <w:tcPr>
            <w:tcW w:w="1175" w:type="dxa"/>
            <w:hideMark/>
          </w:tcPr>
          <w:p w:rsidR="00C1245B" w:rsidRPr="00643287" w:rsidRDefault="00EF30ED" w:rsidP="00463A0A">
            <w:pPr>
              <w:spacing w:line="360" w:lineRule="auto"/>
              <w:contextualSpacing/>
              <w:jc w:val="center"/>
              <w:rPr>
                <w:bCs/>
                <w:sz w:val="18"/>
                <w:szCs w:val="18"/>
              </w:rPr>
            </w:pPr>
            <w:r w:rsidRPr="00643287">
              <w:rPr>
                <w:bCs/>
                <w:sz w:val="18"/>
                <w:szCs w:val="18"/>
              </w:rPr>
              <w:t>763 813,50</w:t>
            </w:r>
          </w:p>
        </w:tc>
        <w:tc>
          <w:tcPr>
            <w:tcW w:w="1682" w:type="dxa"/>
            <w:hideMark/>
          </w:tcPr>
          <w:p w:rsidR="00C1245B" w:rsidRPr="00643287" w:rsidRDefault="00EF30ED" w:rsidP="00463A0A">
            <w:pPr>
              <w:spacing w:line="360" w:lineRule="auto"/>
              <w:contextualSpacing/>
              <w:jc w:val="center"/>
              <w:rPr>
                <w:bCs/>
                <w:sz w:val="18"/>
                <w:szCs w:val="18"/>
              </w:rPr>
            </w:pPr>
            <w:r w:rsidRPr="00643287">
              <w:rPr>
                <w:bCs/>
                <w:sz w:val="18"/>
                <w:szCs w:val="18"/>
              </w:rPr>
              <w:t>14 171,89</w:t>
            </w:r>
          </w:p>
        </w:tc>
        <w:tc>
          <w:tcPr>
            <w:tcW w:w="1437" w:type="dxa"/>
            <w:hideMark/>
          </w:tcPr>
          <w:p w:rsidR="00C1245B" w:rsidRPr="00643287" w:rsidRDefault="00C1245B" w:rsidP="00463A0A">
            <w:pPr>
              <w:spacing w:line="360" w:lineRule="auto"/>
              <w:contextualSpacing/>
              <w:jc w:val="center"/>
              <w:rPr>
                <w:bCs/>
                <w:sz w:val="18"/>
                <w:szCs w:val="18"/>
              </w:rPr>
            </w:pPr>
            <w:r w:rsidRPr="00643287">
              <w:rPr>
                <w:bCs/>
                <w:sz w:val="18"/>
                <w:szCs w:val="18"/>
              </w:rPr>
              <w:t xml:space="preserve">4 750 321,43 </w:t>
            </w:r>
          </w:p>
        </w:tc>
        <w:tc>
          <w:tcPr>
            <w:tcW w:w="1417" w:type="dxa"/>
            <w:noWrap/>
            <w:hideMark/>
          </w:tcPr>
          <w:p w:rsidR="00C1245B" w:rsidRPr="00643287" w:rsidRDefault="00C1245B" w:rsidP="00463A0A">
            <w:pPr>
              <w:spacing w:line="360" w:lineRule="auto"/>
              <w:contextualSpacing/>
              <w:jc w:val="center"/>
              <w:rPr>
                <w:sz w:val="18"/>
                <w:szCs w:val="18"/>
              </w:rPr>
            </w:pPr>
            <w:r w:rsidRPr="00643287">
              <w:rPr>
                <w:sz w:val="18"/>
                <w:szCs w:val="18"/>
              </w:rPr>
              <w:t xml:space="preserve">284 685,29 </w:t>
            </w:r>
          </w:p>
        </w:tc>
        <w:tc>
          <w:tcPr>
            <w:tcW w:w="1418" w:type="dxa"/>
            <w:noWrap/>
            <w:hideMark/>
          </w:tcPr>
          <w:p w:rsidR="00C1245B" w:rsidRPr="00643287" w:rsidRDefault="00EF30ED" w:rsidP="00463A0A">
            <w:pPr>
              <w:spacing w:line="360" w:lineRule="auto"/>
              <w:contextualSpacing/>
              <w:jc w:val="center"/>
              <w:rPr>
                <w:sz w:val="18"/>
                <w:szCs w:val="18"/>
              </w:rPr>
            </w:pPr>
            <w:r w:rsidRPr="00643287">
              <w:rPr>
                <w:sz w:val="18"/>
                <w:szCs w:val="18"/>
              </w:rPr>
              <w:t>4 384 289,49</w:t>
            </w:r>
          </w:p>
        </w:tc>
        <w:tc>
          <w:tcPr>
            <w:tcW w:w="1559" w:type="dxa"/>
            <w:noWrap/>
            <w:hideMark/>
          </w:tcPr>
          <w:p w:rsidR="00C1245B" w:rsidRPr="00643287" w:rsidRDefault="00EF30ED" w:rsidP="00463A0A">
            <w:pPr>
              <w:spacing w:line="360" w:lineRule="auto"/>
              <w:contextualSpacing/>
              <w:jc w:val="center"/>
              <w:rPr>
                <w:sz w:val="18"/>
                <w:szCs w:val="18"/>
              </w:rPr>
            </w:pPr>
            <w:r w:rsidRPr="00643287">
              <w:rPr>
                <w:sz w:val="18"/>
                <w:szCs w:val="18"/>
              </w:rPr>
              <w:t>81 346,65</w:t>
            </w:r>
          </w:p>
        </w:tc>
      </w:tr>
      <w:tr w:rsidR="00C1245B" w:rsidRPr="00643287" w:rsidTr="00643287">
        <w:trPr>
          <w:trHeight w:val="302"/>
        </w:trPr>
        <w:tc>
          <w:tcPr>
            <w:tcW w:w="3652" w:type="dxa"/>
            <w:noWrap/>
            <w:hideMark/>
          </w:tcPr>
          <w:p w:rsidR="00C1245B" w:rsidRPr="00643287" w:rsidRDefault="00C1245B" w:rsidP="00463A0A">
            <w:pPr>
              <w:spacing w:line="360" w:lineRule="auto"/>
              <w:contextualSpacing/>
              <w:rPr>
                <w:bCs/>
                <w:sz w:val="18"/>
                <w:szCs w:val="18"/>
              </w:rPr>
            </w:pPr>
            <w:r w:rsidRPr="00643287">
              <w:rPr>
                <w:bCs/>
                <w:sz w:val="18"/>
                <w:szCs w:val="18"/>
              </w:rPr>
              <w:t>Раздел 20.</w:t>
            </w:r>
            <w:r w:rsidR="00643287" w:rsidRPr="00643287">
              <w:rPr>
                <w:bCs/>
                <w:sz w:val="18"/>
                <w:szCs w:val="18"/>
              </w:rPr>
              <w:t xml:space="preserve"> Внутренняя отделка</w:t>
            </w:r>
          </w:p>
        </w:tc>
        <w:tc>
          <w:tcPr>
            <w:tcW w:w="1276" w:type="dxa"/>
            <w:hideMark/>
          </w:tcPr>
          <w:p w:rsidR="00C1245B" w:rsidRPr="00643287" w:rsidRDefault="00EF30ED" w:rsidP="00463A0A">
            <w:pPr>
              <w:spacing w:line="360" w:lineRule="auto"/>
              <w:contextualSpacing/>
              <w:jc w:val="center"/>
              <w:rPr>
                <w:bCs/>
                <w:sz w:val="18"/>
                <w:szCs w:val="18"/>
              </w:rPr>
            </w:pPr>
            <w:r w:rsidRPr="00643287">
              <w:rPr>
                <w:bCs/>
                <w:sz w:val="18"/>
                <w:szCs w:val="18"/>
              </w:rPr>
              <w:t>488 202,34</w:t>
            </w:r>
          </w:p>
        </w:tc>
        <w:tc>
          <w:tcPr>
            <w:tcW w:w="1376" w:type="dxa"/>
            <w:hideMark/>
          </w:tcPr>
          <w:p w:rsidR="00C1245B" w:rsidRPr="00643287" w:rsidRDefault="00EF30ED" w:rsidP="00463A0A">
            <w:pPr>
              <w:spacing w:line="360" w:lineRule="auto"/>
              <w:contextualSpacing/>
              <w:jc w:val="center"/>
              <w:rPr>
                <w:bCs/>
                <w:sz w:val="18"/>
                <w:szCs w:val="18"/>
              </w:rPr>
            </w:pPr>
            <w:r w:rsidRPr="00643287">
              <w:rPr>
                <w:bCs/>
                <w:sz w:val="18"/>
                <w:szCs w:val="18"/>
              </w:rPr>
              <w:t>118 276,60</w:t>
            </w:r>
          </w:p>
        </w:tc>
        <w:tc>
          <w:tcPr>
            <w:tcW w:w="1175" w:type="dxa"/>
            <w:hideMark/>
          </w:tcPr>
          <w:p w:rsidR="00C1245B" w:rsidRPr="00643287" w:rsidRDefault="00EF30ED" w:rsidP="00463A0A">
            <w:pPr>
              <w:spacing w:line="360" w:lineRule="auto"/>
              <w:contextualSpacing/>
              <w:jc w:val="center"/>
              <w:rPr>
                <w:bCs/>
                <w:sz w:val="18"/>
                <w:szCs w:val="18"/>
              </w:rPr>
            </w:pPr>
            <w:r w:rsidRPr="00643287">
              <w:rPr>
                <w:bCs/>
                <w:sz w:val="18"/>
                <w:szCs w:val="18"/>
              </w:rPr>
              <w:t>360 863,25</w:t>
            </w:r>
          </w:p>
        </w:tc>
        <w:tc>
          <w:tcPr>
            <w:tcW w:w="1682" w:type="dxa"/>
            <w:hideMark/>
          </w:tcPr>
          <w:p w:rsidR="00C1245B" w:rsidRPr="00643287" w:rsidRDefault="00EF30ED" w:rsidP="00463A0A">
            <w:pPr>
              <w:spacing w:line="360" w:lineRule="auto"/>
              <w:contextualSpacing/>
              <w:jc w:val="center"/>
              <w:rPr>
                <w:bCs/>
                <w:sz w:val="18"/>
                <w:szCs w:val="18"/>
              </w:rPr>
            </w:pPr>
            <w:r w:rsidRPr="00643287">
              <w:rPr>
                <w:bCs/>
                <w:sz w:val="18"/>
                <w:szCs w:val="18"/>
              </w:rPr>
              <w:t>9 062,49</w:t>
            </w:r>
          </w:p>
        </w:tc>
        <w:tc>
          <w:tcPr>
            <w:tcW w:w="1437" w:type="dxa"/>
            <w:hideMark/>
          </w:tcPr>
          <w:p w:rsidR="00C1245B" w:rsidRPr="00643287" w:rsidRDefault="00C1245B" w:rsidP="00463A0A">
            <w:pPr>
              <w:spacing w:line="360" w:lineRule="auto"/>
              <w:contextualSpacing/>
              <w:jc w:val="center"/>
              <w:rPr>
                <w:bCs/>
                <w:sz w:val="18"/>
                <w:szCs w:val="18"/>
              </w:rPr>
            </w:pPr>
            <w:r w:rsidRPr="00643287">
              <w:rPr>
                <w:bCs/>
                <w:sz w:val="18"/>
                <w:szCs w:val="18"/>
              </w:rPr>
              <w:t xml:space="preserve">2 802 281,43 </w:t>
            </w:r>
          </w:p>
        </w:tc>
        <w:tc>
          <w:tcPr>
            <w:tcW w:w="1417" w:type="dxa"/>
            <w:noWrap/>
            <w:hideMark/>
          </w:tcPr>
          <w:p w:rsidR="00C1245B" w:rsidRPr="00643287" w:rsidRDefault="00C1245B" w:rsidP="00463A0A">
            <w:pPr>
              <w:spacing w:line="360" w:lineRule="auto"/>
              <w:contextualSpacing/>
              <w:jc w:val="center"/>
              <w:rPr>
                <w:sz w:val="18"/>
                <w:szCs w:val="18"/>
              </w:rPr>
            </w:pPr>
            <w:r w:rsidRPr="00643287">
              <w:rPr>
                <w:sz w:val="18"/>
                <w:szCs w:val="18"/>
              </w:rPr>
              <w:t xml:space="preserve">678 907,68 </w:t>
            </w:r>
          </w:p>
        </w:tc>
        <w:tc>
          <w:tcPr>
            <w:tcW w:w="1418" w:type="dxa"/>
            <w:noWrap/>
            <w:hideMark/>
          </w:tcPr>
          <w:p w:rsidR="00C1245B" w:rsidRPr="00643287" w:rsidRDefault="00EF30ED" w:rsidP="00463A0A">
            <w:pPr>
              <w:spacing w:line="360" w:lineRule="auto"/>
              <w:contextualSpacing/>
              <w:jc w:val="center"/>
              <w:rPr>
                <w:sz w:val="18"/>
                <w:szCs w:val="18"/>
              </w:rPr>
            </w:pPr>
            <w:r w:rsidRPr="00643287">
              <w:rPr>
                <w:sz w:val="18"/>
                <w:szCs w:val="18"/>
              </w:rPr>
              <w:t>2 071 355,06</w:t>
            </w:r>
          </w:p>
        </w:tc>
        <w:tc>
          <w:tcPr>
            <w:tcW w:w="1559" w:type="dxa"/>
            <w:noWrap/>
            <w:hideMark/>
          </w:tcPr>
          <w:p w:rsidR="00C1245B" w:rsidRPr="00643287" w:rsidRDefault="00C1245B" w:rsidP="00463A0A">
            <w:pPr>
              <w:spacing w:line="360" w:lineRule="auto"/>
              <w:contextualSpacing/>
              <w:jc w:val="center"/>
              <w:rPr>
                <w:sz w:val="18"/>
                <w:szCs w:val="18"/>
              </w:rPr>
            </w:pPr>
            <w:r w:rsidRPr="00643287">
              <w:rPr>
                <w:sz w:val="18"/>
                <w:szCs w:val="18"/>
              </w:rPr>
              <w:t>52 018,69</w:t>
            </w:r>
          </w:p>
        </w:tc>
      </w:tr>
      <w:tr w:rsidR="00C1245B" w:rsidRPr="00643287" w:rsidTr="00643287">
        <w:trPr>
          <w:trHeight w:val="302"/>
        </w:trPr>
        <w:tc>
          <w:tcPr>
            <w:tcW w:w="3652" w:type="dxa"/>
            <w:noWrap/>
            <w:hideMark/>
          </w:tcPr>
          <w:p w:rsidR="00C1245B" w:rsidRPr="00643287" w:rsidRDefault="00643287" w:rsidP="00463A0A">
            <w:pPr>
              <w:spacing w:line="360" w:lineRule="auto"/>
              <w:contextualSpacing/>
              <w:rPr>
                <w:bCs/>
                <w:sz w:val="18"/>
                <w:szCs w:val="18"/>
              </w:rPr>
            </w:pPr>
            <w:r w:rsidRPr="00643287">
              <w:rPr>
                <w:bCs/>
                <w:sz w:val="18"/>
                <w:szCs w:val="18"/>
              </w:rPr>
              <w:t>Раздел 21. Наружная отделка</w:t>
            </w:r>
          </w:p>
        </w:tc>
        <w:tc>
          <w:tcPr>
            <w:tcW w:w="1276" w:type="dxa"/>
            <w:hideMark/>
          </w:tcPr>
          <w:p w:rsidR="00C1245B" w:rsidRPr="00643287" w:rsidRDefault="00EF30ED" w:rsidP="00463A0A">
            <w:pPr>
              <w:spacing w:line="360" w:lineRule="auto"/>
              <w:contextualSpacing/>
              <w:jc w:val="center"/>
              <w:rPr>
                <w:bCs/>
                <w:sz w:val="18"/>
                <w:szCs w:val="18"/>
              </w:rPr>
            </w:pPr>
            <w:r w:rsidRPr="00643287">
              <w:rPr>
                <w:bCs/>
                <w:sz w:val="18"/>
                <w:szCs w:val="18"/>
              </w:rPr>
              <w:t>47 406,39</w:t>
            </w:r>
          </w:p>
        </w:tc>
        <w:tc>
          <w:tcPr>
            <w:tcW w:w="1376" w:type="dxa"/>
            <w:hideMark/>
          </w:tcPr>
          <w:p w:rsidR="00C1245B" w:rsidRPr="00643287" w:rsidRDefault="00EF30ED" w:rsidP="00463A0A">
            <w:pPr>
              <w:spacing w:line="360" w:lineRule="auto"/>
              <w:contextualSpacing/>
              <w:jc w:val="center"/>
              <w:rPr>
                <w:bCs/>
                <w:sz w:val="18"/>
                <w:szCs w:val="18"/>
              </w:rPr>
            </w:pPr>
            <w:r w:rsidRPr="00643287">
              <w:rPr>
                <w:bCs/>
                <w:sz w:val="18"/>
                <w:szCs w:val="18"/>
              </w:rPr>
              <w:t>5 942,10</w:t>
            </w:r>
          </w:p>
        </w:tc>
        <w:tc>
          <w:tcPr>
            <w:tcW w:w="1175" w:type="dxa"/>
            <w:hideMark/>
          </w:tcPr>
          <w:p w:rsidR="00C1245B" w:rsidRPr="00643287" w:rsidRDefault="00EF30ED" w:rsidP="00463A0A">
            <w:pPr>
              <w:spacing w:line="360" w:lineRule="auto"/>
              <w:contextualSpacing/>
              <w:jc w:val="center"/>
              <w:rPr>
                <w:bCs/>
                <w:sz w:val="18"/>
                <w:szCs w:val="18"/>
              </w:rPr>
            </w:pPr>
            <w:r w:rsidRPr="00643287">
              <w:rPr>
                <w:bCs/>
                <w:sz w:val="18"/>
                <w:szCs w:val="18"/>
              </w:rPr>
              <w:t>41 161,58</w:t>
            </w:r>
          </w:p>
        </w:tc>
        <w:tc>
          <w:tcPr>
            <w:tcW w:w="1682" w:type="dxa"/>
            <w:hideMark/>
          </w:tcPr>
          <w:p w:rsidR="00C1245B" w:rsidRPr="00643287" w:rsidRDefault="00EF30ED" w:rsidP="00463A0A">
            <w:pPr>
              <w:spacing w:line="360" w:lineRule="auto"/>
              <w:contextualSpacing/>
              <w:jc w:val="center"/>
              <w:rPr>
                <w:bCs/>
                <w:sz w:val="18"/>
                <w:szCs w:val="18"/>
              </w:rPr>
            </w:pPr>
            <w:r w:rsidRPr="00643287">
              <w:rPr>
                <w:bCs/>
                <w:sz w:val="18"/>
                <w:szCs w:val="18"/>
              </w:rPr>
              <w:t>302,71</w:t>
            </w:r>
          </w:p>
        </w:tc>
        <w:tc>
          <w:tcPr>
            <w:tcW w:w="1437" w:type="dxa"/>
            <w:hideMark/>
          </w:tcPr>
          <w:p w:rsidR="00C1245B" w:rsidRPr="00643287" w:rsidRDefault="00C1245B" w:rsidP="00463A0A">
            <w:pPr>
              <w:spacing w:line="360" w:lineRule="auto"/>
              <w:contextualSpacing/>
              <w:jc w:val="center"/>
              <w:rPr>
                <w:bCs/>
                <w:sz w:val="18"/>
                <w:szCs w:val="18"/>
              </w:rPr>
            </w:pPr>
            <w:r w:rsidRPr="00643287">
              <w:rPr>
                <w:bCs/>
                <w:sz w:val="18"/>
                <w:szCs w:val="18"/>
              </w:rPr>
              <w:t xml:space="preserve">272 112,68 </w:t>
            </w:r>
          </w:p>
        </w:tc>
        <w:tc>
          <w:tcPr>
            <w:tcW w:w="1417" w:type="dxa"/>
            <w:noWrap/>
            <w:hideMark/>
          </w:tcPr>
          <w:p w:rsidR="00C1245B" w:rsidRPr="00643287" w:rsidRDefault="00C1245B" w:rsidP="00463A0A">
            <w:pPr>
              <w:spacing w:line="360" w:lineRule="auto"/>
              <w:contextualSpacing/>
              <w:jc w:val="center"/>
              <w:rPr>
                <w:sz w:val="18"/>
                <w:szCs w:val="18"/>
              </w:rPr>
            </w:pPr>
            <w:r w:rsidRPr="00643287">
              <w:rPr>
                <w:sz w:val="18"/>
                <w:szCs w:val="18"/>
              </w:rPr>
              <w:t xml:space="preserve">34 107,65 </w:t>
            </w:r>
          </w:p>
        </w:tc>
        <w:tc>
          <w:tcPr>
            <w:tcW w:w="1418" w:type="dxa"/>
            <w:noWrap/>
            <w:hideMark/>
          </w:tcPr>
          <w:p w:rsidR="00C1245B" w:rsidRPr="00643287" w:rsidRDefault="00C1245B" w:rsidP="00463A0A">
            <w:pPr>
              <w:spacing w:line="360" w:lineRule="auto"/>
              <w:contextualSpacing/>
              <w:jc w:val="center"/>
              <w:rPr>
                <w:sz w:val="18"/>
                <w:szCs w:val="18"/>
              </w:rPr>
            </w:pPr>
            <w:r w:rsidRPr="00643287">
              <w:rPr>
                <w:sz w:val="18"/>
                <w:szCs w:val="18"/>
              </w:rPr>
              <w:t xml:space="preserve">236 267,47 </w:t>
            </w:r>
          </w:p>
        </w:tc>
        <w:tc>
          <w:tcPr>
            <w:tcW w:w="1559" w:type="dxa"/>
            <w:noWrap/>
            <w:hideMark/>
          </w:tcPr>
          <w:p w:rsidR="00C1245B" w:rsidRPr="00643287" w:rsidRDefault="00C1245B" w:rsidP="00463A0A">
            <w:pPr>
              <w:spacing w:line="360" w:lineRule="auto"/>
              <w:contextualSpacing/>
              <w:jc w:val="center"/>
              <w:rPr>
                <w:sz w:val="18"/>
                <w:szCs w:val="18"/>
              </w:rPr>
            </w:pPr>
            <w:r w:rsidRPr="00643287">
              <w:rPr>
                <w:sz w:val="18"/>
                <w:szCs w:val="18"/>
              </w:rPr>
              <w:t xml:space="preserve">1 737,56 </w:t>
            </w:r>
          </w:p>
        </w:tc>
      </w:tr>
      <w:tr w:rsidR="00C1245B" w:rsidRPr="00643287" w:rsidTr="00643287">
        <w:trPr>
          <w:trHeight w:val="302"/>
        </w:trPr>
        <w:tc>
          <w:tcPr>
            <w:tcW w:w="3652" w:type="dxa"/>
            <w:noWrap/>
            <w:hideMark/>
          </w:tcPr>
          <w:p w:rsidR="00C1245B" w:rsidRPr="00643287" w:rsidRDefault="00C1245B" w:rsidP="00463A0A">
            <w:pPr>
              <w:spacing w:line="360" w:lineRule="auto"/>
              <w:contextualSpacing/>
              <w:rPr>
                <w:bCs/>
                <w:sz w:val="18"/>
                <w:szCs w:val="18"/>
              </w:rPr>
            </w:pPr>
            <w:r w:rsidRPr="00643287">
              <w:rPr>
                <w:bCs/>
                <w:sz w:val="18"/>
                <w:szCs w:val="18"/>
              </w:rPr>
              <w:t>Сметная стоимость</w:t>
            </w:r>
          </w:p>
        </w:tc>
        <w:tc>
          <w:tcPr>
            <w:tcW w:w="1276" w:type="dxa"/>
            <w:hideMark/>
          </w:tcPr>
          <w:p w:rsidR="00C1245B" w:rsidRPr="00643287" w:rsidRDefault="00EF30ED" w:rsidP="00463A0A">
            <w:pPr>
              <w:spacing w:line="360" w:lineRule="auto"/>
              <w:contextualSpacing/>
              <w:jc w:val="center"/>
              <w:rPr>
                <w:bCs/>
                <w:sz w:val="18"/>
                <w:szCs w:val="18"/>
              </w:rPr>
            </w:pPr>
            <w:r w:rsidRPr="00643287">
              <w:rPr>
                <w:bCs/>
                <w:sz w:val="18"/>
                <w:szCs w:val="18"/>
              </w:rPr>
              <w:t>10 468 742,74</w:t>
            </w:r>
          </w:p>
        </w:tc>
        <w:tc>
          <w:tcPr>
            <w:tcW w:w="1376" w:type="dxa"/>
            <w:noWrap/>
            <w:hideMark/>
          </w:tcPr>
          <w:p w:rsidR="00C1245B" w:rsidRPr="00643287" w:rsidRDefault="00EF30ED" w:rsidP="00463A0A">
            <w:pPr>
              <w:spacing w:line="360" w:lineRule="auto"/>
              <w:contextualSpacing/>
              <w:jc w:val="center"/>
              <w:rPr>
                <w:sz w:val="18"/>
                <w:szCs w:val="18"/>
              </w:rPr>
            </w:pPr>
            <w:r w:rsidRPr="00643287">
              <w:rPr>
                <w:sz w:val="18"/>
                <w:szCs w:val="18"/>
              </w:rPr>
              <w:t>684 066,80</w:t>
            </w:r>
          </w:p>
        </w:tc>
        <w:tc>
          <w:tcPr>
            <w:tcW w:w="1175" w:type="dxa"/>
            <w:noWrap/>
            <w:hideMark/>
          </w:tcPr>
          <w:p w:rsidR="00C1245B" w:rsidRPr="00643287" w:rsidRDefault="00EF30ED" w:rsidP="00463A0A">
            <w:pPr>
              <w:spacing w:line="360" w:lineRule="auto"/>
              <w:contextualSpacing/>
              <w:jc w:val="center"/>
              <w:rPr>
                <w:sz w:val="18"/>
                <w:szCs w:val="18"/>
              </w:rPr>
            </w:pPr>
            <w:r w:rsidRPr="00643287">
              <w:rPr>
                <w:sz w:val="18"/>
                <w:szCs w:val="18"/>
              </w:rPr>
              <w:t>9 468 737,59</w:t>
            </w:r>
          </w:p>
        </w:tc>
        <w:tc>
          <w:tcPr>
            <w:tcW w:w="1682" w:type="dxa"/>
            <w:noWrap/>
            <w:hideMark/>
          </w:tcPr>
          <w:p w:rsidR="00C1245B" w:rsidRPr="00643287" w:rsidRDefault="00EF30ED" w:rsidP="00463A0A">
            <w:pPr>
              <w:spacing w:line="360" w:lineRule="auto"/>
              <w:contextualSpacing/>
              <w:jc w:val="center"/>
              <w:rPr>
                <w:sz w:val="18"/>
                <w:szCs w:val="18"/>
              </w:rPr>
            </w:pPr>
            <w:r w:rsidRPr="00643287">
              <w:rPr>
                <w:sz w:val="18"/>
                <w:szCs w:val="18"/>
              </w:rPr>
              <w:t>315 938,35</w:t>
            </w:r>
          </w:p>
        </w:tc>
        <w:tc>
          <w:tcPr>
            <w:tcW w:w="1437" w:type="dxa"/>
            <w:noWrap/>
            <w:hideMark/>
          </w:tcPr>
          <w:p w:rsidR="00C1245B" w:rsidRPr="00643287" w:rsidRDefault="00C1245B" w:rsidP="00463A0A">
            <w:pPr>
              <w:spacing w:line="360" w:lineRule="auto"/>
              <w:contextualSpacing/>
              <w:jc w:val="center"/>
              <w:rPr>
                <w:sz w:val="18"/>
                <w:szCs w:val="18"/>
              </w:rPr>
            </w:pPr>
            <w:r w:rsidRPr="00643287">
              <w:rPr>
                <w:sz w:val="18"/>
                <w:szCs w:val="18"/>
              </w:rPr>
              <w:t>60 090 583,33</w:t>
            </w:r>
          </w:p>
        </w:tc>
        <w:tc>
          <w:tcPr>
            <w:tcW w:w="1417" w:type="dxa"/>
            <w:noWrap/>
            <w:hideMark/>
          </w:tcPr>
          <w:p w:rsidR="00C1245B" w:rsidRPr="00643287" w:rsidRDefault="00EF30ED" w:rsidP="00463A0A">
            <w:pPr>
              <w:spacing w:line="360" w:lineRule="auto"/>
              <w:contextualSpacing/>
              <w:jc w:val="center"/>
              <w:rPr>
                <w:sz w:val="18"/>
                <w:szCs w:val="18"/>
              </w:rPr>
            </w:pPr>
            <w:r w:rsidRPr="00643287">
              <w:rPr>
                <w:sz w:val="18"/>
                <w:szCs w:val="18"/>
              </w:rPr>
              <w:t>3 926 543,43</w:t>
            </w:r>
          </w:p>
        </w:tc>
        <w:tc>
          <w:tcPr>
            <w:tcW w:w="1418" w:type="dxa"/>
            <w:noWrap/>
            <w:hideMark/>
          </w:tcPr>
          <w:p w:rsidR="00C1245B" w:rsidRPr="00643287" w:rsidRDefault="00EF30ED" w:rsidP="00463A0A">
            <w:pPr>
              <w:spacing w:line="360" w:lineRule="auto"/>
              <w:contextualSpacing/>
              <w:jc w:val="center"/>
              <w:rPr>
                <w:sz w:val="18"/>
                <w:szCs w:val="18"/>
              </w:rPr>
            </w:pPr>
            <w:r w:rsidRPr="00643287">
              <w:rPr>
                <w:sz w:val="18"/>
                <w:szCs w:val="18"/>
              </w:rPr>
              <w:t>54 350 553,77</w:t>
            </w:r>
          </w:p>
        </w:tc>
        <w:tc>
          <w:tcPr>
            <w:tcW w:w="1559" w:type="dxa"/>
            <w:noWrap/>
            <w:hideMark/>
          </w:tcPr>
          <w:p w:rsidR="00C1245B" w:rsidRPr="00643287" w:rsidRDefault="00EF30ED" w:rsidP="00463A0A">
            <w:pPr>
              <w:spacing w:line="360" w:lineRule="auto"/>
              <w:contextualSpacing/>
              <w:jc w:val="center"/>
              <w:rPr>
                <w:sz w:val="18"/>
                <w:szCs w:val="18"/>
              </w:rPr>
            </w:pPr>
            <w:r w:rsidRPr="00643287">
              <w:rPr>
                <w:sz w:val="18"/>
                <w:szCs w:val="18"/>
              </w:rPr>
              <w:t>1 813 486,13</w:t>
            </w:r>
          </w:p>
        </w:tc>
      </w:tr>
    </w:tbl>
    <w:p w:rsidR="00C35917" w:rsidRDefault="00C35917" w:rsidP="00320F55">
      <w:pPr>
        <w:spacing w:line="360" w:lineRule="auto"/>
        <w:ind w:firstLine="709"/>
        <w:contextualSpacing/>
        <w:jc w:val="center"/>
        <w:rPr>
          <w:sz w:val="28"/>
          <w:szCs w:val="28"/>
        </w:rPr>
        <w:sectPr w:rsidR="00C35917" w:rsidSect="00C1245B">
          <w:pgSz w:w="16838" w:h="11906" w:orient="landscape"/>
          <w:pgMar w:top="850" w:right="2237" w:bottom="1701" w:left="1134" w:header="708" w:footer="708" w:gutter="0"/>
          <w:cols w:space="708"/>
          <w:titlePg/>
          <w:docGrid w:linePitch="360"/>
        </w:sectPr>
      </w:pPr>
    </w:p>
    <w:p w:rsidR="00755495" w:rsidRDefault="00C35917" w:rsidP="00463A0A">
      <w:pPr>
        <w:spacing w:line="360" w:lineRule="auto"/>
        <w:ind w:firstLine="851"/>
        <w:contextualSpacing/>
        <w:jc w:val="both"/>
        <w:rPr>
          <w:sz w:val="28"/>
          <w:szCs w:val="28"/>
        </w:rPr>
      </w:pPr>
      <w:r>
        <w:rPr>
          <w:sz w:val="28"/>
          <w:szCs w:val="28"/>
        </w:rPr>
        <w:t xml:space="preserve">Для распределения затрат по периодам строительства, был построен график </w:t>
      </w:r>
      <w:proofErr w:type="spellStart"/>
      <w:r>
        <w:rPr>
          <w:sz w:val="28"/>
          <w:szCs w:val="28"/>
        </w:rPr>
        <w:t>Ганта</w:t>
      </w:r>
      <w:proofErr w:type="spellEnd"/>
      <w:r>
        <w:rPr>
          <w:sz w:val="28"/>
          <w:szCs w:val="28"/>
        </w:rPr>
        <w:t>, используя ПП</w:t>
      </w:r>
      <w:r w:rsidR="007E1732">
        <w:rPr>
          <w:sz w:val="28"/>
          <w:szCs w:val="28"/>
        </w:rPr>
        <w:t>П</w:t>
      </w:r>
      <w:r>
        <w:rPr>
          <w:sz w:val="28"/>
          <w:szCs w:val="28"/>
        </w:rPr>
        <w:t xml:space="preserve"> «</w:t>
      </w:r>
      <w:r>
        <w:rPr>
          <w:sz w:val="28"/>
          <w:szCs w:val="28"/>
          <w:lang w:val="en-US"/>
        </w:rPr>
        <w:t>MS</w:t>
      </w:r>
      <w:r w:rsidRPr="00C35917">
        <w:rPr>
          <w:sz w:val="28"/>
          <w:szCs w:val="28"/>
        </w:rPr>
        <w:t xml:space="preserve"> </w:t>
      </w:r>
      <w:r>
        <w:rPr>
          <w:sz w:val="28"/>
          <w:szCs w:val="28"/>
          <w:lang w:val="en-US"/>
        </w:rPr>
        <w:t>Project</w:t>
      </w:r>
      <w:r>
        <w:rPr>
          <w:sz w:val="28"/>
          <w:szCs w:val="28"/>
        </w:rPr>
        <w:t xml:space="preserve">». Диаграмма </w:t>
      </w:r>
      <w:proofErr w:type="spellStart"/>
      <w:r>
        <w:rPr>
          <w:sz w:val="28"/>
          <w:szCs w:val="28"/>
        </w:rPr>
        <w:t>Ганта</w:t>
      </w:r>
      <w:proofErr w:type="spellEnd"/>
      <w:r>
        <w:rPr>
          <w:sz w:val="28"/>
          <w:szCs w:val="28"/>
        </w:rPr>
        <w:t xml:space="preserve"> </w:t>
      </w:r>
      <w:r w:rsidRPr="00C35917">
        <w:rPr>
          <w:sz w:val="28"/>
          <w:szCs w:val="28"/>
        </w:rPr>
        <w:t xml:space="preserve">(график </w:t>
      </w:r>
      <w:proofErr w:type="spellStart"/>
      <w:r w:rsidRPr="00C35917">
        <w:rPr>
          <w:sz w:val="28"/>
          <w:szCs w:val="28"/>
        </w:rPr>
        <w:t>Ганта</w:t>
      </w:r>
      <w:proofErr w:type="spellEnd"/>
      <w:r w:rsidRPr="00C35917">
        <w:rPr>
          <w:sz w:val="28"/>
          <w:szCs w:val="28"/>
        </w:rPr>
        <w:t>) – это один из наиболее удобных и популярных способов графического пре</w:t>
      </w:r>
      <w:r w:rsidRPr="00C35917">
        <w:rPr>
          <w:sz w:val="28"/>
          <w:szCs w:val="28"/>
        </w:rPr>
        <w:t>д</w:t>
      </w:r>
      <w:r w:rsidRPr="00C35917">
        <w:rPr>
          <w:sz w:val="28"/>
          <w:szCs w:val="28"/>
        </w:rPr>
        <w:t>ставления времени выполнения задач и представляет собой диаграмму и</w:t>
      </w:r>
      <w:r w:rsidRPr="00C35917">
        <w:rPr>
          <w:sz w:val="28"/>
          <w:szCs w:val="28"/>
        </w:rPr>
        <w:t>н</w:t>
      </w:r>
      <w:r w:rsidRPr="00C35917">
        <w:rPr>
          <w:sz w:val="28"/>
          <w:szCs w:val="28"/>
        </w:rPr>
        <w:t>тервалов на шкале времени и отражает использование объектами (точка</w:t>
      </w:r>
      <w:r w:rsidR="00AD7D6F">
        <w:rPr>
          <w:sz w:val="28"/>
          <w:szCs w:val="28"/>
        </w:rPr>
        <w:t xml:space="preserve">ми) ресурсов. </w:t>
      </w:r>
      <w:r>
        <w:rPr>
          <w:sz w:val="28"/>
          <w:szCs w:val="28"/>
        </w:rPr>
        <w:t xml:space="preserve">В нашем случае, график </w:t>
      </w:r>
      <w:proofErr w:type="spellStart"/>
      <w:r>
        <w:rPr>
          <w:sz w:val="28"/>
          <w:szCs w:val="28"/>
        </w:rPr>
        <w:t>Ганта</w:t>
      </w:r>
      <w:proofErr w:type="spellEnd"/>
      <w:r>
        <w:rPr>
          <w:sz w:val="28"/>
          <w:szCs w:val="28"/>
        </w:rPr>
        <w:t xml:space="preserve"> представляет распределение ресу</w:t>
      </w:r>
      <w:r>
        <w:rPr>
          <w:sz w:val="28"/>
          <w:szCs w:val="28"/>
        </w:rPr>
        <w:t>р</w:t>
      </w:r>
      <w:r>
        <w:rPr>
          <w:sz w:val="28"/>
          <w:szCs w:val="28"/>
        </w:rPr>
        <w:t xml:space="preserve">сов на строительство </w:t>
      </w:r>
      <w:r w:rsidR="007B6855">
        <w:rPr>
          <w:sz w:val="28"/>
          <w:szCs w:val="28"/>
        </w:rPr>
        <w:t>17-ти домов (рис. 15)</w:t>
      </w:r>
      <w:r w:rsidR="00CD74FC">
        <w:rPr>
          <w:sz w:val="28"/>
          <w:szCs w:val="28"/>
        </w:rPr>
        <w:t xml:space="preserve">. </w:t>
      </w:r>
    </w:p>
    <w:p w:rsidR="00463A0A" w:rsidRDefault="00463A0A" w:rsidP="00463A0A">
      <w:pPr>
        <w:spacing w:line="360" w:lineRule="auto"/>
        <w:ind w:firstLine="851"/>
        <w:contextualSpacing/>
        <w:jc w:val="both"/>
        <w:rPr>
          <w:noProof/>
          <w:sz w:val="28"/>
          <w:szCs w:val="28"/>
        </w:rPr>
      </w:pPr>
    </w:p>
    <w:p w:rsidR="00D14B83" w:rsidRPr="00C35917" w:rsidRDefault="00D14B83" w:rsidP="00463A0A">
      <w:pPr>
        <w:spacing w:line="360" w:lineRule="auto"/>
        <w:ind w:firstLine="709"/>
        <w:contextualSpacing/>
        <w:jc w:val="center"/>
        <w:rPr>
          <w:sz w:val="28"/>
          <w:szCs w:val="28"/>
        </w:rPr>
      </w:pPr>
      <w:r w:rsidRPr="00D14B83">
        <w:rPr>
          <w:noProof/>
          <w:sz w:val="28"/>
          <w:szCs w:val="28"/>
        </w:rPr>
        <w:drawing>
          <wp:inline distT="0" distB="0" distL="0" distR="0" wp14:anchorId="1D499310" wp14:editId="2A9B9891">
            <wp:extent cx="5639145" cy="231457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8" cstate="print">
                      <a:extLst>
                        <a:ext uri="{BEBA8EAE-BF5A-486C-A8C5-ECC9F3942E4B}">
                          <a14:imgProps xmlns:a14="http://schemas.microsoft.com/office/drawing/2010/main">
                            <a14:imgLayer r:embed="rId49">
                              <a14:imgEffect>
                                <a14:sharpenSoften amount="25000"/>
                              </a14:imgEffect>
                            </a14:imgLayer>
                          </a14:imgProps>
                        </a:ext>
                        <a:ext uri="{28A0092B-C50C-407E-A947-70E740481C1C}">
                          <a14:useLocalDpi xmlns:a14="http://schemas.microsoft.com/office/drawing/2010/main"/>
                        </a:ext>
                      </a:extLst>
                    </a:blip>
                    <a:srcRect/>
                    <a:stretch/>
                  </pic:blipFill>
                  <pic:spPr bwMode="auto">
                    <a:xfrm>
                      <a:off x="0" y="0"/>
                      <a:ext cx="5652822" cy="2320189"/>
                    </a:xfrm>
                    <a:prstGeom prst="rect">
                      <a:avLst/>
                    </a:prstGeom>
                    <a:ln>
                      <a:noFill/>
                    </a:ln>
                    <a:extLst>
                      <a:ext uri="{53640926-AAD7-44D8-BBD7-CCE9431645EC}">
                        <a14:shadowObscured xmlns:a14="http://schemas.microsoft.com/office/drawing/2010/main"/>
                      </a:ext>
                    </a:extLst>
                  </pic:spPr>
                </pic:pic>
              </a:graphicData>
            </a:graphic>
          </wp:inline>
        </w:drawing>
      </w:r>
    </w:p>
    <w:p w:rsidR="00C35917" w:rsidRDefault="007B6855" w:rsidP="00320F55">
      <w:pPr>
        <w:spacing w:line="360" w:lineRule="auto"/>
        <w:ind w:firstLine="709"/>
        <w:contextualSpacing/>
        <w:jc w:val="center"/>
        <w:rPr>
          <w:sz w:val="28"/>
          <w:szCs w:val="28"/>
        </w:rPr>
      </w:pPr>
      <w:r>
        <w:rPr>
          <w:sz w:val="28"/>
          <w:szCs w:val="28"/>
        </w:rPr>
        <w:t xml:space="preserve">Рисунок 15 - </w:t>
      </w:r>
      <w:r w:rsidR="00D14B83">
        <w:rPr>
          <w:sz w:val="28"/>
          <w:szCs w:val="28"/>
        </w:rPr>
        <w:t xml:space="preserve">График </w:t>
      </w:r>
      <w:proofErr w:type="spellStart"/>
      <w:r w:rsidR="00D14B83">
        <w:rPr>
          <w:sz w:val="28"/>
          <w:szCs w:val="28"/>
        </w:rPr>
        <w:t>Га</w:t>
      </w:r>
      <w:r w:rsidR="00CD74FC">
        <w:rPr>
          <w:sz w:val="28"/>
          <w:szCs w:val="28"/>
        </w:rPr>
        <w:t>нта</w:t>
      </w:r>
      <w:proofErr w:type="spellEnd"/>
      <w:r w:rsidR="00CD74FC">
        <w:rPr>
          <w:sz w:val="28"/>
          <w:szCs w:val="28"/>
        </w:rPr>
        <w:t xml:space="preserve"> на строительство 17ти домов</w:t>
      </w:r>
    </w:p>
    <w:p w:rsidR="00463A0A" w:rsidRDefault="00463A0A" w:rsidP="00320F55">
      <w:pPr>
        <w:spacing w:line="360" w:lineRule="auto"/>
        <w:ind w:firstLine="709"/>
        <w:contextualSpacing/>
        <w:jc w:val="center"/>
        <w:rPr>
          <w:sz w:val="28"/>
          <w:szCs w:val="28"/>
        </w:rPr>
      </w:pPr>
    </w:p>
    <w:p w:rsidR="002B53AD" w:rsidRDefault="007B6855" w:rsidP="002B53AD">
      <w:pPr>
        <w:spacing w:line="360" w:lineRule="auto"/>
        <w:ind w:firstLine="851"/>
        <w:contextualSpacing/>
        <w:jc w:val="both"/>
        <w:rPr>
          <w:sz w:val="28"/>
          <w:szCs w:val="28"/>
        </w:rPr>
      </w:pPr>
      <w:r>
        <w:rPr>
          <w:sz w:val="28"/>
          <w:szCs w:val="28"/>
        </w:rPr>
        <w:t>На рисунке 16</w:t>
      </w:r>
      <w:r w:rsidR="00CD74FC">
        <w:rPr>
          <w:sz w:val="28"/>
          <w:szCs w:val="28"/>
        </w:rPr>
        <w:t xml:space="preserve"> представлен расширенный график распределения з</w:t>
      </w:r>
      <w:r w:rsidR="00CD74FC">
        <w:rPr>
          <w:sz w:val="28"/>
          <w:szCs w:val="28"/>
        </w:rPr>
        <w:t>а</w:t>
      </w:r>
      <w:r w:rsidR="00CD74FC">
        <w:rPr>
          <w:sz w:val="28"/>
          <w:szCs w:val="28"/>
        </w:rPr>
        <w:t xml:space="preserve">трат на 1 дом, на остальные строения </w:t>
      </w:r>
      <w:r w:rsidR="00424DD8">
        <w:rPr>
          <w:sz w:val="28"/>
          <w:szCs w:val="28"/>
        </w:rPr>
        <w:t>использование ресурсов</w:t>
      </w:r>
      <w:r w:rsidR="00CD74FC">
        <w:rPr>
          <w:sz w:val="28"/>
          <w:szCs w:val="28"/>
        </w:rPr>
        <w:t xml:space="preserve"> примерно од</w:t>
      </w:r>
      <w:r w:rsidR="00CD74FC">
        <w:rPr>
          <w:sz w:val="28"/>
          <w:szCs w:val="28"/>
        </w:rPr>
        <w:t>и</w:t>
      </w:r>
      <w:r w:rsidR="00CD74FC">
        <w:rPr>
          <w:sz w:val="28"/>
          <w:szCs w:val="28"/>
        </w:rPr>
        <w:t>наково, за исключением строительных особенностей каждого дома и времени года.</w:t>
      </w:r>
      <w:r w:rsidR="00424DD8">
        <w:rPr>
          <w:sz w:val="28"/>
          <w:szCs w:val="28"/>
        </w:rPr>
        <w:t xml:space="preserve"> Строительство домов происходит параллельно, при выполнении опр</w:t>
      </w:r>
      <w:r w:rsidR="00424DD8">
        <w:rPr>
          <w:sz w:val="28"/>
          <w:szCs w:val="28"/>
        </w:rPr>
        <w:t>е</w:t>
      </w:r>
      <w:r w:rsidR="00424DD8">
        <w:rPr>
          <w:sz w:val="28"/>
          <w:szCs w:val="28"/>
        </w:rPr>
        <w:t>деленного набора работ на одном доме, бригады приступают к одновреме</w:t>
      </w:r>
      <w:r w:rsidR="00424DD8">
        <w:rPr>
          <w:sz w:val="28"/>
          <w:szCs w:val="28"/>
        </w:rPr>
        <w:t>н</w:t>
      </w:r>
      <w:r w:rsidR="00424DD8">
        <w:rPr>
          <w:sz w:val="28"/>
          <w:szCs w:val="28"/>
        </w:rPr>
        <w:t>ному строительству другого</w:t>
      </w:r>
      <w:r w:rsidR="00AD7D6F">
        <w:rPr>
          <w:sz w:val="28"/>
          <w:szCs w:val="28"/>
        </w:rPr>
        <w:t xml:space="preserve">. </w:t>
      </w:r>
      <w:r w:rsidR="002B53AD">
        <w:rPr>
          <w:sz w:val="28"/>
          <w:szCs w:val="28"/>
        </w:rPr>
        <w:t>План строительства предполагает, что на з</w:t>
      </w:r>
      <w:r w:rsidR="002B53AD">
        <w:rPr>
          <w:sz w:val="28"/>
          <w:szCs w:val="28"/>
        </w:rPr>
        <w:t>е</w:t>
      </w:r>
      <w:r w:rsidR="002B53AD">
        <w:rPr>
          <w:sz w:val="28"/>
          <w:szCs w:val="28"/>
        </w:rPr>
        <w:t>мельные работы одного дома необходимо 100 рабочих дней, далее заклад</w:t>
      </w:r>
      <w:r w:rsidR="002B53AD">
        <w:rPr>
          <w:sz w:val="28"/>
          <w:szCs w:val="28"/>
        </w:rPr>
        <w:t>ы</w:t>
      </w:r>
      <w:r w:rsidR="002B53AD">
        <w:rPr>
          <w:sz w:val="28"/>
          <w:szCs w:val="28"/>
        </w:rPr>
        <w:t>вается фундамент в течени</w:t>
      </w:r>
      <w:proofErr w:type="gramStart"/>
      <w:r w:rsidR="002B53AD">
        <w:rPr>
          <w:sz w:val="28"/>
          <w:szCs w:val="28"/>
        </w:rPr>
        <w:t>и</w:t>
      </w:r>
      <w:proofErr w:type="gramEnd"/>
      <w:r w:rsidR="002B53AD">
        <w:rPr>
          <w:sz w:val="28"/>
          <w:szCs w:val="28"/>
        </w:rPr>
        <w:t xml:space="preserve"> 56 дней. По окончании этих работ, по плану начинаются земельные работы для другого объекта, параллельно, начинается процесс возведения стен разных типов, по длительности в сумме это заним</w:t>
      </w:r>
      <w:r w:rsidR="002B53AD">
        <w:rPr>
          <w:sz w:val="28"/>
          <w:szCs w:val="28"/>
        </w:rPr>
        <w:t>а</w:t>
      </w:r>
      <w:r w:rsidR="002B53AD">
        <w:rPr>
          <w:sz w:val="28"/>
          <w:szCs w:val="28"/>
        </w:rPr>
        <w:t>ет 218 дней (около 7 месяцев), далее идет процесс перекрытия, который з</w:t>
      </w:r>
      <w:r w:rsidR="002B53AD">
        <w:rPr>
          <w:sz w:val="28"/>
          <w:szCs w:val="28"/>
        </w:rPr>
        <w:t>а</w:t>
      </w:r>
      <w:r w:rsidR="002B53AD">
        <w:rPr>
          <w:sz w:val="28"/>
          <w:szCs w:val="28"/>
        </w:rPr>
        <w:t>нимает 184 дня (около 6 месяцев). Вместе с перекрытием, параллельно нач</w:t>
      </w:r>
      <w:r w:rsidR="002B53AD">
        <w:rPr>
          <w:sz w:val="28"/>
          <w:szCs w:val="28"/>
        </w:rPr>
        <w:t>и</w:t>
      </w:r>
      <w:r w:rsidR="002B53AD">
        <w:rPr>
          <w:sz w:val="28"/>
          <w:szCs w:val="28"/>
        </w:rPr>
        <w:t>нают ограждать лоджии</w:t>
      </w:r>
      <w:r w:rsidR="000437B8">
        <w:rPr>
          <w:sz w:val="28"/>
          <w:szCs w:val="28"/>
        </w:rPr>
        <w:t xml:space="preserve"> (</w:t>
      </w:r>
      <w:r w:rsidR="002B53AD">
        <w:rPr>
          <w:sz w:val="28"/>
          <w:szCs w:val="28"/>
        </w:rPr>
        <w:t>57 дней). После построения стен и перекрытия, в течени</w:t>
      </w:r>
      <w:proofErr w:type="gramStart"/>
      <w:r w:rsidR="002B53AD">
        <w:rPr>
          <w:sz w:val="28"/>
          <w:szCs w:val="28"/>
        </w:rPr>
        <w:t>и</w:t>
      </w:r>
      <w:proofErr w:type="gramEnd"/>
      <w:r w:rsidR="002B53AD">
        <w:rPr>
          <w:sz w:val="28"/>
          <w:szCs w:val="28"/>
        </w:rPr>
        <w:t xml:space="preserve"> 100 дней строят лестничную клетку и лифтовую шахту. Заверша</w:t>
      </w:r>
      <w:r w:rsidR="002B53AD">
        <w:rPr>
          <w:sz w:val="28"/>
          <w:szCs w:val="28"/>
        </w:rPr>
        <w:t>ю</w:t>
      </w:r>
      <w:r w:rsidR="002B53AD">
        <w:rPr>
          <w:sz w:val="28"/>
          <w:szCs w:val="28"/>
        </w:rPr>
        <w:t>щий этап работы строительства дома включает в себя укладку кровли (45 дней), полов (90 дней), проемов (45 дней). По окончанию определенного к</w:t>
      </w:r>
      <w:r w:rsidR="002B53AD">
        <w:rPr>
          <w:sz w:val="28"/>
          <w:szCs w:val="28"/>
        </w:rPr>
        <w:t>о</w:t>
      </w:r>
      <w:r w:rsidR="002B53AD">
        <w:rPr>
          <w:sz w:val="28"/>
          <w:szCs w:val="28"/>
        </w:rPr>
        <w:t>личества домов, приступают к внутренней и наружной отделкам домов (140 дней). В ходе поступления средств от продаж квартир, сроки строительства могут быть сокращены или наоборот увеличены.</w:t>
      </w:r>
    </w:p>
    <w:p w:rsidR="00AD7D6F" w:rsidRDefault="00AD7D6F" w:rsidP="00463A0A">
      <w:pPr>
        <w:spacing w:line="360" w:lineRule="auto"/>
        <w:ind w:firstLine="851"/>
        <w:contextualSpacing/>
        <w:jc w:val="both"/>
        <w:rPr>
          <w:sz w:val="28"/>
          <w:szCs w:val="28"/>
        </w:rPr>
      </w:pPr>
    </w:p>
    <w:p w:rsidR="002B53AD" w:rsidRDefault="002B53AD" w:rsidP="00463A0A">
      <w:pPr>
        <w:spacing w:line="360" w:lineRule="auto"/>
        <w:ind w:firstLine="851"/>
        <w:contextualSpacing/>
        <w:jc w:val="both"/>
        <w:rPr>
          <w:sz w:val="28"/>
          <w:szCs w:val="28"/>
        </w:rPr>
      </w:pPr>
      <w:r w:rsidRPr="00424DD8">
        <w:rPr>
          <w:noProof/>
          <w:sz w:val="28"/>
          <w:szCs w:val="28"/>
        </w:rPr>
        <w:drawing>
          <wp:inline distT="0" distB="0" distL="0" distR="0" wp14:anchorId="2E38BEA8" wp14:editId="51F6ED8D">
            <wp:extent cx="5486400" cy="2745748"/>
            <wp:effectExtent l="0" t="0" r="0" b="0"/>
            <wp:docPr id="167"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extLst>
                        <a:ext uri="{BEBA8EAE-BF5A-486C-A8C5-ECC9F3942E4B}">
                          <a14:imgProps xmlns:a14="http://schemas.microsoft.com/office/drawing/2010/main">
                            <a14:imgLayer r:embed="rId51">
                              <a14:imgEffect>
                                <a14:sharpenSoften amount="50000"/>
                              </a14:imgEffect>
                            </a14:imgLayer>
                          </a14:imgProps>
                        </a:ext>
                        <a:ext uri="{28A0092B-C50C-407E-A947-70E740481C1C}">
                          <a14:useLocalDpi xmlns:a14="http://schemas.microsoft.com/office/drawing/2010/main"/>
                        </a:ext>
                      </a:extLst>
                    </a:blip>
                    <a:stretch>
                      <a:fillRect/>
                    </a:stretch>
                  </pic:blipFill>
                  <pic:spPr>
                    <a:xfrm>
                      <a:off x="0" y="0"/>
                      <a:ext cx="5503063" cy="2754087"/>
                    </a:xfrm>
                    <a:prstGeom prst="rect">
                      <a:avLst/>
                    </a:prstGeom>
                  </pic:spPr>
                </pic:pic>
              </a:graphicData>
            </a:graphic>
          </wp:inline>
        </w:drawing>
      </w:r>
    </w:p>
    <w:p w:rsidR="002B53AD" w:rsidRDefault="007B6855" w:rsidP="002B53AD">
      <w:pPr>
        <w:spacing w:line="360" w:lineRule="auto"/>
        <w:ind w:firstLine="709"/>
        <w:contextualSpacing/>
        <w:jc w:val="center"/>
        <w:rPr>
          <w:sz w:val="28"/>
          <w:szCs w:val="28"/>
        </w:rPr>
      </w:pPr>
      <w:r>
        <w:rPr>
          <w:sz w:val="28"/>
          <w:szCs w:val="28"/>
        </w:rPr>
        <w:t xml:space="preserve">Рисунок 16 </w:t>
      </w:r>
      <w:r w:rsidR="002B53AD">
        <w:rPr>
          <w:sz w:val="28"/>
          <w:szCs w:val="28"/>
        </w:rPr>
        <w:t xml:space="preserve">- График </w:t>
      </w:r>
      <w:proofErr w:type="spellStart"/>
      <w:r w:rsidR="002B53AD">
        <w:rPr>
          <w:sz w:val="28"/>
          <w:szCs w:val="28"/>
        </w:rPr>
        <w:t>Ганта</w:t>
      </w:r>
      <w:proofErr w:type="spellEnd"/>
      <w:r w:rsidR="002B53AD">
        <w:rPr>
          <w:sz w:val="28"/>
          <w:szCs w:val="28"/>
        </w:rPr>
        <w:t xml:space="preserve"> на распределение затрат на 1 дом</w:t>
      </w:r>
    </w:p>
    <w:p w:rsidR="002B53AD" w:rsidRDefault="002B53AD" w:rsidP="00463A0A">
      <w:pPr>
        <w:spacing w:line="360" w:lineRule="auto"/>
        <w:ind w:firstLine="851"/>
        <w:contextualSpacing/>
        <w:jc w:val="both"/>
        <w:rPr>
          <w:sz w:val="28"/>
          <w:szCs w:val="28"/>
        </w:rPr>
      </w:pPr>
    </w:p>
    <w:p w:rsidR="00BD7E77" w:rsidRDefault="007E1732" w:rsidP="00463A0A">
      <w:pPr>
        <w:spacing w:line="360" w:lineRule="auto"/>
        <w:ind w:firstLine="851"/>
        <w:contextualSpacing/>
        <w:jc w:val="both"/>
        <w:rPr>
          <w:sz w:val="28"/>
          <w:szCs w:val="28"/>
        </w:rPr>
      </w:pPr>
      <w:r>
        <w:rPr>
          <w:sz w:val="28"/>
          <w:szCs w:val="28"/>
        </w:rPr>
        <w:t>Используя ППП «</w:t>
      </w:r>
      <w:r>
        <w:rPr>
          <w:sz w:val="28"/>
          <w:szCs w:val="28"/>
          <w:lang w:val="en-US"/>
        </w:rPr>
        <w:t>MS</w:t>
      </w:r>
      <w:r w:rsidRPr="00C35917">
        <w:rPr>
          <w:sz w:val="28"/>
          <w:szCs w:val="28"/>
        </w:rPr>
        <w:t xml:space="preserve"> </w:t>
      </w:r>
      <w:r>
        <w:rPr>
          <w:sz w:val="28"/>
          <w:szCs w:val="28"/>
          <w:lang w:val="en-US"/>
        </w:rPr>
        <w:t>Project</w:t>
      </w:r>
      <w:r>
        <w:rPr>
          <w:sz w:val="28"/>
          <w:szCs w:val="28"/>
        </w:rPr>
        <w:t xml:space="preserve">» и составленный график </w:t>
      </w:r>
      <w:proofErr w:type="spellStart"/>
      <w:r>
        <w:rPr>
          <w:sz w:val="28"/>
          <w:szCs w:val="28"/>
        </w:rPr>
        <w:t>Ганта</w:t>
      </w:r>
      <w:proofErr w:type="spellEnd"/>
      <w:r>
        <w:rPr>
          <w:sz w:val="28"/>
          <w:szCs w:val="28"/>
        </w:rPr>
        <w:t xml:space="preserve">, </w:t>
      </w:r>
      <w:r w:rsidR="00BD7E77">
        <w:rPr>
          <w:sz w:val="28"/>
          <w:szCs w:val="28"/>
        </w:rPr>
        <w:t>был с</w:t>
      </w:r>
      <w:r w:rsidR="002B53AD">
        <w:rPr>
          <w:sz w:val="28"/>
          <w:szCs w:val="28"/>
        </w:rPr>
        <w:t>планирован</w:t>
      </w:r>
      <w:r>
        <w:rPr>
          <w:sz w:val="28"/>
          <w:szCs w:val="28"/>
        </w:rPr>
        <w:t xml:space="preserve"> кон</w:t>
      </w:r>
      <w:r w:rsidR="002B53AD">
        <w:rPr>
          <w:sz w:val="28"/>
          <w:szCs w:val="28"/>
        </w:rPr>
        <w:t>кретизированный график затрат (</w:t>
      </w:r>
      <w:r w:rsidR="00BD7E77">
        <w:rPr>
          <w:sz w:val="28"/>
          <w:szCs w:val="28"/>
        </w:rPr>
        <w:t xml:space="preserve">оплата труда </w:t>
      </w:r>
      <w:proofErr w:type="spellStart"/>
      <w:r w:rsidR="00BD7E77">
        <w:rPr>
          <w:sz w:val="28"/>
          <w:szCs w:val="28"/>
        </w:rPr>
        <w:t>осн</w:t>
      </w:r>
      <w:proofErr w:type="spellEnd"/>
      <w:r w:rsidR="00BD7E77">
        <w:rPr>
          <w:sz w:val="28"/>
          <w:szCs w:val="28"/>
        </w:rPr>
        <w:t>. раб.; м</w:t>
      </w:r>
      <w:r w:rsidR="00BD7E77">
        <w:rPr>
          <w:sz w:val="28"/>
          <w:szCs w:val="28"/>
        </w:rPr>
        <w:t>а</w:t>
      </w:r>
      <w:r w:rsidR="00BD7E77">
        <w:rPr>
          <w:sz w:val="28"/>
          <w:szCs w:val="28"/>
        </w:rPr>
        <w:t>териалы; экс</w:t>
      </w:r>
      <w:proofErr w:type="gramStart"/>
      <w:r w:rsidR="00BD7E77">
        <w:rPr>
          <w:sz w:val="28"/>
          <w:szCs w:val="28"/>
        </w:rPr>
        <w:t>.</w:t>
      </w:r>
      <w:proofErr w:type="gramEnd"/>
      <w:r w:rsidR="00BD7E77">
        <w:rPr>
          <w:sz w:val="28"/>
          <w:szCs w:val="28"/>
        </w:rPr>
        <w:t xml:space="preserve"> </w:t>
      </w:r>
      <w:proofErr w:type="spellStart"/>
      <w:proofErr w:type="gramStart"/>
      <w:r w:rsidR="00BD7E77">
        <w:rPr>
          <w:sz w:val="28"/>
          <w:szCs w:val="28"/>
        </w:rPr>
        <w:t>м</w:t>
      </w:r>
      <w:proofErr w:type="gramEnd"/>
      <w:r w:rsidR="00BD7E77">
        <w:rPr>
          <w:sz w:val="28"/>
          <w:szCs w:val="28"/>
        </w:rPr>
        <w:t>аш</w:t>
      </w:r>
      <w:proofErr w:type="spellEnd"/>
      <w:r w:rsidR="00BD7E77">
        <w:rPr>
          <w:sz w:val="28"/>
          <w:szCs w:val="28"/>
        </w:rPr>
        <w:t xml:space="preserve">. в </w:t>
      </w:r>
      <w:proofErr w:type="spellStart"/>
      <w:r w:rsidR="00BD7E77">
        <w:rPr>
          <w:sz w:val="28"/>
          <w:szCs w:val="28"/>
        </w:rPr>
        <w:t>т.ч</w:t>
      </w:r>
      <w:proofErr w:type="spellEnd"/>
      <w:r w:rsidR="00BD7E77">
        <w:rPr>
          <w:sz w:val="28"/>
          <w:szCs w:val="28"/>
        </w:rPr>
        <w:t xml:space="preserve">. </w:t>
      </w:r>
      <w:proofErr w:type="spellStart"/>
      <w:r w:rsidR="00BD7E77">
        <w:rPr>
          <w:sz w:val="28"/>
          <w:szCs w:val="28"/>
        </w:rPr>
        <w:t>опл</w:t>
      </w:r>
      <w:proofErr w:type="spellEnd"/>
      <w:r w:rsidR="00BD7E77">
        <w:rPr>
          <w:sz w:val="28"/>
          <w:szCs w:val="28"/>
        </w:rPr>
        <w:t xml:space="preserve">. труда мех.) на весь проект для того, чтобы </w:t>
      </w:r>
      <w:r w:rsidR="00A42DC8">
        <w:rPr>
          <w:sz w:val="28"/>
          <w:szCs w:val="28"/>
        </w:rPr>
        <w:t>п</w:t>
      </w:r>
      <w:r w:rsidR="00A42DC8">
        <w:rPr>
          <w:sz w:val="28"/>
          <w:szCs w:val="28"/>
        </w:rPr>
        <w:t>о</w:t>
      </w:r>
      <w:r w:rsidR="00A42DC8">
        <w:rPr>
          <w:sz w:val="28"/>
          <w:szCs w:val="28"/>
        </w:rPr>
        <w:t>том построит</w:t>
      </w:r>
      <w:r w:rsidR="007B6855">
        <w:rPr>
          <w:sz w:val="28"/>
          <w:szCs w:val="28"/>
        </w:rPr>
        <w:t>ь денежный поток.</w:t>
      </w:r>
    </w:p>
    <w:p w:rsidR="00463A0A" w:rsidRDefault="002B53AD" w:rsidP="00FE07D1">
      <w:pPr>
        <w:spacing w:line="360" w:lineRule="auto"/>
        <w:ind w:firstLine="851"/>
        <w:contextualSpacing/>
        <w:jc w:val="both"/>
        <w:rPr>
          <w:sz w:val="28"/>
          <w:szCs w:val="28"/>
        </w:rPr>
      </w:pPr>
      <w:r>
        <w:rPr>
          <w:sz w:val="28"/>
          <w:szCs w:val="28"/>
        </w:rPr>
        <w:t>В приложении Г представлено распределение каждого вида затрат по домам. По данным сметы</w:t>
      </w:r>
      <w:r w:rsidR="00877A9A">
        <w:rPr>
          <w:sz w:val="28"/>
          <w:szCs w:val="28"/>
        </w:rPr>
        <w:t>, затраты на земельные работы включают в себя: разработку грунта, доработку грунта вручную в траншеях и у</w:t>
      </w:r>
      <w:r w:rsidR="00877A9A" w:rsidRPr="00877A9A">
        <w:rPr>
          <w:sz w:val="28"/>
          <w:szCs w:val="28"/>
        </w:rPr>
        <w:t>плотнение грунта пневматическими трамбовками</w:t>
      </w:r>
      <w:r w:rsidR="00877A9A">
        <w:rPr>
          <w:sz w:val="28"/>
          <w:szCs w:val="28"/>
        </w:rPr>
        <w:t>. Для поднятия фундамента необход</w:t>
      </w:r>
      <w:r w:rsidR="00877A9A">
        <w:rPr>
          <w:sz w:val="28"/>
          <w:szCs w:val="28"/>
        </w:rPr>
        <w:t>и</w:t>
      </w:r>
      <w:r w:rsidR="00877A9A">
        <w:rPr>
          <w:sz w:val="28"/>
          <w:szCs w:val="28"/>
        </w:rPr>
        <w:t>мо у</w:t>
      </w:r>
      <w:r w:rsidR="00877A9A" w:rsidRPr="00877A9A">
        <w:rPr>
          <w:sz w:val="28"/>
          <w:szCs w:val="28"/>
        </w:rPr>
        <w:t>стройство основания под фундаменты</w:t>
      </w:r>
      <w:r w:rsidR="00877A9A">
        <w:rPr>
          <w:sz w:val="28"/>
          <w:szCs w:val="28"/>
        </w:rPr>
        <w:t>, устройство бетонной подготовки,</w:t>
      </w:r>
      <w:r w:rsidR="00877A9A" w:rsidRPr="00877A9A">
        <w:t xml:space="preserve"> </w:t>
      </w:r>
      <w:r w:rsidR="00877A9A">
        <w:rPr>
          <w:sz w:val="28"/>
          <w:szCs w:val="28"/>
        </w:rPr>
        <w:t>б</w:t>
      </w:r>
      <w:r w:rsidR="00877A9A" w:rsidRPr="00877A9A">
        <w:rPr>
          <w:sz w:val="28"/>
          <w:szCs w:val="28"/>
        </w:rPr>
        <w:t>етон тяжелый, класс В</w:t>
      </w:r>
      <w:proofErr w:type="gramStart"/>
      <w:r w:rsidR="00877A9A" w:rsidRPr="00877A9A">
        <w:rPr>
          <w:sz w:val="28"/>
          <w:szCs w:val="28"/>
        </w:rPr>
        <w:t>7</w:t>
      </w:r>
      <w:proofErr w:type="gramEnd"/>
      <w:r w:rsidR="00877A9A" w:rsidRPr="00877A9A">
        <w:rPr>
          <w:sz w:val="28"/>
          <w:szCs w:val="28"/>
        </w:rPr>
        <w:t>,5</w:t>
      </w:r>
      <w:r w:rsidR="00877A9A">
        <w:rPr>
          <w:sz w:val="28"/>
          <w:szCs w:val="28"/>
        </w:rPr>
        <w:t xml:space="preserve"> и г</w:t>
      </w:r>
      <w:r w:rsidR="00877A9A" w:rsidRPr="00877A9A">
        <w:rPr>
          <w:sz w:val="28"/>
          <w:szCs w:val="28"/>
        </w:rPr>
        <w:t>орячекатаная арматурная сталь</w:t>
      </w:r>
      <w:r w:rsidR="00877A9A">
        <w:rPr>
          <w:sz w:val="28"/>
          <w:szCs w:val="28"/>
        </w:rPr>
        <w:t xml:space="preserve"> разного проф</w:t>
      </w:r>
      <w:r w:rsidR="00877A9A">
        <w:rPr>
          <w:sz w:val="28"/>
          <w:szCs w:val="28"/>
        </w:rPr>
        <w:t>и</w:t>
      </w:r>
      <w:r w:rsidR="00877A9A">
        <w:rPr>
          <w:sz w:val="28"/>
          <w:szCs w:val="28"/>
        </w:rPr>
        <w:t>ля. Чтобы возвести стены необходимо: б</w:t>
      </w:r>
      <w:r w:rsidR="00877A9A" w:rsidRPr="00877A9A">
        <w:rPr>
          <w:sz w:val="28"/>
          <w:szCs w:val="28"/>
        </w:rPr>
        <w:t>локи бетонные</w:t>
      </w:r>
      <w:r w:rsidR="00877A9A">
        <w:rPr>
          <w:sz w:val="28"/>
          <w:szCs w:val="28"/>
        </w:rPr>
        <w:t>, г</w:t>
      </w:r>
      <w:r w:rsidR="00877A9A" w:rsidRPr="00877A9A">
        <w:rPr>
          <w:sz w:val="28"/>
          <w:szCs w:val="28"/>
        </w:rPr>
        <w:t>идроизоляция</w:t>
      </w:r>
      <w:r w:rsidR="00877A9A">
        <w:rPr>
          <w:sz w:val="28"/>
          <w:szCs w:val="28"/>
        </w:rPr>
        <w:t xml:space="preserve"> ра</w:t>
      </w:r>
      <w:r w:rsidR="00877A9A">
        <w:rPr>
          <w:sz w:val="28"/>
          <w:szCs w:val="28"/>
        </w:rPr>
        <w:t>з</w:t>
      </w:r>
      <w:r w:rsidR="00877A9A">
        <w:rPr>
          <w:sz w:val="28"/>
          <w:szCs w:val="28"/>
        </w:rPr>
        <w:t>ного типа, р</w:t>
      </w:r>
      <w:r w:rsidR="00877A9A" w:rsidRPr="00877A9A">
        <w:rPr>
          <w:sz w:val="28"/>
          <w:szCs w:val="28"/>
        </w:rPr>
        <w:t>аствор кладочный цементно-известковый</w:t>
      </w:r>
      <w:r w:rsidR="00877A9A">
        <w:rPr>
          <w:sz w:val="28"/>
          <w:szCs w:val="28"/>
        </w:rPr>
        <w:t>,</w:t>
      </w:r>
      <w:r w:rsidR="00877A9A" w:rsidRPr="00877A9A">
        <w:t xml:space="preserve"> </w:t>
      </w:r>
      <w:r w:rsidR="00877A9A">
        <w:rPr>
          <w:sz w:val="28"/>
          <w:szCs w:val="28"/>
        </w:rPr>
        <w:t>п</w:t>
      </w:r>
      <w:r w:rsidR="00877A9A" w:rsidRPr="00877A9A">
        <w:rPr>
          <w:sz w:val="28"/>
          <w:szCs w:val="28"/>
        </w:rPr>
        <w:t xml:space="preserve">роволока арматурная из низкоуглеродистой стали </w:t>
      </w:r>
      <w:proofErr w:type="spellStart"/>
      <w:r w:rsidR="00877A9A" w:rsidRPr="00877A9A">
        <w:rPr>
          <w:sz w:val="28"/>
          <w:szCs w:val="28"/>
        </w:rPr>
        <w:t>Вр</w:t>
      </w:r>
      <w:proofErr w:type="spellEnd"/>
      <w:r w:rsidR="00877A9A" w:rsidRPr="00877A9A">
        <w:rPr>
          <w:sz w:val="28"/>
          <w:szCs w:val="28"/>
        </w:rPr>
        <w:t>-</w:t>
      </w:r>
      <w:proofErr w:type="gramStart"/>
      <w:r w:rsidR="00877A9A" w:rsidRPr="00877A9A">
        <w:rPr>
          <w:sz w:val="28"/>
          <w:szCs w:val="28"/>
        </w:rPr>
        <w:t>I</w:t>
      </w:r>
      <w:proofErr w:type="gramEnd"/>
      <w:r w:rsidR="00877A9A">
        <w:rPr>
          <w:sz w:val="28"/>
          <w:szCs w:val="28"/>
        </w:rPr>
        <w:t>, а</w:t>
      </w:r>
      <w:r w:rsidR="00877A9A" w:rsidRPr="00877A9A">
        <w:rPr>
          <w:sz w:val="28"/>
          <w:szCs w:val="28"/>
        </w:rPr>
        <w:t>рмирование кладки стен</w:t>
      </w:r>
      <w:r w:rsidR="00877A9A">
        <w:rPr>
          <w:sz w:val="28"/>
          <w:szCs w:val="28"/>
        </w:rPr>
        <w:t xml:space="preserve">, </w:t>
      </w:r>
      <w:proofErr w:type="spellStart"/>
      <w:r w:rsidR="00877A9A">
        <w:rPr>
          <w:sz w:val="28"/>
          <w:szCs w:val="28"/>
        </w:rPr>
        <w:t>ж</w:t>
      </w:r>
      <w:r w:rsidR="00877A9A" w:rsidRPr="00877A9A">
        <w:rPr>
          <w:sz w:val="28"/>
          <w:szCs w:val="28"/>
        </w:rPr>
        <w:t>елезнение</w:t>
      </w:r>
      <w:proofErr w:type="spellEnd"/>
      <w:r w:rsidR="00877A9A" w:rsidRPr="00877A9A">
        <w:rPr>
          <w:sz w:val="28"/>
          <w:szCs w:val="28"/>
        </w:rPr>
        <w:t xml:space="preserve"> ц</w:t>
      </w:r>
      <w:r w:rsidR="00877A9A" w:rsidRPr="00877A9A">
        <w:rPr>
          <w:sz w:val="28"/>
          <w:szCs w:val="28"/>
        </w:rPr>
        <w:t>е</w:t>
      </w:r>
      <w:r w:rsidR="00877A9A" w:rsidRPr="00877A9A">
        <w:rPr>
          <w:sz w:val="28"/>
          <w:szCs w:val="28"/>
        </w:rPr>
        <w:t>ментных покрытий</w:t>
      </w:r>
      <w:r w:rsidR="00877A9A">
        <w:rPr>
          <w:sz w:val="28"/>
          <w:szCs w:val="28"/>
        </w:rPr>
        <w:t>, к</w:t>
      </w:r>
      <w:r w:rsidR="00877A9A" w:rsidRPr="00877A9A">
        <w:rPr>
          <w:sz w:val="28"/>
          <w:szCs w:val="28"/>
        </w:rPr>
        <w:t>ирпич силикатный полнотелый утолщенный</w:t>
      </w:r>
      <w:r w:rsidR="00877A9A">
        <w:rPr>
          <w:sz w:val="28"/>
          <w:szCs w:val="28"/>
        </w:rPr>
        <w:t xml:space="preserve"> и расходы на его кладку. </w:t>
      </w:r>
      <w:r w:rsidR="000437B8">
        <w:rPr>
          <w:sz w:val="28"/>
          <w:szCs w:val="28"/>
        </w:rPr>
        <w:t>Расходы на перекрытие включают установку</w:t>
      </w:r>
      <w:r w:rsidR="000437B8" w:rsidRPr="000437B8">
        <w:rPr>
          <w:sz w:val="28"/>
          <w:szCs w:val="28"/>
        </w:rPr>
        <w:t xml:space="preserve"> панелей пер</w:t>
      </w:r>
      <w:r w:rsidR="000437B8" w:rsidRPr="000437B8">
        <w:rPr>
          <w:sz w:val="28"/>
          <w:szCs w:val="28"/>
        </w:rPr>
        <w:t>е</w:t>
      </w:r>
      <w:r w:rsidR="000437B8" w:rsidRPr="000437B8">
        <w:rPr>
          <w:sz w:val="28"/>
          <w:szCs w:val="28"/>
        </w:rPr>
        <w:t>крытий с опиранием на 2 стороны</w:t>
      </w:r>
      <w:r w:rsidR="000437B8">
        <w:rPr>
          <w:sz w:val="28"/>
          <w:szCs w:val="28"/>
        </w:rPr>
        <w:t>, п</w:t>
      </w:r>
      <w:r w:rsidR="000437B8" w:rsidRPr="000437B8">
        <w:rPr>
          <w:sz w:val="28"/>
          <w:szCs w:val="28"/>
        </w:rPr>
        <w:t>литы перекрытия многопустотные</w:t>
      </w:r>
      <w:r w:rsidR="000437B8">
        <w:rPr>
          <w:sz w:val="28"/>
          <w:szCs w:val="28"/>
        </w:rPr>
        <w:t>, м</w:t>
      </w:r>
      <w:r w:rsidR="000437B8" w:rsidRPr="000437B8">
        <w:rPr>
          <w:sz w:val="28"/>
          <w:szCs w:val="28"/>
        </w:rPr>
        <w:t>о</w:t>
      </w:r>
      <w:r w:rsidR="000437B8" w:rsidRPr="000437B8">
        <w:rPr>
          <w:sz w:val="28"/>
          <w:szCs w:val="28"/>
        </w:rPr>
        <w:t>н</w:t>
      </w:r>
      <w:r w:rsidR="000437B8" w:rsidRPr="000437B8">
        <w:rPr>
          <w:sz w:val="28"/>
          <w:szCs w:val="28"/>
        </w:rPr>
        <w:t>таж балок, ригелей перекрытия</w:t>
      </w:r>
      <w:r w:rsidR="000437B8">
        <w:rPr>
          <w:sz w:val="28"/>
          <w:szCs w:val="28"/>
        </w:rPr>
        <w:t>, б</w:t>
      </w:r>
      <w:r w:rsidR="000437B8" w:rsidRPr="000437B8">
        <w:rPr>
          <w:sz w:val="28"/>
          <w:szCs w:val="28"/>
        </w:rPr>
        <w:t>етон тяжелый, класс</w:t>
      </w:r>
      <w:r w:rsidR="000437B8">
        <w:rPr>
          <w:sz w:val="28"/>
          <w:szCs w:val="28"/>
        </w:rPr>
        <w:t>а</w:t>
      </w:r>
      <w:r w:rsidR="000437B8" w:rsidRPr="000437B8">
        <w:rPr>
          <w:sz w:val="28"/>
          <w:szCs w:val="28"/>
        </w:rPr>
        <w:t xml:space="preserve"> В20</w:t>
      </w:r>
      <w:r w:rsidR="000437B8">
        <w:rPr>
          <w:sz w:val="28"/>
          <w:szCs w:val="28"/>
        </w:rPr>
        <w:t>. На лестничную площадку и лифтовую шахту закладывают л</w:t>
      </w:r>
      <w:r w:rsidR="000437B8" w:rsidRPr="000437B8">
        <w:rPr>
          <w:sz w:val="28"/>
          <w:szCs w:val="28"/>
        </w:rPr>
        <w:t>естничные марши с полупл</w:t>
      </w:r>
      <w:r w:rsidR="000437B8" w:rsidRPr="000437B8">
        <w:rPr>
          <w:sz w:val="28"/>
          <w:szCs w:val="28"/>
        </w:rPr>
        <w:t>о</w:t>
      </w:r>
      <w:r w:rsidR="000437B8" w:rsidRPr="000437B8">
        <w:rPr>
          <w:sz w:val="28"/>
          <w:szCs w:val="28"/>
        </w:rPr>
        <w:t>щадками ЛМП 60,11,15-5</w:t>
      </w:r>
      <w:r w:rsidR="000437B8">
        <w:rPr>
          <w:sz w:val="28"/>
          <w:szCs w:val="28"/>
        </w:rPr>
        <w:t>, п</w:t>
      </w:r>
      <w:r w:rsidR="000437B8" w:rsidRPr="000437B8">
        <w:rPr>
          <w:sz w:val="28"/>
          <w:szCs w:val="28"/>
        </w:rPr>
        <w:t>литы перекрытия многопустотные</w:t>
      </w:r>
      <w:r w:rsidR="000437B8">
        <w:rPr>
          <w:sz w:val="28"/>
          <w:szCs w:val="28"/>
        </w:rPr>
        <w:t>, у</w:t>
      </w:r>
      <w:r w:rsidR="000437B8" w:rsidRPr="000437B8">
        <w:rPr>
          <w:sz w:val="28"/>
          <w:szCs w:val="28"/>
        </w:rPr>
        <w:t>стройство металлических ограждений с поручнями из поливинилхлорида</w:t>
      </w:r>
      <w:r w:rsidR="000437B8">
        <w:rPr>
          <w:sz w:val="28"/>
          <w:szCs w:val="28"/>
        </w:rPr>
        <w:t xml:space="preserve">, устройство лестничных </w:t>
      </w:r>
      <w:r w:rsidR="000437B8" w:rsidRPr="000437B8">
        <w:rPr>
          <w:sz w:val="28"/>
          <w:szCs w:val="28"/>
        </w:rPr>
        <w:t>ступеней</w:t>
      </w:r>
      <w:r w:rsidR="000437B8">
        <w:rPr>
          <w:sz w:val="28"/>
          <w:szCs w:val="28"/>
        </w:rPr>
        <w:t>, м</w:t>
      </w:r>
      <w:r w:rsidR="000437B8" w:rsidRPr="000437B8">
        <w:rPr>
          <w:sz w:val="28"/>
          <w:szCs w:val="28"/>
        </w:rPr>
        <w:t>онтаж лестниц прямолинейных и криволинейных</w:t>
      </w:r>
      <w:r w:rsidR="000437B8">
        <w:rPr>
          <w:sz w:val="28"/>
          <w:szCs w:val="28"/>
        </w:rPr>
        <w:t>, у</w:t>
      </w:r>
      <w:r w:rsidR="000437B8" w:rsidRPr="000437B8">
        <w:rPr>
          <w:sz w:val="28"/>
          <w:szCs w:val="28"/>
        </w:rPr>
        <w:t xml:space="preserve">стройство гидроизоляции </w:t>
      </w:r>
      <w:proofErr w:type="spellStart"/>
      <w:r w:rsidR="000437B8" w:rsidRPr="000437B8">
        <w:rPr>
          <w:sz w:val="28"/>
          <w:szCs w:val="28"/>
        </w:rPr>
        <w:t>оклеечной</w:t>
      </w:r>
      <w:proofErr w:type="spellEnd"/>
      <w:r w:rsidR="000437B8" w:rsidRPr="000437B8">
        <w:rPr>
          <w:sz w:val="28"/>
          <w:szCs w:val="28"/>
        </w:rPr>
        <w:t xml:space="preserve"> рулонными материалами на мастике </w:t>
      </w:r>
      <w:proofErr w:type="spellStart"/>
      <w:r w:rsidR="000437B8" w:rsidRPr="000437B8">
        <w:rPr>
          <w:sz w:val="28"/>
          <w:szCs w:val="28"/>
        </w:rPr>
        <w:t>Битуминоль</w:t>
      </w:r>
      <w:proofErr w:type="spellEnd"/>
      <w:r w:rsidR="000437B8">
        <w:rPr>
          <w:sz w:val="28"/>
          <w:szCs w:val="28"/>
        </w:rPr>
        <w:t>, м</w:t>
      </w:r>
      <w:r w:rsidR="000437B8" w:rsidRPr="000437B8">
        <w:rPr>
          <w:sz w:val="28"/>
          <w:szCs w:val="28"/>
        </w:rPr>
        <w:t>онорельс МР-1</w:t>
      </w:r>
      <w:r w:rsidR="000437B8">
        <w:rPr>
          <w:sz w:val="28"/>
          <w:szCs w:val="28"/>
        </w:rPr>
        <w:t xml:space="preserve">. </w:t>
      </w:r>
      <w:proofErr w:type="gramStart"/>
      <w:r w:rsidR="000437B8">
        <w:rPr>
          <w:sz w:val="28"/>
          <w:szCs w:val="28"/>
        </w:rPr>
        <w:t>На остальные разделы затрат</w:t>
      </w:r>
      <w:r w:rsidR="00FE07D1">
        <w:rPr>
          <w:sz w:val="28"/>
          <w:szCs w:val="28"/>
        </w:rPr>
        <w:t>ы необходимы на</w:t>
      </w:r>
      <w:r w:rsidR="000437B8">
        <w:rPr>
          <w:sz w:val="28"/>
          <w:szCs w:val="28"/>
        </w:rPr>
        <w:t>: к</w:t>
      </w:r>
      <w:r w:rsidR="000437B8" w:rsidRPr="000437B8">
        <w:rPr>
          <w:sz w:val="28"/>
          <w:szCs w:val="28"/>
        </w:rPr>
        <w:t>ирпич лицевой керамический "Готика"</w:t>
      </w:r>
      <w:r w:rsidR="000437B8">
        <w:rPr>
          <w:sz w:val="28"/>
          <w:szCs w:val="28"/>
        </w:rPr>
        <w:t>, м</w:t>
      </w:r>
      <w:r w:rsidR="000437B8" w:rsidRPr="000437B8">
        <w:rPr>
          <w:sz w:val="28"/>
          <w:szCs w:val="28"/>
        </w:rPr>
        <w:t>онтаж металлического огра</w:t>
      </w:r>
      <w:r w:rsidR="000437B8" w:rsidRPr="000437B8">
        <w:rPr>
          <w:sz w:val="28"/>
          <w:szCs w:val="28"/>
        </w:rPr>
        <w:t>ж</w:t>
      </w:r>
      <w:r w:rsidR="000437B8" w:rsidRPr="000437B8">
        <w:rPr>
          <w:sz w:val="28"/>
          <w:szCs w:val="28"/>
        </w:rPr>
        <w:t>дения лоджий,</w:t>
      </w:r>
      <w:r w:rsidR="000437B8" w:rsidRPr="000437B8">
        <w:t xml:space="preserve"> </w:t>
      </w:r>
      <w:proofErr w:type="spellStart"/>
      <w:r w:rsidR="000437B8">
        <w:rPr>
          <w:sz w:val="28"/>
          <w:szCs w:val="28"/>
        </w:rPr>
        <w:t>т</w:t>
      </w:r>
      <w:r w:rsidR="000437B8" w:rsidRPr="000437B8">
        <w:rPr>
          <w:sz w:val="28"/>
          <w:szCs w:val="28"/>
        </w:rPr>
        <w:t>ехноэластмост</w:t>
      </w:r>
      <w:proofErr w:type="spellEnd"/>
      <w:r w:rsidR="000437B8">
        <w:rPr>
          <w:sz w:val="28"/>
          <w:szCs w:val="28"/>
        </w:rPr>
        <w:t>, г</w:t>
      </w:r>
      <w:r w:rsidR="000437B8" w:rsidRPr="000437B8">
        <w:rPr>
          <w:sz w:val="28"/>
          <w:szCs w:val="28"/>
        </w:rPr>
        <w:t>равий для строительных работ</w:t>
      </w:r>
      <w:r w:rsidR="000437B8">
        <w:rPr>
          <w:sz w:val="28"/>
          <w:szCs w:val="28"/>
        </w:rPr>
        <w:t>,</w:t>
      </w:r>
      <w:r w:rsidR="000437B8" w:rsidRPr="000437B8">
        <w:t xml:space="preserve"> </w:t>
      </w:r>
      <w:r w:rsidR="000437B8">
        <w:rPr>
          <w:sz w:val="28"/>
          <w:szCs w:val="28"/>
        </w:rPr>
        <w:t>двери, окна, г</w:t>
      </w:r>
      <w:r w:rsidR="00FE07D1">
        <w:rPr>
          <w:sz w:val="28"/>
          <w:szCs w:val="28"/>
        </w:rPr>
        <w:t>рунтовку</w:t>
      </w:r>
      <w:r w:rsidR="000437B8">
        <w:rPr>
          <w:sz w:val="28"/>
          <w:szCs w:val="28"/>
        </w:rPr>
        <w:t>, ш</w:t>
      </w:r>
      <w:r w:rsidR="000437B8" w:rsidRPr="000437B8">
        <w:rPr>
          <w:sz w:val="28"/>
          <w:szCs w:val="28"/>
        </w:rPr>
        <w:t>пат</w:t>
      </w:r>
      <w:r w:rsidR="00FE07D1">
        <w:rPr>
          <w:sz w:val="28"/>
          <w:szCs w:val="28"/>
        </w:rPr>
        <w:t xml:space="preserve">левку при </w:t>
      </w:r>
      <w:r w:rsidR="000437B8" w:rsidRPr="000437B8">
        <w:rPr>
          <w:sz w:val="28"/>
          <w:szCs w:val="28"/>
        </w:rPr>
        <w:t>окраске по штукатурке и сборным конструкциям потолков</w:t>
      </w:r>
      <w:r w:rsidR="000437B8">
        <w:rPr>
          <w:sz w:val="28"/>
          <w:szCs w:val="28"/>
        </w:rPr>
        <w:t xml:space="preserve">, </w:t>
      </w:r>
      <w:r w:rsidR="00FE07D1">
        <w:rPr>
          <w:sz w:val="28"/>
          <w:szCs w:val="28"/>
        </w:rPr>
        <w:t>о</w:t>
      </w:r>
      <w:r w:rsidR="00FE07D1" w:rsidRPr="00FE07D1">
        <w:rPr>
          <w:sz w:val="28"/>
          <w:szCs w:val="28"/>
        </w:rPr>
        <w:t>крас</w:t>
      </w:r>
      <w:r w:rsidR="00FE07D1">
        <w:rPr>
          <w:sz w:val="28"/>
          <w:szCs w:val="28"/>
        </w:rPr>
        <w:t>ку</w:t>
      </w:r>
      <w:r w:rsidR="00FE07D1" w:rsidRPr="00FE07D1">
        <w:rPr>
          <w:sz w:val="28"/>
          <w:szCs w:val="28"/>
        </w:rPr>
        <w:t xml:space="preserve"> поливинилацетатными водоэмульсионными составами улучшенная по штукатурке стен и откосов</w:t>
      </w:r>
      <w:r w:rsidR="00FE07D1">
        <w:rPr>
          <w:sz w:val="28"/>
          <w:szCs w:val="28"/>
        </w:rPr>
        <w:t xml:space="preserve">, </w:t>
      </w:r>
      <w:r w:rsidR="000437B8">
        <w:rPr>
          <w:sz w:val="28"/>
          <w:szCs w:val="28"/>
        </w:rPr>
        <w:t>м</w:t>
      </w:r>
      <w:r w:rsidR="00FE07D1">
        <w:rPr>
          <w:sz w:val="28"/>
          <w:szCs w:val="28"/>
        </w:rPr>
        <w:t>асляную окраску</w:t>
      </w:r>
      <w:r w:rsidR="000437B8" w:rsidRPr="000437B8">
        <w:rPr>
          <w:sz w:val="28"/>
          <w:szCs w:val="28"/>
        </w:rPr>
        <w:t xml:space="preserve"> металлических поверхностей</w:t>
      </w:r>
      <w:r w:rsidR="000437B8">
        <w:rPr>
          <w:sz w:val="28"/>
          <w:szCs w:val="28"/>
        </w:rPr>
        <w:t>,</w:t>
      </w:r>
      <w:r w:rsidR="00FE07D1">
        <w:rPr>
          <w:sz w:val="28"/>
          <w:szCs w:val="28"/>
        </w:rPr>
        <w:t xml:space="preserve"> оклейку</w:t>
      </w:r>
      <w:r w:rsidR="00FE07D1" w:rsidRPr="00FE07D1">
        <w:rPr>
          <w:sz w:val="28"/>
          <w:szCs w:val="28"/>
        </w:rPr>
        <w:t xml:space="preserve"> обоями стен по монолитной штукатурке и бетону простыми и средней плотности</w:t>
      </w:r>
      <w:r w:rsidR="00FE07D1">
        <w:rPr>
          <w:sz w:val="28"/>
          <w:szCs w:val="28"/>
        </w:rPr>
        <w:t>.</w:t>
      </w:r>
      <w:proofErr w:type="gramEnd"/>
      <w:r w:rsidR="00FE07D1">
        <w:rPr>
          <w:sz w:val="28"/>
          <w:szCs w:val="28"/>
        </w:rPr>
        <w:t xml:space="preserve"> Более детальный списо</w:t>
      </w:r>
      <w:r w:rsidR="007B6855">
        <w:rPr>
          <w:sz w:val="28"/>
          <w:szCs w:val="28"/>
        </w:rPr>
        <w:t xml:space="preserve">к затрат, представлен в смете. </w:t>
      </w:r>
      <w:r w:rsidR="00FE07D1">
        <w:rPr>
          <w:sz w:val="28"/>
          <w:szCs w:val="28"/>
        </w:rPr>
        <w:t>В таблице</w:t>
      </w:r>
      <w:r w:rsidR="007B6855">
        <w:rPr>
          <w:sz w:val="28"/>
          <w:szCs w:val="28"/>
        </w:rPr>
        <w:t xml:space="preserve"> 12</w:t>
      </w:r>
      <w:r w:rsidR="00FE07D1">
        <w:rPr>
          <w:sz w:val="28"/>
          <w:szCs w:val="28"/>
        </w:rPr>
        <w:t>, отображены конкретизированные расходы по годам эксплуатации проекта. А в таблице</w:t>
      </w:r>
      <w:r w:rsidR="007B6855">
        <w:rPr>
          <w:sz w:val="28"/>
          <w:szCs w:val="28"/>
        </w:rPr>
        <w:t xml:space="preserve"> 13</w:t>
      </w:r>
      <w:r w:rsidR="00FE07D1">
        <w:rPr>
          <w:sz w:val="28"/>
          <w:szCs w:val="28"/>
        </w:rPr>
        <w:t xml:space="preserve"> собраны все виды затрат и представл</w:t>
      </w:r>
      <w:r w:rsidR="00FE07D1">
        <w:rPr>
          <w:sz w:val="28"/>
          <w:szCs w:val="28"/>
        </w:rPr>
        <w:t>е</w:t>
      </w:r>
      <w:r w:rsidR="00FE07D1">
        <w:rPr>
          <w:sz w:val="28"/>
          <w:szCs w:val="28"/>
        </w:rPr>
        <w:t>ны по всем домам на протяжении всего периода строительства, стоит зам</w:t>
      </w:r>
      <w:r w:rsidR="00FE07D1">
        <w:rPr>
          <w:sz w:val="28"/>
          <w:szCs w:val="28"/>
        </w:rPr>
        <w:t>е</w:t>
      </w:r>
      <w:r w:rsidR="00FE07D1">
        <w:rPr>
          <w:sz w:val="28"/>
          <w:szCs w:val="28"/>
        </w:rPr>
        <w:t>тить что 2020 год самый затратный, так</w:t>
      </w:r>
      <w:r w:rsidR="007B6855">
        <w:rPr>
          <w:sz w:val="28"/>
          <w:szCs w:val="28"/>
        </w:rPr>
        <w:t xml:space="preserve"> как</w:t>
      </w:r>
      <w:r w:rsidR="00FE07D1">
        <w:rPr>
          <w:sz w:val="28"/>
          <w:szCs w:val="28"/>
        </w:rPr>
        <w:t xml:space="preserve"> в течени</w:t>
      </w:r>
      <w:proofErr w:type="gramStart"/>
      <w:r w:rsidR="00FE07D1">
        <w:rPr>
          <w:sz w:val="28"/>
          <w:szCs w:val="28"/>
        </w:rPr>
        <w:t>и</w:t>
      </w:r>
      <w:proofErr w:type="gramEnd"/>
      <w:r w:rsidR="00FE07D1">
        <w:rPr>
          <w:sz w:val="28"/>
          <w:szCs w:val="28"/>
        </w:rPr>
        <w:t xml:space="preserve"> этого года накладыв</w:t>
      </w:r>
      <w:r w:rsidR="00FE07D1">
        <w:rPr>
          <w:sz w:val="28"/>
          <w:szCs w:val="28"/>
        </w:rPr>
        <w:t>а</w:t>
      </w:r>
      <w:r w:rsidR="00FE07D1">
        <w:rPr>
          <w:sz w:val="28"/>
          <w:szCs w:val="28"/>
        </w:rPr>
        <w:t>ются все три этапа строительства.</w:t>
      </w:r>
      <w:r w:rsidR="002F6EC1">
        <w:rPr>
          <w:sz w:val="28"/>
          <w:szCs w:val="28"/>
        </w:rPr>
        <w:t xml:space="preserve"> Таким образом, общая величина инвест</w:t>
      </w:r>
      <w:r w:rsidR="002F6EC1">
        <w:rPr>
          <w:sz w:val="28"/>
          <w:szCs w:val="28"/>
        </w:rPr>
        <w:t>и</w:t>
      </w:r>
      <w:r w:rsidR="002F6EC1">
        <w:rPr>
          <w:sz w:val="28"/>
          <w:szCs w:val="28"/>
        </w:rPr>
        <w:t>ций составит 1 153 989 892,19 руб.</w:t>
      </w:r>
    </w:p>
    <w:p w:rsidR="002F6EC1" w:rsidRDefault="002F6EC1" w:rsidP="00FE07D1">
      <w:pPr>
        <w:spacing w:line="360" w:lineRule="auto"/>
        <w:ind w:firstLine="851"/>
        <w:contextualSpacing/>
        <w:jc w:val="both"/>
        <w:rPr>
          <w:sz w:val="28"/>
          <w:szCs w:val="28"/>
        </w:rPr>
      </w:pPr>
    </w:p>
    <w:p w:rsidR="00A42DC8" w:rsidRDefault="007B6855" w:rsidP="00463A0A">
      <w:pPr>
        <w:spacing w:line="360" w:lineRule="auto"/>
        <w:ind w:firstLine="851"/>
        <w:contextualSpacing/>
        <w:rPr>
          <w:sz w:val="28"/>
          <w:szCs w:val="28"/>
        </w:rPr>
      </w:pPr>
      <w:r>
        <w:rPr>
          <w:sz w:val="28"/>
          <w:szCs w:val="28"/>
        </w:rPr>
        <w:t xml:space="preserve">Таблица 12 </w:t>
      </w:r>
      <w:r w:rsidR="00A42DC8">
        <w:rPr>
          <w:sz w:val="28"/>
          <w:szCs w:val="28"/>
        </w:rPr>
        <w:t xml:space="preserve">- Распределение </w:t>
      </w:r>
      <w:r w:rsidR="00FE07D1">
        <w:rPr>
          <w:sz w:val="28"/>
          <w:szCs w:val="28"/>
        </w:rPr>
        <w:t xml:space="preserve">конкретизированных </w:t>
      </w:r>
      <w:r w:rsidR="00A42DC8">
        <w:rPr>
          <w:sz w:val="28"/>
          <w:szCs w:val="28"/>
        </w:rPr>
        <w:t>затрат</w:t>
      </w:r>
      <w:proofErr w:type="gramStart"/>
      <w:r w:rsidR="00A42DC8">
        <w:rPr>
          <w:sz w:val="28"/>
          <w:szCs w:val="28"/>
        </w:rPr>
        <w:t xml:space="preserve"> ,</w:t>
      </w:r>
      <w:proofErr w:type="gramEnd"/>
      <w:r w:rsidR="00A42DC8">
        <w:rPr>
          <w:sz w:val="28"/>
          <w:szCs w:val="28"/>
        </w:rPr>
        <w:t xml:space="preserve"> руб.</w:t>
      </w:r>
    </w:p>
    <w:tbl>
      <w:tblPr>
        <w:tblStyle w:val="ae"/>
        <w:tblW w:w="0" w:type="auto"/>
        <w:tblLook w:val="04A0" w:firstRow="1" w:lastRow="0" w:firstColumn="1" w:lastColumn="0" w:noHBand="0" w:noVBand="1"/>
      </w:tblPr>
      <w:tblGrid>
        <w:gridCol w:w="1526"/>
        <w:gridCol w:w="1265"/>
        <w:gridCol w:w="1130"/>
        <w:gridCol w:w="1130"/>
        <w:gridCol w:w="1130"/>
        <w:gridCol w:w="1130"/>
        <w:gridCol w:w="1130"/>
        <w:gridCol w:w="1130"/>
      </w:tblGrid>
      <w:tr w:rsidR="00A42DC8" w:rsidRPr="00A42DC8" w:rsidTr="00A42DC8">
        <w:trPr>
          <w:trHeight w:val="255"/>
        </w:trPr>
        <w:tc>
          <w:tcPr>
            <w:tcW w:w="1526" w:type="dxa"/>
            <w:noWrap/>
            <w:hideMark/>
          </w:tcPr>
          <w:p w:rsidR="00A42DC8" w:rsidRPr="00A42DC8" w:rsidRDefault="00A42DC8" w:rsidP="00463A0A">
            <w:pPr>
              <w:spacing w:line="360" w:lineRule="auto"/>
              <w:contextualSpacing/>
              <w:rPr>
                <w:sz w:val="18"/>
                <w:szCs w:val="18"/>
              </w:rPr>
            </w:pPr>
          </w:p>
        </w:tc>
        <w:tc>
          <w:tcPr>
            <w:tcW w:w="1265" w:type="dxa"/>
            <w:noWrap/>
            <w:hideMark/>
          </w:tcPr>
          <w:p w:rsidR="00A42DC8" w:rsidRPr="00A42DC8" w:rsidRDefault="00A42DC8" w:rsidP="00463A0A">
            <w:pPr>
              <w:spacing w:line="360" w:lineRule="auto"/>
              <w:contextualSpacing/>
              <w:jc w:val="center"/>
              <w:rPr>
                <w:sz w:val="18"/>
                <w:szCs w:val="18"/>
              </w:rPr>
            </w:pPr>
            <w:r w:rsidRPr="00A42DC8">
              <w:rPr>
                <w:sz w:val="18"/>
                <w:szCs w:val="18"/>
              </w:rPr>
              <w:t>2017</w:t>
            </w:r>
            <w:r w:rsidR="006A63B7">
              <w:rPr>
                <w:sz w:val="18"/>
                <w:szCs w:val="18"/>
              </w:rPr>
              <w:t xml:space="preserve"> год</w:t>
            </w:r>
          </w:p>
        </w:tc>
        <w:tc>
          <w:tcPr>
            <w:tcW w:w="1130" w:type="dxa"/>
            <w:noWrap/>
            <w:hideMark/>
          </w:tcPr>
          <w:p w:rsidR="00A42DC8" w:rsidRPr="00A42DC8" w:rsidRDefault="00A42DC8" w:rsidP="00463A0A">
            <w:pPr>
              <w:spacing w:line="360" w:lineRule="auto"/>
              <w:contextualSpacing/>
              <w:jc w:val="center"/>
              <w:rPr>
                <w:sz w:val="18"/>
                <w:szCs w:val="18"/>
              </w:rPr>
            </w:pPr>
            <w:r w:rsidRPr="00A42DC8">
              <w:rPr>
                <w:sz w:val="18"/>
                <w:szCs w:val="18"/>
              </w:rPr>
              <w:t>2018</w:t>
            </w:r>
            <w:r w:rsidR="006A63B7">
              <w:rPr>
                <w:sz w:val="18"/>
                <w:szCs w:val="18"/>
              </w:rPr>
              <w:t xml:space="preserve"> год</w:t>
            </w:r>
          </w:p>
        </w:tc>
        <w:tc>
          <w:tcPr>
            <w:tcW w:w="1130" w:type="dxa"/>
            <w:noWrap/>
            <w:hideMark/>
          </w:tcPr>
          <w:p w:rsidR="00A42DC8" w:rsidRPr="00A42DC8" w:rsidRDefault="00A42DC8" w:rsidP="00463A0A">
            <w:pPr>
              <w:spacing w:line="360" w:lineRule="auto"/>
              <w:contextualSpacing/>
              <w:jc w:val="center"/>
              <w:rPr>
                <w:sz w:val="18"/>
                <w:szCs w:val="18"/>
              </w:rPr>
            </w:pPr>
            <w:r w:rsidRPr="00A42DC8">
              <w:rPr>
                <w:sz w:val="18"/>
                <w:szCs w:val="18"/>
              </w:rPr>
              <w:t>2019</w:t>
            </w:r>
            <w:r w:rsidR="006A63B7">
              <w:rPr>
                <w:sz w:val="18"/>
                <w:szCs w:val="18"/>
              </w:rPr>
              <w:t xml:space="preserve"> год</w:t>
            </w:r>
          </w:p>
        </w:tc>
        <w:tc>
          <w:tcPr>
            <w:tcW w:w="1130" w:type="dxa"/>
            <w:noWrap/>
            <w:hideMark/>
          </w:tcPr>
          <w:p w:rsidR="00A42DC8" w:rsidRPr="00A42DC8" w:rsidRDefault="00A42DC8" w:rsidP="00463A0A">
            <w:pPr>
              <w:spacing w:line="360" w:lineRule="auto"/>
              <w:contextualSpacing/>
              <w:jc w:val="center"/>
              <w:rPr>
                <w:sz w:val="18"/>
                <w:szCs w:val="18"/>
              </w:rPr>
            </w:pPr>
            <w:r w:rsidRPr="00A42DC8">
              <w:rPr>
                <w:sz w:val="18"/>
                <w:szCs w:val="18"/>
              </w:rPr>
              <w:t>2020</w:t>
            </w:r>
            <w:r w:rsidR="006A63B7">
              <w:rPr>
                <w:sz w:val="18"/>
                <w:szCs w:val="18"/>
              </w:rPr>
              <w:t xml:space="preserve"> год</w:t>
            </w:r>
          </w:p>
        </w:tc>
        <w:tc>
          <w:tcPr>
            <w:tcW w:w="1130" w:type="dxa"/>
            <w:noWrap/>
            <w:hideMark/>
          </w:tcPr>
          <w:p w:rsidR="00A42DC8" w:rsidRPr="00A42DC8" w:rsidRDefault="00A42DC8" w:rsidP="00463A0A">
            <w:pPr>
              <w:spacing w:line="360" w:lineRule="auto"/>
              <w:contextualSpacing/>
              <w:jc w:val="center"/>
              <w:rPr>
                <w:sz w:val="18"/>
                <w:szCs w:val="18"/>
              </w:rPr>
            </w:pPr>
            <w:r w:rsidRPr="00A42DC8">
              <w:rPr>
                <w:sz w:val="18"/>
                <w:szCs w:val="18"/>
              </w:rPr>
              <w:t>2021</w:t>
            </w:r>
            <w:r w:rsidR="006A63B7">
              <w:rPr>
                <w:sz w:val="18"/>
                <w:szCs w:val="18"/>
              </w:rPr>
              <w:t xml:space="preserve"> год</w:t>
            </w:r>
          </w:p>
        </w:tc>
        <w:tc>
          <w:tcPr>
            <w:tcW w:w="1130" w:type="dxa"/>
            <w:noWrap/>
            <w:hideMark/>
          </w:tcPr>
          <w:p w:rsidR="00A42DC8" w:rsidRPr="00A42DC8" w:rsidRDefault="00A42DC8" w:rsidP="00463A0A">
            <w:pPr>
              <w:spacing w:line="360" w:lineRule="auto"/>
              <w:contextualSpacing/>
              <w:jc w:val="center"/>
              <w:rPr>
                <w:sz w:val="18"/>
                <w:szCs w:val="18"/>
              </w:rPr>
            </w:pPr>
            <w:r w:rsidRPr="00A42DC8">
              <w:rPr>
                <w:sz w:val="18"/>
                <w:szCs w:val="18"/>
              </w:rPr>
              <w:t>2022</w:t>
            </w:r>
            <w:r w:rsidR="006A63B7">
              <w:rPr>
                <w:sz w:val="18"/>
                <w:szCs w:val="18"/>
              </w:rPr>
              <w:t xml:space="preserve"> год</w:t>
            </w:r>
          </w:p>
        </w:tc>
        <w:tc>
          <w:tcPr>
            <w:tcW w:w="1130" w:type="dxa"/>
            <w:noWrap/>
            <w:hideMark/>
          </w:tcPr>
          <w:p w:rsidR="00A42DC8" w:rsidRPr="00A42DC8" w:rsidRDefault="00A42DC8" w:rsidP="00463A0A">
            <w:pPr>
              <w:spacing w:line="360" w:lineRule="auto"/>
              <w:contextualSpacing/>
              <w:jc w:val="center"/>
              <w:rPr>
                <w:sz w:val="18"/>
                <w:szCs w:val="18"/>
              </w:rPr>
            </w:pPr>
            <w:r w:rsidRPr="00A42DC8">
              <w:rPr>
                <w:sz w:val="18"/>
                <w:szCs w:val="18"/>
              </w:rPr>
              <w:t>2023</w:t>
            </w:r>
            <w:r w:rsidR="006A63B7">
              <w:rPr>
                <w:sz w:val="18"/>
                <w:szCs w:val="18"/>
              </w:rPr>
              <w:t xml:space="preserve"> год</w:t>
            </w:r>
          </w:p>
        </w:tc>
      </w:tr>
      <w:tr w:rsidR="00A42DC8" w:rsidRPr="00A42DC8" w:rsidTr="00A42DC8">
        <w:trPr>
          <w:trHeight w:val="255"/>
        </w:trPr>
        <w:tc>
          <w:tcPr>
            <w:tcW w:w="1526" w:type="dxa"/>
            <w:noWrap/>
            <w:hideMark/>
          </w:tcPr>
          <w:p w:rsidR="00A42DC8" w:rsidRPr="002B53AD" w:rsidRDefault="00A42DC8" w:rsidP="00463A0A">
            <w:pPr>
              <w:spacing w:line="360" w:lineRule="auto"/>
              <w:contextualSpacing/>
              <w:rPr>
                <w:sz w:val="20"/>
                <w:szCs w:val="18"/>
              </w:rPr>
            </w:pPr>
            <w:r w:rsidRPr="002B53AD">
              <w:rPr>
                <w:sz w:val="20"/>
                <w:szCs w:val="18"/>
              </w:rPr>
              <w:t>Материалы</w:t>
            </w:r>
          </w:p>
        </w:tc>
        <w:tc>
          <w:tcPr>
            <w:tcW w:w="1265" w:type="dxa"/>
            <w:noWrap/>
            <w:hideMark/>
          </w:tcPr>
          <w:p w:rsidR="00A42DC8" w:rsidRPr="00A42DC8" w:rsidRDefault="00A42DC8" w:rsidP="00463A0A">
            <w:pPr>
              <w:spacing w:line="360" w:lineRule="auto"/>
              <w:contextualSpacing/>
              <w:jc w:val="center"/>
              <w:rPr>
                <w:sz w:val="16"/>
                <w:szCs w:val="18"/>
              </w:rPr>
            </w:pPr>
            <w:r w:rsidRPr="00A42DC8">
              <w:rPr>
                <w:sz w:val="16"/>
                <w:szCs w:val="18"/>
              </w:rPr>
              <w:t>32448304,38</w:t>
            </w:r>
          </w:p>
        </w:tc>
        <w:tc>
          <w:tcPr>
            <w:tcW w:w="1130" w:type="dxa"/>
            <w:noWrap/>
            <w:hideMark/>
          </w:tcPr>
          <w:p w:rsidR="00A42DC8" w:rsidRPr="00A42DC8" w:rsidRDefault="00A42DC8" w:rsidP="00463A0A">
            <w:pPr>
              <w:spacing w:line="360" w:lineRule="auto"/>
              <w:contextualSpacing/>
              <w:jc w:val="center"/>
              <w:rPr>
                <w:sz w:val="16"/>
                <w:szCs w:val="18"/>
              </w:rPr>
            </w:pPr>
            <w:r w:rsidRPr="00A42DC8">
              <w:rPr>
                <w:sz w:val="16"/>
                <w:szCs w:val="18"/>
              </w:rPr>
              <w:t>73796563,74</w:t>
            </w:r>
          </w:p>
        </w:tc>
        <w:tc>
          <w:tcPr>
            <w:tcW w:w="1130" w:type="dxa"/>
            <w:noWrap/>
            <w:hideMark/>
          </w:tcPr>
          <w:p w:rsidR="00A42DC8" w:rsidRPr="00A42DC8" w:rsidRDefault="00A42DC8" w:rsidP="00463A0A">
            <w:pPr>
              <w:spacing w:line="360" w:lineRule="auto"/>
              <w:contextualSpacing/>
              <w:jc w:val="center"/>
              <w:rPr>
                <w:sz w:val="16"/>
                <w:szCs w:val="18"/>
              </w:rPr>
            </w:pPr>
            <w:r w:rsidRPr="00A42DC8">
              <w:rPr>
                <w:sz w:val="16"/>
                <w:szCs w:val="18"/>
              </w:rPr>
              <w:t>112925947,2</w:t>
            </w:r>
          </w:p>
        </w:tc>
        <w:tc>
          <w:tcPr>
            <w:tcW w:w="1130" w:type="dxa"/>
            <w:noWrap/>
            <w:hideMark/>
          </w:tcPr>
          <w:p w:rsidR="00A42DC8" w:rsidRPr="00A42DC8" w:rsidRDefault="00A42DC8" w:rsidP="00463A0A">
            <w:pPr>
              <w:spacing w:line="360" w:lineRule="auto"/>
              <w:contextualSpacing/>
              <w:jc w:val="center"/>
              <w:rPr>
                <w:sz w:val="16"/>
                <w:szCs w:val="18"/>
              </w:rPr>
            </w:pPr>
            <w:r w:rsidRPr="00A42DC8">
              <w:rPr>
                <w:sz w:val="16"/>
                <w:szCs w:val="18"/>
              </w:rPr>
              <w:t>232796865,2</w:t>
            </w:r>
          </w:p>
        </w:tc>
        <w:tc>
          <w:tcPr>
            <w:tcW w:w="1130" w:type="dxa"/>
            <w:noWrap/>
            <w:hideMark/>
          </w:tcPr>
          <w:p w:rsidR="00A42DC8" w:rsidRPr="00A42DC8" w:rsidRDefault="00A42DC8" w:rsidP="00463A0A">
            <w:pPr>
              <w:spacing w:line="360" w:lineRule="auto"/>
              <w:contextualSpacing/>
              <w:jc w:val="center"/>
              <w:rPr>
                <w:sz w:val="16"/>
                <w:szCs w:val="18"/>
              </w:rPr>
            </w:pPr>
            <w:r w:rsidRPr="00A42DC8">
              <w:rPr>
                <w:sz w:val="16"/>
                <w:szCs w:val="18"/>
              </w:rPr>
              <w:t>310644486</w:t>
            </w:r>
          </w:p>
        </w:tc>
        <w:tc>
          <w:tcPr>
            <w:tcW w:w="1130" w:type="dxa"/>
            <w:noWrap/>
            <w:hideMark/>
          </w:tcPr>
          <w:p w:rsidR="00A42DC8" w:rsidRPr="00A42DC8" w:rsidRDefault="00A42DC8" w:rsidP="00463A0A">
            <w:pPr>
              <w:spacing w:line="360" w:lineRule="auto"/>
              <w:contextualSpacing/>
              <w:jc w:val="center"/>
              <w:rPr>
                <w:sz w:val="16"/>
                <w:szCs w:val="18"/>
              </w:rPr>
            </w:pPr>
            <w:r w:rsidRPr="00A42DC8">
              <w:rPr>
                <w:sz w:val="16"/>
                <w:szCs w:val="18"/>
              </w:rPr>
              <w:t>150455247,4</w:t>
            </w:r>
          </w:p>
        </w:tc>
        <w:tc>
          <w:tcPr>
            <w:tcW w:w="1130" w:type="dxa"/>
            <w:noWrap/>
            <w:hideMark/>
          </w:tcPr>
          <w:p w:rsidR="00A42DC8" w:rsidRPr="00A42DC8" w:rsidRDefault="00A42DC8" w:rsidP="00463A0A">
            <w:pPr>
              <w:spacing w:line="360" w:lineRule="auto"/>
              <w:contextualSpacing/>
              <w:jc w:val="center"/>
              <w:rPr>
                <w:sz w:val="16"/>
                <w:szCs w:val="18"/>
              </w:rPr>
            </w:pPr>
            <w:r w:rsidRPr="00A42DC8">
              <w:rPr>
                <w:sz w:val="16"/>
                <w:szCs w:val="18"/>
              </w:rPr>
              <w:t>10892000,08</w:t>
            </w:r>
          </w:p>
        </w:tc>
      </w:tr>
      <w:tr w:rsidR="00A42DC8" w:rsidRPr="00A42DC8" w:rsidTr="00A42DC8">
        <w:trPr>
          <w:trHeight w:val="255"/>
        </w:trPr>
        <w:tc>
          <w:tcPr>
            <w:tcW w:w="1526" w:type="dxa"/>
            <w:noWrap/>
            <w:hideMark/>
          </w:tcPr>
          <w:p w:rsidR="00A42DC8" w:rsidRPr="002B53AD" w:rsidRDefault="00A42DC8" w:rsidP="00463A0A">
            <w:pPr>
              <w:spacing w:line="360" w:lineRule="auto"/>
              <w:contextualSpacing/>
              <w:rPr>
                <w:sz w:val="20"/>
                <w:szCs w:val="18"/>
              </w:rPr>
            </w:pPr>
            <w:r w:rsidRPr="002B53AD">
              <w:rPr>
                <w:sz w:val="20"/>
                <w:szCs w:val="18"/>
              </w:rPr>
              <w:t xml:space="preserve">Оплата труда </w:t>
            </w:r>
            <w:proofErr w:type="spellStart"/>
            <w:r w:rsidRPr="002B53AD">
              <w:rPr>
                <w:sz w:val="20"/>
                <w:szCs w:val="18"/>
              </w:rPr>
              <w:t>осн</w:t>
            </w:r>
            <w:proofErr w:type="spellEnd"/>
            <w:r w:rsidRPr="002B53AD">
              <w:rPr>
                <w:sz w:val="20"/>
                <w:szCs w:val="18"/>
              </w:rPr>
              <w:t>. раб.</w:t>
            </w:r>
          </w:p>
        </w:tc>
        <w:tc>
          <w:tcPr>
            <w:tcW w:w="1265" w:type="dxa"/>
            <w:noWrap/>
            <w:hideMark/>
          </w:tcPr>
          <w:p w:rsidR="00A42DC8" w:rsidRPr="00A42DC8" w:rsidRDefault="00A42DC8" w:rsidP="00463A0A">
            <w:pPr>
              <w:spacing w:line="360" w:lineRule="auto"/>
              <w:contextualSpacing/>
              <w:jc w:val="center"/>
              <w:rPr>
                <w:sz w:val="16"/>
                <w:szCs w:val="18"/>
              </w:rPr>
            </w:pPr>
            <w:r w:rsidRPr="00A42DC8">
              <w:rPr>
                <w:sz w:val="16"/>
                <w:szCs w:val="18"/>
              </w:rPr>
              <w:t>438130,38</w:t>
            </w:r>
          </w:p>
        </w:tc>
        <w:tc>
          <w:tcPr>
            <w:tcW w:w="1130" w:type="dxa"/>
            <w:noWrap/>
            <w:hideMark/>
          </w:tcPr>
          <w:p w:rsidR="00A42DC8" w:rsidRPr="00A42DC8" w:rsidRDefault="00A42DC8" w:rsidP="00463A0A">
            <w:pPr>
              <w:spacing w:line="360" w:lineRule="auto"/>
              <w:contextualSpacing/>
              <w:jc w:val="center"/>
              <w:rPr>
                <w:sz w:val="16"/>
                <w:szCs w:val="18"/>
              </w:rPr>
            </w:pPr>
            <w:r w:rsidRPr="00A42DC8">
              <w:rPr>
                <w:sz w:val="16"/>
                <w:szCs w:val="18"/>
              </w:rPr>
              <w:t>5929279,826</w:t>
            </w:r>
          </w:p>
        </w:tc>
        <w:tc>
          <w:tcPr>
            <w:tcW w:w="1130" w:type="dxa"/>
            <w:noWrap/>
            <w:hideMark/>
          </w:tcPr>
          <w:p w:rsidR="00A42DC8" w:rsidRPr="00A42DC8" w:rsidRDefault="00A42DC8" w:rsidP="00463A0A">
            <w:pPr>
              <w:spacing w:line="360" w:lineRule="auto"/>
              <w:contextualSpacing/>
              <w:jc w:val="center"/>
              <w:rPr>
                <w:sz w:val="16"/>
                <w:szCs w:val="18"/>
              </w:rPr>
            </w:pPr>
            <w:r w:rsidRPr="00A42DC8">
              <w:rPr>
                <w:sz w:val="16"/>
                <w:szCs w:val="18"/>
              </w:rPr>
              <w:t>8204270,946</w:t>
            </w:r>
          </w:p>
        </w:tc>
        <w:tc>
          <w:tcPr>
            <w:tcW w:w="1130" w:type="dxa"/>
            <w:noWrap/>
            <w:hideMark/>
          </w:tcPr>
          <w:p w:rsidR="00A42DC8" w:rsidRPr="00A42DC8" w:rsidRDefault="00A42DC8" w:rsidP="00463A0A">
            <w:pPr>
              <w:spacing w:line="360" w:lineRule="auto"/>
              <w:contextualSpacing/>
              <w:jc w:val="center"/>
              <w:rPr>
                <w:sz w:val="16"/>
                <w:szCs w:val="18"/>
              </w:rPr>
            </w:pPr>
            <w:r w:rsidRPr="00A42DC8">
              <w:rPr>
                <w:sz w:val="16"/>
                <w:szCs w:val="18"/>
              </w:rPr>
              <w:t>18164890,3</w:t>
            </w:r>
          </w:p>
        </w:tc>
        <w:tc>
          <w:tcPr>
            <w:tcW w:w="1130" w:type="dxa"/>
            <w:noWrap/>
            <w:hideMark/>
          </w:tcPr>
          <w:p w:rsidR="00A42DC8" w:rsidRPr="00A42DC8" w:rsidRDefault="00A42DC8" w:rsidP="00463A0A">
            <w:pPr>
              <w:spacing w:line="360" w:lineRule="auto"/>
              <w:contextualSpacing/>
              <w:jc w:val="center"/>
              <w:rPr>
                <w:sz w:val="16"/>
                <w:szCs w:val="18"/>
              </w:rPr>
            </w:pPr>
            <w:r w:rsidRPr="00A42DC8">
              <w:rPr>
                <w:sz w:val="16"/>
                <w:szCs w:val="18"/>
              </w:rPr>
              <w:t>21815583,02</w:t>
            </w:r>
          </w:p>
        </w:tc>
        <w:tc>
          <w:tcPr>
            <w:tcW w:w="1130" w:type="dxa"/>
            <w:noWrap/>
            <w:hideMark/>
          </w:tcPr>
          <w:p w:rsidR="00A42DC8" w:rsidRPr="00A42DC8" w:rsidRDefault="00A42DC8" w:rsidP="00463A0A">
            <w:pPr>
              <w:spacing w:line="360" w:lineRule="auto"/>
              <w:contextualSpacing/>
              <w:jc w:val="center"/>
              <w:rPr>
                <w:sz w:val="16"/>
                <w:szCs w:val="18"/>
              </w:rPr>
            </w:pPr>
            <w:r w:rsidRPr="00A42DC8">
              <w:rPr>
                <w:sz w:val="16"/>
                <w:szCs w:val="18"/>
              </w:rPr>
              <w:t>10365666,05</w:t>
            </w:r>
          </w:p>
        </w:tc>
        <w:tc>
          <w:tcPr>
            <w:tcW w:w="1130" w:type="dxa"/>
            <w:noWrap/>
            <w:hideMark/>
          </w:tcPr>
          <w:p w:rsidR="00A42DC8" w:rsidRPr="00A42DC8" w:rsidRDefault="00A42DC8" w:rsidP="00463A0A">
            <w:pPr>
              <w:spacing w:line="360" w:lineRule="auto"/>
              <w:contextualSpacing/>
              <w:jc w:val="center"/>
              <w:rPr>
                <w:sz w:val="16"/>
                <w:szCs w:val="18"/>
              </w:rPr>
            </w:pPr>
            <w:r w:rsidRPr="00A42DC8">
              <w:rPr>
                <w:sz w:val="16"/>
                <w:szCs w:val="18"/>
              </w:rPr>
              <w:t>1833417,826</w:t>
            </w:r>
          </w:p>
        </w:tc>
      </w:tr>
      <w:tr w:rsidR="00A42DC8" w:rsidRPr="00A42DC8" w:rsidTr="00A42DC8">
        <w:trPr>
          <w:trHeight w:val="255"/>
        </w:trPr>
        <w:tc>
          <w:tcPr>
            <w:tcW w:w="1526" w:type="dxa"/>
            <w:noWrap/>
            <w:hideMark/>
          </w:tcPr>
          <w:p w:rsidR="00A42DC8" w:rsidRPr="002B53AD" w:rsidRDefault="00A42DC8" w:rsidP="00463A0A">
            <w:pPr>
              <w:spacing w:line="360" w:lineRule="auto"/>
              <w:contextualSpacing/>
              <w:rPr>
                <w:sz w:val="20"/>
                <w:szCs w:val="18"/>
              </w:rPr>
            </w:pPr>
            <w:r w:rsidRPr="002B53AD">
              <w:rPr>
                <w:sz w:val="20"/>
                <w:szCs w:val="18"/>
              </w:rPr>
              <w:t>Экс. Маш</w:t>
            </w:r>
            <w:proofErr w:type="gramStart"/>
            <w:r w:rsidRPr="002B53AD">
              <w:rPr>
                <w:sz w:val="20"/>
                <w:szCs w:val="18"/>
              </w:rPr>
              <w:t>.</w:t>
            </w:r>
            <w:proofErr w:type="gramEnd"/>
            <w:r w:rsidRPr="002B53AD">
              <w:rPr>
                <w:sz w:val="20"/>
                <w:szCs w:val="18"/>
              </w:rPr>
              <w:t xml:space="preserve"> </w:t>
            </w:r>
            <w:proofErr w:type="gramStart"/>
            <w:r w:rsidRPr="002B53AD">
              <w:rPr>
                <w:sz w:val="20"/>
                <w:szCs w:val="18"/>
              </w:rPr>
              <w:t>в</w:t>
            </w:r>
            <w:proofErr w:type="gramEnd"/>
            <w:r w:rsidRPr="002B53AD">
              <w:rPr>
                <w:sz w:val="20"/>
                <w:szCs w:val="18"/>
              </w:rPr>
              <w:t xml:space="preserve"> </w:t>
            </w:r>
            <w:proofErr w:type="spellStart"/>
            <w:r w:rsidRPr="002B53AD">
              <w:rPr>
                <w:sz w:val="20"/>
                <w:szCs w:val="18"/>
              </w:rPr>
              <w:t>т.ч</w:t>
            </w:r>
            <w:proofErr w:type="spellEnd"/>
            <w:r w:rsidRPr="002B53AD">
              <w:rPr>
                <w:sz w:val="20"/>
                <w:szCs w:val="18"/>
              </w:rPr>
              <w:t xml:space="preserve">. </w:t>
            </w:r>
            <w:proofErr w:type="spellStart"/>
            <w:r w:rsidRPr="002B53AD">
              <w:rPr>
                <w:sz w:val="20"/>
                <w:szCs w:val="18"/>
              </w:rPr>
              <w:t>опл</w:t>
            </w:r>
            <w:proofErr w:type="spellEnd"/>
            <w:r w:rsidRPr="002B53AD">
              <w:rPr>
                <w:sz w:val="20"/>
                <w:szCs w:val="18"/>
              </w:rPr>
              <w:t>. труда мех.</w:t>
            </w:r>
          </w:p>
        </w:tc>
        <w:tc>
          <w:tcPr>
            <w:tcW w:w="1265" w:type="dxa"/>
            <w:noWrap/>
            <w:hideMark/>
          </w:tcPr>
          <w:p w:rsidR="00A42DC8" w:rsidRPr="00A42DC8" w:rsidRDefault="00A42DC8" w:rsidP="00463A0A">
            <w:pPr>
              <w:spacing w:line="360" w:lineRule="auto"/>
              <w:contextualSpacing/>
              <w:jc w:val="center"/>
              <w:rPr>
                <w:sz w:val="16"/>
                <w:szCs w:val="18"/>
              </w:rPr>
            </w:pPr>
            <w:r w:rsidRPr="00A42DC8">
              <w:rPr>
                <w:sz w:val="16"/>
                <w:szCs w:val="18"/>
              </w:rPr>
              <w:t>1740373,96</w:t>
            </w:r>
          </w:p>
        </w:tc>
        <w:tc>
          <w:tcPr>
            <w:tcW w:w="1130" w:type="dxa"/>
            <w:noWrap/>
            <w:hideMark/>
          </w:tcPr>
          <w:p w:rsidR="00A42DC8" w:rsidRPr="00A42DC8" w:rsidRDefault="00A42DC8" w:rsidP="00463A0A">
            <w:pPr>
              <w:spacing w:line="360" w:lineRule="auto"/>
              <w:contextualSpacing/>
              <w:jc w:val="center"/>
              <w:rPr>
                <w:sz w:val="16"/>
                <w:szCs w:val="18"/>
              </w:rPr>
            </w:pPr>
            <w:r w:rsidRPr="00A42DC8">
              <w:rPr>
                <w:sz w:val="16"/>
                <w:szCs w:val="18"/>
              </w:rPr>
              <w:t>2872113,6</w:t>
            </w:r>
          </w:p>
        </w:tc>
        <w:tc>
          <w:tcPr>
            <w:tcW w:w="1130" w:type="dxa"/>
            <w:noWrap/>
            <w:hideMark/>
          </w:tcPr>
          <w:p w:rsidR="00A42DC8" w:rsidRPr="00A42DC8" w:rsidRDefault="00A42DC8" w:rsidP="00463A0A">
            <w:pPr>
              <w:spacing w:line="360" w:lineRule="auto"/>
              <w:contextualSpacing/>
              <w:jc w:val="center"/>
              <w:rPr>
                <w:sz w:val="16"/>
                <w:szCs w:val="18"/>
              </w:rPr>
            </w:pPr>
            <w:r w:rsidRPr="00A42DC8">
              <w:rPr>
                <w:sz w:val="16"/>
                <w:szCs w:val="18"/>
              </w:rPr>
              <w:t>4531359,59</w:t>
            </w:r>
          </w:p>
        </w:tc>
        <w:tc>
          <w:tcPr>
            <w:tcW w:w="1130" w:type="dxa"/>
            <w:noWrap/>
            <w:hideMark/>
          </w:tcPr>
          <w:p w:rsidR="00A42DC8" w:rsidRPr="00A42DC8" w:rsidRDefault="00A42DC8" w:rsidP="00463A0A">
            <w:pPr>
              <w:spacing w:line="360" w:lineRule="auto"/>
              <w:contextualSpacing/>
              <w:jc w:val="center"/>
              <w:rPr>
                <w:sz w:val="16"/>
                <w:szCs w:val="18"/>
              </w:rPr>
            </w:pPr>
            <w:r w:rsidRPr="00A42DC8">
              <w:rPr>
                <w:sz w:val="16"/>
                <w:szCs w:val="18"/>
              </w:rPr>
              <w:t>8524568,45</w:t>
            </w:r>
          </w:p>
        </w:tc>
        <w:tc>
          <w:tcPr>
            <w:tcW w:w="1130" w:type="dxa"/>
            <w:noWrap/>
            <w:hideMark/>
          </w:tcPr>
          <w:p w:rsidR="00A42DC8" w:rsidRPr="00A42DC8" w:rsidRDefault="00A42DC8" w:rsidP="00463A0A">
            <w:pPr>
              <w:spacing w:line="360" w:lineRule="auto"/>
              <w:contextualSpacing/>
              <w:jc w:val="center"/>
              <w:rPr>
                <w:sz w:val="16"/>
                <w:szCs w:val="18"/>
              </w:rPr>
            </w:pPr>
            <w:r w:rsidRPr="00A42DC8">
              <w:rPr>
                <w:sz w:val="16"/>
                <w:szCs w:val="18"/>
              </w:rPr>
              <w:t>9414144,57</w:t>
            </w:r>
          </w:p>
        </w:tc>
        <w:tc>
          <w:tcPr>
            <w:tcW w:w="1130" w:type="dxa"/>
            <w:noWrap/>
            <w:hideMark/>
          </w:tcPr>
          <w:p w:rsidR="00A42DC8" w:rsidRPr="00A42DC8" w:rsidRDefault="00A42DC8" w:rsidP="00463A0A">
            <w:pPr>
              <w:spacing w:line="360" w:lineRule="auto"/>
              <w:contextualSpacing/>
              <w:jc w:val="center"/>
              <w:rPr>
                <w:sz w:val="16"/>
                <w:szCs w:val="18"/>
              </w:rPr>
            </w:pPr>
            <w:r w:rsidRPr="00A42DC8">
              <w:rPr>
                <w:sz w:val="16"/>
                <w:szCs w:val="18"/>
              </w:rPr>
              <w:t>3544308,08</w:t>
            </w:r>
          </w:p>
        </w:tc>
        <w:tc>
          <w:tcPr>
            <w:tcW w:w="1130" w:type="dxa"/>
            <w:noWrap/>
            <w:hideMark/>
          </w:tcPr>
          <w:p w:rsidR="00A42DC8" w:rsidRPr="00A42DC8" w:rsidRDefault="00A42DC8" w:rsidP="00463A0A">
            <w:pPr>
              <w:spacing w:line="360" w:lineRule="auto"/>
              <w:contextualSpacing/>
              <w:jc w:val="center"/>
              <w:rPr>
                <w:sz w:val="16"/>
                <w:szCs w:val="18"/>
              </w:rPr>
            </w:pPr>
            <w:r w:rsidRPr="00A42DC8">
              <w:rPr>
                <w:sz w:val="16"/>
                <w:szCs w:val="18"/>
              </w:rPr>
              <w:t>202395,68</w:t>
            </w:r>
          </w:p>
        </w:tc>
      </w:tr>
      <w:tr w:rsidR="006A63B7" w:rsidRPr="00A42DC8" w:rsidTr="00A42DC8">
        <w:trPr>
          <w:trHeight w:val="255"/>
        </w:trPr>
        <w:tc>
          <w:tcPr>
            <w:tcW w:w="1526" w:type="dxa"/>
            <w:noWrap/>
          </w:tcPr>
          <w:p w:rsidR="006A63B7" w:rsidRPr="002B53AD" w:rsidRDefault="006A63B7" w:rsidP="00463A0A">
            <w:pPr>
              <w:spacing w:line="360" w:lineRule="auto"/>
              <w:contextualSpacing/>
              <w:rPr>
                <w:sz w:val="20"/>
                <w:szCs w:val="18"/>
              </w:rPr>
            </w:pPr>
            <w:r w:rsidRPr="002B53AD">
              <w:rPr>
                <w:sz w:val="20"/>
                <w:szCs w:val="18"/>
              </w:rPr>
              <w:t>Прочие</w:t>
            </w:r>
          </w:p>
        </w:tc>
        <w:tc>
          <w:tcPr>
            <w:tcW w:w="1265" w:type="dxa"/>
            <w:noWrap/>
          </w:tcPr>
          <w:p w:rsidR="006A63B7" w:rsidRPr="006A63B7" w:rsidRDefault="006A63B7" w:rsidP="00463A0A">
            <w:pPr>
              <w:spacing w:line="360" w:lineRule="auto"/>
              <w:contextualSpacing/>
              <w:rPr>
                <w:sz w:val="16"/>
                <w:szCs w:val="16"/>
              </w:rPr>
            </w:pPr>
            <w:r w:rsidRPr="006A63B7">
              <w:rPr>
                <w:sz w:val="16"/>
                <w:szCs w:val="16"/>
              </w:rPr>
              <w:t>18921425,13</w:t>
            </w:r>
          </w:p>
        </w:tc>
        <w:tc>
          <w:tcPr>
            <w:tcW w:w="1130" w:type="dxa"/>
            <w:noWrap/>
          </w:tcPr>
          <w:p w:rsidR="006A63B7" w:rsidRPr="006A63B7" w:rsidRDefault="006A63B7" w:rsidP="00463A0A">
            <w:pPr>
              <w:spacing w:line="360" w:lineRule="auto"/>
              <w:contextualSpacing/>
              <w:rPr>
                <w:sz w:val="16"/>
                <w:szCs w:val="16"/>
              </w:rPr>
            </w:pPr>
            <w:r w:rsidRPr="006A63B7">
              <w:rPr>
                <w:sz w:val="16"/>
                <w:szCs w:val="16"/>
              </w:rPr>
              <w:t>18921425,13</w:t>
            </w:r>
          </w:p>
        </w:tc>
        <w:tc>
          <w:tcPr>
            <w:tcW w:w="1130" w:type="dxa"/>
            <w:noWrap/>
          </w:tcPr>
          <w:p w:rsidR="006A63B7" w:rsidRPr="006A63B7" w:rsidRDefault="006A63B7" w:rsidP="00463A0A">
            <w:pPr>
              <w:spacing w:line="360" w:lineRule="auto"/>
              <w:contextualSpacing/>
              <w:rPr>
                <w:sz w:val="16"/>
                <w:szCs w:val="16"/>
              </w:rPr>
            </w:pPr>
            <w:r w:rsidRPr="006A63B7">
              <w:rPr>
                <w:sz w:val="16"/>
                <w:szCs w:val="16"/>
              </w:rPr>
              <w:t>18921425,13</w:t>
            </w:r>
          </w:p>
        </w:tc>
        <w:tc>
          <w:tcPr>
            <w:tcW w:w="1130" w:type="dxa"/>
            <w:noWrap/>
          </w:tcPr>
          <w:p w:rsidR="006A63B7" w:rsidRPr="006A63B7" w:rsidRDefault="006A63B7" w:rsidP="00463A0A">
            <w:pPr>
              <w:spacing w:line="360" w:lineRule="auto"/>
              <w:contextualSpacing/>
              <w:rPr>
                <w:sz w:val="16"/>
                <w:szCs w:val="16"/>
              </w:rPr>
            </w:pPr>
            <w:r w:rsidRPr="006A63B7">
              <w:rPr>
                <w:sz w:val="16"/>
                <w:szCs w:val="16"/>
              </w:rPr>
              <w:t>18921425,13</w:t>
            </w:r>
          </w:p>
        </w:tc>
        <w:tc>
          <w:tcPr>
            <w:tcW w:w="1130" w:type="dxa"/>
            <w:noWrap/>
          </w:tcPr>
          <w:p w:rsidR="006A63B7" w:rsidRPr="006A63B7" w:rsidRDefault="006A63B7" w:rsidP="00463A0A">
            <w:pPr>
              <w:spacing w:line="360" w:lineRule="auto"/>
              <w:contextualSpacing/>
              <w:rPr>
                <w:sz w:val="16"/>
                <w:szCs w:val="16"/>
              </w:rPr>
            </w:pPr>
            <w:r w:rsidRPr="006A63B7">
              <w:rPr>
                <w:sz w:val="16"/>
                <w:szCs w:val="16"/>
              </w:rPr>
              <w:t>18921425,13</w:t>
            </w:r>
          </w:p>
        </w:tc>
        <w:tc>
          <w:tcPr>
            <w:tcW w:w="1130" w:type="dxa"/>
            <w:noWrap/>
          </w:tcPr>
          <w:p w:rsidR="006A63B7" w:rsidRPr="006A63B7" w:rsidRDefault="006A63B7" w:rsidP="00463A0A">
            <w:pPr>
              <w:spacing w:line="360" w:lineRule="auto"/>
              <w:contextualSpacing/>
              <w:rPr>
                <w:sz w:val="16"/>
                <w:szCs w:val="16"/>
              </w:rPr>
            </w:pPr>
            <w:r w:rsidRPr="006A63B7">
              <w:rPr>
                <w:sz w:val="16"/>
                <w:szCs w:val="16"/>
              </w:rPr>
              <w:t>18921425,13</w:t>
            </w:r>
          </w:p>
        </w:tc>
        <w:tc>
          <w:tcPr>
            <w:tcW w:w="1130" w:type="dxa"/>
            <w:noWrap/>
          </w:tcPr>
          <w:p w:rsidR="006A63B7" w:rsidRPr="006A63B7" w:rsidRDefault="006A63B7" w:rsidP="00463A0A">
            <w:pPr>
              <w:spacing w:line="360" w:lineRule="auto"/>
              <w:contextualSpacing/>
              <w:rPr>
                <w:sz w:val="16"/>
                <w:szCs w:val="16"/>
              </w:rPr>
            </w:pPr>
            <w:r w:rsidRPr="006A63B7">
              <w:rPr>
                <w:sz w:val="16"/>
                <w:szCs w:val="16"/>
              </w:rPr>
              <w:t>18921425,13</w:t>
            </w:r>
          </w:p>
        </w:tc>
      </w:tr>
    </w:tbl>
    <w:p w:rsidR="00FE07D1" w:rsidRDefault="00FE07D1" w:rsidP="00320F55">
      <w:pPr>
        <w:spacing w:line="360" w:lineRule="auto"/>
        <w:ind w:firstLine="709"/>
        <w:contextualSpacing/>
        <w:rPr>
          <w:sz w:val="28"/>
          <w:szCs w:val="28"/>
        </w:rPr>
      </w:pPr>
    </w:p>
    <w:p w:rsidR="00681EA1" w:rsidRDefault="007B6855" w:rsidP="00463A0A">
      <w:pPr>
        <w:spacing w:line="360" w:lineRule="auto"/>
        <w:ind w:firstLine="851"/>
        <w:contextualSpacing/>
        <w:rPr>
          <w:sz w:val="28"/>
          <w:szCs w:val="28"/>
        </w:rPr>
      </w:pPr>
      <w:r>
        <w:rPr>
          <w:sz w:val="28"/>
          <w:szCs w:val="28"/>
        </w:rPr>
        <w:t>Таблица 13</w:t>
      </w:r>
      <w:r w:rsidR="00681EA1">
        <w:rPr>
          <w:sz w:val="28"/>
          <w:szCs w:val="28"/>
        </w:rPr>
        <w:t>- Распределение суммарных затрат</w:t>
      </w:r>
      <w:r w:rsidR="0006342C">
        <w:rPr>
          <w:sz w:val="28"/>
          <w:szCs w:val="28"/>
        </w:rPr>
        <w:t>, руб.</w:t>
      </w:r>
    </w:p>
    <w:tbl>
      <w:tblPr>
        <w:tblStyle w:val="ae"/>
        <w:tblW w:w="0" w:type="auto"/>
        <w:tblLook w:val="04A0" w:firstRow="1" w:lastRow="0" w:firstColumn="1" w:lastColumn="0" w:noHBand="0" w:noVBand="1"/>
      </w:tblPr>
      <w:tblGrid>
        <w:gridCol w:w="1440"/>
        <w:gridCol w:w="1192"/>
        <w:gridCol w:w="1121"/>
        <w:gridCol w:w="1121"/>
        <w:gridCol w:w="1192"/>
        <w:gridCol w:w="1192"/>
        <w:gridCol w:w="1192"/>
        <w:gridCol w:w="1121"/>
      </w:tblGrid>
      <w:tr w:rsidR="00681EA1" w:rsidRPr="00681EA1" w:rsidTr="00681EA1">
        <w:trPr>
          <w:trHeight w:val="300"/>
        </w:trPr>
        <w:tc>
          <w:tcPr>
            <w:tcW w:w="1440" w:type="dxa"/>
            <w:noWrap/>
            <w:hideMark/>
          </w:tcPr>
          <w:p w:rsidR="00681EA1" w:rsidRPr="00681EA1" w:rsidRDefault="00681EA1" w:rsidP="00463A0A">
            <w:pPr>
              <w:spacing w:line="360" w:lineRule="auto"/>
              <w:contextualSpacing/>
              <w:rPr>
                <w:sz w:val="18"/>
                <w:szCs w:val="18"/>
              </w:rPr>
            </w:pPr>
            <w:r w:rsidRPr="00681EA1">
              <w:rPr>
                <w:sz w:val="18"/>
                <w:szCs w:val="18"/>
              </w:rPr>
              <w:t> </w:t>
            </w:r>
          </w:p>
        </w:tc>
        <w:tc>
          <w:tcPr>
            <w:tcW w:w="1192" w:type="dxa"/>
            <w:noWrap/>
            <w:hideMark/>
          </w:tcPr>
          <w:p w:rsidR="00681EA1" w:rsidRPr="00681EA1" w:rsidRDefault="00681EA1" w:rsidP="00463A0A">
            <w:pPr>
              <w:spacing w:line="360" w:lineRule="auto"/>
              <w:contextualSpacing/>
              <w:rPr>
                <w:sz w:val="18"/>
                <w:szCs w:val="18"/>
              </w:rPr>
            </w:pPr>
            <w:r w:rsidRPr="00681EA1">
              <w:rPr>
                <w:sz w:val="18"/>
                <w:szCs w:val="18"/>
              </w:rPr>
              <w:t>2017</w:t>
            </w:r>
            <w:r>
              <w:rPr>
                <w:sz w:val="18"/>
                <w:szCs w:val="18"/>
              </w:rPr>
              <w:t xml:space="preserve"> год</w:t>
            </w:r>
          </w:p>
        </w:tc>
        <w:tc>
          <w:tcPr>
            <w:tcW w:w="1121" w:type="dxa"/>
            <w:noWrap/>
            <w:hideMark/>
          </w:tcPr>
          <w:p w:rsidR="00681EA1" w:rsidRPr="00681EA1" w:rsidRDefault="00681EA1" w:rsidP="00463A0A">
            <w:pPr>
              <w:spacing w:line="360" w:lineRule="auto"/>
              <w:contextualSpacing/>
              <w:rPr>
                <w:sz w:val="18"/>
                <w:szCs w:val="18"/>
              </w:rPr>
            </w:pPr>
            <w:r w:rsidRPr="00681EA1">
              <w:rPr>
                <w:sz w:val="18"/>
                <w:szCs w:val="18"/>
              </w:rPr>
              <w:t>2018</w:t>
            </w:r>
            <w:r>
              <w:rPr>
                <w:sz w:val="18"/>
                <w:szCs w:val="18"/>
              </w:rPr>
              <w:t xml:space="preserve"> год</w:t>
            </w:r>
          </w:p>
        </w:tc>
        <w:tc>
          <w:tcPr>
            <w:tcW w:w="1121" w:type="dxa"/>
            <w:noWrap/>
            <w:hideMark/>
          </w:tcPr>
          <w:p w:rsidR="00681EA1" w:rsidRPr="00681EA1" w:rsidRDefault="00681EA1" w:rsidP="00463A0A">
            <w:pPr>
              <w:spacing w:line="360" w:lineRule="auto"/>
              <w:contextualSpacing/>
              <w:rPr>
                <w:sz w:val="18"/>
                <w:szCs w:val="18"/>
              </w:rPr>
            </w:pPr>
            <w:r w:rsidRPr="00681EA1">
              <w:rPr>
                <w:sz w:val="18"/>
                <w:szCs w:val="18"/>
              </w:rPr>
              <w:t>2019</w:t>
            </w:r>
            <w:r>
              <w:rPr>
                <w:sz w:val="18"/>
                <w:szCs w:val="18"/>
              </w:rPr>
              <w:t xml:space="preserve"> год</w:t>
            </w:r>
          </w:p>
        </w:tc>
        <w:tc>
          <w:tcPr>
            <w:tcW w:w="1192" w:type="dxa"/>
            <w:noWrap/>
            <w:hideMark/>
          </w:tcPr>
          <w:p w:rsidR="00681EA1" w:rsidRPr="00681EA1" w:rsidRDefault="00681EA1" w:rsidP="00463A0A">
            <w:pPr>
              <w:spacing w:line="360" w:lineRule="auto"/>
              <w:contextualSpacing/>
              <w:rPr>
                <w:sz w:val="18"/>
                <w:szCs w:val="18"/>
              </w:rPr>
            </w:pPr>
            <w:r w:rsidRPr="00681EA1">
              <w:rPr>
                <w:sz w:val="18"/>
                <w:szCs w:val="18"/>
              </w:rPr>
              <w:t>2020</w:t>
            </w:r>
            <w:r>
              <w:rPr>
                <w:sz w:val="18"/>
                <w:szCs w:val="18"/>
              </w:rPr>
              <w:t xml:space="preserve"> год</w:t>
            </w:r>
          </w:p>
        </w:tc>
        <w:tc>
          <w:tcPr>
            <w:tcW w:w="1192" w:type="dxa"/>
            <w:noWrap/>
            <w:hideMark/>
          </w:tcPr>
          <w:p w:rsidR="00681EA1" w:rsidRPr="00681EA1" w:rsidRDefault="00681EA1" w:rsidP="00463A0A">
            <w:pPr>
              <w:spacing w:line="360" w:lineRule="auto"/>
              <w:contextualSpacing/>
              <w:rPr>
                <w:sz w:val="18"/>
                <w:szCs w:val="18"/>
              </w:rPr>
            </w:pPr>
            <w:r w:rsidRPr="00681EA1">
              <w:rPr>
                <w:sz w:val="18"/>
                <w:szCs w:val="18"/>
              </w:rPr>
              <w:t>2021</w:t>
            </w:r>
            <w:r>
              <w:rPr>
                <w:sz w:val="18"/>
                <w:szCs w:val="18"/>
              </w:rPr>
              <w:t xml:space="preserve"> год</w:t>
            </w:r>
          </w:p>
        </w:tc>
        <w:tc>
          <w:tcPr>
            <w:tcW w:w="1192" w:type="dxa"/>
            <w:noWrap/>
            <w:hideMark/>
          </w:tcPr>
          <w:p w:rsidR="00681EA1" w:rsidRPr="00681EA1" w:rsidRDefault="00681EA1" w:rsidP="00463A0A">
            <w:pPr>
              <w:spacing w:line="360" w:lineRule="auto"/>
              <w:contextualSpacing/>
              <w:rPr>
                <w:sz w:val="18"/>
                <w:szCs w:val="18"/>
              </w:rPr>
            </w:pPr>
            <w:r w:rsidRPr="00681EA1">
              <w:rPr>
                <w:sz w:val="18"/>
                <w:szCs w:val="18"/>
              </w:rPr>
              <w:t>2022</w:t>
            </w:r>
            <w:r>
              <w:rPr>
                <w:sz w:val="18"/>
                <w:szCs w:val="18"/>
              </w:rPr>
              <w:t xml:space="preserve"> год</w:t>
            </w:r>
          </w:p>
        </w:tc>
        <w:tc>
          <w:tcPr>
            <w:tcW w:w="1121" w:type="dxa"/>
            <w:noWrap/>
            <w:hideMark/>
          </w:tcPr>
          <w:p w:rsidR="00681EA1" w:rsidRPr="00681EA1" w:rsidRDefault="00681EA1" w:rsidP="00463A0A">
            <w:pPr>
              <w:spacing w:line="360" w:lineRule="auto"/>
              <w:contextualSpacing/>
              <w:rPr>
                <w:sz w:val="18"/>
                <w:szCs w:val="18"/>
              </w:rPr>
            </w:pPr>
            <w:r w:rsidRPr="00681EA1">
              <w:rPr>
                <w:sz w:val="18"/>
                <w:szCs w:val="18"/>
              </w:rPr>
              <w:t>2023</w:t>
            </w:r>
            <w:r>
              <w:rPr>
                <w:sz w:val="18"/>
                <w:szCs w:val="18"/>
              </w:rPr>
              <w:t xml:space="preserve"> год</w:t>
            </w:r>
          </w:p>
        </w:tc>
      </w:tr>
      <w:tr w:rsidR="00681EA1" w:rsidRPr="00681EA1" w:rsidTr="00681EA1">
        <w:trPr>
          <w:trHeight w:val="300"/>
        </w:trPr>
        <w:tc>
          <w:tcPr>
            <w:tcW w:w="1440" w:type="dxa"/>
            <w:noWrap/>
            <w:hideMark/>
          </w:tcPr>
          <w:p w:rsidR="00681EA1" w:rsidRPr="00681EA1" w:rsidRDefault="00681EA1" w:rsidP="00463A0A">
            <w:pPr>
              <w:spacing w:line="360" w:lineRule="auto"/>
              <w:contextualSpacing/>
              <w:rPr>
                <w:sz w:val="18"/>
                <w:szCs w:val="18"/>
              </w:rPr>
            </w:pPr>
            <w:r w:rsidRPr="00681EA1">
              <w:rPr>
                <w:sz w:val="18"/>
                <w:szCs w:val="18"/>
              </w:rPr>
              <w:t xml:space="preserve">1 этап </w:t>
            </w:r>
            <w:proofErr w:type="spellStart"/>
            <w:r>
              <w:rPr>
                <w:sz w:val="18"/>
                <w:szCs w:val="18"/>
              </w:rPr>
              <w:t>стро-ва</w:t>
            </w:r>
            <w:proofErr w:type="spellEnd"/>
          </w:p>
        </w:tc>
        <w:tc>
          <w:tcPr>
            <w:tcW w:w="1192" w:type="dxa"/>
            <w:noWrap/>
            <w:vAlign w:val="bottom"/>
          </w:tcPr>
          <w:p w:rsidR="00681EA1" w:rsidRDefault="00681EA1" w:rsidP="00463A0A">
            <w:pPr>
              <w:contextualSpacing/>
              <w:jc w:val="right"/>
              <w:rPr>
                <w:rFonts w:ascii="Calibri" w:hAnsi="Calibri" w:cs="Calibri"/>
                <w:color w:val="000000"/>
                <w:sz w:val="16"/>
                <w:szCs w:val="16"/>
              </w:rPr>
            </w:pPr>
            <w:r>
              <w:rPr>
                <w:rFonts w:ascii="Calibri" w:hAnsi="Calibri" w:cs="Calibri"/>
                <w:color w:val="000000"/>
                <w:sz w:val="16"/>
                <w:szCs w:val="16"/>
              </w:rPr>
              <w:t>36965236,93</w:t>
            </w:r>
          </w:p>
        </w:tc>
        <w:tc>
          <w:tcPr>
            <w:tcW w:w="1121" w:type="dxa"/>
            <w:noWrap/>
            <w:vAlign w:val="bottom"/>
          </w:tcPr>
          <w:p w:rsidR="00681EA1" w:rsidRDefault="00681EA1" w:rsidP="00463A0A">
            <w:pPr>
              <w:contextualSpacing/>
              <w:jc w:val="right"/>
              <w:rPr>
                <w:rFonts w:ascii="Calibri" w:hAnsi="Calibri" w:cs="Calibri"/>
                <w:color w:val="000000"/>
                <w:sz w:val="16"/>
                <w:szCs w:val="16"/>
              </w:rPr>
            </w:pPr>
            <w:r>
              <w:rPr>
                <w:rFonts w:ascii="Calibri" w:hAnsi="Calibri" w:cs="Calibri"/>
                <w:color w:val="000000"/>
                <w:sz w:val="16"/>
                <w:szCs w:val="16"/>
              </w:rPr>
              <w:t>81470858,84</w:t>
            </w:r>
          </w:p>
        </w:tc>
        <w:tc>
          <w:tcPr>
            <w:tcW w:w="1121" w:type="dxa"/>
            <w:noWrap/>
            <w:vAlign w:val="bottom"/>
          </w:tcPr>
          <w:p w:rsidR="00681EA1" w:rsidRDefault="00681EA1" w:rsidP="00463A0A">
            <w:pPr>
              <w:contextualSpacing/>
              <w:jc w:val="right"/>
              <w:rPr>
                <w:rFonts w:ascii="Calibri" w:hAnsi="Calibri" w:cs="Calibri"/>
                <w:color w:val="000000"/>
                <w:sz w:val="16"/>
                <w:szCs w:val="16"/>
              </w:rPr>
            </w:pPr>
            <w:r>
              <w:rPr>
                <w:rFonts w:ascii="Calibri" w:hAnsi="Calibri" w:cs="Calibri"/>
                <w:color w:val="000000"/>
                <w:sz w:val="16"/>
                <w:szCs w:val="16"/>
              </w:rPr>
              <w:t>34999452,07</w:t>
            </w:r>
          </w:p>
        </w:tc>
        <w:tc>
          <w:tcPr>
            <w:tcW w:w="1192" w:type="dxa"/>
            <w:noWrap/>
            <w:vAlign w:val="bottom"/>
          </w:tcPr>
          <w:p w:rsidR="00681EA1" w:rsidRDefault="00681EA1" w:rsidP="00463A0A">
            <w:pPr>
              <w:contextualSpacing/>
              <w:jc w:val="right"/>
              <w:rPr>
                <w:rFonts w:ascii="Calibri" w:hAnsi="Calibri" w:cs="Calibri"/>
                <w:color w:val="000000"/>
                <w:sz w:val="16"/>
                <w:szCs w:val="16"/>
              </w:rPr>
            </w:pPr>
            <w:r>
              <w:rPr>
                <w:rFonts w:ascii="Calibri" w:hAnsi="Calibri" w:cs="Calibri"/>
                <w:color w:val="000000"/>
                <w:sz w:val="16"/>
                <w:szCs w:val="16"/>
              </w:rPr>
              <w:t>26836206,68</w:t>
            </w:r>
          </w:p>
        </w:tc>
        <w:tc>
          <w:tcPr>
            <w:tcW w:w="1192" w:type="dxa"/>
            <w:noWrap/>
            <w:vAlign w:val="bottom"/>
          </w:tcPr>
          <w:p w:rsidR="00681EA1" w:rsidRDefault="00681EA1" w:rsidP="00463A0A">
            <w:pPr>
              <w:contextualSpacing/>
              <w:rPr>
                <w:rFonts w:ascii="Calibri" w:hAnsi="Calibri" w:cs="Calibri"/>
                <w:color w:val="000000"/>
                <w:sz w:val="16"/>
                <w:szCs w:val="16"/>
              </w:rPr>
            </w:pPr>
            <w:r>
              <w:rPr>
                <w:rFonts w:ascii="Calibri" w:hAnsi="Calibri" w:cs="Calibri"/>
                <w:color w:val="000000"/>
                <w:sz w:val="16"/>
                <w:szCs w:val="16"/>
              </w:rPr>
              <w:t> </w:t>
            </w:r>
          </w:p>
        </w:tc>
        <w:tc>
          <w:tcPr>
            <w:tcW w:w="1192" w:type="dxa"/>
            <w:noWrap/>
            <w:vAlign w:val="bottom"/>
          </w:tcPr>
          <w:p w:rsidR="00681EA1" w:rsidRDefault="00681EA1" w:rsidP="00463A0A">
            <w:pPr>
              <w:contextualSpacing/>
              <w:rPr>
                <w:rFonts w:ascii="Calibri" w:hAnsi="Calibri" w:cs="Calibri"/>
                <w:color w:val="000000"/>
                <w:sz w:val="16"/>
                <w:szCs w:val="16"/>
              </w:rPr>
            </w:pPr>
            <w:r>
              <w:rPr>
                <w:rFonts w:ascii="Calibri" w:hAnsi="Calibri" w:cs="Calibri"/>
                <w:color w:val="000000"/>
                <w:sz w:val="16"/>
                <w:szCs w:val="16"/>
              </w:rPr>
              <w:t> </w:t>
            </w:r>
          </w:p>
        </w:tc>
        <w:tc>
          <w:tcPr>
            <w:tcW w:w="1121" w:type="dxa"/>
            <w:noWrap/>
            <w:vAlign w:val="bottom"/>
          </w:tcPr>
          <w:p w:rsidR="00681EA1" w:rsidRDefault="00681EA1" w:rsidP="00463A0A">
            <w:pPr>
              <w:contextualSpacing/>
              <w:rPr>
                <w:rFonts w:ascii="Calibri" w:hAnsi="Calibri" w:cs="Calibri"/>
                <w:color w:val="000000"/>
                <w:sz w:val="16"/>
                <w:szCs w:val="16"/>
              </w:rPr>
            </w:pPr>
            <w:r>
              <w:rPr>
                <w:rFonts w:ascii="Calibri" w:hAnsi="Calibri" w:cs="Calibri"/>
                <w:color w:val="000000"/>
                <w:sz w:val="16"/>
                <w:szCs w:val="16"/>
              </w:rPr>
              <w:t> </w:t>
            </w:r>
          </w:p>
        </w:tc>
      </w:tr>
      <w:tr w:rsidR="00681EA1" w:rsidRPr="00681EA1" w:rsidTr="00681EA1">
        <w:trPr>
          <w:trHeight w:val="300"/>
        </w:trPr>
        <w:tc>
          <w:tcPr>
            <w:tcW w:w="1440" w:type="dxa"/>
            <w:noWrap/>
            <w:hideMark/>
          </w:tcPr>
          <w:p w:rsidR="00681EA1" w:rsidRPr="00681EA1" w:rsidRDefault="00681EA1" w:rsidP="00463A0A">
            <w:pPr>
              <w:spacing w:line="360" w:lineRule="auto"/>
              <w:contextualSpacing/>
              <w:rPr>
                <w:sz w:val="18"/>
                <w:szCs w:val="18"/>
              </w:rPr>
            </w:pPr>
            <w:r w:rsidRPr="00681EA1">
              <w:rPr>
                <w:sz w:val="18"/>
                <w:szCs w:val="18"/>
              </w:rPr>
              <w:t>1 дом</w:t>
            </w:r>
          </w:p>
        </w:tc>
        <w:tc>
          <w:tcPr>
            <w:tcW w:w="1192" w:type="dxa"/>
            <w:noWrap/>
            <w:vAlign w:val="bottom"/>
          </w:tcPr>
          <w:p w:rsidR="00681EA1" w:rsidRDefault="00681EA1" w:rsidP="00463A0A">
            <w:pPr>
              <w:contextualSpacing/>
              <w:jc w:val="right"/>
              <w:rPr>
                <w:rFonts w:ascii="Calibri" w:hAnsi="Calibri" w:cs="Calibri"/>
                <w:color w:val="000000"/>
                <w:sz w:val="16"/>
                <w:szCs w:val="16"/>
              </w:rPr>
            </w:pPr>
            <w:r>
              <w:rPr>
                <w:rFonts w:ascii="Calibri" w:hAnsi="Calibri" w:cs="Calibri"/>
                <w:color w:val="000000"/>
                <w:sz w:val="16"/>
                <w:szCs w:val="16"/>
              </w:rPr>
              <w:t>33294439,41</w:t>
            </w:r>
          </w:p>
        </w:tc>
        <w:tc>
          <w:tcPr>
            <w:tcW w:w="1121" w:type="dxa"/>
            <w:noWrap/>
            <w:vAlign w:val="bottom"/>
          </w:tcPr>
          <w:p w:rsidR="00681EA1" w:rsidRDefault="00681EA1" w:rsidP="00463A0A">
            <w:pPr>
              <w:contextualSpacing/>
              <w:jc w:val="right"/>
              <w:rPr>
                <w:rFonts w:ascii="Calibri" w:hAnsi="Calibri" w:cs="Calibri"/>
                <w:color w:val="000000"/>
                <w:sz w:val="16"/>
                <w:szCs w:val="16"/>
              </w:rPr>
            </w:pPr>
            <w:r>
              <w:rPr>
                <w:rFonts w:ascii="Calibri" w:hAnsi="Calibri" w:cs="Calibri"/>
                <w:color w:val="000000"/>
                <w:sz w:val="16"/>
                <w:szCs w:val="16"/>
              </w:rPr>
              <w:t>22613342,71</w:t>
            </w:r>
          </w:p>
        </w:tc>
        <w:tc>
          <w:tcPr>
            <w:tcW w:w="1121" w:type="dxa"/>
            <w:noWrap/>
            <w:vAlign w:val="bottom"/>
          </w:tcPr>
          <w:p w:rsidR="00681EA1" w:rsidRDefault="00681EA1" w:rsidP="00463A0A">
            <w:pPr>
              <w:contextualSpacing/>
              <w:jc w:val="right"/>
              <w:rPr>
                <w:rFonts w:ascii="Calibri" w:hAnsi="Calibri" w:cs="Calibri"/>
                <w:color w:val="000000"/>
                <w:sz w:val="16"/>
                <w:szCs w:val="16"/>
              </w:rPr>
            </w:pPr>
            <w:r>
              <w:rPr>
                <w:rFonts w:ascii="Calibri" w:hAnsi="Calibri" w:cs="Calibri"/>
                <w:color w:val="000000"/>
                <w:sz w:val="16"/>
                <w:szCs w:val="16"/>
              </w:rPr>
              <w:t>4182802,73</w:t>
            </w:r>
          </w:p>
        </w:tc>
        <w:tc>
          <w:tcPr>
            <w:tcW w:w="1192" w:type="dxa"/>
            <w:noWrap/>
            <w:vAlign w:val="bottom"/>
          </w:tcPr>
          <w:p w:rsidR="00681EA1" w:rsidRDefault="00681EA1" w:rsidP="00463A0A">
            <w:pPr>
              <w:contextualSpacing/>
              <w:rPr>
                <w:rFonts w:ascii="Calibri" w:hAnsi="Calibri" w:cs="Calibri"/>
                <w:color w:val="000000"/>
                <w:sz w:val="16"/>
                <w:szCs w:val="16"/>
              </w:rPr>
            </w:pPr>
            <w:r>
              <w:rPr>
                <w:rFonts w:ascii="Calibri" w:hAnsi="Calibri" w:cs="Calibri"/>
                <w:color w:val="000000"/>
                <w:sz w:val="16"/>
                <w:szCs w:val="16"/>
              </w:rPr>
              <w:t> </w:t>
            </w:r>
          </w:p>
        </w:tc>
        <w:tc>
          <w:tcPr>
            <w:tcW w:w="1192" w:type="dxa"/>
            <w:noWrap/>
            <w:vAlign w:val="bottom"/>
          </w:tcPr>
          <w:p w:rsidR="00681EA1" w:rsidRDefault="00681EA1" w:rsidP="00463A0A">
            <w:pPr>
              <w:contextualSpacing/>
              <w:rPr>
                <w:rFonts w:ascii="Calibri" w:hAnsi="Calibri" w:cs="Calibri"/>
                <w:color w:val="000000"/>
                <w:sz w:val="16"/>
                <w:szCs w:val="16"/>
              </w:rPr>
            </w:pPr>
            <w:r>
              <w:rPr>
                <w:rFonts w:ascii="Calibri" w:hAnsi="Calibri" w:cs="Calibri"/>
                <w:color w:val="000000"/>
                <w:sz w:val="16"/>
                <w:szCs w:val="16"/>
              </w:rPr>
              <w:t> </w:t>
            </w:r>
          </w:p>
        </w:tc>
        <w:tc>
          <w:tcPr>
            <w:tcW w:w="1192" w:type="dxa"/>
            <w:noWrap/>
            <w:vAlign w:val="bottom"/>
          </w:tcPr>
          <w:p w:rsidR="00681EA1" w:rsidRDefault="00681EA1" w:rsidP="00463A0A">
            <w:pPr>
              <w:contextualSpacing/>
              <w:rPr>
                <w:rFonts w:ascii="Calibri" w:hAnsi="Calibri" w:cs="Calibri"/>
                <w:color w:val="000000"/>
                <w:sz w:val="16"/>
                <w:szCs w:val="16"/>
              </w:rPr>
            </w:pPr>
            <w:r>
              <w:rPr>
                <w:rFonts w:ascii="Calibri" w:hAnsi="Calibri" w:cs="Calibri"/>
                <w:color w:val="000000"/>
                <w:sz w:val="16"/>
                <w:szCs w:val="16"/>
              </w:rPr>
              <w:t> </w:t>
            </w:r>
          </w:p>
        </w:tc>
        <w:tc>
          <w:tcPr>
            <w:tcW w:w="1121" w:type="dxa"/>
            <w:noWrap/>
            <w:vAlign w:val="bottom"/>
          </w:tcPr>
          <w:p w:rsidR="00681EA1" w:rsidRDefault="00681EA1" w:rsidP="00463A0A">
            <w:pPr>
              <w:contextualSpacing/>
              <w:rPr>
                <w:rFonts w:ascii="Calibri" w:hAnsi="Calibri" w:cs="Calibri"/>
                <w:color w:val="000000"/>
                <w:sz w:val="16"/>
                <w:szCs w:val="16"/>
              </w:rPr>
            </w:pPr>
            <w:r>
              <w:rPr>
                <w:rFonts w:ascii="Calibri" w:hAnsi="Calibri" w:cs="Calibri"/>
                <w:color w:val="000000"/>
                <w:sz w:val="16"/>
                <w:szCs w:val="16"/>
              </w:rPr>
              <w:t> </w:t>
            </w:r>
          </w:p>
        </w:tc>
      </w:tr>
      <w:tr w:rsidR="00681EA1" w:rsidRPr="00681EA1" w:rsidTr="00681EA1">
        <w:trPr>
          <w:trHeight w:val="300"/>
        </w:trPr>
        <w:tc>
          <w:tcPr>
            <w:tcW w:w="1440" w:type="dxa"/>
            <w:noWrap/>
            <w:hideMark/>
          </w:tcPr>
          <w:p w:rsidR="00681EA1" w:rsidRPr="00681EA1" w:rsidRDefault="00681EA1" w:rsidP="00463A0A">
            <w:pPr>
              <w:spacing w:line="360" w:lineRule="auto"/>
              <w:contextualSpacing/>
              <w:rPr>
                <w:sz w:val="18"/>
                <w:szCs w:val="18"/>
              </w:rPr>
            </w:pPr>
            <w:r w:rsidRPr="00681EA1">
              <w:rPr>
                <w:sz w:val="18"/>
                <w:szCs w:val="18"/>
              </w:rPr>
              <w:t>2 дом</w:t>
            </w:r>
          </w:p>
        </w:tc>
        <w:tc>
          <w:tcPr>
            <w:tcW w:w="1192" w:type="dxa"/>
            <w:noWrap/>
            <w:vAlign w:val="bottom"/>
          </w:tcPr>
          <w:p w:rsidR="00681EA1" w:rsidRDefault="00681EA1" w:rsidP="00463A0A">
            <w:pPr>
              <w:contextualSpacing/>
              <w:jc w:val="right"/>
              <w:rPr>
                <w:rFonts w:ascii="Calibri" w:hAnsi="Calibri" w:cs="Calibri"/>
                <w:color w:val="000000"/>
                <w:sz w:val="16"/>
                <w:szCs w:val="16"/>
              </w:rPr>
            </w:pPr>
            <w:r>
              <w:rPr>
                <w:rFonts w:ascii="Calibri" w:hAnsi="Calibri" w:cs="Calibri"/>
                <w:color w:val="000000"/>
                <w:sz w:val="16"/>
                <w:szCs w:val="16"/>
              </w:rPr>
              <w:t>3598493,23</w:t>
            </w:r>
          </w:p>
        </w:tc>
        <w:tc>
          <w:tcPr>
            <w:tcW w:w="1121" w:type="dxa"/>
            <w:noWrap/>
            <w:vAlign w:val="bottom"/>
          </w:tcPr>
          <w:p w:rsidR="00681EA1" w:rsidRDefault="00681EA1" w:rsidP="00463A0A">
            <w:pPr>
              <w:contextualSpacing/>
              <w:jc w:val="right"/>
              <w:rPr>
                <w:rFonts w:ascii="Calibri" w:hAnsi="Calibri" w:cs="Calibri"/>
                <w:color w:val="000000"/>
                <w:sz w:val="16"/>
                <w:szCs w:val="16"/>
              </w:rPr>
            </w:pPr>
            <w:r>
              <w:rPr>
                <w:rFonts w:ascii="Calibri" w:hAnsi="Calibri" w:cs="Calibri"/>
                <w:color w:val="000000"/>
                <w:sz w:val="16"/>
                <w:szCs w:val="16"/>
              </w:rPr>
              <w:t>27211334,95</w:t>
            </w:r>
          </w:p>
        </w:tc>
        <w:tc>
          <w:tcPr>
            <w:tcW w:w="1121" w:type="dxa"/>
            <w:noWrap/>
            <w:vAlign w:val="bottom"/>
          </w:tcPr>
          <w:p w:rsidR="00681EA1" w:rsidRDefault="00681EA1" w:rsidP="00463A0A">
            <w:pPr>
              <w:contextualSpacing/>
              <w:jc w:val="right"/>
              <w:rPr>
                <w:rFonts w:ascii="Calibri" w:hAnsi="Calibri" w:cs="Calibri"/>
                <w:color w:val="000000"/>
                <w:sz w:val="16"/>
                <w:szCs w:val="16"/>
              </w:rPr>
            </w:pPr>
            <w:r>
              <w:rPr>
                <w:rFonts w:ascii="Calibri" w:hAnsi="Calibri" w:cs="Calibri"/>
                <w:color w:val="000000"/>
                <w:sz w:val="16"/>
                <w:szCs w:val="16"/>
              </w:rPr>
              <w:t>12040534,71</w:t>
            </w:r>
          </w:p>
        </w:tc>
        <w:tc>
          <w:tcPr>
            <w:tcW w:w="1192" w:type="dxa"/>
            <w:noWrap/>
            <w:vAlign w:val="bottom"/>
          </w:tcPr>
          <w:p w:rsidR="00681EA1" w:rsidRDefault="00681EA1" w:rsidP="00463A0A">
            <w:pPr>
              <w:contextualSpacing/>
              <w:jc w:val="right"/>
              <w:rPr>
                <w:rFonts w:ascii="Calibri" w:hAnsi="Calibri" w:cs="Calibri"/>
                <w:color w:val="000000"/>
                <w:sz w:val="16"/>
                <w:szCs w:val="16"/>
              </w:rPr>
            </w:pPr>
            <w:r>
              <w:rPr>
                <w:rFonts w:ascii="Calibri" w:hAnsi="Calibri" w:cs="Calibri"/>
                <w:color w:val="000000"/>
                <w:sz w:val="16"/>
                <w:szCs w:val="16"/>
              </w:rPr>
              <w:t>17240221,94</w:t>
            </w:r>
          </w:p>
        </w:tc>
        <w:tc>
          <w:tcPr>
            <w:tcW w:w="1192" w:type="dxa"/>
            <w:noWrap/>
            <w:vAlign w:val="bottom"/>
          </w:tcPr>
          <w:p w:rsidR="00681EA1" w:rsidRDefault="00681EA1" w:rsidP="00463A0A">
            <w:pPr>
              <w:contextualSpacing/>
              <w:rPr>
                <w:rFonts w:ascii="Calibri" w:hAnsi="Calibri" w:cs="Calibri"/>
                <w:color w:val="000000"/>
                <w:sz w:val="16"/>
                <w:szCs w:val="16"/>
              </w:rPr>
            </w:pPr>
            <w:r>
              <w:rPr>
                <w:rFonts w:ascii="Calibri" w:hAnsi="Calibri" w:cs="Calibri"/>
                <w:color w:val="000000"/>
                <w:sz w:val="16"/>
                <w:szCs w:val="16"/>
              </w:rPr>
              <w:t> </w:t>
            </w:r>
          </w:p>
        </w:tc>
        <w:tc>
          <w:tcPr>
            <w:tcW w:w="1192" w:type="dxa"/>
            <w:noWrap/>
            <w:vAlign w:val="bottom"/>
          </w:tcPr>
          <w:p w:rsidR="00681EA1" w:rsidRDefault="00681EA1" w:rsidP="00463A0A">
            <w:pPr>
              <w:contextualSpacing/>
              <w:rPr>
                <w:rFonts w:ascii="Calibri" w:hAnsi="Calibri" w:cs="Calibri"/>
                <w:color w:val="000000"/>
                <w:sz w:val="16"/>
                <w:szCs w:val="16"/>
              </w:rPr>
            </w:pPr>
            <w:r>
              <w:rPr>
                <w:rFonts w:ascii="Calibri" w:hAnsi="Calibri" w:cs="Calibri"/>
                <w:color w:val="000000"/>
                <w:sz w:val="16"/>
                <w:szCs w:val="16"/>
              </w:rPr>
              <w:t> </w:t>
            </w:r>
          </w:p>
        </w:tc>
        <w:tc>
          <w:tcPr>
            <w:tcW w:w="1121" w:type="dxa"/>
            <w:noWrap/>
            <w:vAlign w:val="bottom"/>
          </w:tcPr>
          <w:p w:rsidR="00681EA1" w:rsidRDefault="00681EA1" w:rsidP="00463A0A">
            <w:pPr>
              <w:contextualSpacing/>
              <w:rPr>
                <w:rFonts w:ascii="Calibri" w:hAnsi="Calibri" w:cs="Calibri"/>
                <w:color w:val="000000"/>
                <w:sz w:val="16"/>
                <w:szCs w:val="16"/>
              </w:rPr>
            </w:pPr>
            <w:r>
              <w:rPr>
                <w:rFonts w:ascii="Calibri" w:hAnsi="Calibri" w:cs="Calibri"/>
                <w:color w:val="000000"/>
                <w:sz w:val="16"/>
                <w:szCs w:val="16"/>
              </w:rPr>
              <w:t> </w:t>
            </w:r>
          </w:p>
        </w:tc>
      </w:tr>
      <w:tr w:rsidR="00681EA1" w:rsidRPr="00681EA1" w:rsidTr="00681EA1">
        <w:trPr>
          <w:trHeight w:val="300"/>
        </w:trPr>
        <w:tc>
          <w:tcPr>
            <w:tcW w:w="1440" w:type="dxa"/>
            <w:noWrap/>
            <w:hideMark/>
          </w:tcPr>
          <w:p w:rsidR="00681EA1" w:rsidRPr="00681EA1" w:rsidRDefault="00681EA1" w:rsidP="00463A0A">
            <w:pPr>
              <w:spacing w:line="360" w:lineRule="auto"/>
              <w:contextualSpacing/>
              <w:rPr>
                <w:sz w:val="18"/>
                <w:szCs w:val="18"/>
              </w:rPr>
            </w:pPr>
            <w:r w:rsidRPr="00681EA1">
              <w:rPr>
                <w:sz w:val="18"/>
                <w:szCs w:val="18"/>
              </w:rPr>
              <w:t>3 дом</w:t>
            </w:r>
          </w:p>
        </w:tc>
        <w:tc>
          <w:tcPr>
            <w:tcW w:w="1192" w:type="dxa"/>
            <w:noWrap/>
            <w:vAlign w:val="bottom"/>
          </w:tcPr>
          <w:p w:rsidR="00681EA1" w:rsidRDefault="00681EA1" w:rsidP="00463A0A">
            <w:pPr>
              <w:contextualSpacing/>
              <w:jc w:val="right"/>
              <w:rPr>
                <w:rFonts w:ascii="Calibri" w:hAnsi="Calibri" w:cs="Calibri"/>
                <w:color w:val="000000"/>
                <w:sz w:val="16"/>
                <w:szCs w:val="16"/>
              </w:rPr>
            </w:pPr>
            <w:r>
              <w:rPr>
                <w:rFonts w:ascii="Calibri" w:hAnsi="Calibri" w:cs="Calibri"/>
                <w:color w:val="000000"/>
                <w:sz w:val="16"/>
                <w:szCs w:val="16"/>
              </w:rPr>
              <w:t>72304,29</w:t>
            </w:r>
          </w:p>
        </w:tc>
        <w:tc>
          <w:tcPr>
            <w:tcW w:w="1121" w:type="dxa"/>
            <w:noWrap/>
            <w:vAlign w:val="bottom"/>
          </w:tcPr>
          <w:p w:rsidR="00681EA1" w:rsidRDefault="00681EA1" w:rsidP="00463A0A">
            <w:pPr>
              <w:contextualSpacing/>
              <w:jc w:val="right"/>
              <w:rPr>
                <w:rFonts w:ascii="Calibri" w:hAnsi="Calibri" w:cs="Calibri"/>
                <w:color w:val="000000"/>
                <w:sz w:val="16"/>
                <w:szCs w:val="16"/>
              </w:rPr>
            </w:pPr>
            <w:r>
              <w:rPr>
                <w:rFonts w:ascii="Calibri" w:hAnsi="Calibri" w:cs="Calibri"/>
                <w:color w:val="000000"/>
                <w:sz w:val="16"/>
                <w:szCs w:val="16"/>
              </w:rPr>
              <w:t>31646181,18</w:t>
            </w:r>
          </w:p>
        </w:tc>
        <w:tc>
          <w:tcPr>
            <w:tcW w:w="1121" w:type="dxa"/>
            <w:noWrap/>
            <w:vAlign w:val="bottom"/>
          </w:tcPr>
          <w:p w:rsidR="00681EA1" w:rsidRDefault="00681EA1" w:rsidP="00463A0A">
            <w:pPr>
              <w:contextualSpacing/>
              <w:jc w:val="right"/>
              <w:rPr>
                <w:rFonts w:ascii="Calibri" w:hAnsi="Calibri" w:cs="Calibri"/>
                <w:color w:val="000000"/>
                <w:sz w:val="16"/>
                <w:szCs w:val="16"/>
              </w:rPr>
            </w:pPr>
            <w:r>
              <w:rPr>
                <w:rFonts w:ascii="Calibri" w:hAnsi="Calibri" w:cs="Calibri"/>
                <w:color w:val="000000"/>
                <w:sz w:val="16"/>
                <w:szCs w:val="16"/>
              </w:rPr>
              <w:t>18776114,63</w:t>
            </w:r>
          </w:p>
        </w:tc>
        <w:tc>
          <w:tcPr>
            <w:tcW w:w="1192" w:type="dxa"/>
            <w:noWrap/>
            <w:vAlign w:val="bottom"/>
          </w:tcPr>
          <w:p w:rsidR="00681EA1" w:rsidRDefault="00681EA1" w:rsidP="00463A0A">
            <w:pPr>
              <w:contextualSpacing/>
              <w:jc w:val="right"/>
              <w:rPr>
                <w:rFonts w:ascii="Calibri" w:hAnsi="Calibri" w:cs="Calibri"/>
                <w:color w:val="000000"/>
                <w:sz w:val="16"/>
                <w:szCs w:val="16"/>
              </w:rPr>
            </w:pPr>
            <w:r>
              <w:rPr>
                <w:rFonts w:ascii="Calibri" w:hAnsi="Calibri" w:cs="Calibri"/>
                <w:color w:val="000000"/>
                <w:sz w:val="16"/>
                <w:szCs w:val="16"/>
              </w:rPr>
              <w:t>9595984,74</w:t>
            </w:r>
          </w:p>
        </w:tc>
        <w:tc>
          <w:tcPr>
            <w:tcW w:w="1192" w:type="dxa"/>
            <w:noWrap/>
            <w:vAlign w:val="bottom"/>
          </w:tcPr>
          <w:p w:rsidR="00681EA1" w:rsidRDefault="00681EA1" w:rsidP="00463A0A">
            <w:pPr>
              <w:contextualSpacing/>
              <w:rPr>
                <w:rFonts w:ascii="Calibri" w:hAnsi="Calibri" w:cs="Calibri"/>
                <w:color w:val="000000"/>
                <w:sz w:val="16"/>
                <w:szCs w:val="16"/>
              </w:rPr>
            </w:pPr>
            <w:r>
              <w:rPr>
                <w:rFonts w:ascii="Calibri" w:hAnsi="Calibri" w:cs="Calibri"/>
                <w:color w:val="000000"/>
                <w:sz w:val="16"/>
                <w:szCs w:val="16"/>
              </w:rPr>
              <w:t> </w:t>
            </w:r>
          </w:p>
        </w:tc>
        <w:tc>
          <w:tcPr>
            <w:tcW w:w="1192" w:type="dxa"/>
            <w:noWrap/>
            <w:vAlign w:val="bottom"/>
          </w:tcPr>
          <w:p w:rsidR="00681EA1" w:rsidRDefault="00681EA1" w:rsidP="00463A0A">
            <w:pPr>
              <w:contextualSpacing/>
              <w:rPr>
                <w:rFonts w:ascii="Calibri" w:hAnsi="Calibri" w:cs="Calibri"/>
                <w:color w:val="000000"/>
                <w:sz w:val="16"/>
                <w:szCs w:val="16"/>
              </w:rPr>
            </w:pPr>
            <w:r>
              <w:rPr>
                <w:rFonts w:ascii="Calibri" w:hAnsi="Calibri" w:cs="Calibri"/>
                <w:color w:val="000000"/>
                <w:sz w:val="16"/>
                <w:szCs w:val="16"/>
              </w:rPr>
              <w:t> </w:t>
            </w:r>
          </w:p>
        </w:tc>
        <w:tc>
          <w:tcPr>
            <w:tcW w:w="1121" w:type="dxa"/>
            <w:noWrap/>
            <w:vAlign w:val="bottom"/>
          </w:tcPr>
          <w:p w:rsidR="00681EA1" w:rsidRDefault="00681EA1" w:rsidP="00463A0A">
            <w:pPr>
              <w:contextualSpacing/>
              <w:rPr>
                <w:rFonts w:ascii="Calibri" w:hAnsi="Calibri" w:cs="Calibri"/>
                <w:color w:val="000000"/>
                <w:sz w:val="16"/>
                <w:szCs w:val="16"/>
              </w:rPr>
            </w:pPr>
            <w:r>
              <w:rPr>
                <w:rFonts w:ascii="Calibri" w:hAnsi="Calibri" w:cs="Calibri"/>
                <w:color w:val="000000"/>
                <w:sz w:val="16"/>
                <w:szCs w:val="16"/>
              </w:rPr>
              <w:t> </w:t>
            </w:r>
          </w:p>
        </w:tc>
      </w:tr>
      <w:tr w:rsidR="00681EA1" w:rsidRPr="00681EA1" w:rsidTr="00681EA1">
        <w:trPr>
          <w:trHeight w:val="300"/>
        </w:trPr>
        <w:tc>
          <w:tcPr>
            <w:tcW w:w="1440" w:type="dxa"/>
            <w:noWrap/>
            <w:hideMark/>
          </w:tcPr>
          <w:p w:rsidR="00681EA1" w:rsidRPr="00681EA1" w:rsidRDefault="00681EA1" w:rsidP="00463A0A">
            <w:pPr>
              <w:spacing w:line="360" w:lineRule="auto"/>
              <w:contextualSpacing/>
              <w:rPr>
                <w:sz w:val="18"/>
                <w:szCs w:val="18"/>
              </w:rPr>
            </w:pPr>
            <w:r w:rsidRPr="00681EA1">
              <w:rPr>
                <w:sz w:val="18"/>
                <w:szCs w:val="18"/>
              </w:rPr>
              <w:t xml:space="preserve">2 этап </w:t>
            </w:r>
            <w:proofErr w:type="spellStart"/>
            <w:r w:rsidRPr="00681EA1">
              <w:rPr>
                <w:sz w:val="18"/>
                <w:szCs w:val="18"/>
              </w:rPr>
              <w:t>стр</w:t>
            </w:r>
            <w:r>
              <w:rPr>
                <w:sz w:val="18"/>
                <w:szCs w:val="18"/>
              </w:rPr>
              <w:t>о-ва</w:t>
            </w:r>
            <w:proofErr w:type="spellEnd"/>
          </w:p>
        </w:tc>
        <w:tc>
          <w:tcPr>
            <w:tcW w:w="1192" w:type="dxa"/>
            <w:noWrap/>
            <w:vAlign w:val="bottom"/>
          </w:tcPr>
          <w:p w:rsidR="00681EA1" w:rsidRDefault="00681EA1" w:rsidP="00463A0A">
            <w:pPr>
              <w:contextualSpacing/>
              <w:rPr>
                <w:rFonts w:ascii="Calibri" w:hAnsi="Calibri" w:cs="Calibri"/>
                <w:color w:val="000000"/>
                <w:sz w:val="16"/>
                <w:szCs w:val="16"/>
              </w:rPr>
            </w:pPr>
            <w:r>
              <w:rPr>
                <w:rFonts w:ascii="Calibri" w:hAnsi="Calibri" w:cs="Calibri"/>
                <w:color w:val="000000"/>
                <w:sz w:val="16"/>
                <w:szCs w:val="16"/>
              </w:rPr>
              <w:t> </w:t>
            </w:r>
          </w:p>
        </w:tc>
        <w:tc>
          <w:tcPr>
            <w:tcW w:w="1121" w:type="dxa"/>
            <w:noWrap/>
            <w:vAlign w:val="bottom"/>
          </w:tcPr>
          <w:p w:rsidR="00681EA1" w:rsidRDefault="00681EA1" w:rsidP="00463A0A">
            <w:pPr>
              <w:contextualSpacing/>
              <w:jc w:val="right"/>
              <w:rPr>
                <w:rFonts w:ascii="Calibri" w:hAnsi="Calibri" w:cs="Calibri"/>
                <w:color w:val="000000"/>
                <w:sz w:val="16"/>
                <w:szCs w:val="16"/>
              </w:rPr>
            </w:pPr>
            <w:r>
              <w:rPr>
                <w:rFonts w:ascii="Calibri" w:hAnsi="Calibri" w:cs="Calibri"/>
                <w:color w:val="000000"/>
                <w:sz w:val="16"/>
                <w:szCs w:val="16"/>
              </w:rPr>
              <w:t>793038,35</w:t>
            </w:r>
          </w:p>
        </w:tc>
        <w:tc>
          <w:tcPr>
            <w:tcW w:w="1121" w:type="dxa"/>
            <w:noWrap/>
            <w:vAlign w:val="bottom"/>
          </w:tcPr>
          <w:p w:rsidR="00681EA1" w:rsidRDefault="00681EA1" w:rsidP="00463A0A">
            <w:pPr>
              <w:contextualSpacing/>
              <w:jc w:val="right"/>
              <w:rPr>
                <w:rFonts w:ascii="Calibri" w:hAnsi="Calibri" w:cs="Calibri"/>
                <w:color w:val="000000"/>
                <w:sz w:val="16"/>
                <w:szCs w:val="16"/>
              </w:rPr>
            </w:pPr>
            <w:r>
              <w:rPr>
                <w:rFonts w:ascii="Calibri" w:hAnsi="Calibri" w:cs="Calibri"/>
                <w:color w:val="000000"/>
                <w:sz w:val="16"/>
                <w:szCs w:val="16"/>
              </w:rPr>
              <w:t>89368808,73</w:t>
            </w:r>
          </w:p>
        </w:tc>
        <w:tc>
          <w:tcPr>
            <w:tcW w:w="1192" w:type="dxa"/>
            <w:noWrap/>
            <w:vAlign w:val="bottom"/>
          </w:tcPr>
          <w:p w:rsidR="00681EA1" w:rsidRDefault="00681EA1" w:rsidP="00463A0A">
            <w:pPr>
              <w:contextualSpacing/>
              <w:jc w:val="right"/>
              <w:rPr>
                <w:rFonts w:ascii="Calibri" w:hAnsi="Calibri" w:cs="Calibri"/>
                <w:color w:val="000000"/>
                <w:sz w:val="16"/>
                <w:szCs w:val="16"/>
              </w:rPr>
            </w:pPr>
            <w:r>
              <w:rPr>
                <w:rFonts w:ascii="Calibri" w:hAnsi="Calibri" w:cs="Calibri"/>
                <w:color w:val="000000"/>
                <w:sz w:val="16"/>
                <w:szCs w:val="16"/>
              </w:rPr>
              <w:t>185831734,5</w:t>
            </w:r>
          </w:p>
        </w:tc>
        <w:tc>
          <w:tcPr>
            <w:tcW w:w="1192" w:type="dxa"/>
            <w:noWrap/>
            <w:vAlign w:val="bottom"/>
          </w:tcPr>
          <w:p w:rsidR="00681EA1" w:rsidRDefault="00681EA1" w:rsidP="00463A0A">
            <w:pPr>
              <w:contextualSpacing/>
              <w:jc w:val="right"/>
              <w:rPr>
                <w:rFonts w:ascii="Calibri" w:hAnsi="Calibri" w:cs="Calibri"/>
                <w:color w:val="000000"/>
                <w:sz w:val="16"/>
                <w:szCs w:val="16"/>
              </w:rPr>
            </w:pPr>
            <w:r>
              <w:rPr>
                <w:rFonts w:ascii="Calibri" w:hAnsi="Calibri" w:cs="Calibri"/>
                <w:color w:val="000000"/>
                <w:sz w:val="16"/>
                <w:szCs w:val="16"/>
              </w:rPr>
              <w:t>137970454,4</w:t>
            </w:r>
          </w:p>
        </w:tc>
        <w:tc>
          <w:tcPr>
            <w:tcW w:w="1192" w:type="dxa"/>
            <w:noWrap/>
            <w:vAlign w:val="bottom"/>
          </w:tcPr>
          <w:p w:rsidR="00681EA1" w:rsidRDefault="00681EA1" w:rsidP="00463A0A">
            <w:pPr>
              <w:contextualSpacing/>
              <w:jc w:val="right"/>
              <w:rPr>
                <w:rFonts w:ascii="Calibri" w:hAnsi="Calibri" w:cs="Calibri"/>
                <w:color w:val="000000"/>
                <w:sz w:val="16"/>
                <w:szCs w:val="16"/>
              </w:rPr>
            </w:pPr>
            <w:r>
              <w:rPr>
                <w:rFonts w:ascii="Calibri" w:hAnsi="Calibri" w:cs="Calibri"/>
                <w:color w:val="000000"/>
                <w:sz w:val="16"/>
                <w:szCs w:val="16"/>
              </w:rPr>
              <w:t>6670057,9</w:t>
            </w:r>
          </w:p>
        </w:tc>
        <w:tc>
          <w:tcPr>
            <w:tcW w:w="1121" w:type="dxa"/>
            <w:noWrap/>
            <w:vAlign w:val="bottom"/>
          </w:tcPr>
          <w:p w:rsidR="00681EA1" w:rsidRDefault="00681EA1" w:rsidP="00463A0A">
            <w:pPr>
              <w:contextualSpacing/>
              <w:rPr>
                <w:rFonts w:ascii="Calibri" w:hAnsi="Calibri" w:cs="Calibri"/>
                <w:color w:val="000000"/>
                <w:sz w:val="16"/>
                <w:szCs w:val="16"/>
              </w:rPr>
            </w:pPr>
            <w:r>
              <w:rPr>
                <w:rFonts w:ascii="Calibri" w:hAnsi="Calibri" w:cs="Calibri"/>
                <w:color w:val="000000"/>
                <w:sz w:val="16"/>
                <w:szCs w:val="16"/>
              </w:rPr>
              <w:t> </w:t>
            </w:r>
          </w:p>
        </w:tc>
      </w:tr>
      <w:tr w:rsidR="00681EA1" w:rsidRPr="00681EA1" w:rsidTr="00681EA1">
        <w:trPr>
          <w:trHeight w:val="300"/>
        </w:trPr>
        <w:tc>
          <w:tcPr>
            <w:tcW w:w="1440" w:type="dxa"/>
            <w:noWrap/>
            <w:hideMark/>
          </w:tcPr>
          <w:p w:rsidR="00681EA1" w:rsidRPr="00681EA1" w:rsidRDefault="00681EA1" w:rsidP="00463A0A">
            <w:pPr>
              <w:spacing w:line="360" w:lineRule="auto"/>
              <w:contextualSpacing/>
              <w:rPr>
                <w:sz w:val="18"/>
                <w:szCs w:val="18"/>
              </w:rPr>
            </w:pPr>
            <w:r w:rsidRPr="00681EA1">
              <w:rPr>
                <w:sz w:val="18"/>
                <w:szCs w:val="18"/>
              </w:rPr>
              <w:t>4 дом</w:t>
            </w:r>
          </w:p>
        </w:tc>
        <w:tc>
          <w:tcPr>
            <w:tcW w:w="1192" w:type="dxa"/>
            <w:noWrap/>
            <w:vAlign w:val="bottom"/>
          </w:tcPr>
          <w:p w:rsidR="00681EA1" w:rsidRDefault="00681EA1" w:rsidP="00463A0A">
            <w:pPr>
              <w:contextualSpacing/>
              <w:rPr>
                <w:rFonts w:ascii="Calibri" w:hAnsi="Calibri" w:cs="Calibri"/>
                <w:color w:val="000000"/>
                <w:sz w:val="16"/>
                <w:szCs w:val="16"/>
              </w:rPr>
            </w:pPr>
            <w:r>
              <w:rPr>
                <w:rFonts w:ascii="Calibri" w:hAnsi="Calibri" w:cs="Calibri"/>
                <w:color w:val="000000"/>
                <w:sz w:val="16"/>
                <w:szCs w:val="16"/>
              </w:rPr>
              <w:t> </w:t>
            </w:r>
          </w:p>
        </w:tc>
        <w:tc>
          <w:tcPr>
            <w:tcW w:w="1121" w:type="dxa"/>
            <w:noWrap/>
            <w:vAlign w:val="bottom"/>
          </w:tcPr>
          <w:p w:rsidR="00681EA1" w:rsidRDefault="00681EA1" w:rsidP="00463A0A">
            <w:pPr>
              <w:contextualSpacing/>
              <w:jc w:val="right"/>
              <w:rPr>
                <w:rFonts w:ascii="Calibri" w:hAnsi="Calibri" w:cs="Calibri"/>
                <w:color w:val="000000"/>
                <w:sz w:val="16"/>
                <w:szCs w:val="16"/>
              </w:rPr>
            </w:pPr>
            <w:r>
              <w:rPr>
                <w:rFonts w:ascii="Calibri" w:hAnsi="Calibri" w:cs="Calibri"/>
                <w:color w:val="000000"/>
                <w:sz w:val="16"/>
                <w:szCs w:val="16"/>
              </w:rPr>
              <w:t>708773,65</w:t>
            </w:r>
          </w:p>
        </w:tc>
        <w:tc>
          <w:tcPr>
            <w:tcW w:w="1121" w:type="dxa"/>
            <w:noWrap/>
            <w:vAlign w:val="bottom"/>
          </w:tcPr>
          <w:p w:rsidR="00681EA1" w:rsidRDefault="00681EA1" w:rsidP="00463A0A">
            <w:pPr>
              <w:contextualSpacing/>
              <w:jc w:val="right"/>
              <w:rPr>
                <w:rFonts w:ascii="Calibri" w:hAnsi="Calibri" w:cs="Calibri"/>
                <w:color w:val="000000"/>
                <w:sz w:val="16"/>
                <w:szCs w:val="16"/>
              </w:rPr>
            </w:pPr>
            <w:r>
              <w:rPr>
                <w:rFonts w:ascii="Calibri" w:hAnsi="Calibri" w:cs="Calibri"/>
                <w:color w:val="000000"/>
                <w:sz w:val="16"/>
                <w:szCs w:val="16"/>
              </w:rPr>
              <w:t>45522115,61</w:t>
            </w:r>
          </w:p>
        </w:tc>
        <w:tc>
          <w:tcPr>
            <w:tcW w:w="1192" w:type="dxa"/>
            <w:noWrap/>
            <w:vAlign w:val="bottom"/>
          </w:tcPr>
          <w:p w:rsidR="00681EA1" w:rsidRDefault="00681EA1" w:rsidP="00463A0A">
            <w:pPr>
              <w:contextualSpacing/>
              <w:jc w:val="right"/>
              <w:rPr>
                <w:rFonts w:ascii="Calibri" w:hAnsi="Calibri" w:cs="Calibri"/>
                <w:color w:val="000000"/>
                <w:sz w:val="16"/>
                <w:szCs w:val="16"/>
              </w:rPr>
            </w:pPr>
            <w:r>
              <w:rPr>
                <w:rFonts w:ascii="Calibri" w:hAnsi="Calibri" w:cs="Calibri"/>
                <w:color w:val="000000"/>
                <w:sz w:val="16"/>
                <w:szCs w:val="16"/>
              </w:rPr>
              <w:t>13859695,58</w:t>
            </w:r>
          </w:p>
        </w:tc>
        <w:tc>
          <w:tcPr>
            <w:tcW w:w="1192" w:type="dxa"/>
            <w:noWrap/>
            <w:vAlign w:val="bottom"/>
          </w:tcPr>
          <w:p w:rsidR="00681EA1" w:rsidRDefault="00681EA1" w:rsidP="00463A0A">
            <w:pPr>
              <w:contextualSpacing/>
              <w:rPr>
                <w:rFonts w:ascii="Calibri" w:hAnsi="Calibri" w:cs="Calibri"/>
                <w:color w:val="000000"/>
                <w:sz w:val="16"/>
                <w:szCs w:val="16"/>
              </w:rPr>
            </w:pPr>
            <w:r>
              <w:rPr>
                <w:rFonts w:ascii="Calibri" w:hAnsi="Calibri" w:cs="Calibri"/>
                <w:color w:val="000000"/>
                <w:sz w:val="16"/>
                <w:szCs w:val="16"/>
              </w:rPr>
              <w:t> </w:t>
            </w:r>
          </w:p>
        </w:tc>
        <w:tc>
          <w:tcPr>
            <w:tcW w:w="1192" w:type="dxa"/>
            <w:noWrap/>
            <w:vAlign w:val="bottom"/>
          </w:tcPr>
          <w:p w:rsidR="00681EA1" w:rsidRDefault="00681EA1" w:rsidP="00463A0A">
            <w:pPr>
              <w:contextualSpacing/>
              <w:rPr>
                <w:rFonts w:ascii="Calibri" w:hAnsi="Calibri" w:cs="Calibri"/>
                <w:color w:val="000000"/>
                <w:sz w:val="16"/>
                <w:szCs w:val="16"/>
              </w:rPr>
            </w:pPr>
            <w:r>
              <w:rPr>
                <w:rFonts w:ascii="Calibri" w:hAnsi="Calibri" w:cs="Calibri"/>
                <w:color w:val="000000"/>
                <w:sz w:val="16"/>
                <w:szCs w:val="16"/>
              </w:rPr>
              <w:t> </w:t>
            </w:r>
          </w:p>
        </w:tc>
        <w:tc>
          <w:tcPr>
            <w:tcW w:w="1121" w:type="dxa"/>
            <w:noWrap/>
            <w:vAlign w:val="bottom"/>
          </w:tcPr>
          <w:p w:rsidR="00681EA1" w:rsidRDefault="00681EA1" w:rsidP="00463A0A">
            <w:pPr>
              <w:contextualSpacing/>
              <w:rPr>
                <w:rFonts w:ascii="Calibri" w:hAnsi="Calibri" w:cs="Calibri"/>
                <w:color w:val="000000"/>
                <w:sz w:val="16"/>
                <w:szCs w:val="16"/>
              </w:rPr>
            </w:pPr>
            <w:r>
              <w:rPr>
                <w:rFonts w:ascii="Calibri" w:hAnsi="Calibri" w:cs="Calibri"/>
                <w:color w:val="000000"/>
                <w:sz w:val="16"/>
                <w:szCs w:val="16"/>
              </w:rPr>
              <w:t> </w:t>
            </w:r>
          </w:p>
        </w:tc>
      </w:tr>
      <w:tr w:rsidR="00681EA1" w:rsidRPr="00681EA1" w:rsidTr="00681EA1">
        <w:trPr>
          <w:trHeight w:val="300"/>
        </w:trPr>
        <w:tc>
          <w:tcPr>
            <w:tcW w:w="1440" w:type="dxa"/>
            <w:noWrap/>
            <w:hideMark/>
          </w:tcPr>
          <w:p w:rsidR="00681EA1" w:rsidRPr="00681EA1" w:rsidRDefault="00681EA1" w:rsidP="00463A0A">
            <w:pPr>
              <w:spacing w:line="360" w:lineRule="auto"/>
              <w:contextualSpacing/>
              <w:rPr>
                <w:sz w:val="18"/>
                <w:szCs w:val="18"/>
              </w:rPr>
            </w:pPr>
            <w:r w:rsidRPr="00681EA1">
              <w:rPr>
                <w:sz w:val="18"/>
                <w:szCs w:val="18"/>
              </w:rPr>
              <w:t>5 дом</w:t>
            </w:r>
          </w:p>
        </w:tc>
        <w:tc>
          <w:tcPr>
            <w:tcW w:w="1192" w:type="dxa"/>
            <w:noWrap/>
            <w:vAlign w:val="bottom"/>
          </w:tcPr>
          <w:p w:rsidR="00681EA1" w:rsidRDefault="00681EA1" w:rsidP="00463A0A">
            <w:pPr>
              <w:contextualSpacing/>
              <w:rPr>
                <w:rFonts w:ascii="Calibri" w:hAnsi="Calibri" w:cs="Calibri"/>
                <w:color w:val="000000"/>
                <w:sz w:val="16"/>
                <w:szCs w:val="16"/>
              </w:rPr>
            </w:pPr>
            <w:r>
              <w:rPr>
                <w:rFonts w:ascii="Calibri" w:hAnsi="Calibri" w:cs="Calibri"/>
                <w:color w:val="000000"/>
                <w:sz w:val="16"/>
                <w:szCs w:val="16"/>
              </w:rPr>
              <w:t> </w:t>
            </w:r>
          </w:p>
        </w:tc>
        <w:tc>
          <w:tcPr>
            <w:tcW w:w="1121" w:type="dxa"/>
            <w:noWrap/>
            <w:vAlign w:val="bottom"/>
          </w:tcPr>
          <w:p w:rsidR="00681EA1" w:rsidRDefault="00681EA1" w:rsidP="00463A0A">
            <w:pPr>
              <w:contextualSpacing/>
              <w:jc w:val="right"/>
              <w:rPr>
                <w:rFonts w:ascii="Calibri" w:hAnsi="Calibri" w:cs="Calibri"/>
                <w:color w:val="000000"/>
                <w:sz w:val="16"/>
                <w:szCs w:val="16"/>
              </w:rPr>
            </w:pPr>
            <w:r>
              <w:rPr>
                <w:rFonts w:ascii="Calibri" w:hAnsi="Calibri" w:cs="Calibri"/>
                <w:color w:val="000000"/>
                <w:sz w:val="16"/>
                <w:szCs w:val="16"/>
              </w:rPr>
              <w:t>84264,7</w:t>
            </w:r>
          </w:p>
        </w:tc>
        <w:tc>
          <w:tcPr>
            <w:tcW w:w="1121" w:type="dxa"/>
            <w:noWrap/>
            <w:vAlign w:val="bottom"/>
          </w:tcPr>
          <w:p w:rsidR="00681EA1" w:rsidRDefault="00681EA1" w:rsidP="00463A0A">
            <w:pPr>
              <w:contextualSpacing/>
              <w:jc w:val="right"/>
              <w:rPr>
                <w:rFonts w:ascii="Calibri" w:hAnsi="Calibri" w:cs="Calibri"/>
                <w:color w:val="000000"/>
                <w:sz w:val="16"/>
                <w:szCs w:val="16"/>
              </w:rPr>
            </w:pPr>
            <w:r>
              <w:rPr>
                <w:rFonts w:ascii="Calibri" w:hAnsi="Calibri" w:cs="Calibri"/>
                <w:color w:val="000000"/>
                <w:sz w:val="16"/>
                <w:szCs w:val="16"/>
              </w:rPr>
              <w:t>30907294,94</w:t>
            </w:r>
          </w:p>
        </w:tc>
        <w:tc>
          <w:tcPr>
            <w:tcW w:w="1192" w:type="dxa"/>
            <w:noWrap/>
            <w:vAlign w:val="bottom"/>
          </w:tcPr>
          <w:p w:rsidR="00681EA1" w:rsidRDefault="00681EA1" w:rsidP="00463A0A">
            <w:pPr>
              <w:contextualSpacing/>
              <w:jc w:val="right"/>
              <w:rPr>
                <w:rFonts w:ascii="Calibri" w:hAnsi="Calibri" w:cs="Calibri"/>
                <w:color w:val="000000"/>
                <w:sz w:val="16"/>
                <w:szCs w:val="16"/>
              </w:rPr>
            </w:pPr>
            <w:r>
              <w:rPr>
                <w:rFonts w:ascii="Calibri" w:hAnsi="Calibri" w:cs="Calibri"/>
                <w:color w:val="000000"/>
                <w:sz w:val="16"/>
                <w:szCs w:val="16"/>
              </w:rPr>
              <w:t>28600841,84</w:t>
            </w:r>
          </w:p>
        </w:tc>
        <w:tc>
          <w:tcPr>
            <w:tcW w:w="1192" w:type="dxa"/>
            <w:noWrap/>
            <w:vAlign w:val="bottom"/>
          </w:tcPr>
          <w:p w:rsidR="00681EA1" w:rsidRDefault="00681EA1" w:rsidP="00463A0A">
            <w:pPr>
              <w:contextualSpacing/>
              <w:jc w:val="right"/>
              <w:rPr>
                <w:rFonts w:ascii="Calibri" w:hAnsi="Calibri" w:cs="Calibri"/>
                <w:color w:val="000000"/>
                <w:sz w:val="16"/>
                <w:szCs w:val="16"/>
              </w:rPr>
            </w:pPr>
            <w:r>
              <w:rPr>
                <w:rFonts w:ascii="Calibri" w:hAnsi="Calibri" w:cs="Calibri"/>
                <w:color w:val="000000"/>
                <w:sz w:val="16"/>
                <w:szCs w:val="16"/>
              </w:rPr>
              <w:t>498183,37</w:t>
            </w:r>
          </w:p>
        </w:tc>
        <w:tc>
          <w:tcPr>
            <w:tcW w:w="1192" w:type="dxa"/>
            <w:noWrap/>
            <w:vAlign w:val="bottom"/>
          </w:tcPr>
          <w:p w:rsidR="00681EA1" w:rsidRDefault="00681EA1" w:rsidP="00463A0A">
            <w:pPr>
              <w:contextualSpacing/>
              <w:rPr>
                <w:rFonts w:ascii="Calibri" w:hAnsi="Calibri" w:cs="Calibri"/>
                <w:color w:val="000000"/>
                <w:sz w:val="16"/>
                <w:szCs w:val="16"/>
              </w:rPr>
            </w:pPr>
            <w:r>
              <w:rPr>
                <w:rFonts w:ascii="Calibri" w:hAnsi="Calibri" w:cs="Calibri"/>
                <w:color w:val="000000"/>
                <w:sz w:val="16"/>
                <w:szCs w:val="16"/>
              </w:rPr>
              <w:t> </w:t>
            </w:r>
          </w:p>
        </w:tc>
        <w:tc>
          <w:tcPr>
            <w:tcW w:w="1121" w:type="dxa"/>
            <w:noWrap/>
            <w:vAlign w:val="bottom"/>
          </w:tcPr>
          <w:p w:rsidR="00681EA1" w:rsidRDefault="00681EA1" w:rsidP="00463A0A">
            <w:pPr>
              <w:contextualSpacing/>
              <w:rPr>
                <w:rFonts w:ascii="Calibri" w:hAnsi="Calibri" w:cs="Calibri"/>
                <w:color w:val="000000"/>
                <w:sz w:val="16"/>
                <w:szCs w:val="16"/>
              </w:rPr>
            </w:pPr>
            <w:r>
              <w:rPr>
                <w:rFonts w:ascii="Calibri" w:hAnsi="Calibri" w:cs="Calibri"/>
                <w:color w:val="000000"/>
                <w:sz w:val="16"/>
                <w:szCs w:val="16"/>
              </w:rPr>
              <w:t> </w:t>
            </w:r>
          </w:p>
        </w:tc>
      </w:tr>
      <w:tr w:rsidR="00681EA1" w:rsidRPr="00681EA1" w:rsidTr="00681EA1">
        <w:trPr>
          <w:trHeight w:val="300"/>
        </w:trPr>
        <w:tc>
          <w:tcPr>
            <w:tcW w:w="1440" w:type="dxa"/>
            <w:noWrap/>
            <w:hideMark/>
          </w:tcPr>
          <w:p w:rsidR="00681EA1" w:rsidRPr="00681EA1" w:rsidRDefault="00681EA1" w:rsidP="00463A0A">
            <w:pPr>
              <w:spacing w:line="360" w:lineRule="auto"/>
              <w:contextualSpacing/>
              <w:rPr>
                <w:sz w:val="18"/>
                <w:szCs w:val="18"/>
              </w:rPr>
            </w:pPr>
            <w:r w:rsidRPr="00681EA1">
              <w:rPr>
                <w:sz w:val="18"/>
                <w:szCs w:val="18"/>
              </w:rPr>
              <w:t>6 дом</w:t>
            </w:r>
          </w:p>
        </w:tc>
        <w:tc>
          <w:tcPr>
            <w:tcW w:w="1192" w:type="dxa"/>
            <w:noWrap/>
            <w:vAlign w:val="bottom"/>
          </w:tcPr>
          <w:p w:rsidR="00681EA1" w:rsidRDefault="00681EA1" w:rsidP="00463A0A">
            <w:pPr>
              <w:contextualSpacing/>
              <w:rPr>
                <w:rFonts w:ascii="Calibri" w:hAnsi="Calibri" w:cs="Calibri"/>
                <w:color w:val="000000"/>
                <w:sz w:val="16"/>
                <w:szCs w:val="16"/>
              </w:rPr>
            </w:pPr>
            <w:r>
              <w:rPr>
                <w:rFonts w:ascii="Calibri" w:hAnsi="Calibri" w:cs="Calibri"/>
                <w:color w:val="000000"/>
                <w:sz w:val="16"/>
                <w:szCs w:val="16"/>
              </w:rPr>
              <w:t> </w:t>
            </w:r>
          </w:p>
        </w:tc>
        <w:tc>
          <w:tcPr>
            <w:tcW w:w="1121" w:type="dxa"/>
            <w:noWrap/>
            <w:vAlign w:val="bottom"/>
          </w:tcPr>
          <w:p w:rsidR="00681EA1" w:rsidRDefault="00681EA1" w:rsidP="00463A0A">
            <w:pPr>
              <w:contextualSpacing/>
              <w:rPr>
                <w:rFonts w:ascii="Calibri" w:hAnsi="Calibri" w:cs="Calibri"/>
                <w:color w:val="000000"/>
                <w:sz w:val="16"/>
                <w:szCs w:val="16"/>
              </w:rPr>
            </w:pPr>
            <w:r>
              <w:rPr>
                <w:rFonts w:ascii="Calibri" w:hAnsi="Calibri" w:cs="Calibri"/>
                <w:color w:val="000000"/>
                <w:sz w:val="16"/>
                <w:szCs w:val="16"/>
              </w:rPr>
              <w:t> </w:t>
            </w:r>
          </w:p>
        </w:tc>
        <w:tc>
          <w:tcPr>
            <w:tcW w:w="1121" w:type="dxa"/>
            <w:noWrap/>
            <w:vAlign w:val="bottom"/>
          </w:tcPr>
          <w:p w:rsidR="00681EA1" w:rsidRDefault="00681EA1" w:rsidP="00463A0A">
            <w:pPr>
              <w:contextualSpacing/>
              <w:jc w:val="right"/>
              <w:rPr>
                <w:rFonts w:ascii="Calibri" w:hAnsi="Calibri" w:cs="Calibri"/>
                <w:color w:val="000000"/>
                <w:sz w:val="16"/>
                <w:szCs w:val="16"/>
              </w:rPr>
            </w:pPr>
            <w:r>
              <w:rPr>
                <w:rFonts w:ascii="Calibri" w:hAnsi="Calibri" w:cs="Calibri"/>
                <w:color w:val="000000"/>
                <w:sz w:val="16"/>
                <w:szCs w:val="16"/>
              </w:rPr>
              <w:t>9182231,61</w:t>
            </w:r>
          </w:p>
        </w:tc>
        <w:tc>
          <w:tcPr>
            <w:tcW w:w="1192" w:type="dxa"/>
            <w:noWrap/>
            <w:vAlign w:val="bottom"/>
          </w:tcPr>
          <w:p w:rsidR="00681EA1" w:rsidRDefault="00681EA1" w:rsidP="00463A0A">
            <w:pPr>
              <w:contextualSpacing/>
              <w:jc w:val="right"/>
              <w:rPr>
                <w:rFonts w:ascii="Calibri" w:hAnsi="Calibri" w:cs="Calibri"/>
                <w:color w:val="000000"/>
                <w:sz w:val="16"/>
                <w:szCs w:val="16"/>
              </w:rPr>
            </w:pPr>
            <w:r>
              <w:rPr>
                <w:rFonts w:ascii="Calibri" w:hAnsi="Calibri" w:cs="Calibri"/>
                <w:color w:val="000000"/>
                <w:sz w:val="16"/>
                <w:szCs w:val="16"/>
              </w:rPr>
              <w:t>46301913,13</w:t>
            </w:r>
          </w:p>
        </w:tc>
        <w:tc>
          <w:tcPr>
            <w:tcW w:w="1192" w:type="dxa"/>
            <w:noWrap/>
            <w:vAlign w:val="bottom"/>
          </w:tcPr>
          <w:p w:rsidR="00681EA1" w:rsidRDefault="00681EA1" w:rsidP="00463A0A">
            <w:pPr>
              <w:contextualSpacing/>
              <w:jc w:val="right"/>
              <w:rPr>
                <w:rFonts w:ascii="Calibri" w:hAnsi="Calibri" w:cs="Calibri"/>
                <w:color w:val="000000"/>
                <w:sz w:val="16"/>
                <w:szCs w:val="16"/>
              </w:rPr>
            </w:pPr>
            <w:r>
              <w:rPr>
                <w:rFonts w:ascii="Calibri" w:hAnsi="Calibri" w:cs="Calibri"/>
                <w:color w:val="000000"/>
                <w:sz w:val="16"/>
                <w:szCs w:val="16"/>
              </w:rPr>
              <w:t>4606440,1</w:t>
            </w:r>
          </w:p>
        </w:tc>
        <w:tc>
          <w:tcPr>
            <w:tcW w:w="1192" w:type="dxa"/>
            <w:noWrap/>
            <w:vAlign w:val="bottom"/>
          </w:tcPr>
          <w:p w:rsidR="00681EA1" w:rsidRDefault="00681EA1" w:rsidP="00463A0A">
            <w:pPr>
              <w:contextualSpacing/>
              <w:rPr>
                <w:rFonts w:ascii="Calibri" w:hAnsi="Calibri" w:cs="Calibri"/>
                <w:color w:val="000000"/>
                <w:sz w:val="16"/>
                <w:szCs w:val="16"/>
              </w:rPr>
            </w:pPr>
            <w:r>
              <w:rPr>
                <w:rFonts w:ascii="Calibri" w:hAnsi="Calibri" w:cs="Calibri"/>
                <w:color w:val="000000"/>
                <w:sz w:val="16"/>
                <w:szCs w:val="16"/>
              </w:rPr>
              <w:t> </w:t>
            </w:r>
          </w:p>
        </w:tc>
        <w:tc>
          <w:tcPr>
            <w:tcW w:w="1121" w:type="dxa"/>
            <w:noWrap/>
            <w:vAlign w:val="bottom"/>
          </w:tcPr>
          <w:p w:rsidR="00681EA1" w:rsidRDefault="00681EA1" w:rsidP="00463A0A">
            <w:pPr>
              <w:contextualSpacing/>
              <w:rPr>
                <w:rFonts w:ascii="Calibri" w:hAnsi="Calibri" w:cs="Calibri"/>
                <w:color w:val="000000"/>
                <w:sz w:val="16"/>
                <w:szCs w:val="16"/>
              </w:rPr>
            </w:pPr>
            <w:r>
              <w:rPr>
                <w:rFonts w:ascii="Calibri" w:hAnsi="Calibri" w:cs="Calibri"/>
                <w:color w:val="000000"/>
                <w:sz w:val="16"/>
                <w:szCs w:val="16"/>
              </w:rPr>
              <w:t> </w:t>
            </w:r>
          </w:p>
        </w:tc>
      </w:tr>
      <w:tr w:rsidR="00681EA1" w:rsidRPr="00681EA1" w:rsidTr="00681EA1">
        <w:trPr>
          <w:trHeight w:val="300"/>
        </w:trPr>
        <w:tc>
          <w:tcPr>
            <w:tcW w:w="1440" w:type="dxa"/>
            <w:noWrap/>
            <w:hideMark/>
          </w:tcPr>
          <w:p w:rsidR="00681EA1" w:rsidRPr="00681EA1" w:rsidRDefault="00681EA1" w:rsidP="00463A0A">
            <w:pPr>
              <w:spacing w:line="360" w:lineRule="auto"/>
              <w:contextualSpacing/>
              <w:rPr>
                <w:sz w:val="18"/>
                <w:szCs w:val="18"/>
              </w:rPr>
            </w:pPr>
            <w:r w:rsidRPr="00681EA1">
              <w:rPr>
                <w:sz w:val="18"/>
                <w:szCs w:val="18"/>
              </w:rPr>
              <w:t>7 дом</w:t>
            </w:r>
          </w:p>
        </w:tc>
        <w:tc>
          <w:tcPr>
            <w:tcW w:w="1192" w:type="dxa"/>
            <w:noWrap/>
            <w:vAlign w:val="bottom"/>
          </w:tcPr>
          <w:p w:rsidR="00681EA1" w:rsidRDefault="00681EA1" w:rsidP="00463A0A">
            <w:pPr>
              <w:contextualSpacing/>
              <w:rPr>
                <w:rFonts w:ascii="Calibri" w:hAnsi="Calibri" w:cs="Calibri"/>
                <w:color w:val="000000"/>
                <w:sz w:val="16"/>
                <w:szCs w:val="16"/>
              </w:rPr>
            </w:pPr>
            <w:r>
              <w:rPr>
                <w:rFonts w:ascii="Calibri" w:hAnsi="Calibri" w:cs="Calibri"/>
                <w:color w:val="000000"/>
                <w:sz w:val="16"/>
                <w:szCs w:val="16"/>
              </w:rPr>
              <w:t> </w:t>
            </w:r>
          </w:p>
        </w:tc>
        <w:tc>
          <w:tcPr>
            <w:tcW w:w="1121" w:type="dxa"/>
            <w:noWrap/>
            <w:vAlign w:val="bottom"/>
          </w:tcPr>
          <w:p w:rsidR="00681EA1" w:rsidRDefault="00681EA1" w:rsidP="00463A0A">
            <w:pPr>
              <w:contextualSpacing/>
              <w:rPr>
                <w:rFonts w:ascii="Calibri" w:hAnsi="Calibri" w:cs="Calibri"/>
                <w:color w:val="000000"/>
                <w:sz w:val="16"/>
                <w:szCs w:val="16"/>
              </w:rPr>
            </w:pPr>
            <w:r>
              <w:rPr>
                <w:rFonts w:ascii="Calibri" w:hAnsi="Calibri" w:cs="Calibri"/>
                <w:color w:val="000000"/>
                <w:sz w:val="16"/>
                <w:szCs w:val="16"/>
              </w:rPr>
              <w:t> </w:t>
            </w:r>
          </w:p>
        </w:tc>
        <w:tc>
          <w:tcPr>
            <w:tcW w:w="1121" w:type="dxa"/>
            <w:noWrap/>
            <w:vAlign w:val="bottom"/>
          </w:tcPr>
          <w:p w:rsidR="00681EA1" w:rsidRDefault="00681EA1" w:rsidP="00463A0A">
            <w:pPr>
              <w:contextualSpacing/>
              <w:jc w:val="right"/>
              <w:rPr>
                <w:rFonts w:ascii="Calibri" w:hAnsi="Calibri" w:cs="Calibri"/>
                <w:color w:val="000000"/>
                <w:sz w:val="16"/>
                <w:szCs w:val="16"/>
              </w:rPr>
            </w:pPr>
            <w:r>
              <w:rPr>
                <w:rFonts w:ascii="Calibri" w:hAnsi="Calibri" w:cs="Calibri"/>
                <w:color w:val="000000"/>
                <w:sz w:val="16"/>
                <w:szCs w:val="16"/>
              </w:rPr>
              <w:t>3261866,08</w:t>
            </w:r>
          </w:p>
        </w:tc>
        <w:tc>
          <w:tcPr>
            <w:tcW w:w="1192" w:type="dxa"/>
            <w:noWrap/>
            <w:vAlign w:val="bottom"/>
          </w:tcPr>
          <w:p w:rsidR="00681EA1" w:rsidRDefault="00681EA1" w:rsidP="00463A0A">
            <w:pPr>
              <w:contextualSpacing/>
              <w:jc w:val="right"/>
              <w:rPr>
                <w:rFonts w:ascii="Calibri" w:hAnsi="Calibri" w:cs="Calibri"/>
                <w:color w:val="000000"/>
                <w:sz w:val="16"/>
                <w:szCs w:val="16"/>
              </w:rPr>
            </w:pPr>
            <w:r>
              <w:rPr>
                <w:rFonts w:ascii="Calibri" w:hAnsi="Calibri" w:cs="Calibri"/>
                <w:color w:val="000000"/>
                <w:sz w:val="16"/>
                <w:szCs w:val="16"/>
              </w:rPr>
              <w:t>38782319,79</w:t>
            </w:r>
          </w:p>
        </w:tc>
        <w:tc>
          <w:tcPr>
            <w:tcW w:w="1192" w:type="dxa"/>
            <w:noWrap/>
            <w:vAlign w:val="bottom"/>
          </w:tcPr>
          <w:p w:rsidR="00681EA1" w:rsidRDefault="00681EA1" w:rsidP="00463A0A">
            <w:pPr>
              <w:contextualSpacing/>
              <w:jc w:val="right"/>
              <w:rPr>
                <w:rFonts w:ascii="Calibri" w:hAnsi="Calibri" w:cs="Calibri"/>
                <w:color w:val="000000"/>
                <w:sz w:val="16"/>
                <w:szCs w:val="16"/>
              </w:rPr>
            </w:pPr>
            <w:r>
              <w:rPr>
                <w:rFonts w:ascii="Calibri" w:hAnsi="Calibri" w:cs="Calibri"/>
                <w:color w:val="000000"/>
                <w:sz w:val="16"/>
                <w:szCs w:val="16"/>
              </w:rPr>
              <w:t>18046398,98</w:t>
            </w:r>
          </w:p>
        </w:tc>
        <w:tc>
          <w:tcPr>
            <w:tcW w:w="1192" w:type="dxa"/>
            <w:noWrap/>
            <w:vAlign w:val="bottom"/>
          </w:tcPr>
          <w:p w:rsidR="00681EA1" w:rsidRDefault="00681EA1" w:rsidP="00463A0A">
            <w:pPr>
              <w:contextualSpacing/>
              <w:rPr>
                <w:rFonts w:ascii="Calibri" w:hAnsi="Calibri" w:cs="Calibri"/>
                <w:color w:val="000000"/>
                <w:sz w:val="16"/>
                <w:szCs w:val="16"/>
              </w:rPr>
            </w:pPr>
            <w:r>
              <w:rPr>
                <w:rFonts w:ascii="Calibri" w:hAnsi="Calibri" w:cs="Calibri"/>
                <w:color w:val="000000"/>
                <w:sz w:val="16"/>
                <w:szCs w:val="16"/>
              </w:rPr>
              <w:t> </w:t>
            </w:r>
          </w:p>
        </w:tc>
        <w:tc>
          <w:tcPr>
            <w:tcW w:w="1121" w:type="dxa"/>
            <w:noWrap/>
            <w:vAlign w:val="bottom"/>
          </w:tcPr>
          <w:p w:rsidR="00681EA1" w:rsidRDefault="00681EA1" w:rsidP="00463A0A">
            <w:pPr>
              <w:contextualSpacing/>
              <w:rPr>
                <w:rFonts w:ascii="Calibri" w:hAnsi="Calibri" w:cs="Calibri"/>
                <w:color w:val="000000"/>
                <w:sz w:val="16"/>
                <w:szCs w:val="16"/>
              </w:rPr>
            </w:pPr>
            <w:r>
              <w:rPr>
                <w:rFonts w:ascii="Calibri" w:hAnsi="Calibri" w:cs="Calibri"/>
                <w:color w:val="000000"/>
                <w:sz w:val="16"/>
                <w:szCs w:val="16"/>
              </w:rPr>
              <w:t> </w:t>
            </w:r>
          </w:p>
        </w:tc>
      </w:tr>
      <w:tr w:rsidR="00681EA1" w:rsidRPr="00681EA1" w:rsidTr="00681EA1">
        <w:trPr>
          <w:trHeight w:val="300"/>
        </w:trPr>
        <w:tc>
          <w:tcPr>
            <w:tcW w:w="1440" w:type="dxa"/>
            <w:noWrap/>
            <w:hideMark/>
          </w:tcPr>
          <w:p w:rsidR="00681EA1" w:rsidRPr="00681EA1" w:rsidRDefault="00681EA1" w:rsidP="00463A0A">
            <w:pPr>
              <w:spacing w:line="360" w:lineRule="auto"/>
              <w:contextualSpacing/>
              <w:rPr>
                <w:sz w:val="18"/>
                <w:szCs w:val="18"/>
              </w:rPr>
            </w:pPr>
            <w:r w:rsidRPr="00681EA1">
              <w:rPr>
                <w:sz w:val="18"/>
                <w:szCs w:val="18"/>
              </w:rPr>
              <w:t>8 дом</w:t>
            </w:r>
          </w:p>
        </w:tc>
        <w:tc>
          <w:tcPr>
            <w:tcW w:w="1192" w:type="dxa"/>
            <w:noWrap/>
            <w:vAlign w:val="bottom"/>
          </w:tcPr>
          <w:p w:rsidR="00681EA1" w:rsidRDefault="00681EA1" w:rsidP="00463A0A">
            <w:pPr>
              <w:contextualSpacing/>
              <w:rPr>
                <w:rFonts w:ascii="Calibri" w:hAnsi="Calibri" w:cs="Calibri"/>
                <w:color w:val="000000"/>
                <w:sz w:val="16"/>
                <w:szCs w:val="16"/>
              </w:rPr>
            </w:pPr>
            <w:r>
              <w:rPr>
                <w:rFonts w:ascii="Calibri" w:hAnsi="Calibri" w:cs="Calibri"/>
                <w:color w:val="000000"/>
                <w:sz w:val="16"/>
                <w:szCs w:val="16"/>
              </w:rPr>
              <w:t> </w:t>
            </w:r>
          </w:p>
        </w:tc>
        <w:tc>
          <w:tcPr>
            <w:tcW w:w="1121" w:type="dxa"/>
            <w:noWrap/>
            <w:vAlign w:val="bottom"/>
          </w:tcPr>
          <w:p w:rsidR="00681EA1" w:rsidRDefault="00681EA1" w:rsidP="00463A0A">
            <w:pPr>
              <w:contextualSpacing/>
              <w:rPr>
                <w:rFonts w:ascii="Calibri" w:hAnsi="Calibri" w:cs="Calibri"/>
                <w:color w:val="000000"/>
                <w:sz w:val="16"/>
                <w:szCs w:val="16"/>
              </w:rPr>
            </w:pPr>
            <w:r>
              <w:rPr>
                <w:rFonts w:ascii="Calibri" w:hAnsi="Calibri" w:cs="Calibri"/>
                <w:color w:val="000000"/>
                <w:sz w:val="16"/>
                <w:szCs w:val="16"/>
              </w:rPr>
              <w:t> </w:t>
            </w:r>
          </w:p>
        </w:tc>
        <w:tc>
          <w:tcPr>
            <w:tcW w:w="1121" w:type="dxa"/>
            <w:noWrap/>
            <w:vAlign w:val="bottom"/>
          </w:tcPr>
          <w:p w:rsidR="00681EA1" w:rsidRDefault="00681EA1" w:rsidP="00463A0A">
            <w:pPr>
              <w:contextualSpacing/>
              <w:jc w:val="right"/>
              <w:rPr>
                <w:rFonts w:ascii="Calibri" w:hAnsi="Calibri" w:cs="Calibri"/>
                <w:color w:val="000000"/>
                <w:sz w:val="16"/>
                <w:szCs w:val="16"/>
              </w:rPr>
            </w:pPr>
            <w:r>
              <w:rPr>
                <w:rFonts w:ascii="Calibri" w:hAnsi="Calibri" w:cs="Calibri"/>
                <w:color w:val="000000"/>
                <w:sz w:val="16"/>
                <w:szCs w:val="16"/>
              </w:rPr>
              <w:t>426977,76</w:t>
            </w:r>
          </w:p>
        </w:tc>
        <w:tc>
          <w:tcPr>
            <w:tcW w:w="1192" w:type="dxa"/>
            <w:noWrap/>
            <w:vAlign w:val="bottom"/>
          </w:tcPr>
          <w:p w:rsidR="00681EA1" w:rsidRDefault="00681EA1" w:rsidP="00463A0A">
            <w:pPr>
              <w:contextualSpacing/>
              <w:jc w:val="right"/>
              <w:rPr>
                <w:rFonts w:ascii="Calibri" w:hAnsi="Calibri" w:cs="Calibri"/>
                <w:color w:val="000000"/>
                <w:sz w:val="16"/>
                <w:szCs w:val="16"/>
              </w:rPr>
            </w:pPr>
            <w:r>
              <w:rPr>
                <w:rFonts w:ascii="Calibri" w:hAnsi="Calibri" w:cs="Calibri"/>
                <w:color w:val="000000"/>
                <w:sz w:val="16"/>
                <w:szCs w:val="16"/>
              </w:rPr>
              <w:t>29629774,22</w:t>
            </w:r>
          </w:p>
        </w:tc>
        <w:tc>
          <w:tcPr>
            <w:tcW w:w="1192" w:type="dxa"/>
            <w:noWrap/>
            <w:vAlign w:val="bottom"/>
          </w:tcPr>
          <w:p w:rsidR="00681EA1" w:rsidRDefault="00681EA1" w:rsidP="00463A0A">
            <w:pPr>
              <w:contextualSpacing/>
              <w:jc w:val="right"/>
              <w:rPr>
                <w:rFonts w:ascii="Calibri" w:hAnsi="Calibri" w:cs="Calibri"/>
                <w:color w:val="000000"/>
                <w:sz w:val="16"/>
                <w:szCs w:val="16"/>
              </w:rPr>
            </w:pPr>
            <w:r>
              <w:rPr>
                <w:rFonts w:ascii="Calibri" w:hAnsi="Calibri" w:cs="Calibri"/>
                <w:color w:val="000000"/>
                <w:sz w:val="16"/>
                <w:szCs w:val="16"/>
              </w:rPr>
              <w:t>30033832,87</w:t>
            </w:r>
          </w:p>
        </w:tc>
        <w:tc>
          <w:tcPr>
            <w:tcW w:w="1192" w:type="dxa"/>
            <w:noWrap/>
            <w:vAlign w:val="bottom"/>
          </w:tcPr>
          <w:p w:rsidR="00681EA1" w:rsidRDefault="00681EA1" w:rsidP="00463A0A">
            <w:pPr>
              <w:contextualSpacing/>
              <w:rPr>
                <w:rFonts w:ascii="Calibri" w:hAnsi="Calibri" w:cs="Calibri"/>
                <w:color w:val="000000"/>
                <w:sz w:val="16"/>
                <w:szCs w:val="16"/>
              </w:rPr>
            </w:pPr>
            <w:r>
              <w:rPr>
                <w:rFonts w:ascii="Calibri" w:hAnsi="Calibri" w:cs="Calibri"/>
                <w:color w:val="000000"/>
                <w:sz w:val="16"/>
                <w:szCs w:val="16"/>
              </w:rPr>
              <w:t> </w:t>
            </w:r>
          </w:p>
        </w:tc>
        <w:tc>
          <w:tcPr>
            <w:tcW w:w="1121" w:type="dxa"/>
            <w:noWrap/>
            <w:vAlign w:val="bottom"/>
          </w:tcPr>
          <w:p w:rsidR="00681EA1" w:rsidRDefault="00681EA1" w:rsidP="00463A0A">
            <w:pPr>
              <w:contextualSpacing/>
              <w:rPr>
                <w:rFonts w:ascii="Calibri" w:hAnsi="Calibri" w:cs="Calibri"/>
                <w:color w:val="000000"/>
                <w:sz w:val="16"/>
                <w:szCs w:val="16"/>
              </w:rPr>
            </w:pPr>
            <w:r>
              <w:rPr>
                <w:rFonts w:ascii="Calibri" w:hAnsi="Calibri" w:cs="Calibri"/>
                <w:color w:val="000000"/>
                <w:sz w:val="16"/>
                <w:szCs w:val="16"/>
              </w:rPr>
              <w:t> </w:t>
            </w:r>
          </w:p>
        </w:tc>
      </w:tr>
      <w:tr w:rsidR="00681EA1" w:rsidRPr="00681EA1" w:rsidTr="00681EA1">
        <w:trPr>
          <w:trHeight w:val="300"/>
        </w:trPr>
        <w:tc>
          <w:tcPr>
            <w:tcW w:w="1440" w:type="dxa"/>
            <w:noWrap/>
            <w:hideMark/>
          </w:tcPr>
          <w:p w:rsidR="00681EA1" w:rsidRPr="00681EA1" w:rsidRDefault="00681EA1" w:rsidP="00463A0A">
            <w:pPr>
              <w:spacing w:line="360" w:lineRule="auto"/>
              <w:contextualSpacing/>
              <w:rPr>
                <w:sz w:val="18"/>
                <w:szCs w:val="18"/>
              </w:rPr>
            </w:pPr>
            <w:r w:rsidRPr="00681EA1">
              <w:rPr>
                <w:sz w:val="18"/>
                <w:szCs w:val="18"/>
              </w:rPr>
              <w:t>9 дом</w:t>
            </w:r>
          </w:p>
        </w:tc>
        <w:tc>
          <w:tcPr>
            <w:tcW w:w="1192" w:type="dxa"/>
            <w:noWrap/>
            <w:vAlign w:val="bottom"/>
          </w:tcPr>
          <w:p w:rsidR="00681EA1" w:rsidRDefault="00681EA1" w:rsidP="00463A0A">
            <w:pPr>
              <w:contextualSpacing/>
              <w:rPr>
                <w:rFonts w:ascii="Calibri" w:hAnsi="Calibri" w:cs="Calibri"/>
                <w:color w:val="000000"/>
                <w:sz w:val="16"/>
                <w:szCs w:val="16"/>
              </w:rPr>
            </w:pPr>
            <w:r>
              <w:rPr>
                <w:rFonts w:ascii="Calibri" w:hAnsi="Calibri" w:cs="Calibri"/>
                <w:color w:val="000000"/>
                <w:sz w:val="16"/>
                <w:szCs w:val="16"/>
              </w:rPr>
              <w:t> </w:t>
            </w:r>
          </w:p>
        </w:tc>
        <w:tc>
          <w:tcPr>
            <w:tcW w:w="1121" w:type="dxa"/>
            <w:noWrap/>
            <w:vAlign w:val="bottom"/>
          </w:tcPr>
          <w:p w:rsidR="00681EA1" w:rsidRDefault="00681EA1" w:rsidP="00463A0A">
            <w:pPr>
              <w:contextualSpacing/>
              <w:rPr>
                <w:rFonts w:ascii="Calibri" w:hAnsi="Calibri" w:cs="Calibri"/>
                <w:color w:val="000000"/>
                <w:sz w:val="16"/>
                <w:szCs w:val="16"/>
              </w:rPr>
            </w:pPr>
            <w:r>
              <w:rPr>
                <w:rFonts w:ascii="Calibri" w:hAnsi="Calibri" w:cs="Calibri"/>
                <w:color w:val="000000"/>
                <w:sz w:val="16"/>
                <w:szCs w:val="16"/>
              </w:rPr>
              <w:t> </w:t>
            </w:r>
          </w:p>
        </w:tc>
        <w:tc>
          <w:tcPr>
            <w:tcW w:w="1121" w:type="dxa"/>
            <w:noWrap/>
            <w:vAlign w:val="bottom"/>
          </w:tcPr>
          <w:p w:rsidR="00681EA1" w:rsidRDefault="00681EA1" w:rsidP="00463A0A">
            <w:pPr>
              <w:contextualSpacing/>
              <w:jc w:val="right"/>
              <w:rPr>
                <w:rFonts w:ascii="Calibri" w:hAnsi="Calibri" w:cs="Calibri"/>
                <w:color w:val="000000"/>
                <w:sz w:val="16"/>
                <w:szCs w:val="16"/>
              </w:rPr>
            </w:pPr>
            <w:r>
              <w:rPr>
                <w:rFonts w:ascii="Calibri" w:hAnsi="Calibri" w:cs="Calibri"/>
                <w:color w:val="000000"/>
                <w:sz w:val="16"/>
                <w:szCs w:val="16"/>
              </w:rPr>
              <w:t>68322,73</w:t>
            </w:r>
          </w:p>
        </w:tc>
        <w:tc>
          <w:tcPr>
            <w:tcW w:w="1192" w:type="dxa"/>
            <w:noWrap/>
            <w:vAlign w:val="bottom"/>
          </w:tcPr>
          <w:p w:rsidR="00681EA1" w:rsidRDefault="00681EA1" w:rsidP="00463A0A">
            <w:pPr>
              <w:contextualSpacing/>
              <w:jc w:val="right"/>
              <w:rPr>
                <w:rFonts w:ascii="Calibri" w:hAnsi="Calibri" w:cs="Calibri"/>
                <w:color w:val="000000"/>
                <w:sz w:val="16"/>
                <w:szCs w:val="16"/>
              </w:rPr>
            </w:pPr>
            <w:r>
              <w:rPr>
                <w:rFonts w:ascii="Calibri" w:hAnsi="Calibri" w:cs="Calibri"/>
                <w:color w:val="000000"/>
                <w:sz w:val="16"/>
                <w:szCs w:val="16"/>
              </w:rPr>
              <w:t>21135297,6</w:t>
            </w:r>
          </w:p>
        </w:tc>
        <w:tc>
          <w:tcPr>
            <w:tcW w:w="1192" w:type="dxa"/>
            <w:noWrap/>
            <w:vAlign w:val="bottom"/>
          </w:tcPr>
          <w:p w:rsidR="00681EA1" w:rsidRDefault="00681EA1" w:rsidP="00463A0A">
            <w:pPr>
              <w:contextualSpacing/>
              <w:jc w:val="right"/>
              <w:rPr>
                <w:rFonts w:ascii="Calibri" w:hAnsi="Calibri" w:cs="Calibri"/>
                <w:color w:val="000000"/>
                <w:sz w:val="16"/>
                <w:szCs w:val="16"/>
              </w:rPr>
            </w:pPr>
            <w:r>
              <w:rPr>
                <w:rFonts w:ascii="Calibri" w:hAnsi="Calibri" w:cs="Calibri"/>
                <w:color w:val="000000"/>
                <w:sz w:val="16"/>
                <w:szCs w:val="16"/>
              </w:rPr>
              <w:t>37797188,41</w:t>
            </w:r>
          </w:p>
        </w:tc>
        <w:tc>
          <w:tcPr>
            <w:tcW w:w="1192" w:type="dxa"/>
            <w:noWrap/>
            <w:vAlign w:val="bottom"/>
          </w:tcPr>
          <w:p w:rsidR="00681EA1" w:rsidRDefault="00681EA1" w:rsidP="00463A0A">
            <w:pPr>
              <w:contextualSpacing/>
              <w:jc w:val="right"/>
              <w:rPr>
                <w:rFonts w:ascii="Calibri" w:hAnsi="Calibri" w:cs="Calibri"/>
                <w:color w:val="000000"/>
                <w:sz w:val="16"/>
                <w:szCs w:val="16"/>
              </w:rPr>
            </w:pPr>
            <w:r>
              <w:rPr>
                <w:rFonts w:ascii="Calibri" w:hAnsi="Calibri" w:cs="Calibri"/>
                <w:color w:val="000000"/>
                <w:sz w:val="16"/>
                <w:szCs w:val="16"/>
              </w:rPr>
              <w:t>1089776,11</w:t>
            </w:r>
          </w:p>
        </w:tc>
        <w:tc>
          <w:tcPr>
            <w:tcW w:w="1121" w:type="dxa"/>
            <w:noWrap/>
            <w:vAlign w:val="bottom"/>
          </w:tcPr>
          <w:p w:rsidR="00681EA1" w:rsidRDefault="00681EA1" w:rsidP="00463A0A">
            <w:pPr>
              <w:contextualSpacing/>
              <w:rPr>
                <w:rFonts w:ascii="Calibri" w:hAnsi="Calibri" w:cs="Calibri"/>
                <w:color w:val="000000"/>
                <w:sz w:val="16"/>
                <w:szCs w:val="16"/>
              </w:rPr>
            </w:pPr>
            <w:r>
              <w:rPr>
                <w:rFonts w:ascii="Calibri" w:hAnsi="Calibri" w:cs="Calibri"/>
                <w:color w:val="000000"/>
                <w:sz w:val="16"/>
                <w:szCs w:val="16"/>
              </w:rPr>
              <w:t> </w:t>
            </w:r>
          </w:p>
        </w:tc>
      </w:tr>
      <w:tr w:rsidR="00681EA1" w:rsidRPr="00681EA1" w:rsidTr="00681EA1">
        <w:trPr>
          <w:trHeight w:val="300"/>
        </w:trPr>
        <w:tc>
          <w:tcPr>
            <w:tcW w:w="1440" w:type="dxa"/>
            <w:noWrap/>
            <w:hideMark/>
          </w:tcPr>
          <w:p w:rsidR="00681EA1" w:rsidRPr="00681EA1" w:rsidRDefault="00681EA1" w:rsidP="00463A0A">
            <w:pPr>
              <w:spacing w:line="360" w:lineRule="auto"/>
              <w:contextualSpacing/>
              <w:rPr>
                <w:sz w:val="18"/>
                <w:szCs w:val="18"/>
              </w:rPr>
            </w:pPr>
            <w:r w:rsidRPr="00681EA1">
              <w:rPr>
                <w:sz w:val="18"/>
                <w:szCs w:val="18"/>
              </w:rPr>
              <w:t>10 дом</w:t>
            </w:r>
          </w:p>
        </w:tc>
        <w:tc>
          <w:tcPr>
            <w:tcW w:w="1192" w:type="dxa"/>
            <w:noWrap/>
            <w:vAlign w:val="bottom"/>
          </w:tcPr>
          <w:p w:rsidR="00681EA1" w:rsidRDefault="00681EA1" w:rsidP="00463A0A">
            <w:pPr>
              <w:contextualSpacing/>
              <w:rPr>
                <w:rFonts w:ascii="Calibri" w:hAnsi="Calibri" w:cs="Calibri"/>
                <w:color w:val="000000"/>
                <w:sz w:val="16"/>
                <w:szCs w:val="16"/>
              </w:rPr>
            </w:pPr>
            <w:r>
              <w:rPr>
                <w:rFonts w:ascii="Calibri" w:hAnsi="Calibri" w:cs="Calibri"/>
                <w:color w:val="000000"/>
                <w:sz w:val="16"/>
                <w:szCs w:val="16"/>
              </w:rPr>
              <w:t> </w:t>
            </w:r>
          </w:p>
        </w:tc>
        <w:tc>
          <w:tcPr>
            <w:tcW w:w="1121" w:type="dxa"/>
            <w:noWrap/>
            <w:vAlign w:val="bottom"/>
          </w:tcPr>
          <w:p w:rsidR="00681EA1" w:rsidRDefault="00681EA1" w:rsidP="00463A0A">
            <w:pPr>
              <w:contextualSpacing/>
              <w:rPr>
                <w:rFonts w:ascii="Calibri" w:hAnsi="Calibri" w:cs="Calibri"/>
                <w:color w:val="000000"/>
                <w:sz w:val="16"/>
                <w:szCs w:val="16"/>
              </w:rPr>
            </w:pPr>
            <w:r>
              <w:rPr>
                <w:rFonts w:ascii="Calibri" w:hAnsi="Calibri" w:cs="Calibri"/>
                <w:color w:val="000000"/>
                <w:sz w:val="16"/>
                <w:szCs w:val="16"/>
              </w:rPr>
              <w:t> </w:t>
            </w:r>
          </w:p>
        </w:tc>
        <w:tc>
          <w:tcPr>
            <w:tcW w:w="1121" w:type="dxa"/>
            <w:noWrap/>
            <w:vAlign w:val="bottom"/>
          </w:tcPr>
          <w:p w:rsidR="00681EA1" w:rsidRDefault="00681EA1" w:rsidP="00463A0A">
            <w:pPr>
              <w:contextualSpacing/>
              <w:rPr>
                <w:rFonts w:ascii="Calibri" w:hAnsi="Calibri" w:cs="Calibri"/>
                <w:color w:val="000000"/>
                <w:sz w:val="16"/>
                <w:szCs w:val="16"/>
              </w:rPr>
            </w:pPr>
            <w:r>
              <w:rPr>
                <w:rFonts w:ascii="Calibri" w:hAnsi="Calibri" w:cs="Calibri"/>
                <w:color w:val="000000"/>
                <w:sz w:val="16"/>
                <w:szCs w:val="16"/>
              </w:rPr>
              <w:t> </w:t>
            </w:r>
          </w:p>
        </w:tc>
        <w:tc>
          <w:tcPr>
            <w:tcW w:w="1192" w:type="dxa"/>
            <w:noWrap/>
            <w:vAlign w:val="bottom"/>
          </w:tcPr>
          <w:p w:rsidR="00681EA1" w:rsidRDefault="00681EA1" w:rsidP="00463A0A">
            <w:pPr>
              <w:contextualSpacing/>
              <w:jc w:val="right"/>
              <w:rPr>
                <w:rFonts w:ascii="Calibri" w:hAnsi="Calibri" w:cs="Calibri"/>
                <w:color w:val="000000"/>
                <w:sz w:val="16"/>
                <w:szCs w:val="16"/>
              </w:rPr>
            </w:pPr>
            <w:r>
              <w:rPr>
                <w:rFonts w:ascii="Calibri" w:hAnsi="Calibri" w:cs="Calibri"/>
                <w:color w:val="000000"/>
                <w:sz w:val="16"/>
                <w:szCs w:val="16"/>
              </w:rPr>
              <w:t>7521892,37</w:t>
            </w:r>
          </w:p>
        </w:tc>
        <w:tc>
          <w:tcPr>
            <w:tcW w:w="1192" w:type="dxa"/>
            <w:noWrap/>
            <w:vAlign w:val="bottom"/>
          </w:tcPr>
          <w:p w:rsidR="00681EA1" w:rsidRDefault="00681EA1" w:rsidP="00463A0A">
            <w:pPr>
              <w:contextualSpacing/>
              <w:jc w:val="right"/>
              <w:rPr>
                <w:rFonts w:ascii="Calibri" w:hAnsi="Calibri" w:cs="Calibri"/>
                <w:color w:val="000000"/>
                <w:sz w:val="16"/>
                <w:szCs w:val="16"/>
              </w:rPr>
            </w:pPr>
            <w:r>
              <w:rPr>
                <w:rFonts w:ascii="Calibri" w:hAnsi="Calibri" w:cs="Calibri"/>
                <w:color w:val="000000"/>
                <w:sz w:val="16"/>
                <w:szCs w:val="16"/>
              </w:rPr>
              <w:t>46988410,69</w:t>
            </w:r>
          </w:p>
        </w:tc>
        <w:tc>
          <w:tcPr>
            <w:tcW w:w="1192" w:type="dxa"/>
            <w:noWrap/>
            <w:vAlign w:val="bottom"/>
          </w:tcPr>
          <w:p w:rsidR="00681EA1" w:rsidRDefault="00681EA1" w:rsidP="00463A0A">
            <w:pPr>
              <w:contextualSpacing/>
              <w:jc w:val="right"/>
              <w:rPr>
                <w:rFonts w:ascii="Calibri" w:hAnsi="Calibri" w:cs="Calibri"/>
                <w:color w:val="000000"/>
                <w:sz w:val="16"/>
                <w:szCs w:val="16"/>
              </w:rPr>
            </w:pPr>
            <w:r>
              <w:rPr>
                <w:rFonts w:ascii="Calibri" w:hAnsi="Calibri" w:cs="Calibri"/>
                <w:color w:val="000000"/>
                <w:sz w:val="16"/>
                <w:szCs w:val="16"/>
              </w:rPr>
              <w:t>5580281,79</w:t>
            </w:r>
          </w:p>
        </w:tc>
        <w:tc>
          <w:tcPr>
            <w:tcW w:w="1121" w:type="dxa"/>
            <w:noWrap/>
            <w:vAlign w:val="bottom"/>
          </w:tcPr>
          <w:p w:rsidR="00681EA1" w:rsidRDefault="00681EA1" w:rsidP="00463A0A">
            <w:pPr>
              <w:contextualSpacing/>
              <w:rPr>
                <w:rFonts w:ascii="Calibri" w:hAnsi="Calibri" w:cs="Calibri"/>
                <w:color w:val="000000"/>
                <w:sz w:val="16"/>
                <w:szCs w:val="16"/>
              </w:rPr>
            </w:pPr>
            <w:r>
              <w:rPr>
                <w:rFonts w:ascii="Calibri" w:hAnsi="Calibri" w:cs="Calibri"/>
                <w:color w:val="000000"/>
                <w:sz w:val="16"/>
                <w:szCs w:val="16"/>
              </w:rPr>
              <w:t> </w:t>
            </w:r>
          </w:p>
        </w:tc>
      </w:tr>
      <w:tr w:rsidR="00681EA1" w:rsidRPr="00681EA1" w:rsidTr="00681EA1">
        <w:trPr>
          <w:trHeight w:val="300"/>
        </w:trPr>
        <w:tc>
          <w:tcPr>
            <w:tcW w:w="1440" w:type="dxa"/>
            <w:noWrap/>
            <w:hideMark/>
          </w:tcPr>
          <w:p w:rsidR="00681EA1" w:rsidRPr="00681EA1" w:rsidRDefault="00681EA1" w:rsidP="00463A0A">
            <w:pPr>
              <w:spacing w:line="360" w:lineRule="auto"/>
              <w:contextualSpacing/>
              <w:rPr>
                <w:sz w:val="18"/>
                <w:szCs w:val="18"/>
              </w:rPr>
            </w:pPr>
            <w:r w:rsidRPr="00681EA1">
              <w:rPr>
                <w:sz w:val="18"/>
                <w:szCs w:val="18"/>
              </w:rPr>
              <w:t xml:space="preserve">3 этап </w:t>
            </w:r>
            <w:proofErr w:type="spellStart"/>
            <w:r>
              <w:rPr>
                <w:sz w:val="18"/>
                <w:szCs w:val="18"/>
              </w:rPr>
              <w:t>стро-ва</w:t>
            </w:r>
            <w:proofErr w:type="spellEnd"/>
          </w:p>
        </w:tc>
        <w:tc>
          <w:tcPr>
            <w:tcW w:w="1192" w:type="dxa"/>
            <w:noWrap/>
            <w:vAlign w:val="bottom"/>
          </w:tcPr>
          <w:p w:rsidR="00681EA1" w:rsidRDefault="00681EA1" w:rsidP="00463A0A">
            <w:pPr>
              <w:contextualSpacing/>
              <w:rPr>
                <w:rFonts w:ascii="Calibri" w:hAnsi="Calibri" w:cs="Calibri"/>
                <w:color w:val="000000"/>
                <w:sz w:val="16"/>
                <w:szCs w:val="16"/>
              </w:rPr>
            </w:pPr>
            <w:r>
              <w:rPr>
                <w:rFonts w:ascii="Calibri" w:hAnsi="Calibri" w:cs="Calibri"/>
                <w:color w:val="000000"/>
                <w:sz w:val="16"/>
                <w:szCs w:val="16"/>
              </w:rPr>
              <w:t> </w:t>
            </w:r>
          </w:p>
        </w:tc>
        <w:tc>
          <w:tcPr>
            <w:tcW w:w="1121" w:type="dxa"/>
            <w:noWrap/>
            <w:vAlign w:val="bottom"/>
          </w:tcPr>
          <w:p w:rsidR="00681EA1" w:rsidRDefault="00681EA1" w:rsidP="00463A0A">
            <w:pPr>
              <w:contextualSpacing/>
              <w:rPr>
                <w:rFonts w:ascii="Calibri" w:hAnsi="Calibri" w:cs="Calibri"/>
                <w:color w:val="000000"/>
                <w:sz w:val="16"/>
                <w:szCs w:val="16"/>
              </w:rPr>
            </w:pPr>
            <w:r>
              <w:rPr>
                <w:rFonts w:ascii="Calibri" w:hAnsi="Calibri" w:cs="Calibri"/>
                <w:color w:val="000000"/>
                <w:sz w:val="16"/>
                <w:szCs w:val="16"/>
              </w:rPr>
              <w:t> </w:t>
            </w:r>
          </w:p>
        </w:tc>
        <w:tc>
          <w:tcPr>
            <w:tcW w:w="1121" w:type="dxa"/>
            <w:noWrap/>
            <w:vAlign w:val="bottom"/>
          </w:tcPr>
          <w:p w:rsidR="00681EA1" w:rsidRDefault="00681EA1" w:rsidP="00463A0A">
            <w:pPr>
              <w:contextualSpacing/>
              <w:jc w:val="right"/>
              <w:rPr>
                <w:rFonts w:ascii="Calibri" w:hAnsi="Calibri" w:cs="Calibri"/>
                <w:color w:val="000000"/>
                <w:sz w:val="16"/>
                <w:szCs w:val="16"/>
              </w:rPr>
            </w:pPr>
            <w:r>
              <w:rPr>
                <w:rFonts w:ascii="Calibri" w:hAnsi="Calibri" w:cs="Calibri"/>
                <w:color w:val="000000"/>
                <w:sz w:val="16"/>
                <w:szCs w:val="16"/>
              </w:rPr>
              <w:t>959258,88</w:t>
            </w:r>
          </w:p>
        </w:tc>
        <w:tc>
          <w:tcPr>
            <w:tcW w:w="1192" w:type="dxa"/>
            <w:noWrap/>
            <w:vAlign w:val="bottom"/>
          </w:tcPr>
          <w:p w:rsidR="00681EA1" w:rsidRDefault="00681EA1" w:rsidP="00463A0A">
            <w:pPr>
              <w:contextualSpacing/>
              <w:jc w:val="right"/>
              <w:rPr>
                <w:rFonts w:ascii="Calibri" w:hAnsi="Calibri" w:cs="Calibri"/>
                <w:color w:val="000000"/>
                <w:sz w:val="16"/>
                <w:szCs w:val="16"/>
              </w:rPr>
            </w:pPr>
            <w:r>
              <w:rPr>
                <w:rFonts w:ascii="Calibri" w:hAnsi="Calibri" w:cs="Calibri"/>
                <w:color w:val="000000"/>
                <w:sz w:val="16"/>
                <w:szCs w:val="16"/>
              </w:rPr>
              <w:t>46484326,98</w:t>
            </w:r>
          </w:p>
        </w:tc>
        <w:tc>
          <w:tcPr>
            <w:tcW w:w="1192" w:type="dxa"/>
            <w:noWrap/>
            <w:vAlign w:val="bottom"/>
          </w:tcPr>
          <w:p w:rsidR="00681EA1" w:rsidRDefault="00681EA1" w:rsidP="00463A0A">
            <w:pPr>
              <w:contextualSpacing/>
              <w:jc w:val="right"/>
              <w:rPr>
                <w:rFonts w:ascii="Calibri" w:hAnsi="Calibri" w:cs="Calibri"/>
                <w:color w:val="000000"/>
                <w:sz w:val="16"/>
                <w:szCs w:val="16"/>
              </w:rPr>
            </w:pPr>
            <w:r>
              <w:rPr>
                <w:rFonts w:ascii="Calibri" w:hAnsi="Calibri" w:cs="Calibri"/>
                <w:color w:val="000000"/>
                <w:sz w:val="16"/>
                <w:szCs w:val="16"/>
              </w:rPr>
              <w:t>203235645,6</w:t>
            </w:r>
          </w:p>
        </w:tc>
        <w:tc>
          <w:tcPr>
            <w:tcW w:w="1192" w:type="dxa"/>
            <w:noWrap/>
            <w:vAlign w:val="bottom"/>
          </w:tcPr>
          <w:p w:rsidR="00681EA1" w:rsidRDefault="00681EA1" w:rsidP="00463A0A">
            <w:pPr>
              <w:contextualSpacing/>
              <w:jc w:val="right"/>
              <w:rPr>
                <w:rFonts w:ascii="Calibri" w:hAnsi="Calibri" w:cs="Calibri"/>
                <w:color w:val="000000"/>
                <w:sz w:val="16"/>
                <w:szCs w:val="16"/>
              </w:rPr>
            </w:pPr>
            <w:r>
              <w:rPr>
                <w:rFonts w:ascii="Calibri" w:hAnsi="Calibri" w:cs="Calibri"/>
                <w:color w:val="000000"/>
                <w:sz w:val="16"/>
                <w:szCs w:val="16"/>
              </w:rPr>
              <w:t>157361109,1</w:t>
            </w:r>
          </w:p>
        </w:tc>
        <w:tc>
          <w:tcPr>
            <w:tcW w:w="1121" w:type="dxa"/>
            <w:noWrap/>
            <w:vAlign w:val="bottom"/>
          </w:tcPr>
          <w:p w:rsidR="00681EA1" w:rsidRDefault="00681EA1" w:rsidP="00463A0A">
            <w:pPr>
              <w:contextualSpacing/>
              <w:jc w:val="right"/>
              <w:rPr>
                <w:rFonts w:ascii="Calibri" w:hAnsi="Calibri" w:cs="Calibri"/>
                <w:color w:val="000000"/>
                <w:sz w:val="16"/>
                <w:szCs w:val="16"/>
              </w:rPr>
            </w:pPr>
            <w:r>
              <w:rPr>
                <w:rFonts w:ascii="Calibri" w:hAnsi="Calibri" w:cs="Calibri"/>
                <w:color w:val="000000"/>
                <w:sz w:val="16"/>
                <w:szCs w:val="16"/>
              </w:rPr>
              <w:t>12593753,38</w:t>
            </w:r>
          </w:p>
        </w:tc>
      </w:tr>
      <w:tr w:rsidR="00681EA1" w:rsidRPr="00681EA1" w:rsidTr="00681EA1">
        <w:trPr>
          <w:trHeight w:val="300"/>
        </w:trPr>
        <w:tc>
          <w:tcPr>
            <w:tcW w:w="1440" w:type="dxa"/>
            <w:noWrap/>
            <w:hideMark/>
          </w:tcPr>
          <w:p w:rsidR="00681EA1" w:rsidRPr="00681EA1" w:rsidRDefault="00681EA1" w:rsidP="00463A0A">
            <w:pPr>
              <w:spacing w:line="360" w:lineRule="auto"/>
              <w:contextualSpacing/>
              <w:rPr>
                <w:sz w:val="18"/>
                <w:szCs w:val="18"/>
              </w:rPr>
            </w:pPr>
            <w:r w:rsidRPr="00681EA1">
              <w:rPr>
                <w:sz w:val="18"/>
                <w:szCs w:val="18"/>
              </w:rPr>
              <w:t>11 дом</w:t>
            </w:r>
          </w:p>
        </w:tc>
        <w:tc>
          <w:tcPr>
            <w:tcW w:w="1192" w:type="dxa"/>
            <w:noWrap/>
            <w:vAlign w:val="bottom"/>
          </w:tcPr>
          <w:p w:rsidR="00681EA1" w:rsidRDefault="00681EA1" w:rsidP="00463A0A">
            <w:pPr>
              <w:contextualSpacing/>
              <w:rPr>
                <w:rFonts w:ascii="Calibri" w:hAnsi="Calibri" w:cs="Calibri"/>
                <w:color w:val="000000"/>
                <w:sz w:val="16"/>
                <w:szCs w:val="16"/>
              </w:rPr>
            </w:pPr>
            <w:r>
              <w:rPr>
                <w:rFonts w:ascii="Calibri" w:hAnsi="Calibri" w:cs="Calibri"/>
                <w:color w:val="000000"/>
                <w:sz w:val="16"/>
                <w:szCs w:val="16"/>
              </w:rPr>
              <w:t> </w:t>
            </w:r>
          </w:p>
        </w:tc>
        <w:tc>
          <w:tcPr>
            <w:tcW w:w="1121" w:type="dxa"/>
            <w:noWrap/>
            <w:vAlign w:val="bottom"/>
          </w:tcPr>
          <w:p w:rsidR="00681EA1" w:rsidRDefault="00681EA1" w:rsidP="00463A0A">
            <w:pPr>
              <w:contextualSpacing/>
              <w:rPr>
                <w:rFonts w:ascii="Calibri" w:hAnsi="Calibri" w:cs="Calibri"/>
                <w:color w:val="000000"/>
                <w:sz w:val="16"/>
                <w:szCs w:val="16"/>
              </w:rPr>
            </w:pPr>
            <w:r>
              <w:rPr>
                <w:rFonts w:ascii="Calibri" w:hAnsi="Calibri" w:cs="Calibri"/>
                <w:color w:val="000000"/>
                <w:sz w:val="16"/>
                <w:szCs w:val="16"/>
              </w:rPr>
              <w:t> </w:t>
            </w:r>
          </w:p>
        </w:tc>
        <w:tc>
          <w:tcPr>
            <w:tcW w:w="1121" w:type="dxa"/>
            <w:noWrap/>
            <w:vAlign w:val="bottom"/>
          </w:tcPr>
          <w:p w:rsidR="00681EA1" w:rsidRDefault="00681EA1" w:rsidP="00463A0A">
            <w:pPr>
              <w:contextualSpacing/>
              <w:jc w:val="right"/>
              <w:rPr>
                <w:rFonts w:ascii="Calibri" w:hAnsi="Calibri" w:cs="Calibri"/>
                <w:color w:val="000000"/>
                <w:sz w:val="16"/>
                <w:szCs w:val="16"/>
              </w:rPr>
            </w:pPr>
            <w:r>
              <w:rPr>
                <w:rFonts w:ascii="Calibri" w:hAnsi="Calibri" w:cs="Calibri"/>
                <w:color w:val="000000"/>
                <w:sz w:val="16"/>
                <w:szCs w:val="16"/>
              </w:rPr>
              <w:t>959258,88</w:t>
            </w:r>
          </w:p>
        </w:tc>
        <w:tc>
          <w:tcPr>
            <w:tcW w:w="1192" w:type="dxa"/>
            <w:noWrap/>
            <w:vAlign w:val="bottom"/>
          </w:tcPr>
          <w:p w:rsidR="00681EA1" w:rsidRDefault="00681EA1" w:rsidP="00463A0A">
            <w:pPr>
              <w:contextualSpacing/>
              <w:jc w:val="right"/>
              <w:rPr>
                <w:rFonts w:ascii="Calibri" w:hAnsi="Calibri" w:cs="Calibri"/>
                <w:color w:val="000000"/>
                <w:sz w:val="16"/>
                <w:szCs w:val="16"/>
              </w:rPr>
            </w:pPr>
            <w:r>
              <w:rPr>
                <w:rFonts w:ascii="Calibri" w:hAnsi="Calibri" w:cs="Calibri"/>
                <w:color w:val="000000"/>
                <w:sz w:val="16"/>
                <w:szCs w:val="16"/>
              </w:rPr>
              <w:t>30850092,32</w:t>
            </w:r>
          </w:p>
        </w:tc>
        <w:tc>
          <w:tcPr>
            <w:tcW w:w="1192" w:type="dxa"/>
            <w:noWrap/>
            <w:vAlign w:val="bottom"/>
          </w:tcPr>
          <w:p w:rsidR="00681EA1" w:rsidRDefault="00681EA1" w:rsidP="00463A0A">
            <w:pPr>
              <w:contextualSpacing/>
              <w:jc w:val="right"/>
              <w:rPr>
                <w:rFonts w:ascii="Calibri" w:hAnsi="Calibri" w:cs="Calibri"/>
                <w:color w:val="000000"/>
                <w:sz w:val="16"/>
                <w:szCs w:val="16"/>
              </w:rPr>
            </w:pPr>
            <w:r>
              <w:rPr>
                <w:rFonts w:ascii="Calibri" w:hAnsi="Calibri" w:cs="Calibri"/>
                <w:color w:val="000000"/>
                <w:sz w:val="16"/>
                <w:szCs w:val="16"/>
              </w:rPr>
              <w:t>28281233,64</w:t>
            </w:r>
          </w:p>
        </w:tc>
        <w:tc>
          <w:tcPr>
            <w:tcW w:w="1192" w:type="dxa"/>
            <w:noWrap/>
            <w:vAlign w:val="bottom"/>
          </w:tcPr>
          <w:p w:rsidR="00681EA1" w:rsidRDefault="00681EA1" w:rsidP="00463A0A">
            <w:pPr>
              <w:contextualSpacing/>
              <w:rPr>
                <w:rFonts w:ascii="Calibri" w:hAnsi="Calibri" w:cs="Calibri"/>
                <w:color w:val="000000"/>
                <w:sz w:val="16"/>
                <w:szCs w:val="16"/>
              </w:rPr>
            </w:pPr>
            <w:r>
              <w:rPr>
                <w:rFonts w:ascii="Calibri" w:hAnsi="Calibri" w:cs="Calibri"/>
                <w:color w:val="000000"/>
                <w:sz w:val="16"/>
                <w:szCs w:val="16"/>
              </w:rPr>
              <w:t> </w:t>
            </w:r>
          </w:p>
        </w:tc>
        <w:tc>
          <w:tcPr>
            <w:tcW w:w="1121" w:type="dxa"/>
            <w:noWrap/>
            <w:vAlign w:val="bottom"/>
          </w:tcPr>
          <w:p w:rsidR="00681EA1" w:rsidRDefault="00681EA1" w:rsidP="00463A0A">
            <w:pPr>
              <w:contextualSpacing/>
              <w:rPr>
                <w:rFonts w:ascii="Calibri" w:hAnsi="Calibri" w:cs="Calibri"/>
                <w:color w:val="000000"/>
                <w:sz w:val="16"/>
                <w:szCs w:val="16"/>
              </w:rPr>
            </w:pPr>
            <w:r>
              <w:rPr>
                <w:rFonts w:ascii="Calibri" w:hAnsi="Calibri" w:cs="Calibri"/>
                <w:color w:val="000000"/>
                <w:sz w:val="16"/>
                <w:szCs w:val="16"/>
              </w:rPr>
              <w:t> </w:t>
            </w:r>
          </w:p>
        </w:tc>
      </w:tr>
      <w:tr w:rsidR="00681EA1" w:rsidRPr="00681EA1" w:rsidTr="00681EA1">
        <w:trPr>
          <w:trHeight w:val="300"/>
        </w:trPr>
        <w:tc>
          <w:tcPr>
            <w:tcW w:w="1440" w:type="dxa"/>
            <w:noWrap/>
            <w:hideMark/>
          </w:tcPr>
          <w:p w:rsidR="00681EA1" w:rsidRPr="00681EA1" w:rsidRDefault="00681EA1" w:rsidP="00463A0A">
            <w:pPr>
              <w:spacing w:line="360" w:lineRule="auto"/>
              <w:contextualSpacing/>
              <w:rPr>
                <w:sz w:val="18"/>
                <w:szCs w:val="18"/>
              </w:rPr>
            </w:pPr>
            <w:r w:rsidRPr="00681EA1">
              <w:rPr>
                <w:sz w:val="18"/>
                <w:szCs w:val="18"/>
              </w:rPr>
              <w:t>12 дом</w:t>
            </w:r>
          </w:p>
        </w:tc>
        <w:tc>
          <w:tcPr>
            <w:tcW w:w="1192" w:type="dxa"/>
            <w:noWrap/>
            <w:vAlign w:val="bottom"/>
          </w:tcPr>
          <w:p w:rsidR="00681EA1" w:rsidRDefault="00681EA1" w:rsidP="00463A0A">
            <w:pPr>
              <w:contextualSpacing/>
              <w:rPr>
                <w:rFonts w:ascii="Calibri" w:hAnsi="Calibri" w:cs="Calibri"/>
                <w:color w:val="000000"/>
                <w:sz w:val="16"/>
                <w:szCs w:val="16"/>
              </w:rPr>
            </w:pPr>
            <w:r>
              <w:rPr>
                <w:rFonts w:ascii="Calibri" w:hAnsi="Calibri" w:cs="Calibri"/>
                <w:color w:val="000000"/>
                <w:sz w:val="16"/>
                <w:szCs w:val="16"/>
              </w:rPr>
              <w:t> </w:t>
            </w:r>
          </w:p>
        </w:tc>
        <w:tc>
          <w:tcPr>
            <w:tcW w:w="1121" w:type="dxa"/>
            <w:noWrap/>
            <w:vAlign w:val="bottom"/>
          </w:tcPr>
          <w:p w:rsidR="00681EA1" w:rsidRDefault="00681EA1" w:rsidP="00463A0A">
            <w:pPr>
              <w:contextualSpacing/>
              <w:rPr>
                <w:rFonts w:ascii="Calibri" w:hAnsi="Calibri" w:cs="Calibri"/>
                <w:color w:val="000000"/>
                <w:sz w:val="16"/>
                <w:szCs w:val="16"/>
              </w:rPr>
            </w:pPr>
            <w:r>
              <w:rPr>
                <w:rFonts w:ascii="Calibri" w:hAnsi="Calibri" w:cs="Calibri"/>
                <w:color w:val="000000"/>
                <w:sz w:val="16"/>
                <w:szCs w:val="16"/>
              </w:rPr>
              <w:t> </w:t>
            </w:r>
          </w:p>
        </w:tc>
        <w:tc>
          <w:tcPr>
            <w:tcW w:w="1121" w:type="dxa"/>
            <w:noWrap/>
            <w:vAlign w:val="bottom"/>
          </w:tcPr>
          <w:p w:rsidR="00681EA1" w:rsidRDefault="00681EA1" w:rsidP="00463A0A">
            <w:pPr>
              <w:contextualSpacing/>
              <w:rPr>
                <w:rFonts w:ascii="Calibri" w:hAnsi="Calibri" w:cs="Calibri"/>
                <w:color w:val="000000"/>
                <w:sz w:val="16"/>
                <w:szCs w:val="16"/>
              </w:rPr>
            </w:pPr>
            <w:r>
              <w:rPr>
                <w:rFonts w:ascii="Calibri" w:hAnsi="Calibri" w:cs="Calibri"/>
                <w:color w:val="000000"/>
                <w:sz w:val="16"/>
                <w:szCs w:val="16"/>
              </w:rPr>
              <w:t> </w:t>
            </w:r>
          </w:p>
        </w:tc>
        <w:tc>
          <w:tcPr>
            <w:tcW w:w="1192" w:type="dxa"/>
            <w:noWrap/>
            <w:vAlign w:val="bottom"/>
          </w:tcPr>
          <w:p w:rsidR="00681EA1" w:rsidRDefault="00681EA1" w:rsidP="00463A0A">
            <w:pPr>
              <w:contextualSpacing/>
              <w:jc w:val="right"/>
              <w:rPr>
                <w:rFonts w:ascii="Calibri" w:hAnsi="Calibri" w:cs="Calibri"/>
                <w:color w:val="000000"/>
                <w:sz w:val="16"/>
                <w:szCs w:val="16"/>
              </w:rPr>
            </w:pPr>
            <w:r>
              <w:rPr>
                <w:rFonts w:ascii="Calibri" w:hAnsi="Calibri" w:cs="Calibri"/>
                <w:color w:val="000000"/>
                <w:sz w:val="16"/>
                <w:szCs w:val="16"/>
              </w:rPr>
              <w:t>8310090,74</w:t>
            </w:r>
          </w:p>
        </w:tc>
        <w:tc>
          <w:tcPr>
            <w:tcW w:w="1192" w:type="dxa"/>
            <w:noWrap/>
            <w:vAlign w:val="bottom"/>
          </w:tcPr>
          <w:p w:rsidR="00681EA1" w:rsidRDefault="00681EA1" w:rsidP="00463A0A">
            <w:pPr>
              <w:contextualSpacing/>
              <w:jc w:val="right"/>
              <w:rPr>
                <w:rFonts w:ascii="Calibri" w:hAnsi="Calibri" w:cs="Calibri"/>
                <w:color w:val="000000"/>
                <w:sz w:val="16"/>
                <w:szCs w:val="16"/>
              </w:rPr>
            </w:pPr>
            <w:r>
              <w:rPr>
                <w:rFonts w:ascii="Calibri" w:hAnsi="Calibri" w:cs="Calibri"/>
                <w:color w:val="000000"/>
                <w:sz w:val="16"/>
                <w:szCs w:val="16"/>
              </w:rPr>
              <w:t>46687133,17</w:t>
            </w:r>
          </w:p>
        </w:tc>
        <w:tc>
          <w:tcPr>
            <w:tcW w:w="1192" w:type="dxa"/>
            <w:noWrap/>
            <w:vAlign w:val="bottom"/>
          </w:tcPr>
          <w:p w:rsidR="00681EA1" w:rsidRDefault="00681EA1" w:rsidP="00463A0A">
            <w:pPr>
              <w:contextualSpacing/>
              <w:jc w:val="right"/>
              <w:rPr>
                <w:rFonts w:ascii="Calibri" w:hAnsi="Calibri" w:cs="Calibri"/>
                <w:color w:val="000000"/>
                <w:sz w:val="16"/>
                <w:szCs w:val="16"/>
              </w:rPr>
            </w:pPr>
            <w:r>
              <w:rPr>
                <w:rFonts w:ascii="Calibri" w:hAnsi="Calibri" w:cs="Calibri"/>
                <w:color w:val="000000"/>
                <w:sz w:val="16"/>
                <w:szCs w:val="16"/>
              </w:rPr>
              <w:t>5093360,94</w:t>
            </w:r>
          </w:p>
        </w:tc>
        <w:tc>
          <w:tcPr>
            <w:tcW w:w="1121" w:type="dxa"/>
            <w:noWrap/>
            <w:vAlign w:val="bottom"/>
          </w:tcPr>
          <w:p w:rsidR="00681EA1" w:rsidRDefault="00681EA1" w:rsidP="00463A0A">
            <w:pPr>
              <w:contextualSpacing/>
              <w:rPr>
                <w:rFonts w:ascii="Calibri" w:hAnsi="Calibri" w:cs="Calibri"/>
                <w:color w:val="000000"/>
                <w:sz w:val="16"/>
                <w:szCs w:val="16"/>
              </w:rPr>
            </w:pPr>
            <w:r>
              <w:rPr>
                <w:rFonts w:ascii="Calibri" w:hAnsi="Calibri" w:cs="Calibri"/>
                <w:color w:val="000000"/>
                <w:sz w:val="16"/>
                <w:szCs w:val="16"/>
              </w:rPr>
              <w:t> </w:t>
            </w:r>
          </w:p>
        </w:tc>
      </w:tr>
      <w:tr w:rsidR="00681EA1" w:rsidRPr="00681EA1" w:rsidTr="00681EA1">
        <w:trPr>
          <w:trHeight w:val="300"/>
        </w:trPr>
        <w:tc>
          <w:tcPr>
            <w:tcW w:w="1440" w:type="dxa"/>
            <w:noWrap/>
            <w:hideMark/>
          </w:tcPr>
          <w:p w:rsidR="00681EA1" w:rsidRPr="00681EA1" w:rsidRDefault="00681EA1" w:rsidP="00463A0A">
            <w:pPr>
              <w:spacing w:line="360" w:lineRule="auto"/>
              <w:contextualSpacing/>
              <w:rPr>
                <w:sz w:val="18"/>
                <w:szCs w:val="18"/>
              </w:rPr>
            </w:pPr>
            <w:r w:rsidRPr="00681EA1">
              <w:rPr>
                <w:sz w:val="18"/>
                <w:szCs w:val="18"/>
              </w:rPr>
              <w:t>13 дом</w:t>
            </w:r>
          </w:p>
        </w:tc>
        <w:tc>
          <w:tcPr>
            <w:tcW w:w="1192" w:type="dxa"/>
            <w:noWrap/>
            <w:vAlign w:val="bottom"/>
          </w:tcPr>
          <w:p w:rsidR="00681EA1" w:rsidRDefault="00681EA1" w:rsidP="00463A0A">
            <w:pPr>
              <w:contextualSpacing/>
              <w:rPr>
                <w:rFonts w:ascii="Calibri" w:hAnsi="Calibri" w:cs="Calibri"/>
                <w:color w:val="000000"/>
                <w:sz w:val="16"/>
                <w:szCs w:val="16"/>
              </w:rPr>
            </w:pPr>
            <w:r>
              <w:rPr>
                <w:rFonts w:ascii="Calibri" w:hAnsi="Calibri" w:cs="Calibri"/>
                <w:color w:val="000000"/>
                <w:sz w:val="16"/>
                <w:szCs w:val="16"/>
              </w:rPr>
              <w:t> </w:t>
            </w:r>
          </w:p>
        </w:tc>
        <w:tc>
          <w:tcPr>
            <w:tcW w:w="1121" w:type="dxa"/>
            <w:noWrap/>
            <w:vAlign w:val="bottom"/>
          </w:tcPr>
          <w:p w:rsidR="00681EA1" w:rsidRDefault="00681EA1" w:rsidP="00463A0A">
            <w:pPr>
              <w:contextualSpacing/>
              <w:rPr>
                <w:rFonts w:ascii="Calibri" w:hAnsi="Calibri" w:cs="Calibri"/>
                <w:color w:val="000000"/>
                <w:sz w:val="16"/>
                <w:szCs w:val="16"/>
              </w:rPr>
            </w:pPr>
            <w:r>
              <w:rPr>
                <w:rFonts w:ascii="Calibri" w:hAnsi="Calibri" w:cs="Calibri"/>
                <w:color w:val="000000"/>
                <w:sz w:val="16"/>
                <w:szCs w:val="16"/>
              </w:rPr>
              <w:t> </w:t>
            </w:r>
          </w:p>
        </w:tc>
        <w:tc>
          <w:tcPr>
            <w:tcW w:w="1121" w:type="dxa"/>
            <w:noWrap/>
            <w:vAlign w:val="bottom"/>
          </w:tcPr>
          <w:p w:rsidR="00681EA1" w:rsidRDefault="00681EA1" w:rsidP="00463A0A">
            <w:pPr>
              <w:contextualSpacing/>
              <w:rPr>
                <w:rFonts w:ascii="Calibri" w:hAnsi="Calibri" w:cs="Calibri"/>
                <w:color w:val="000000"/>
                <w:sz w:val="16"/>
                <w:szCs w:val="16"/>
              </w:rPr>
            </w:pPr>
            <w:r>
              <w:rPr>
                <w:rFonts w:ascii="Calibri" w:hAnsi="Calibri" w:cs="Calibri"/>
                <w:color w:val="000000"/>
                <w:sz w:val="16"/>
                <w:szCs w:val="16"/>
              </w:rPr>
              <w:t> </w:t>
            </w:r>
          </w:p>
        </w:tc>
        <w:tc>
          <w:tcPr>
            <w:tcW w:w="1192" w:type="dxa"/>
            <w:noWrap/>
            <w:vAlign w:val="bottom"/>
          </w:tcPr>
          <w:p w:rsidR="00681EA1" w:rsidRDefault="00681EA1" w:rsidP="00463A0A">
            <w:pPr>
              <w:contextualSpacing/>
              <w:jc w:val="right"/>
              <w:rPr>
                <w:rFonts w:ascii="Calibri" w:hAnsi="Calibri" w:cs="Calibri"/>
                <w:color w:val="000000"/>
                <w:sz w:val="16"/>
                <w:szCs w:val="16"/>
              </w:rPr>
            </w:pPr>
            <w:r>
              <w:rPr>
                <w:rFonts w:ascii="Calibri" w:hAnsi="Calibri" w:cs="Calibri"/>
                <w:color w:val="000000"/>
                <w:sz w:val="16"/>
                <w:szCs w:val="16"/>
              </w:rPr>
              <w:t>4932097,72</w:t>
            </w:r>
          </w:p>
        </w:tc>
        <w:tc>
          <w:tcPr>
            <w:tcW w:w="1192" w:type="dxa"/>
            <w:noWrap/>
            <w:vAlign w:val="bottom"/>
          </w:tcPr>
          <w:p w:rsidR="00681EA1" w:rsidRDefault="00681EA1" w:rsidP="00463A0A">
            <w:pPr>
              <w:contextualSpacing/>
              <w:jc w:val="right"/>
              <w:rPr>
                <w:rFonts w:ascii="Calibri" w:hAnsi="Calibri" w:cs="Calibri"/>
                <w:color w:val="000000"/>
                <w:sz w:val="16"/>
                <w:szCs w:val="16"/>
              </w:rPr>
            </w:pPr>
            <w:r>
              <w:rPr>
                <w:rFonts w:ascii="Calibri" w:hAnsi="Calibri" w:cs="Calibri"/>
                <w:color w:val="000000"/>
                <w:sz w:val="16"/>
                <w:szCs w:val="16"/>
              </w:rPr>
              <w:t>44882887,45</w:t>
            </w:r>
          </w:p>
        </w:tc>
        <w:tc>
          <w:tcPr>
            <w:tcW w:w="1192" w:type="dxa"/>
            <w:noWrap/>
            <w:vAlign w:val="bottom"/>
          </w:tcPr>
          <w:p w:rsidR="00681EA1" w:rsidRDefault="00681EA1" w:rsidP="00463A0A">
            <w:pPr>
              <w:contextualSpacing/>
              <w:jc w:val="right"/>
              <w:rPr>
                <w:rFonts w:ascii="Calibri" w:hAnsi="Calibri" w:cs="Calibri"/>
                <w:color w:val="000000"/>
                <w:sz w:val="16"/>
                <w:szCs w:val="16"/>
              </w:rPr>
            </w:pPr>
            <w:r>
              <w:rPr>
                <w:rFonts w:ascii="Calibri" w:hAnsi="Calibri" w:cs="Calibri"/>
                <w:color w:val="000000"/>
                <w:sz w:val="16"/>
                <w:szCs w:val="16"/>
              </w:rPr>
              <w:t>10275599,67</w:t>
            </w:r>
          </w:p>
        </w:tc>
        <w:tc>
          <w:tcPr>
            <w:tcW w:w="1121" w:type="dxa"/>
            <w:noWrap/>
            <w:vAlign w:val="bottom"/>
          </w:tcPr>
          <w:p w:rsidR="00681EA1" w:rsidRDefault="00681EA1" w:rsidP="00463A0A">
            <w:pPr>
              <w:contextualSpacing/>
              <w:rPr>
                <w:rFonts w:ascii="Calibri" w:hAnsi="Calibri" w:cs="Calibri"/>
                <w:color w:val="000000"/>
                <w:sz w:val="16"/>
                <w:szCs w:val="16"/>
              </w:rPr>
            </w:pPr>
            <w:r>
              <w:rPr>
                <w:rFonts w:ascii="Calibri" w:hAnsi="Calibri" w:cs="Calibri"/>
                <w:color w:val="000000"/>
                <w:sz w:val="16"/>
                <w:szCs w:val="16"/>
              </w:rPr>
              <w:t> </w:t>
            </w:r>
          </w:p>
        </w:tc>
      </w:tr>
      <w:tr w:rsidR="00681EA1" w:rsidRPr="00681EA1" w:rsidTr="00681EA1">
        <w:trPr>
          <w:trHeight w:val="300"/>
        </w:trPr>
        <w:tc>
          <w:tcPr>
            <w:tcW w:w="1440" w:type="dxa"/>
            <w:noWrap/>
            <w:hideMark/>
          </w:tcPr>
          <w:p w:rsidR="00681EA1" w:rsidRPr="00681EA1" w:rsidRDefault="00681EA1" w:rsidP="00463A0A">
            <w:pPr>
              <w:spacing w:line="360" w:lineRule="auto"/>
              <w:contextualSpacing/>
              <w:rPr>
                <w:sz w:val="18"/>
                <w:szCs w:val="18"/>
              </w:rPr>
            </w:pPr>
            <w:r w:rsidRPr="00681EA1">
              <w:rPr>
                <w:sz w:val="18"/>
                <w:szCs w:val="18"/>
              </w:rPr>
              <w:t>14 дом</w:t>
            </w:r>
          </w:p>
        </w:tc>
        <w:tc>
          <w:tcPr>
            <w:tcW w:w="1192" w:type="dxa"/>
            <w:noWrap/>
            <w:vAlign w:val="bottom"/>
          </w:tcPr>
          <w:p w:rsidR="00681EA1" w:rsidRDefault="00681EA1" w:rsidP="00463A0A">
            <w:pPr>
              <w:contextualSpacing/>
              <w:rPr>
                <w:rFonts w:ascii="Calibri" w:hAnsi="Calibri" w:cs="Calibri"/>
                <w:color w:val="000000"/>
                <w:sz w:val="16"/>
                <w:szCs w:val="16"/>
              </w:rPr>
            </w:pPr>
            <w:r>
              <w:rPr>
                <w:rFonts w:ascii="Calibri" w:hAnsi="Calibri" w:cs="Calibri"/>
                <w:color w:val="000000"/>
                <w:sz w:val="16"/>
                <w:szCs w:val="16"/>
              </w:rPr>
              <w:t> </w:t>
            </w:r>
          </w:p>
        </w:tc>
        <w:tc>
          <w:tcPr>
            <w:tcW w:w="1121" w:type="dxa"/>
            <w:noWrap/>
            <w:vAlign w:val="bottom"/>
          </w:tcPr>
          <w:p w:rsidR="00681EA1" w:rsidRDefault="00681EA1" w:rsidP="00463A0A">
            <w:pPr>
              <w:contextualSpacing/>
              <w:rPr>
                <w:rFonts w:ascii="Calibri" w:hAnsi="Calibri" w:cs="Calibri"/>
                <w:color w:val="000000"/>
                <w:sz w:val="16"/>
                <w:szCs w:val="16"/>
              </w:rPr>
            </w:pPr>
            <w:r>
              <w:rPr>
                <w:rFonts w:ascii="Calibri" w:hAnsi="Calibri" w:cs="Calibri"/>
                <w:color w:val="000000"/>
                <w:sz w:val="16"/>
                <w:szCs w:val="16"/>
              </w:rPr>
              <w:t> </w:t>
            </w:r>
          </w:p>
        </w:tc>
        <w:tc>
          <w:tcPr>
            <w:tcW w:w="1121" w:type="dxa"/>
            <w:noWrap/>
            <w:vAlign w:val="bottom"/>
          </w:tcPr>
          <w:p w:rsidR="00681EA1" w:rsidRDefault="00681EA1" w:rsidP="00463A0A">
            <w:pPr>
              <w:contextualSpacing/>
              <w:rPr>
                <w:rFonts w:ascii="Calibri" w:hAnsi="Calibri" w:cs="Calibri"/>
                <w:color w:val="000000"/>
                <w:sz w:val="16"/>
                <w:szCs w:val="16"/>
              </w:rPr>
            </w:pPr>
            <w:r>
              <w:rPr>
                <w:rFonts w:ascii="Calibri" w:hAnsi="Calibri" w:cs="Calibri"/>
                <w:color w:val="000000"/>
                <w:sz w:val="16"/>
                <w:szCs w:val="16"/>
              </w:rPr>
              <w:t> </w:t>
            </w:r>
          </w:p>
        </w:tc>
        <w:tc>
          <w:tcPr>
            <w:tcW w:w="1192" w:type="dxa"/>
            <w:noWrap/>
            <w:vAlign w:val="bottom"/>
          </w:tcPr>
          <w:p w:rsidR="00681EA1" w:rsidRDefault="00681EA1" w:rsidP="00463A0A">
            <w:pPr>
              <w:contextualSpacing/>
              <w:jc w:val="right"/>
              <w:rPr>
                <w:rFonts w:ascii="Calibri" w:hAnsi="Calibri" w:cs="Calibri"/>
                <w:color w:val="000000"/>
                <w:sz w:val="16"/>
                <w:szCs w:val="16"/>
              </w:rPr>
            </w:pPr>
            <w:r>
              <w:rPr>
                <w:rFonts w:ascii="Calibri" w:hAnsi="Calibri" w:cs="Calibri"/>
                <w:color w:val="000000"/>
                <w:sz w:val="16"/>
                <w:szCs w:val="16"/>
              </w:rPr>
              <w:t>2251984,61</w:t>
            </w:r>
          </w:p>
        </w:tc>
        <w:tc>
          <w:tcPr>
            <w:tcW w:w="1192" w:type="dxa"/>
            <w:noWrap/>
            <w:vAlign w:val="bottom"/>
          </w:tcPr>
          <w:p w:rsidR="00681EA1" w:rsidRDefault="00681EA1" w:rsidP="00463A0A">
            <w:pPr>
              <w:contextualSpacing/>
              <w:jc w:val="right"/>
              <w:rPr>
                <w:rFonts w:ascii="Calibri" w:hAnsi="Calibri" w:cs="Calibri"/>
                <w:color w:val="000000"/>
                <w:sz w:val="16"/>
                <w:szCs w:val="16"/>
              </w:rPr>
            </w:pPr>
            <w:r>
              <w:rPr>
                <w:rFonts w:ascii="Calibri" w:hAnsi="Calibri" w:cs="Calibri"/>
                <w:color w:val="000000"/>
                <w:sz w:val="16"/>
                <w:szCs w:val="16"/>
              </w:rPr>
              <w:t>34501351,8</w:t>
            </w:r>
          </w:p>
        </w:tc>
        <w:tc>
          <w:tcPr>
            <w:tcW w:w="1192" w:type="dxa"/>
            <w:noWrap/>
            <w:vAlign w:val="bottom"/>
          </w:tcPr>
          <w:p w:rsidR="00681EA1" w:rsidRDefault="00681EA1" w:rsidP="00463A0A">
            <w:pPr>
              <w:contextualSpacing/>
              <w:jc w:val="right"/>
              <w:rPr>
                <w:rFonts w:ascii="Calibri" w:hAnsi="Calibri" w:cs="Calibri"/>
                <w:color w:val="000000"/>
                <w:sz w:val="16"/>
                <w:szCs w:val="16"/>
              </w:rPr>
            </w:pPr>
            <w:r>
              <w:rPr>
                <w:rFonts w:ascii="Calibri" w:hAnsi="Calibri" w:cs="Calibri"/>
                <w:color w:val="000000"/>
                <w:sz w:val="16"/>
                <w:szCs w:val="16"/>
              </w:rPr>
              <w:t>23337248,43</w:t>
            </w:r>
          </w:p>
        </w:tc>
        <w:tc>
          <w:tcPr>
            <w:tcW w:w="1121" w:type="dxa"/>
            <w:noWrap/>
            <w:vAlign w:val="bottom"/>
          </w:tcPr>
          <w:p w:rsidR="00681EA1" w:rsidRDefault="00681EA1" w:rsidP="00463A0A">
            <w:pPr>
              <w:contextualSpacing/>
              <w:rPr>
                <w:rFonts w:ascii="Calibri" w:hAnsi="Calibri" w:cs="Calibri"/>
                <w:color w:val="000000"/>
                <w:sz w:val="16"/>
                <w:szCs w:val="16"/>
              </w:rPr>
            </w:pPr>
            <w:r>
              <w:rPr>
                <w:rFonts w:ascii="Calibri" w:hAnsi="Calibri" w:cs="Calibri"/>
                <w:color w:val="000000"/>
                <w:sz w:val="16"/>
                <w:szCs w:val="16"/>
              </w:rPr>
              <w:t> </w:t>
            </w:r>
          </w:p>
        </w:tc>
      </w:tr>
      <w:tr w:rsidR="00681EA1" w:rsidRPr="00681EA1" w:rsidTr="00681EA1">
        <w:trPr>
          <w:trHeight w:val="300"/>
        </w:trPr>
        <w:tc>
          <w:tcPr>
            <w:tcW w:w="1440" w:type="dxa"/>
            <w:noWrap/>
            <w:hideMark/>
          </w:tcPr>
          <w:p w:rsidR="00681EA1" w:rsidRPr="00681EA1" w:rsidRDefault="00681EA1" w:rsidP="00463A0A">
            <w:pPr>
              <w:spacing w:line="360" w:lineRule="auto"/>
              <w:contextualSpacing/>
              <w:rPr>
                <w:sz w:val="18"/>
                <w:szCs w:val="18"/>
              </w:rPr>
            </w:pPr>
            <w:r w:rsidRPr="00681EA1">
              <w:rPr>
                <w:sz w:val="18"/>
                <w:szCs w:val="18"/>
              </w:rPr>
              <w:t>15 дом</w:t>
            </w:r>
          </w:p>
        </w:tc>
        <w:tc>
          <w:tcPr>
            <w:tcW w:w="1192" w:type="dxa"/>
            <w:noWrap/>
            <w:vAlign w:val="bottom"/>
          </w:tcPr>
          <w:p w:rsidR="00681EA1" w:rsidRDefault="00681EA1" w:rsidP="00463A0A">
            <w:pPr>
              <w:contextualSpacing/>
              <w:rPr>
                <w:rFonts w:ascii="Calibri" w:hAnsi="Calibri" w:cs="Calibri"/>
                <w:color w:val="000000"/>
                <w:sz w:val="16"/>
                <w:szCs w:val="16"/>
              </w:rPr>
            </w:pPr>
            <w:r>
              <w:rPr>
                <w:rFonts w:ascii="Calibri" w:hAnsi="Calibri" w:cs="Calibri"/>
                <w:color w:val="000000"/>
                <w:sz w:val="16"/>
                <w:szCs w:val="16"/>
              </w:rPr>
              <w:t> </w:t>
            </w:r>
          </w:p>
        </w:tc>
        <w:tc>
          <w:tcPr>
            <w:tcW w:w="1121" w:type="dxa"/>
            <w:noWrap/>
            <w:vAlign w:val="bottom"/>
          </w:tcPr>
          <w:p w:rsidR="00681EA1" w:rsidRDefault="00681EA1" w:rsidP="00463A0A">
            <w:pPr>
              <w:contextualSpacing/>
              <w:rPr>
                <w:rFonts w:ascii="Calibri" w:hAnsi="Calibri" w:cs="Calibri"/>
                <w:color w:val="000000"/>
                <w:sz w:val="16"/>
                <w:szCs w:val="16"/>
              </w:rPr>
            </w:pPr>
            <w:r>
              <w:rPr>
                <w:rFonts w:ascii="Calibri" w:hAnsi="Calibri" w:cs="Calibri"/>
                <w:color w:val="000000"/>
                <w:sz w:val="16"/>
                <w:szCs w:val="16"/>
              </w:rPr>
              <w:t> </w:t>
            </w:r>
          </w:p>
        </w:tc>
        <w:tc>
          <w:tcPr>
            <w:tcW w:w="1121" w:type="dxa"/>
            <w:noWrap/>
            <w:vAlign w:val="bottom"/>
          </w:tcPr>
          <w:p w:rsidR="00681EA1" w:rsidRDefault="00681EA1" w:rsidP="00463A0A">
            <w:pPr>
              <w:contextualSpacing/>
              <w:rPr>
                <w:rFonts w:ascii="Calibri" w:hAnsi="Calibri" w:cs="Calibri"/>
                <w:color w:val="000000"/>
                <w:sz w:val="16"/>
                <w:szCs w:val="16"/>
              </w:rPr>
            </w:pPr>
            <w:r>
              <w:rPr>
                <w:rFonts w:ascii="Calibri" w:hAnsi="Calibri" w:cs="Calibri"/>
                <w:color w:val="000000"/>
                <w:sz w:val="16"/>
                <w:szCs w:val="16"/>
              </w:rPr>
              <w:t> </w:t>
            </w:r>
          </w:p>
        </w:tc>
        <w:tc>
          <w:tcPr>
            <w:tcW w:w="1192" w:type="dxa"/>
            <w:noWrap/>
            <w:vAlign w:val="bottom"/>
          </w:tcPr>
          <w:p w:rsidR="00681EA1" w:rsidRDefault="00681EA1" w:rsidP="00463A0A">
            <w:pPr>
              <w:contextualSpacing/>
              <w:jc w:val="right"/>
              <w:rPr>
                <w:rFonts w:ascii="Calibri" w:hAnsi="Calibri" w:cs="Calibri"/>
                <w:color w:val="000000"/>
                <w:sz w:val="16"/>
                <w:szCs w:val="16"/>
              </w:rPr>
            </w:pPr>
            <w:r>
              <w:rPr>
                <w:rFonts w:ascii="Calibri" w:hAnsi="Calibri" w:cs="Calibri"/>
                <w:color w:val="000000"/>
                <w:sz w:val="16"/>
                <w:szCs w:val="16"/>
              </w:rPr>
              <w:t>95651,82</w:t>
            </w:r>
          </w:p>
        </w:tc>
        <w:tc>
          <w:tcPr>
            <w:tcW w:w="1192" w:type="dxa"/>
            <w:noWrap/>
            <w:vAlign w:val="bottom"/>
          </w:tcPr>
          <w:p w:rsidR="00681EA1" w:rsidRDefault="00681EA1" w:rsidP="00463A0A">
            <w:pPr>
              <w:contextualSpacing/>
              <w:jc w:val="right"/>
              <w:rPr>
                <w:rFonts w:ascii="Calibri" w:hAnsi="Calibri" w:cs="Calibri"/>
                <w:color w:val="000000"/>
                <w:sz w:val="16"/>
                <w:szCs w:val="16"/>
              </w:rPr>
            </w:pPr>
            <w:r>
              <w:rPr>
                <w:rFonts w:ascii="Calibri" w:hAnsi="Calibri" w:cs="Calibri"/>
                <w:color w:val="000000"/>
                <w:sz w:val="16"/>
                <w:szCs w:val="16"/>
              </w:rPr>
              <w:t>26705895,54</w:t>
            </w:r>
          </w:p>
        </w:tc>
        <w:tc>
          <w:tcPr>
            <w:tcW w:w="1192" w:type="dxa"/>
            <w:noWrap/>
            <w:vAlign w:val="bottom"/>
          </w:tcPr>
          <w:p w:rsidR="00681EA1" w:rsidRDefault="00681EA1" w:rsidP="00463A0A">
            <w:pPr>
              <w:contextualSpacing/>
              <w:jc w:val="right"/>
              <w:rPr>
                <w:rFonts w:ascii="Calibri" w:hAnsi="Calibri" w:cs="Calibri"/>
                <w:color w:val="000000"/>
                <w:sz w:val="16"/>
                <w:szCs w:val="16"/>
              </w:rPr>
            </w:pPr>
            <w:r>
              <w:rPr>
                <w:rFonts w:ascii="Calibri" w:hAnsi="Calibri" w:cs="Calibri"/>
                <w:color w:val="000000"/>
                <w:sz w:val="16"/>
                <w:szCs w:val="16"/>
              </w:rPr>
              <w:t>32884263,51</w:t>
            </w:r>
          </w:p>
        </w:tc>
        <w:tc>
          <w:tcPr>
            <w:tcW w:w="1121" w:type="dxa"/>
            <w:noWrap/>
            <w:vAlign w:val="bottom"/>
          </w:tcPr>
          <w:p w:rsidR="00681EA1" w:rsidRDefault="00681EA1" w:rsidP="00463A0A">
            <w:pPr>
              <w:contextualSpacing/>
              <w:jc w:val="right"/>
              <w:rPr>
                <w:rFonts w:ascii="Calibri" w:hAnsi="Calibri" w:cs="Calibri"/>
                <w:color w:val="000000"/>
                <w:sz w:val="16"/>
                <w:szCs w:val="16"/>
              </w:rPr>
            </w:pPr>
            <w:r>
              <w:rPr>
                <w:rFonts w:ascii="Calibri" w:hAnsi="Calibri" w:cs="Calibri"/>
                <w:color w:val="000000"/>
                <w:sz w:val="16"/>
                <w:szCs w:val="16"/>
              </w:rPr>
              <w:t>404773,98</w:t>
            </w:r>
          </w:p>
        </w:tc>
      </w:tr>
      <w:tr w:rsidR="00681EA1" w:rsidRPr="00681EA1" w:rsidTr="00681EA1">
        <w:trPr>
          <w:trHeight w:val="300"/>
        </w:trPr>
        <w:tc>
          <w:tcPr>
            <w:tcW w:w="1440" w:type="dxa"/>
            <w:noWrap/>
            <w:hideMark/>
          </w:tcPr>
          <w:p w:rsidR="00681EA1" w:rsidRPr="00681EA1" w:rsidRDefault="00681EA1" w:rsidP="00463A0A">
            <w:pPr>
              <w:spacing w:line="360" w:lineRule="auto"/>
              <w:contextualSpacing/>
              <w:rPr>
                <w:sz w:val="18"/>
                <w:szCs w:val="18"/>
              </w:rPr>
            </w:pPr>
            <w:r w:rsidRPr="00681EA1">
              <w:rPr>
                <w:sz w:val="18"/>
                <w:szCs w:val="18"/>
              </w:rPr>
              <w:t>16 дом</w:t>
            </w:r>
          </w:p>
        </w:tc>
        <w:tc>
          <w:tcPr>
            <w:tcW w:w="1192" w:type="dxa"/>
            <w:noWrap/>
            <w:vAlign w:val="bottom"/>
          </w:tcPr>
          <w:p w:rsidR="00681EA1" w:rsidRDefault="00681EA1" w:rsidP="00463A0A">
            <w:pPr>
              <w:contextualSpacing/>
              <w:rPr>
                <w:rFonts w:ascii="Calibri" w:hAnsi="Calibri" w:cs="Calibri"/>
                <w:color w:val="000000"/>
                <w:sz w:val="16"/>
                <w:szCs w:val="16"/>
              </w:rPr>
            </w:pPr>
            <w:r>
              <w:rPr>
                <w:rFonts w:ascii="Calibri" w:hAnsi="Calibri" w:cs="Calibri"/>
                <w:color w:val="000000"/>
                <w:sz w:val="16"/>
                <w:szCs w:val="16"/>
              </w:rPr>
              <w:t> </w:t>
            </w:r>
          </w:p>
        </w:tc>
        <w:tc>
          <w:tcPr>
            <w:tcW w:w="1121" w:type="dxa"/>
            <w:noWrap/>
            <w:vAlign w:val="bottom"/>
          </w:tcPr>
          <w:p w:rsidR="00681EA1" w:rsidRDefault="00681EA1" w:rsidP="00463A0A">
            <w:pPr>
              <w:contextualSpacing/>
              <w:rPr>
                <w:rFonts w:ascii="Calibri" w:hAnsi="Calibri" w:cs="Calibri"/>
                <w:color w:val="000000"/>
                <w:sz w:val="16"/>
                <w:szCs w:val="16"/>
              </w:rPr>
            </w:pPr>
            <w:r>
              <w:rPr>
                <w:rFonts w:ascii="Calibri" w:hAnsi="Calibri" w:cs="Calibri"/>
                <w:color w:val="000000"/>
                <w:sz w:val="16"/>
                <w:szCs w:val="16"/>
              </w:rPr>
              <w:t> </w:t>
            </w:r>
          </w:p>
        </w:tc>
        <w:tc>
          <w:tcPr>
            <w:tcW w:w="1121" w:type="dxa"/>
            <w:noWrap/>
            <w:vAlign w:val="bottom"/>
          </w:tcPr>
          <w:p w:rsidR="00681EA1" w:rsidRDefault="00681EA1" w:rsidP="00463A0A">
            <w:pPr>
              <w:contextualSpacing/>
              <w:rPr>
                <w:rFonts w:ascii="Calibri" w:hAnsi="Calibri" w:cs="Calibri"/>
                <w:color w:val="000000"/>
                <w:sz w:val="16"/>
                <w:szCs w:val="16"/>
              </w:rPr>
            </w:pPr>
            <w:r>
              <w:rPr>
                <w:rFonts w:ascii="Calibri" w:hAnsi="Calibri" w:cs="Calibri"/>
                <w:color w:val="000000"/>
                <w:sz w:val="16"/>
                <w:szCs w:val="16"/>
              </w:rPr>
              <w:t> </w:t>
            </w:r>
          </w:p>
        </w:tc>
        <w:tc>
          <w:tcPr>
            <w:tcW w:w="1192" w:type="dxa"/>
            <w:noWrap/>
            <w:vAlign w:val="bottom"/>
          </w:tcPr>
          <w:p w:rsidR="00681EA1" w:rsidRDefault="00681EA1" w:rsidP="00463A0A">
            <w:pPr>
              <w:contextualSpacing/>
              <w:jc w:val="right"/>
              <w:rPr>
                <w:rFonts w:ascii="Calibri" w:hAnsi="Calibri" w:cs="Calibri"/>
                <w:color w:val="000000"/>
                <w:sz w:val="16"/>
                <w:szCs w:val="16"/>
              </w:rPr>
            </w:pPr>
            <w:r>
              <w:rPr>
                <w:rFonts w:ascii="Calibri" w:hAnsi="Calibri" w:cs="Calibri"/>
                <w:color w:val="000000"/>
                <w:sz w:val="16"/>
                <w:szCs w:val="16"/>
              </w:rPr>
              <w:t>44409,77</w:t>
            </w:r>
          </w:p>
        </w:tc>
        <w:tc>
          <w:tcPr>
            <w:tcW w:w="1192" w:type="dxa"/>
            <w:noWrap/>
            <w:vAlign w:val="bottom"/>
          </w:tcPr>
          <w:p w:rsidR="00681EA1" w:rsidRDefault="00681EA1" w:rsidP="00463A0A">
            <w:pPr>
              <w:contextualSpacing/>
              <w:jc w:val="right"/>
              <w:rPr>
                <w:rFonts w:ascii="Calibri" w:hAnsi="Calibri" w:cs="Calibri"/>
                <w:color w:val="000000"/>
                <w:sz w:val="16"/>
                <w:szCs w:val="16"/>
              </w:rPr>
            </w:pPr>
            <w:r>
              <w:rPr>
                <w:rFonts w:ascii="Calibri" w:hAnsi="Calibri" w:cs="Calibri"/>
                <w:color w:val="000000"/>
                <w:sz w:val="16"/>
                <w:szCs w:val="16"/>
              </w:rPr>
              <w:t>17132446,5</w:t>
            </w:r>
          </w:p>
        </w:tc>
        <w:tc>
          <w:tcPr>
            <w:tcW w:w="1192" w:type="dxa"/>
            <w:noWrap/>
            <w:vAlign w:val="bottom"/>
          </w:tcPr>
          <w:p w:rsidR="00681EA1" w:rsidRDefault="00681EA1" w:rsidP="00463A0A">
            <w:pPr>
              <w:contextualSpacing/>
              <w:jc w:val="right"/>
              <w:rPr>
                <w:rFonts w:ascii="Calibri" w:hAnsi="Calibri" w:cs="Calibri"/>
                <w:color w:val="000000"/>
                <w:sz w:val="16"/>
                <w:szCs w:val="16"/>
              </w:rPr>
            </w:pPr>
            <w:r>
              <w:rPr>
                <w:rFonts w:ascii="Calibri" w:hAnsi="Calibri" w:cs="Calibri"/>
                <w:color w:val="000000"/>
                <w:sz w:val="16"/>
                <w:szCs w:val="16"/>
              </w:rPr>
              <w:t>41000348,83</w:t>
            </w:r>
          </w:p>
        </w:tc>
        <w:tc>
          <w:tcPr>
            <w:tcW w:w="1121" w:type="dxa"/>
            <w:noWrap/>
            <w:vAlign w:val="bottom"/>
          </w:tcPr>
          <w:p w:rsidR="00681EA1" w:rsidRDefault="00681EA1" w:rsidP="00463A0A">
            <w:pPr>
              <w:contextualSpacing/>
              <w:jc w:val="right"/>
              <w:rPr>
                <w:rFonts w:ascii="Calibri" w:hAnsi="Calibri" w:cs="Calibri"/>
                <w:color w:val="000000"/>
                <w:sz w:val="16"/>
                <w:szCs w:val="16"/>
              </w:rPr>
            </w:pPr>
            <w:r>
              <w:rPr>
                <w:rFonts w:ascii="Calibri" w:hAnsi="Calibri" w:cs="Calibri"/>
                <w:color w:val="000000"/>
                <w:sz w:val="16"/>
                <w:szCs w:val="16"/>
              </w:rPr>
              <w:t>1913379,73</w:t>
            </w:r>
          </w:p>
        </w:tc>
      </w:tr>
      <w:tr w:rsidR="00681EA1" w:rsidRPr="00681EA1" w:rsidTr="00681EA1">
        <w:trPr>
          <w:trHeight w:val="300"/>
        </w:trPr>
        <w:tc>
          <w:tcPr>
            <w:tcW w:w="1440" w:type="dxa"/>
            <w:noWrap/>
            <w:hideMark/>
          </w:tcPr>
          <w:p w:rsidR="00681EA1" w:rsidRPr="00681EA1" w:rsidRDefault="00681EA1" w:rsidP="00463A0A">
            <w:pPr>
              <w:spacing w:line="360" w:lineRule="auto"/>
              <w:contextualSpacing/>
              <w:rPr>
                <w:sz w:val="18"/>
                <w:szCs w:val="18"/>
              </w:rPr>
            </w:pPr>
            <w:r w:rsidRPr="00681EA1">
              <w:rPr>
                <w:sz w:val="18"/>
                <w:szCs w:val="18"/>
              </w:rPr>
              <w:t>17 дом</w:t>
            </w:r>
          </w:p>
        </w:tc>
        <w:tc>
          <w:tcPr>
            <w:tcW w:w="1192" w:type="dxa"/>
            <w:noWrap/>
            <w:vAlign w:val="bottom"/>
          </w:tcPr>
          <w:p w:rsidR="00681EA1" w:rsidRDefault="00681EA1" w:rsidP="00463A0A">
            <w:pPr>
              <w:contextualSpacing/>
              <w:rPr>
                <w:rFonts w:ascii="Calibri" w:hAnsi="Calibri" w:cs="Calibri"/>
                <w:color w:val="000000"/>
                <w:sz w:val="16"/>
                <w:szCs w:val="16"/>
              </w:rPr>
            </w:pPr>
            <w:r>
              <w:rPr>
                <w:rFonts w:ascii="Calibri" w:hAnsi="Calibri" w:cs="Calibri"/>
                <w:color w:val="000000"/>
                <w:sz w:val="16"/>
                <w:szCs w:val="16"/>
              </w:rPr>
              <w:t> </w:t>
            </w:r>
          </w:p>
        </w:tc>
        <w:tc>
          <w:tcPr>
            <w:tcW w:w="1121" w:type="dxa"/>
            <w:noWrap/>
            <w:vAlign w:val="bottom"/>
          </w:tcPr>
          <w:p w:rsidR="00681EA1" w:rsidRDefault="00681EA1" w:rsidP="00463A0A">
            <w:pPr>
              <w:contextualSpacing/>
              <w:rPr>
                <w:rFonts w:ascii="Calibri" w:hAnsi="Calibri" w:cs="Calibri"/>
                <w:color w:val="000000"/>
                <w:sz w:val="16"/>
                <w:szCs w:val="16"/>
              </w:rPr>
            </w:pPr>
            <w:r>
              <w:rPr>
                <w:rFonts w:ascii="Calibri" w:hAnsi="Calibri" w:cs="Calibri"/>
                <w:color w:val="000000"/>
                <w:sz w:val="16"/>
                <w:szCs w:val="16"/>
              </w:rPr>
              <w:t> </w:t>
            </w:r>
          </w:p>
        </w:tc>
        <w:tc>
          <w:tcPr>
            <w:tcW w:w="1121" w:type="dxa"/>
            <w:noWrap/>
            <w:vAlign w:val="bottom"/>
          </w:tcPr>
          <w:p w:rsidR="00681EA1" w:rsidRDefault="00681EA1" w:rsidP="00463A0A">
            <w:pPr>
              <w:contextualSpacing/>
              <w:rPr>
                <w:rFonts w:ascii="Calibri" w:hAnsi="Calibri" w:cs="Calibri"/>
                <w:color w:val="000000"/>
                <w:sz w:val="16"/>
                <w:szCs w:val="16"/>
              </w:rPr>
            </w:pPr>
            <w:r>
              <w:rPr>
                <w:rFonts w:ascii="Calibri" w:hAnsi="Calibri" w:cs="Calibri"/>
                <w:color w:val="000000"/>
                <w:sz w:val="16"/>
                <w:szCs w:val="16"/>
              </w:rPr>
              <w:t> </w:t>
            </w:r>
          </w:p>
        </w:tc>
        <w:tc>
          <w:tcPr>
            <w:tcW w:w="1192" w:type="dxa"/>
            <w:noWrap/>
            <w:vAlign w:val="bottom"/>
          </w:tcPr>
          <w:p w:rsidR="00681EA1" w:rsidRDefault="00681EA1" w:rsidP="00463A0A">
            <w:pPr>
              <w:contextualSpacing/>
              <w:rPr>
                <w:rFonts w:ascii="Calibri" w:hAnsi="Calibri" w:cs="Calibri"/>
                <w:color w:val="000000"/>
                <w:sz w:val="16"/>
                <w:szCs w:val="16"/>
              </w:rPr>
            </w:pPr>
            <w:r>
              <w:rPr>
                <w:rFonts w:ascii="Calibri" w:hAnsi="Calibri" w:cs="Calibri"/>
                <w:color w:val="000000"/>
                <w:sz w:val="16"/>
                <w:szCs w:val="16"/>
              </w:rPr>
              <w:t> </w:t>
            </w:r>
          </w:p>
        </w:tc>
        <w:tc>
          <w:tcPr>
            <w:tcW w:w="1192" w:type="dxa"/>
            <w:noWrap/>
            <w:vAlign w:val="bottom"/>
          </w:tcPr>
          <w:p w:rsidR="00681EA1" w:rsidRDefault="00681EA1" w:rsidP="00463A0A">
            <w:pPr>
              <w:contextualSpacing/>
              <w:jc w:val="right"/>
              <w:rPr>
                <w:rFonts w:ascii="Calibri" w:hAnsi="Calibri" w:cs="Calibri"/>
                <w:color w:val="000000"/>
                <w:sz w:val="16"/>
                <w:szCs w:val="16"/>
              </w:rPr>
            </w:pPr>
            <w:r>
              <w:rPr>
                <w:rFonts w:ascii="Calibri" w:hAnsi="Calibri" w:cs="Calibri"/>
                <w:color w:val="000000"/>
                <w:sz w:val="16"/>
                <w:szCs w:val="16"/>
              </w:rPr>
              <w:t>5044697,49</w:t>
            </w:r>
          </w:p>
        </w:tc>
        <w:tc>
          <w:tcPr>
            <w:tcW w:w="1192" w:type="dxa"/>
            <w:noWrap/>
            <w:vAlign w:val="bottom"/>
          </w:tcPr>
          <w:p w:rsidR="00681EA1" w:rsidRDefault="00681EA1" w:rsidP="00463A0A">
            <w:pPr>
              <w:contextualSpacing/>
              <w:jc w:val="right"/>
              <w:rPr>
                <w:rFonts w:ascii="Calibri" w:hAnsi="Calibri" w:cs="Calibri"/>
                <w:color w:val="000000"/>
                <w:sz w:val="16"/>
                <w:szCs w:val="16"/>
              </w:rPr>
            </w:pPr>
            <w:r>
              <w:rPr>
                <w:rFonts w:ascii="Calibri" w:hAnsi="Calibri" w:cs="Calibri"/>
                <w:color w:val="000000"/>
                <w:sz w:val="16"/>
                <w:szCs w:val="16"/>
              </w:rPr>
              <w:t>44770287,68</w:t>
            </w:r>
          </w:p>
        </w:tc>
        <w:tc>
          <w:tcPr>
            <w:tcW w:w="1121" w:type="dxa"/>
            <w:noWrap/>
            <w:vAlign w:val="bottom"/>
          </w:tcPr>
          <w:p w:rsidR="00681EA1" w:rsidRDefault="00681EA1" w:rsidP="00463A0A">
            <w:pPr>
              <w:contextualSpacing/>
              <w:jc w:val="right"/>
              <w:rPr>
                <w:rFonts w:ascii="Calibri" w:hAnsi="Calibri" w:cs="Calibri"/>
                <w:color w:val="000000"/>
                <w:sz w:val="16"/>
                <w:szCs w:val="16"/>
              </w:rPr>
            </w:pPr>
            <w:r>
              <w:rPr>
                <w:rFonts w:ascii="Calibri" w:hAnsi="Calibri" w:cs="Calibri"/>
                <w:color w:val="000000"/>
                <w:sz w:val="16"/>
                <w:szCs w:val="16"/>
              </w:rPr>
              <w:t>10275599,67</w:t>
            </w:r>
          </w:p>
        </w:tc>
      </w:tr>
    </w:tbl>
    <w:p w:rsidR="002F6EC1" w:rsidRDefault="002F6EC1" w:rsidP="00320F55">
      <w:pPr>
        <w:spacing w:line="360" w:lineRule="auto"/>
        <w:ind w:firstLine="709"/>
        <w:contextualSpacing/>
        <w:rPr>
          <w:sz w:val="28"/>
          <w:szCs w:val="28"/>
        </w:rPr>
      </w:pPr>
    </w:p>
    <w:p w:rsidR="005006F7" w:rsidRDefault="005006F7" w:rsidP="00463A0A">
      <w:pPr>
        <w:pStyle w:val="2"/>
        <w:spacing w:line="360" w:lineRule="auto"/>
        <w:ind w:firstLine="851"/>
        <w:contextualSpacing/>
        <w:rPr>
          <w:rFonts w:ascii="Times New Roman" w:hAnsi="Times New Roman" w:cs="Times New Roman"/>
          <w:b w:val="0"/>
          <w:color w:val="auto"/>
          <w:sz w:val="28"/>
          <w:szCs w:val="28"/>
        </w:rPr>
      </w:pPr>
      <w:bookmarkStart w:id="22" w:name="_Toc483661687"/>
      <w:r w:rsidRPr="005006F7">
        <w:rPr>
          <w:rFonts w:ascii="Times New Roman" w:hAnsi="Times New Roman" w:cs="Times New Roman"/>
          <w:b w:val="0"/>
          <w:color w:val="auto"/>
          <w:sz w:val="28"/>
          <w:szCs w:val="28"/>
        </w:rPr>
        <w:t xml:space="preserve">3.2. </w:t>
      </w:r>
      <w:r w:rsidR="00AD7D6F">
        <w:rPr>
          <w:rFonts w:ascii="Times New Roman" w:hAnsi="Times New Roman" w:cs="Times New Roman"/>
          <w:b w:val="0"/>
          <w:color w:val="auto"/>
          <w:sz w:val="28"/>
          <w:szCs w:val="28"/>
        </w:rPr>
        <w:t>Планирование денежных потоков</w:t>
      </w:r>
      <w:bookmarkEnd w:id="22"/>
      <w:r w:rsidRPr="005006F7">
        <w:rPr>
          <w:rFonts w:ascii="Times New Roman" w:hAnsi="Times New Roman" w:cs="Times New Roman"/>
          <w:b w:val="0"/>
          <w:color w:val="auto"/>
          <w:sz w:val="28"/>
          <w:szCs w:val="28"/>
        </w:rPr>
        <w:t xml:space="preserve"> </w:t>
      </w:r>
    </w:p>
    <w:p w:rsidR="005006F7" w:rsidRPr="00B6771A" w:rsidRDefault="005006F7" w:rsidP="00463A0A">
      <w:pPr>
        <w:spacing w:line="360" w:lineRule="auto"/>
        <w:ind w:firstLine="851"/>
        <w:contextualSpacing/>
        <w:rPr>
          <w:sz w:val="28"/>
        </w:rPr>
      </w:pPr>
    </w:p>
    <w:p w:rsidR="005006F7" w:rsidRDefault="001D10FA" w:rsidP="00463A0A">
      <w:pPr>
        <w:spacing w:line="360" w:lineRule="auto"/>
        <w:ind w:firstLine="851"/>
        <w:contextualSpacing/>
        <w:jc w:val="both"/>
        <w:rPr>
          <w:sz w:val="28"/>
        </w:rPr>
      </w:pPr>
      <w:r>
        <w:rPr>
          <w:sz w:val="28"/>
        </w:rPr>
        <w:t xml:space="preserve">Анализируя эффективность инвестиционного проекта, прежде всего, необходимо оценить требуемые капитальные вложения и спрогнозировать будущий денежный поток, генерируемый проектом </w:t>
      </w:r>
      <w:r w:rsidR="00B6771A">
        <w:rPr>
          <w:sz w:val="28"/>
        </w:rPr>
        <w:t>«Резиденция Горки»</w:t>
      </w:r>
      <w:r>
        <w:rPr>
          <w:sz w:val="28"/>
        </w:rPr>
        <w:t>. Б</w:t>
      </w:r>
      <w:r>
        <w:rPr>
          <w:sz w:val="28"/>
        </w:rPr>
        <w:t>а</w:t>
      </w:r>
      <w:r>
        <w:rPr>
          <w:sz w:val="28"/>
        </w:rPr>
        <w:t>зой для расчёта показателей эффективности инвестиционного проекта явл</w:t>
      </w:r>
      <w:r>
        <w:rPr>
          <w:sz w:val="28"/>
        </w:rPr>
        <w:t>я</w:t>
      </w:r>
      <w:r>
        <w:rPr>
          <w:sz w:val="28"/>
        </w:rPr>
        <w:t xml:space="preserve">ется расчёт чистого потока денежных средств, который определяется </w:t>
      </w:r>
      <w:r w:rsidRPr="001D10FA">
        <w:rPr>
          <w:sz w:val="28"/>
        </w:rPr>
        <w:t>как разность текущих доходов (приток) и расходов (отток), связанных с реализ</w:t>
      </w:r>
      <w:r w:rsidRPr="001D10FA">
        <w:rPr>
          <w:sz w:val="28"/>
        </w:rPr>
        <w:t>а</w:t>
      </w:r>
      <w:r w:rsidRPr="001D10FA">
        <w:rPr>
          <w:sz w:val="28"/>
        </w:rPr>
        <w:t>цией инвестиционного проекта и измеряемых количеством денежных единиц в единицу времени (денежная единица/ единица времени).</w:t>
      </w:r>
      <w:r>
        <w:rPr>
          <w:sz w:val="28"/>
        </w:rPr>
        <w:t xml:space="preserve"> Затраты были ра</w:t>
      </w:r>
      <w:r>
        <w:rPr>
          <w:sz w:val="28"/>
        </w:rPr>
        <w:t>с</w:t>
      </w:r>
      <w:r>
        <w:rPr>
          <w:sz w:val="28"/>
        </w:rPr>
        <w:t>считаны в предыдущем подпункте, а для того чтобы составить приток д</w:t>
      </w:r>
      <w:r>
        <w:rPr>
          <w:sz w:val="28"/>
        </w:rPr>
        <w:t>е</w:t>
      </w:r>
      <w:r>
        <w:rPr>
          <w:sz w:val="28"/>
        </w:rPr>
        <w:t>нежных средств, необходимо спланировать выручку, которую можно пол</w:t>
      </w:r>
      <w:r>
        <w:rPr>
          <w:sz w:val="28"/>
        </w:rPr>
        <w:t>у</w:t>
      </w:r>
      <w:r>
        <w:rPr>
          <w:sz w:val="28"/>
        </w:rPr>
        <w:t>чить при реализации проекта.</w:t>
      </w:r>
    </w:p>
    <w:p w:rsidR="00B6771A" w:rsidRDefault="00B5155A" w:rsidP="00463A0A">
      <w:pPr>
        <w:spacing w:line="360" w:lineRule="auto"/>
        <w:ind w:firstLine="851"/>
        <w:contextualSpacing/>
        <w:jc w:val="both"/>
        <w:rPr>
          <w:sz w:val="28"/>
        </w:rPr>
      </w:pPr>
      <w:r>
        <w:rPr>
          <w:sz w:val="28"/>
        </w:rPr>
        <w:t xml:space="preserve">Притоки денежных средств от исследуемого </w:t>
      </w:r>
      <w:proofErr w:type="gramStart"/>
      <w:r>
        <w:rPr>
          <w:sz w:val="28"/>
        </w:rPr>
        <w:t>проекта</w:t>
      </w:r>
      <w:proofErr w:type="gramEnd"/>
      <w:r>
        <w:rPr>
          <w:sz w:val="28"/>
        </w:rPr>
        <w:t xml:space="preserve"> возможно пол</w:t>
      </w:r>
      <w:r>
        <w:rPr>
          <w:sz w:val="28"/>
        </w:rPr>
        <w:t>у</w:t>
      </w:r>
      <w:r>
        <w:rPr>
          <w:sz w:val="28"/>
        </w:rPr>
        <w:t>чить в ходе реализации квартир, которую планируют начинать в самом нач</w:t>
      </w:r>
      <w:r>
        <w:rPr>
          <w:sz w:val="28"/>
        </w:rPr>
        <w:t>а</w:t>
      </w:r>
      <w:r>
        <w:rPr>
          <w:sz w:val="28"/>
        </w:rPr>
        <w:t>ле ст</w:t>
      </w:r>
      <w:r w:rsidR="007B6855">
        <w:rPr>
          <w:sz w:val="28"/>
        </w:rPr>
        <w:t>роительства проекта. В таблице 14</w:t>
      </w:r>
      <w:r>
        <w:rPr>
          <w:sz w:val="28"/>
        </w:rPr>
        <w:t xml:space="preserve">, представлен план продаж квартир на период с мая 2017 года до 2024 года. </w:t>
      </w:r>
    </w:p>
    <w:p w:rsidR="00463A0A" w:rsidRDefault="00463A0A" w:rsidP="00463A0A">
      <w:pPr>
        <w:spacing w:line="360" w:lineRule="auto"/>
        <w:ind w:firstLine="851"/>
        <w:contextualSpacing/>
        <w:jc w:val="both"/>
        <w:rPr>
          <w:sz w:val="28"/>
        </w:rPr>
      </w:pPr>
    </w:p>
    <w:p w:rsidR="00EF38BA" w:rsidRDefault="007B6855" w:rsidP="00463A0A">
      <w:pPr>
        <w:spacing w:line="360" w:lineRule="auto"/>
        <w:ind w:firstLine="851"/>
        <w:contextualSpacing/>
        <w:jc w:val="both"/>
        <w:rPr>
          <w:sz w:val="28"/>
        </w:rPr>
      </w:pPr>
      <w:r>
        <w:rPr>
          <w:sz w:val="28"/>
        </w:rPr>
        <w:t xml:space="preserve">Таблица 14 </w:t>
      </w:r>
      <w:r w:rsidR="00EF38BA">
        <w:rPr>
          <w:sz w:val="28"/>
        </w:rPr>
        <w:t>- План продаж квартир</w:t>
      </w:r>
    </w:p>
    <w:tbl>
      <w:tblPr>
        <w:tblStyle w:val="ae"/>
        <w:tblW w:w="0" w:type="auto"/>
        <w:tblLook w:val="04A0" w:firstRow="1" w:lastRow="0" w:firstColumn="1" w:lastColumn="0" w:noHBand="0" w:noVBand="1"/>
      </w:tblPr>
      <w:tblGrid>
        <w:gridCol w:w="1238"/>
        <w:gridCol w:w="995"/>
        <w:gridCol w:w="622"/>
        <w:gridCol w:w="773"/>
        <w:gridCol w:w="695"/>
        <w:gridCol w:w="718"/>
        <w:gridCol w:w="792"/>
        <w:gridCol w:w="824"/>
        <w:gridCol w:w="870"/>
        <w:gridCol w:w="829"/>
        <w:gridCol w:w="559"/>
        <w:gridCol w:w="656"/>
      </w:tblGrid>
      <w:tr w:rsidR="00811CD2" w:rsidRPr="00B5155A" w:rsidTr="00463A0A">
        <w:trPr>
          <w:trHeight w:val="300"/>
        </w:trPr>
        <w:tc>
          <w:tcPr>
            <w:tcW w:w="1239" w:type="dxa"/>
            <w:noWrap/>
            <w:hideMark/>
          </w:tcPr>
          <w:p w:rsidR="00EF38BA" w:rsidRPr="00B5155A" w:rsidRDefault="00EF38BA" w:rsidP="00463A0A">
            <w:pPr>
              <w:spacing w:line="360" w:lineRule="auto"/>
              <w:contextualSpacing/>
              <w:jc w:val="center"/>
              <w:rPr>
                <w:sz w:val="18"/>
                <w:szCs w:val="18"/>
              </w:rPr>
            </w:pPr>
            <w:r>
              <w:rPr>
                <w:sz w:val="18"/>
                <w:szCs w:val="18"/>
              </w:rPr>
              <w:t>Кол-во ко</w:t>
            </w:r>
            <w:r>
              <w:rPr>
                <w:sz w:val="18"/>
                <w:szCs w:val="18"/>
              </w:rPr>
              <w:t>м</w:t>
            </w:r>
            <w:r>
              <w:rPr>
                <w:sz w:val="18"/>
                <w:szCs w:val="18"/>
              </w:rPr>
              <w:t>нат</w:t>
            </w:r>
          </w:p>
        </w:tc>
        <w:tc>
          <w:tcPr>
            <w:tcW w:w="996" w:type="dxa"/>
            <w:noWrap/>
            <w:hideMark/>
          </w:tcPr>
          <w:p w:rsidR="00EF38BA" w:rsidRPr="00B5155A" w:rsidRDefault="00811CD2" w:rsidP="00463A0A">
            <w:pPr>
              <w:spacing w:line="360" w:lineRule="auto"/>
              <w:contextualSpacing/>
              <w:jc w:val="center"/>
              <w:rPr>
                <w:sz w:val="18"/>
                <w:szCs w:val="18"/>
              </w:rPr>
            </w:pPr>
            <w:r>
              <w:rPr>
                <w:sz w:val="18"/>
                <w:szCs w:val="18"/>
              </w:rPr>
              <w:t xml:space="preserve">Метраж, </w:t>
            </w:r>
            <w:r w:rsidR="008B4445">
              <w:rPr>
                <w:sz w:val="18"/>
                <w:szCs w:val="18"/>
              </w:rPr>
              <w:t>кв.м.</w:t>
            </w:r>
          </w:p>
        </w:tc>
        <w:tc>
          <w:tcPr>
            <w:tcW w:w="622" w:type="dxa"/>
            <w:noWrap/>
            <w:hideMark/>
          </w:tcPr>
          <w:p w:rsidR="00EF38BA" w:rsidRPr="00B5155A" w:rsidRDefault="00EF38BA" w:rsidP="00463A0A">
            <w:pPr>
              <w:spacing w:line="360" w:lineRule="auto"/>
              <w:contextualSpacing/>
              <w:jc w:val="center"/>
              <w:rPr>
                <w:sz w:val="18"/>
                <w:szCs w:val="18"/>
              </w:rPr>
            </w:pPr>
            <w:r w:rsidRPr="00B5155A">
              <w:rPr>
                <w:sz w:val="18"/>
                <w:szCs w:val="18"/>
              </w:rPr>
              <w:t>2017</w:t>
            </w:r>
            <w:r>
              <w:rPr>
                <w:sz w:val="18"/>
                <w:szCs w:val="18"/>
              </w:rPr>
              <w:t xml:space="preserve"> г.</w:t>
            </w:r>
          </w:p>
        </w:tc>
        <w:tc>
          <w:tcPr>
            <w:tcW w:w="773" w:type="dxa"/>
            <w:noWrap/>
            <w:hideMark/>
          </w:tcPr>
          <w:p w:rsidR="00EF38BA" w:rsidRPr="00B5155A" w:rsidRDefault="00EF38BA" w:rsidP="00463A0A">
            <w:pPr>
              <w:spacing w:line="360" w:lineRule="auto"/>
              <w:contextualSpacing/>
              <w:jc w:val="center"/>
              <w:rPr>
                <w:sz w:val="18"/>
                <w:szCs w:val="18"/>
              </w:rPr>
            </w:pPr>
            <w:r>
              <w:rPr>
                <w:sz w:val="18"/>
                <w:szCs w:val="18"/>
              </w:rPr>
              <w:t>2018 г</w:t>
            </w:r>
          </w:p>
        </w:tc>
        <w:tc>
          <w:tcPr>
            <w:tcW w:w="693" w:type="dxa"/>
            <w:noWrap/>
            <w:hideMark/>
          </w:tcPr>
          <w:p w:rsidR="00EF38BA" w:rsidRPr="00B5155A" w:rsidRDefault="00EF38BA" w:rsidP="00463A0A">
            <w:pPr>
              <w:spacing w:line="360" w:lineRule="auto"/>
              <w:contextualSpacing/>
              <w:jc w:val="center"/>
              <w:rPr>
                <w:sz w:val="18"/>
                <w:szCs w:val="18"/>
              </w:rPr>
            </w:pPr>
            <w:r w:rsidRPr="00B5155A">
              <w:rPr>
                <w:sz w:val="18"/>
                <w:szCs w:val="18"/>
              </w:rPr>
              <w:t>2019</w:t>
            </w:r>
            <w:r>
              <w:rPr>
                <w:sz w:val="18"/>
                <w:szCs w:val="18"/>
              </w:rPr>
              <w:t>г.</w:t>
            </w:r>
          </w:p>
        </w:tc>
        <w:tc>
          <w:tcPr>
            <w:tcW w:w="718" w:type="dxa"/>
            <w:noWrap/>
            <w:hideMark/>
          </w:tcPr>
          <w:p w:rsidR="00EF38BA" w:rsidRPr="00B5155A" w:rsidRDefault="00EF38BA" w:rsidP="00463A0A">
            <w:pPr>
              <w:spacing w:line="360" w:lineRule="auto"/>
              <w:contextualSpacing/>
              <w:jc w:val="center"/>
              <w:rPr>
                <w:sz w:val="18"/>
                <w:szCs w:val="18"/>
              </w:rPr>
            </w:pPr>
            <w:r w:rsidRPr="00B5155A">
              <w:rPr>
                <w:sz w:val="18"/>
                <w:szCs w:val="18"/>
              </w:rPr>
              <w:t>2020</w:t>
            </w:r>
            <w:r>
              <w:rPr>
                <w:sz w:val="18"/>
                <w:szCs w:val="18"/>
              </w:rPr>
              <w:t>г.</w:t>
            </w:r>
          </w:p>
        </w:tc>
        <w:tc>
          <w:tcPr>
            <w:tcW w:w="792" w:type="dxa"/>
            <w:noWrap/>
            <w:hideMark/>
          </w:tcPr>
          <w:p w:rsidR="00EF38BA" w:rsidRPr="00B5155A" w:rsidRDefault="00EF38BA" w:rsidP="00463A0A">
            <w:pPr>
              <w:spacing w:line="360" w:lineRule="auto"/>
              <w:contextualSpacing/>
              <w:jc w:val="center"/>
              <w:rPr>
                <w:sz w:val="18"/>
                <w:szCs w:val="18"/>
              </w:rPr>
            </w:pPr>
            <w:r w:rsidRPr="00B5155A">
              <w:rPr>
                <w:sz w:val="18"/>
                <w:szCs w:val="18"/>
              </w:rPr>
              <w:t>2021</w:t>
            </w:r>
            <w:r>
              <w:rPr>
                <w:sz w:val="18"/>
                <w:szCs w:val="18"/>
              </w:rPr>
              <w:t xml:space="preserve"> г.</w:t>
            </w:r>
          </w:p>
        </w:tc>
        <w:tc>
          <w:tcPr>
            <w:tcW w:w="824" w:type="dxa"/>
            <w:noWrap/>
            <w:hideMark/>
          </w:tcPr>
          <w:p w:rsidR="00EF38BA" w:rsidRPr="00B5155A" w:rsidRDefault="00EF38BA" w:rsidP="00463A0A">
            <w:pPr>
              <w:spacing w:line="360" w:lineRule="auto"/>
              <w:contextualSpacing/>
              <w:jc w:val="center"/>
              <w:rPr>
                <w:sz w:val="18"/>
                <w:szCs w:val="18"/>
              </w:rPr>
            </w:pPr>
            <w:r w:rsidRPr="00B5155A">
              <w:rPr>
                <w:sz w:val="18"/>
                <w:szCs w:val="18"/>
              </w:rPr>
              <w:t>2022</w:t>
            </w:r>
            <w:r>
              <w:rPr>
                <w:sz w:val="18"/>
                <w:szCs w:val="18"/>
              </w:rPr>
              <w:t xml:space="preserve"> г.</w:t>
            </w:r>
          </w:p>
        </w:tc>
        <w:tc>
          <w:tcPr>
            <w:tcW w:w="870" w:type="dxa"/>
            <w:noWrap/>
            <w:hideMark/>
          </w:tcPr>
          <w:p w:rsidR="00EF38BA" w:rsidRPr="00B5155A" w:rsidRDefault="00EF38BA" w:rsidP="00463A0A">
            <w:pPr>
              <w:spacing w:line="360" w:lineRule="auto"/>
              <w:contextualSpacing/>
              <w:jc w:val="center"/>
              <w:rPr>
                <w:sz w:val="18"/>
                <w:szCs w:val="18"/>
              </w:rPr>
            </w:pPr>
            <w:r w:rsidRPr="00B5155A">
              <w:rPr>
                <w:sz w:val="18"/>
                <w:szCs w:val="18"/>
              </w:rPr>
              <w:t>2023</w:t>
            </w:r>
            <w:r>
              <w:rPr>
                <w:sz w:val="18"/>
                <w:szCs w:val="18"/>
              </w:rPr>
              <w:t xml:space="preserve"> г.</w:t>
            </w:r>
          </w:p>
        </w:tc>
        <w:tc>
          <w:tcPr>
            <w:tcW w:w="829" w:type="dxa"/>
            <w:noWrap/>
            <w:hideMark/>
          </w:tcPr>
          <w:p w:rsidR="00EF38BA" w:rsidRPr="00B5155A" w:rsidRDefault="00EF38BA" w:rsidP="00463A0A">
            <w:pPr>
              <w:spacing w:line="360" w:lineRule="auto"/>
              <w:contextualSpacing/>
              <w:jc w:val="center"/>
              <w:rPr>
                <w:sz w:val="18"/>
                <w:szCs w:val="18"/>
              </w:rPr>
            </w:pPr>
            <w:r w:rsidRPr="00B5155A">
              <w:rPr>
                <w:sz w:val="18"/>
                <w:szCs w:val="18"/>
              </w:rPr>
              <w:t>2024</w:t>
            </w:r>
            <w:r>
              <w:rPr>
                <w:sz w:val="18"/>
                <w:szCs w:val="18"/>
              </w:rPr>
              <w:t xml:space="preserve"> г.</w:t>
            </w:r>
          </w:p>
        </w:tc>
        <w:tc>
          <w:tcPr>
            <w:tcW w:w="1215" w:type="dxa"/>
            <w:gridSpan w:val="2"/>
            <w:noWrap/>
            <w:hideMark/>
          </w:tcPr>
          <w:p w:rsidR="00EF38BA" w:rsidRPr="00B5155A" w:rsidRDefault="00EF38BA" w:rsidP="00463A0A">
            <w:pPr>
              <w:spacing w:line="360" w:lineRule="auto"/>
              <w:contextualSpacing/>
              <w:jc w:val="center"/>
              <w:rPr>
                <w:sz w:val="18"/>
                <w:szCs w:val="18"/>
              </w:rPr>
            </w:pPr>
            <w:r>
              <w:rPr>
                <w:sz w:val="18"/>
                <w:szCs w:val="18"/>
              </w:rPr>
              <w:t>Всего ква</w:t>
            </w:r>
            <w:r>
              <w:rPr>
                <w:sz w:val="18"/>
                <w:szCs w:val="18"/>
              </w:rPr>
              <w:t>р</w:t>
            </w:r>
            <w:r>
              <w:rPr>
                <w:sz w:val="18"/>
                <w:szCs w:val="18"/>
              </w:rPr>
              <w:t>тир</w:t>
            </w:r>
            <w:r w:rsidR="00811CD2">
              <w:rPr>
                <w:sz w:val="18"/>
                <w:szCs w:val="18"/>
              </w:rPr>
              <w:t>, шт.</w:t>
            </w:r>
          </w:p>
        </w:tc>
      </w:tr>
      <w:tr w:rsidR="00811CD2" w:rsidRPr="00B5155A" w:rsidTr="00463A0A">
        <w:trPr>
          <w:trHeight w:val="300"/>
        </w:trPr>
        <w:tc>
          <w:tcPr>
            <w:tcW w:w="1239" w:type="dxa"/>
            <w:vMerge w:val="restart"/>
            <w:noWrap/>
            <w:hideMark/>
          </w:tcPr>
          <w:p w:rsidR="00EF38BA" w:rsidRPr="00B5155A" w:rsidRDefault="00EF38BA" w:rsidP="00463A0A">
            <w:pPr>
              <w:spacing w:line="360" w:lineRule="auto"/>
              <w:contextualSpacing/>
              <w:rPr>
                <w:sz w:val="18"/>
                <w:szCs w:val="18"/>
              </w:rPr>
            </w:pPr>
            <w:r>
              <w:rPr>
                <w:sz w:val="18"/>
                <w:szCs w:val="18"/>
              </w:rPr>
              <w:t xml:space="preserve">1 комнатные </w:t>
            </w:r>
            <w:r w:rsidRPr="00B5155A">
              <w:rPr>
                <w:sz w:val="18"/>
                <w:szCs w:val="18"/>
              </w:rPr>
              <w:t>кв</w:t>
            </w:r>
            <w:r>
              <w:rPr>
                <w:sz w:val="18"/>
                <w:szCs w:val="18"/>
              </w:rPr>
              <w:t>артиры, шт.</w:t>
            </w:r>
          </w:p>
        </w:tc>
        <w:tc>
          <w:tcPr>
            <w:tcW w:w="996" w:type="dxa"/>
            <w:noWrap/>
            <w:hideMark/>
          </w:tcPr>
          <w:p w:rsidR="00EF38BA" w:rsidRPr="00B5155A" w:rsidRDefault="00EF38BA" w:rsidP="00463A0A">
            <w:pPr>
              <w:spacing w:line="360" w:lineRule="auto"/>
              <w:contextualSpacing/>
              <w:jc w:val="center"/>
              <w:rPr>
                <w:sz w:val="18"/>
                <w:szCs w:val="18"/>
              </w:rPr>
            </w:pPr>
            <w:r w:rsidRPr="00B5155A">
              <w:rPr>
                <w:sz w:val="18"/>
                <w:szCs w:val="18"/>
              </w:rPr>
              <w:t>45,49</w:t>
            </w:r>
          </w:p>
        </w:tc>
        <w:tc>
          <w:tcPr>
            <w:tcW w:w="622" w:type="dxa"/>
            <w:noWrap/>
            <w:hideMark/>
          </w:tcPr>
          <w:p w:rsidR="00EF38BA" w:rsidRPr="00B5155A" w:rsidRDefault="00EF38BA" w:rsidP="00463A0A">
            <w:pPr>
              <w:spacing w:line="360" w:lineRule="auto"/>
              <w:contextualSpacing/>
              <w:jc w:val="center"/>
              <w:rPr>
                <w:sz w:val="18"/>
                <w:szCs w:val="18"/>
              </w:rPr>
            </w:pPr>
            <w:r w:rsidRPr="00B5155A">
              <w:rPr>
                <w:sz w:val="18"/>
                <w:szCs w:val="18"/>
              </w:rPr>
              <w:t>10</w:t>
            </w:r>
          </w:p>
        </w:tc>
        <w:tc>
          <w:tcPr>
            <w:tcW w:w="773" w:type="dxa"/>
            <w:noWrap/>
            <w:hideMark/>
          </w:tcPr>
          <w:p w:rsidR="00EF38BA" w:rsidRPr="00B5155A" w:rsidRDefault="00EF38BA" w:rsidP="00463A0A">
            <w:pPr>
              <w:spacing w:line="360" w:lineRule="auto"/>
              <w:contextualSpacing/>
              <w:jc w:val="center"/>
              <w:rPr>
                <w:sz w:val="18"/>
                <w:szCs w:val="18"/>
              </w:rPr>
            </w:pPr>
            <w:r w:rsidRPr="00B5155A">
              <w:rPr>
                <w:sz w:val="18"/>
                <w:szCs w:val="18"/>
              </w:rPr>
              <w:t>10</w:t>
            </w:r>
          </w:p>
        </w:tc>
        <w:tc>
          <w:tcPr>
            <w:tcW w:w="693" w:type="dxa"/>
            <w:noWrap/>
            <w:hideMark/>
          </w:tcPr>
          <w:p w:rsidR="00EF38BA" w:rsidRPr="00B5155A" w:rsidRDefault="00EF38BA" w:rsidP="00463A0A">
            <w:pPr>
              <w:spacing w:line="360" w:lineRule="auto"/>
              <w:contextualSpacing/>
              <w:jc w:val="center"/>
              <w:rPr>
                <w:sz w:val="18"/>
                <w:szCs w:val="18"/>
              </w:rPr>
            </w:pPr>
            <w:r w:rsidRPr="00B5155A">
              <w:rPr>
                <w:sz w:val="18"/>
                <w:szCs w:val="18"/>
              </w:rPr>
              <w:t>20</w:t>
            </w:r>
          </w:p>
        </w:tc>
        <w:tc>
          <w:tcPr>
            <w:tcW w:w="718" w:type="dxa"/>
            <w:noWrap/>
            <w:hideMark/>
          </w:tcPr>
          <w:p w:rsidR="00EF38BA" w:rsidRPr="00B5155A" w:rsidRDefault="00EF38BA" w:rsidP="00463A0A">
            <w:pPr>
              <w:spacing w:line="360" w:lineRule="auto"/>
              <w:contextualSpacing/>
              <w:jc w:val="center"/>
              <w:rPr>
                <w:sz w:val="18"/>
                <w:szCs w:val="18"/>
              </w:rPr>
            </w:pPr>
            <w:r w:rsidRPr="00B5155A">
              <w:rPr>
                <w:sz w:val="18"/>
                <w:szCs w:val="18"/>
              </w:rPr>
              <w:t>30</w:t>
            </w:r>
          </w:p>
        </w:tc>
        <w:tc>
          <w:tcPr>
            <w:tcW w:w="792" w:type="dxa"/>
            <w:noWrap/>
            <w:hideMark/>
          </w:tcPr>
          <w:p w:rsidR="00EF38BA" w:rsidRPr="00B5155A" w:rsidRDefault="00EF38BA" w:rsidP="00463A0A">
            <w:pPr>
              <w:spacing w:line="360" w:lineRule="auto"/>
              <w:contextualSpacing/>
              <w:jc w:val="center"/>
              <w:rPr>
                <w:sz w:val="18"/>
                <w:szCs w:val="18"/>
              </w:rPr>
            </w:pPr>
            <w:r w:rsidRPr="00B5155A">
              <w:rPr>
                <w:sz w:val="18"/>
                <w:szCs w:val="18"/>
              </w:rPr>
              <w:t>50</w:t>
            </w:r>
          </w:p>
        </w:tc>
        <w:tc>
          <w:tcPr>
            <w:tcW w:w="824" w:type="dxa"/>
            <w:noWrap/>
            <w:hideMark/>
          </w:tcPr>
          <w:p w:rsidR="00EF38BA" w:rsidRPr="00B5155A" w:rsidRDefault="00EF38BA" w:rsidP="00463A0A">
            <w:pPr>
              <w:spacing w:line="360" w:lineRule="auto"/>
              <w:contextualSpacing/>
              <w:jc w:val="center"/>
              <w:rPr>
                <w:sz w:val="18"/>
                <w:szCs w:val="18"/>
              </w:rPr>
            </w:pPr>
            <w:r w:rsidRPr="00B5155A">
              <w:rPr>
                <w:sz w:val="18"/>
                <w:szCs w:val="18"/>
              </w:rPr>
              <w:t>13</w:t>
            </w:r>
          </w:p>
        </w:tc>
        <w:tc>
          <w:tcPr>
            <w:tcW w:w="870" w:type="dxa"/>
            <w:noWrap/>
            <w:hideMark/>
          </w:tcPr>
          <w:p w:rsidR="00EF38BA" w:rsidRPr="00B5155A" w:rsidRDefault="00EF38BA" w:rsidP="00463A0A">
            <w:pPr>
              <w:spacing w:line="360" w:lineRule="auto"/>
              <w:contextualSpacing/>
              <w:jc w:val="center"/>
              <w:rPr>
                <w:sz w:val="18"/>
                <w:szCs w:val="18"/>
              </w:rPr>
            </w:pPr>
            <w:r w:rsidRPr="00B5155A">
              <w:rPr>
                <w:sz w:val="18"/>
                <w:szCs w:val="18"/>
              </w:rPr>
              <w:t>3</w:t>
            </w:r>
          </w:p>
        </w:tc>
        <w:tc>
          <w:tcPr>
            <w:tcW w:w="829" w:type="dxa"/>
            <w:noWrap/>
            <w:hideMark/>
          </w:tcPr>
          <w:p w:rsidR="00EF38BA" w:rsidRPr="00B5155A" w:rsidRDefault="00EF38BA" w:rsidP="00463A0A">
            <w:pPr>
              <w:spacing w:line="360" w:lineRule="auto"/>
              <w:contextualSpacing/>
              <w:jc w:val="center"/>
              <w:rPr>
                <w:sz w:val="18"/>
                <w:szCs w:val="18"/>
              </w:rPr>
            </w:pPr>
          </w:p>
        </w:tc>
        <w:tc>
          <w:tcPr>
            <w:tcW w:w="559" w:type="dxa"/>
            <w:noWrap/>
            <w:hideMark/>
          </w:tcPr>
          <w:p w:rsidR="00EF38BA" w:rsidRPr="00B5155A" w:rsidRDefault="00EF38BA" w:rsidP="00463A0A">
            <w:pPr>
              <w:spacing w:line="360" w:lineRule="auto"/>
              <w:contextualSpacing/>
              <w:jc w:val="center"/>
              <w:rPr>
                <w:sz w:val="18"/>
                <w:szCs w:val="18"/>
              </w:rPr>
            </w:pPr>
            <w:r w:rsidRPr="00B5155A">
              <w:rPr>
                <w:sz w:val="18"/>
                <w:szCs w:val="18"/>
              </w:rPr>
              <w:t>136</w:t>
            </w:r>
          </w:p>
        </w:tc>
        <w:tc>
          <w:tcPr>
            <w:tcW w:w="656" w:type="dxa"/>
            <w:vMerge w:val="restart"/>
            <w:noWrap/>
            <w:hideMark/>
          </w:tcPr>
          <w:p w:rsidR="00EF38BA" w:rsidRPr="00B5155A" w:rsidRDefault="00EF38BA" w:rsidP="00463A0A">
            <w:pPr>
              <w:spacing w:line="360" w:lineRule="auto"/>
              <w:contextualSpacing/>
              <w:jc w:val="center"/>
              <w:rPr>
                <w:sz w:val="18"/>
                <w:szCs w:val="18"/>
              </w:rPr>
            </w:pPr>
            <w:r w:rsidRPr="00B5155A">
              <w:rPr>
                <w:sz w:val="18"/>
                <w:szCs w:val="18"/>
              </w:rPr>
              <w:t>272</w:t>
            </w:r>
          </w:p>
        </w:tc>
      </w:tr>
      <w:tr w:rsidR="00811CD2" w:rsidRPr="00B5155A" w:rsidTr="00463A0A">
        <w:trPr>
          <w:trHeight w:val="300"/>
        </w:trPr>
        <w:tc>
          <w:tcPr>
            <w:tcW w:w="1239" w:type="dxa"/>
            <w:vMerge/>
            <w:noWrap/>
            <w:hideMark/>
          </w:tcPr>
          <w:p w:rsidR="00EF38BA" w:rsidRPr="00B5155A" w:rsidRDefault="00EF38BA" w:rsidP="00463A0A">
            <w:pPr>
              <w:spacing w:line="360" w:lineRule="auto"/>
              <w:contextualSpacing/>
              <w:rPr>
                <w:sz w:val="18"/>
                <w:szCs w:val="18"/>
              </w:rPr>
            </w:pPr>
          </w:p>
        </w:tc>
        <w:tc>
          <w:tcPr>
            <w:tcW w:w="996" w:type="dxa"/>
            <w:noWrap/>
            <w:hideMark/>
          </w:tcPr>
          <w:p w:rsidR="00EF38BA" w:rsidRPr="00B5155A" w:rsidRDefault="00EF38BA" w:rsidP="00463A0A">
            <w:pPr>
              <w:spacing w:line="360" w:lineRule="auto"/>
              <w:contextualSpacing/>
              <w:jc w:val="center"/>
              <w:rPr>
                <w:sz w:val="18"/>
                <w:szCs w:val="18"/>
              </w:rPr>
            </w:pPr>
            <w:r w:rsidRPr="00B5155A">
              <w:rPr>
                <w:sz w:val="18"/>
                <w:szCs w:val="18"/>
              </w:rPr>
              <w:t>40,57</w:t>
            </w:r>
          </w:p>
        </w:tc>
        <w:tc>
          <w:tcPr>
            <w:tcW w:w="622" w:type="dxa"/>
            <w:noWrap/>
            <w:hideMark/>
          </w:tcPr>
          <w:p w:rsidR="00EF38BA" w:rsidRPr="00B5155A" w:rsidRDefault="00EF38BA" w:rsidP="00463A0A">
            <w:pPr>
              <w:spacing w:line="360" w:lineRule="auto"/>
              <w:contextualSpacing/>
              <w:jc w:val="center"/>
              <w:rPr>
                <w:sz w:val="18"/>
                <w:szCs w:val="18"/>
              </w:rPr>
            </w:pPr>
            <w:r w:rsidRPr="00B5155A">
              <w:rPr>
                <w:sz w:val="18"/>
                <w:szCs w:val="18"/>
              </w:rPr>
              <w:t>10</w:t>
            </w:r>
          </w:p>
        </w:tc>
        <w:tc>
          <w:tcPr>
            <w:tcW w:w="773" w:type="dxa"/>
            <w:noWrap/>
            <w:hideMark/>
          </w:tcPr>
          <w:p w:rsidR="00EF38BA" w:rsidRPr="00B5155A" w:rsidRDefault="00EF38BA" w:rsidP="00463A0A">
            <w:pPr>
              <w:spacing w:line="360" w:lineRule="auto"/>
              <w:contextualSpacing/>
              <w:jc w:val="center"/>
              <w:rPr>
                <w:sz w:val="18"/>
                <w:szCs w:val="18"/>
              </w:rPr>
            </w:pPr>
            <w:r w:rsidRPr="00B5155A">
              <w:rPr>
                <w:sz w:val="18"/>
                <w:szCs w:val="18"/>
              </w:rPr>
              <w:t>10</w:t>
            </w:r>
          </w:p>
        </w:tc>
        <w:tc>
          <w:tcPr>
            <w:tcW w:w="693" w:type="dxa"/>
            <w:noWrap/>
            <w:hideMark/>
          </w:tcPr>
          <w:p w:rsidR="00EF38BA" w:rsidRPr="00B5155A" w:rsidRDefault="00EF38BA" w:rsidP="00463A0A">
            <w:pPr>
              <w:spacing w:line="360" w:lineRule="auto"/>
              <w:contextualSpacing/>
              <w:jc w:val="center"/>
              <w:rPr>
                <w:sz w:val="18"/>
                <w:szCs w:val="18"/>
              </w:rPr>
            </w:pPr>
            <w:r w:rsidRPr="00B5155A">
              <w:rPr>
                <w:sz w:val="18"/>
                <w:szCs w:val="18"/>
              </w:rPr>
              <w:t>15</w:t>
            </w:r>
          </w:p>
        </w:tc>
        <w:tc>
          <w:tcPr>
            <w:tcW w:w="718" w:type="dxa"/>
            <w:noWrap/>
            <w:hideMark/>
          </w:tcPr>
          <w:p w:rsidR="00EF38BA" w:rsidRPr="00B5155A" w:rsidRDefault="00EF38BA" w:rsidP="00463A0A">
            <w:pPr>
              <w:spacing w:line="360" w:lineRule="auto"/>
              <w:contextualSpacing/>
              <w:jc w:val="center"/>
              <w:rPr>
                <w:sz w:val="18"/>
                <w:szCs w:val="18"/>
              </w:rPr>
            </w:pPr>
            <w:r w:rsidRPr="00B5155A">
              <w:rPr>
                <w:sz w:val="18"/>
                <w:szCs w:val="18"/>
              </w:rPr>
              <w:t>20</w:t>
            </w:r>
          </w:p>
        </w:tc>
        <w:tc>
          <w:tcPr>
            <w:tcW w:w="792" w:type="dxa"/>
            <w:noWrap/>
            <w:hideMark/>
          </w:tcPr>
          <w:p w:rsidR="00EF38BA" w:rsidRPr="00B5155A" w:rsidRDefault="00EF38BA" w:rsidP="00463A0A">
            <w:pPr>
              <w:spacing w:line="360" w:lineRule="auto"/>
              <w:contextualSpacing/>
              <w:jc w:val="center"/>
              <w:rPr>
                <w:sz w:val="18"/>
                <w:szCs w:val="18"/>
              </w:rPr>
            </w:pPr>
            <w:r w:rsidRPr="00B5155A">
              <w:rPr>
                <w:sz w:val="18"/>
                <w:szCs w:val="18"/>
              </w:rPr>
              <w:t>14</w:t>
            </w:r>
          </w:p>
        </w:tc>
        <w:tc>
          <w:tcPr>
            <w:tcW w:w="824" w:type="dxa"/>
            <w:noWrap/>
            <w:hideMark/>
          </w:tcPr>
          <w:p w:rsidR="00EF38BA" w:rsidRPr="00B5155A" w:rsidRDefault="00EF38BA" w:rsidP="00463A0A">
            <w:pPr>
              <w:spacing w:line="360" w:lineRule="auto"/>
              <w:contextualSpacing/>
              <w:jc w:val="center"/>
              <w:rPr>
                <w:sz w:val="18"/>
                <w:szCs w:val="18"/>
              </w:rPr>
            </w:pPr>
            <w:r w:rsidRPr="00B5155A">
              <w:rPr>
                <w:sz w:val="18"/>
                <w:szCs w:val="18"/>
              </w:rPr>
              <w:t>44</w:t>
            </w:r>
          </w:p>
        </w:tc>
        <w:tc>
          <w:tcPr>
            <w:tcW w:w="870" w:type="dxa"/>
            <w:noWrap/>
            <w:hideMark/>
          </w:tcPr>
          <w:p w:rsidR="00EF38BA" w:rsidRPr="00B5155A" w:rsidRDefault="00EF38BA" w:rsidP="00463A0A">
            <w:pPr>
              <w:spacing w:line="360" w:lineRule="auto"/>
              <w:contextualSpacing/>
              <w:jc w:val="center"/>
              <w:rPr>
                <w:sz w:val="18"/>
                <w:szCs w:val="18"/>
              </w:rPr>
            </w:pPr>
            <w:r w:rsidRPr="00B5155A">
              <w:rPr>
                <w:sz w:val="18"/>
                <w:szCs w:val="18"/>
              </w:rPr>
              <w:t>13</w:t>
            </w:r>
          </w:p>
        </w:tc>
        <w:tc>
          <w:tcPr>
            <w:tcW w:w="829" w:type="dxa"/>
            <w:noWrap/>
            <w:hideMark/>
          </w:tcPr>
          <w:p w:rsidR="00EF38BA" w:rsidRPr="00B5155A" w:rsidRDefault="00EF38BA" w:rsidP="00463A0A">
            <w:pPr>
              <w:spacing w:line="360" w:lineRule="auto"/>
              <w:contextualSpacing/>
              <w:jc w:val="center"/>
              <w:rPr>
                <w:sz w:val="18"/>
                <w:szCs w:val="18"/>
              </w:rPr>
            </w:pPr>
            <w:r w:rsidRPr="00B5155A">
              <w:rPr>
                <w:sz w:val="18"/>
                <w:szCs w:val="18"/>
              </w:rPr>
              <w:t>10</w:t>
            </w:r>
          </w:p>
        </w:tc>
        <w:tc>
          <w:tcPr>
            <w:tcW w:w="559" w:type="dxa"/>
            <w:noWrap/>
            <w:hideMark/>
          </w:tcPr>
          <w:p w:rsidR="00EF38BA" w:rsidRPr="00B5155A" w:rsidRDefault="00EF38BA" w:rsidP="00463A0A">
            <w:pPr>
              <w:spacing w:line="360" w:lineRule="auto"/>
              <w:contextualSpacing/>
              <w:jc w:val="center"/>
              <w:rPr>
                <w:sz w:val="18"/>
                <w:szCs w:val="18"/>
              </w:rPr>
            </w:pPr>
            <w:r w:rsidRPr="00B5155A">
              <w:rPr>
                <w:sz w:val="18"/>
                <w:szCs w:val="18"/>
              </w:rPr>
              <w:t>136</w:t>
            </w:r>
          </w:p>
        </w:tc>
        <w:tc>
          <w:tcPr>
            <w:tcW w:w="656" w:type="dxa"/>
            <w:vMerge/>
            <w:noWrap/>
            <w:hideMark/>
          </w:tcPr>
          <w:p w:rsidR="00EF38BA" w:rsidRPr="00B5155A" w:rsidRDefault="00EF38BA" w:rsidP="00463A0A">
            <w:pPr>
              <w:spacing w:line="360" w:lineRule="auto"/>
              <w:contextualSpacing/>
              <w:jc w:val="center"/>
              <w:rPr>
                <w:sz w:val="18"/>
                <w:szCs w:val="18"/>
              </w:rPr>
            </w:pPr>
          </w:p>
        </w:tc>
      </w:tr>
      <w:tr w:rsidR="00811CD2" w:rsidRPr="00B5155A" w:rsidTr="00463A0A">
        <w:trPr>
          <w:trHeight w:val="300"/>
        </w:trPr>
        <w:tc>
          <w:tcPr>
            <w:tcW w:w="1239" w:type="dxa"/>
            <w:vMerge w:val="restart"/>
            <w:noWrap/>
            <w:hideMark/>
          </w:tcPr>
          <w:p w:rsidR="00EF38BA" w:rsidRPr="00B5155A" w:rsidRDefault="00EF38BA" w:rsidP="00463A0A">
            <w:pPr>
              <w:spacing w:line="360" w:lineRule="auto"/>
              <w:contextualSpacing/>
              <w:rPr>
                <w:sz w:val="18"/>
                <w:szCs w:val="18"/>
              </w:rPr>
            </w:pPr>
            <w:r w:rsidRPr="00B5155A">
              <w:rPr>
                <w:sz w:val="18"/>
                <w:szCs w:val="18"/>
              </w:rPr>
              <w:t xml:space="preserve">2 </w:t>
            </w:r>
            <w:r>
              <w:rPr>
                <w:sz w:val="18"/>
                <w:szCs w:val="18"/>
              </w:rPr>
              <w:t xml:space="preserve">комнатные </w:t>
            </w:r>
            <w:r w:rsidRPr="00B5155A">
              <w:rPr>
                <w:sz w:val="18"/>
                <w:szCs w:val="18"/>
              </w:rPr>
              <w:t>кв</w:t>
            </w:r>
            <w:r>
              <w:rPr>
                <w:sz w:val="18"/>
                <w:szCs w:val="18"/>
              </w:rPr>
              <w:t>артиры, шт.</w:t>
            </w:r>
          </w:p>
        </w:tc>
        <w:tc>
          <w:tcPr>
            <w:tcW w:w="996" w:type="dxa"/>
            <w:noWrap/>
            <w:hideMark/>
          </w:tcPr>
          <w:p w:rsidR="00EF38BA" w:rsidRPr="00B5155A" w:rsidRDefault="00EF38BA" w:rsidP="00463A0A">
            <w:pPr>
              <w:spacing w:line="360" w:lineRule="auto"/>
              <w:contextualSpacing/>
              <w:jc w:val="center"/>
              <w:rPr>
                <w:sz w:val="18"/>
                <w:szCs w:val="18"/>
              </w:rPr>
            </w:pPr>
            <w:r>
              <w:rPr>
                <w:sz w:val="18"/>
                <w:szCs w:val="18"/>
              </w:rPr>
              <w:t>57,39</w:t>
            </w:r>
          </w:p>
        </w:tc>
        <w:tc>
          <w:tcPr>
            <w:tcW w:w="622" w:type="dxa"/>
            <w:noWrap/>
            <w:hideMark/>
          </w:tcPr>
          <w:p w:rsidR="00EF38BA" w:rsidRPr="00B5155A" w:rsidRDefault="00EF38BA" w:rsidP="00463A0A">
            <w:pPr>
              <w:spacing w:line="360" w:lineRule="auto"/>
              <w:contextualSpacing/>
              <w:jc w:val="center"/>
              <w:rPr>
                <w:sz w:val="18"/>
                <w:szCs w:val="18"/>
              </w:rPr>
            </w:pPr>
            <w:r w:rsidRPr="00B5155A">
              <w:rPr>
                <w:sz w:val="18"/>
                <w:szCs w:val="18"/>
              </w:rPr>
              <w:t>5</w:t>
            </w:r>
          </w:p>
        </w:tc>
        <w:tc>
          <w:tcPr>
            <w:tcW w:w="773" w:type="dxa"/>
            <w:noWrap/>
            <w:hideMark/>
          </w:tcPr>
          <w:p w:rsidR="00EF38BA" w:rsidRPr="00B5155A" w:rsidRDefault="00EF38BA" w:rsidP="00463A0A">
            <w:pPr>
              <w:spacing w:line="360" w:lineRule="auto"/>
              <w:contextualSpacing/>
              <w:jc w:val="center"/>
              <w:rPr>
                <w:sz w:val="18"/>
                <w:szCs w:val="18"/>
              </w:rPr>
            </w:pPr>
            <w:r w:rsidRPr="00B5155A">
              <w:rPr>
                <w:sz w:val="18"/>
                <w:szCs w:val="18"/>
              </w:rPr>
              <w:t>10</w:t>
            </w:r>
          </w:p>
        </w:tc>
        <w:tc>
          <w:tcPr>
            <w:tcW w:w="693" w:type="dxa"/>
            <w:noWrap/>
            <w:hideMark/>
          </w:tcPr>
          <w:p w:rsidR="00EF38BA" w:rsidRPr="00B5155A" w:rsidRDefault="00EF38BA" w:rsidP="00463A0A">
            <w:pPr>
              <w:spacing w:line="360" w:lineRule="auto"/>
              <w:contextualSpacing/>
              <w:jc w:val="center"/>
              <w:rPr>
                <w:sz w:val="18"/>
                <w:szCs w:val="18"/>
              </w:rPr>
            </w:pPr>
            <w:r w:rsidRPr="00B5155A">
              <w:rPr>
                <w:sz w:val="18"/>
                <w:szCs w:val="18"/>
              </w:rPr>
              <w:t>18</w:t>
            </w:r>
          </w:p>
        </w:tc>
        <w:tc>
          <w:tcPr>
            <w:tcW w:w="718" w:type="dxa"/>
            <w:noWrap/>
            <w:hideMark/>
          </w:tcPr>
          <w:p w:rsidR="00EF38BA" w:rsidRPr="00B5155A" w:rsidRDefault="00EF38BA" w:rsidP="00463A0A">
            <w:pPr>
              <w:spacing w:line="360" w:lineRule="auto"/>
              <w:contextualSpacing/>
              <w:jc w:val="center"/>
              <w:rPr>
                <w:sz w:val="18"/>
                <w:szCs w:val="18"/>
              </w:rPr>
            </w:pPr>
            <w:r w:rsidRPr="00B5155A">
              <w:rPr>
                <w:sz w:val="18"/>
                <w:szCs w:val="18"/>
              </w:rPr>
              <w:t>26</w:t>
            </w:r>
          </w:p>
        </w:tc>
        <w:tc>
          <w:tcPr>
            <w:tcW w:w="792" w:type="dxa"/>
            <w:noWrap/>
            <w:hideMark/>
          </w:tcPr>
          <w:p w:rsidR="00EF38BA" w:rsidRPr="00B5155A" w:rsidRDefault="00EF38BA" w:rsidP="00463A0A">
            <w:pPr>
              <w:spacing w:line="360" w:lineRule="auto"/>
              <w:contextualSpacing/>
              <w:jc w:val="center"/>
              <w:rPr>
                <w:sz w:val="18"/>
                <w:szCs w:val="18"/>
              </w:rPr>
            </w:pPr>
            <w:r w:rsidRPr="00B5155A">
              <w:rPr>
                <w:sz w:val="18"/>
                <w:szCs w:val="18"/>
              </w:rPr>
              <w:t>13</w:t>
            </w:r>
          </w:p>
        </w:tc>
        <w:tc>
          <w:tcPr>
            <w:tcW w:w="824" w:type="dxa"/>
            <w:noWrap/>
            <w:hideMark/>
          </w:tcPr>
          <w:p w:rsidR="00EF38BA" w:rsidRPr="00B5155A" w:rsidRDefault="00EF38BA" w:rsidP="00463A0A">
            <w:pPr>
              <w:spacing w:line="360" w:lineRule="auto"/>
              <w:contextualSpacing/>
              <w:jc w:val="center"/>
              <w:rPr>
                <w:sz w:val="18"/>
                <w:szCs w:val="18"/>
              </w:rPr>
            </w:pPr>
            <w:r w:rsidRPr="00B5155A">
              <w:rPr>
                <w:sz w:val="18"/>
                <w:szCs w:val="18"/>
              </w:rPr>
              <w:t>3</w:t>
            </w:r>
          </w:p>
        </w:tc>
        <w:tc>
          <w:tcPr>
            <w:tcW w:w="870" w:type="dxa"/>
            <w:noWrap/>
            <w:hideMark/>
          </w:tcPr>
          <w:p w:rsidR="00EF38BA" w:rsidRPr="00B5155A" w:rsidRDefault="00EF38BA" w:rsidP="00463A0A">
            <w:pPr>
              <w:spacing w:line="360" w:lineRule="auto"/>
              <w:contextualSpacing/>
              <w:jc w:val="center"/>
              <w:rPr>
                <w:sz w:val="18"/>
                <w:szCs w:val="18"/>
              </w:rPr>
            </w:pPr>
          </w:p>
        </w:tc>
        <w:tc>
          <w:tcPr>
            <w:tcW w:w="829" w:type="dxa"/>
            <w:noWrap/>
            <w:hideMark/>
          </w:tcPr>
          <w:p w:rsidR="00EF38BA" w:rsidRPr="00B5155A" w:rsidRDefault="00EF38BA" w:rsidP="00463A0A">
            <w:pPr>
              <w:spacing w:line="360" w:lineRule="auto"/>
              <w:contextualSpacing/>
              <w:jc w:val="center"/>
              <w:rPr>
                <w:sz w:val="18"/>
                <w:szCs w:val="18"/>
              </w:rPr>
            </w:pPr>
          </w:p>
        </w:tc>
        <w:tc>
          <w:tcPr>
            <w:tcW w:w="559" w:type="dxa"/>
            <w:noWrap/>
            <w:hideMark/>
          </w:tcPr>
          <w:p w:rsidR="00EF38BA" w:rsidRPr="00B5155A" w:rsidRDefault="00EF38BA" w:rsidP="00463A0A">
            <w:pPr>
              <w:spacing w:line="360" w:lineRule="auto"/>
              <w:contextualSpacing/>
              <w:jc w:val="center"/>
              <w:rPr>
                <w:sz w:val="18"/>
                <w:szCs w:val="18"/>
              </w:rPr>
            </w:pPr>
            <w:r w:rsidRPr="00B5155A">
              <w:rPr>
                <w:sz w:val="18"/>
                <w:szCs w:val="18"/>
              </w:rPr>
              <w:t>75</w:t>
            </w:r>
          </w:p>
        </w:tc>
        <w:tc>
          <w:tcPr>
            <w:tcW w:w="656" w:type="dxa"/>
            <w:vMerge w:val="restart"/>
            <w:noWrap/>
            <w:hideMark/>
          </w:tcPr>
          <w:p w:rsidR="00EF38BA" w:rsidRPr="00B5155A" w:rsidRDefault="00EF38BA" w:rsidP="00463A0A">
            <w:pPr>
              <w:spacing w:line="360" w:lineRule="auto"/>
              <w:contextualSpacing/>
              <w:jc w:val="center"/>
              <w:rPr>
                <w:sz w:val="18"/>
                <w:szCs w:val="18"/>
              </w:rPr>
            </w:pPr>
            <w:r w:rsidRPr="00B5155A">
              <w:rPr>
                <w:sz w:val="18"/>
                <w:szCs w:val="18"/>
              </w:rPr>
              <w:t>272</w:t>
            </w:r>
          </w:p>
        </w:tc>
      </w:tr>
      <w:tr w:rsidR="00811CD2" w:rsidRPr="00B5155A" w:rsidTr="00463A0A">
        <w:trPr>
          <w:trHeight w:val="300"/>
        </w:trPr>
        <w:tc>
          <w:tcPr>
            <w:tcW w:w="1239" w:type="dxa"/>
            <w:vMerge/>
            <w:noWrap/>
            <w:hideMark/>
          </w:tcPr>
          <w:p w:rsidR="00EF38BA" w:rsidRPr="00B5155A" w:rsidRDefault="00EF38BA" w:rsidP="00463A0A">
            <w:pPr>
              <w:spacing w:line="360" w:lineRule="auto"/>
              <w:contextualSpacing/>
              <w:rPr>
                <w:sz w:val="18"/>
                <w:szCs w:val="18"/>
              </w:rPr>
            </w:pPr>
          </w:p>
        </w:tc>
        <w:tc>
          <w:tcPr>
            <w:tcW w:w="996" w:type="dxa"/>
            <w:noWrap/>
            <w:hideMark/>
          </w:tcPr>
          <w:p w:rsidR="00EF38BA" w:rsidRPr="00B5155A" w:rsidRDefault="00EF38BA" w:rsidP="00463A0A">
            <w:pPr>
              <w:spacing w:line="360" w:lineRule="auto"/>
              <w:contextualSpacing/>
              <w:jc w:val="center"/>
              <w:rPr>
                <w:sz w:val="18"/>
                <w:szCs w:val="18"/>
              </w:rPr>
            </w:pPr>
            <w:r w:rsidRPr="00B5155A">
              <w:rPr>
                <w:sz w:val="18"/>
                <w:szCs w:val="18"/>
              </w:rPr>
              <w:t>59,70</w:t>
            </w:r>
          </w:p>
        </w:tc>
        <w:tc>
          <w:tcPr>
            <w:tcW w:w="622" w:type="dxa"/>
            <w:noWrap/>
            <w:hideMark/>
          </w:tcPr>
          <w:p w:rsidR="00EF38BA" w:rsidRPr="00B5155A" w:rsidRDefault="00EF38BA" w:rsidP="00463A0A">
            <w:pPr>
              <w:spacing w:line="360" w:lineRule="auto"/>
              <w:contextualSpacing/>
              <w:jc w:val="center"/>
              <w:rPr>
                <w:sz w:val="18"/>
                <w:szCs w:val="18"/>
              </w:rPr>
            </w:pPr>
            <w:r w:rsidRPr="00B5155A">
              <w:rPr>
                <w:sz w:val="18"/>
                <w:szCs w:val="18"/>
              </w:rPr>
              <w:t>3</w:t>
            </w:r>
          </w:p>
        </w:tc>
        <w:tc>
          <w:tcPr>
            <w:tcW w:w="773" w:type="dxa"/>
            <w:noWrap/>
            <w:hideMark/>
          </w:tcPr>
          <w:p w:rsidR="00EF38BA" w:rsidRPr="00B5155A" w:rsidRDefault="00EF38BA" w:rsidP="00463A0A">
            <w:pPr>
              <w:spacing w:line="360" w:lineRule="auto"/>
              <w:contextualSpacing/>
              <w:jc w:val="center"/>
              <w:rPr>
                <w:sz w:val="18"/>
                <w:szCs w:val="18"/>
              </w:rPr>
            </w:pPr>
            <w:r w:rsidRPr="00B5155A">
              <w:rPr>
                <w:sz w:val="18"/>
                <w:szCs w:val="18"/>
              </w:rPr>
              <w:t>10</w:t>
            </w:r>
          </w:p>
        </w:tc>
        <w:tc>
          <w:tcPr>
            <w:tcW w:w="693" w:type="dxa"/>
            <w:noWrap/>
            <w:hideMark/>
          </w:tcPr>
          <w:p w:rsidR="00EF38BA" w:rsidRPr="00B5155A" w:rsidRDefault="00EF38BA" w:rsidP="00463A0A">
            <w:pPr>
              <w:spacing w:line="360" w:lineRule="auto"/>
              <w:contextualSpacing/>
              <w:jc w:val="center"/>
              <w:rPr>
                <w:sz w:val="18"/>
                <w:szCs w:val="18"/>
              </w:rPr>
            </w:pPr>
            <w:r w:rsidRPr="00B5155A">
              <w:rPr>
                <w:sz w:val="18"/>
                <w:szCs w:val="18"/>
              </w:rPr>
              <w:t>15</w:t>
            </w:r>
          </w:p>
        </w:tc>
        <w:tc>
          <w:tcPr>
            <w:tcW w:w="718" w:type="dxa"/>
            <w:noWrap/>
            <w:hideMark/>
          </w:tcPr>
          <w:p w:rsidR="00EF38BA" w:rsidRPr="00B5155A" w:rsidRDefault="00EF38BA" w:rsidP="00463A0A">
            <w:pPr>
              <w:spacing w:line="360" w:lineRule="auto"/>
              <w:contextualSpacing/>
              <w:jc w:val="center"/>
              <w:rPr>
                <w:sz w:val="18"/>
                <w:szCs w:val="18"/>
              </w:rPr>
            </w:pPr>
            <w:r w:rsidRPr="00B5155A">
              <w:rPr>
                <w:sz w:val="18"/>
                <w:szCs w:val="18"/>
              </w:rPr>
              <w:t>15</w:t>
            </w:r>
          </w:p>
        </w:tc>
        <w:tc>
          <w:tcPr>
            <w:tcW w:w="792" w:type="dxa"/>
            <w:noWrap/>
            <w:hideMark/>
          </w:tcPr>
          <w:p w:rsidR="00EF38BA" w:rsidRPr="00B5155A" w:rsidRDefault="00EF38BA" w:rsidP="00463A0A">
            <w:pPr>
              <w:spacing w:line="360" w:lineRule="auto"/>
              <w:contextualSpacing/>
              <w:jc w:val="center"/>
              <w:rPr>
                <w:sz w:val="18"/>
                <w:szCs w:val="18"/>
              </w:rPr>
            </w:pPr>
            <w:r w:rsidRPr="00B5155A">
              <w:rPr>
                <w:sz w:val="18"/>
                <w:szCs w:val="18"/>
              </w:rPr>
              <w:t>18</w:t>
            </w:r>
          </w:p>
        </w:tc>
        <w:tc>
          <w:tcPr>
            <w:tcW w:w="824" w:type="dxa"/>
            <w:noWrap/>
            <w:hideMark/>
          </w:tcPr>
          <w:p w:rsidR="00EF38BA" w:rsidRPr="00B5155A" w:rsidRDefault="00EF38BA" w:rsidP="00463A0A">
            <w:pPr>
              <w:spacing w:line="360" w:lineRule="auto"/>
              <w:contextualSpacing/>
              <w:jc w:val="center"/>
              <w:rPr>
                <w:sz w:val="18"/>
                <w:szCs w:val="18"/>
              </w:rPr>
            </w:pPr>
          </w:p>
        </w:tc>
        <w:tc>
          <w:tcPr>
            <w:tcW w:w="870" w:type="dxa"/>
            <w:noWrap/>
            <w:hideMark/>
          </w:tcPr>
          <w:p w:rsidR="00EF38BA" w:rsidRPr="00B5155A" w:rsidRDefault="00EF38BA" w:rsidP="00463A0A">
            <w:pPr>
              <w:spacing w:line="360" w:lineRule="auto"/>
              <w:contextualSpacing/>
              <w:jc w:val="center"/>
              <w:rPr>
                <w:sz w:val="18"/>
                <w:szCs w:val="18"/>
              </w:rPr>
            </w:pPr>
          </w:p>
        </w:tc>
        <w:tc>
          <w:tcPr>
            <w:tcW w:w="829" w:type="dxa"/>
            <w:noWrap/>
            <w:hideMark/>
          </w:tcPr>
          <w:p w:rsidR="00EF38BA" w:rsidRPr="00B5155A" w:rsidRDefault="00EF38BA" w:rsidP="00463A0A">
            <w:pPr>
              <w:spacing w:line="360" w:lineRule="auto"/>
              <w:contextualSpacing/>
              <w:jc w:val="center"/>
              <w:rPr>
                <w:sz w:val="18"/>
                <w:szCs w:val="18"/>
              </w:rPr>
            </w:pPr>
          </w:p>
        </w:tc>
        <w:tc>
          <w:tcPr>
            <w:tcW w:w="559" w:type="dxa"/>
            <w:noWrap/>
            <w:hideMark/>
          </w:tcPr>
          <w:p w:rsidR="00EF38BA" w:rsidRPr="00B5155A" w:rsidRDefault="00EF38BA" w:rsidP="00463A0A">
            <w:pPr>
              <w:spacing w:line="360" w:lineRule="auto"/>
              <w:contextualSpacing/>
              <w:jc w:val="center"/>
              <w:rPr>
                <w:sz w:val="18"/>
                <w:szCs w:val="18"/>
              </w:rPr>
            </w:pPr>
            <w:r w:rsidRPr="00B5155A">
              <w:rPr>
                <w:sz w:val="18"/>
                <w:szCs w:val="18"/>
              </w:rPr>
              <w:t>61</w:t>
            </w:r>
          </w:p>
        </w:tc>
        <w:tc>
          <w:tcPr>
            <w:tcW w:w="656" w:type="dxa"/>
            <w:vMerge/>
            <w:noWrap/>
            <w:hideMark/>
          </w:tcPr>
          <w:p w:rsidR="00EF38BA" w:rsidRPr="00B5155A" w:rsidRDefault="00EF38BA" w:rsidP="00463A0A">
            <w:pPr>
              <w:spacing w:line="360" w:lineRule="auto"/>
              <w:contextualSpacing/>
              <w:jc w:val="center"/>
              <w:rPr>
                <w:sz w:val="18"/>
                <w:szCs w:val="18"/>
              </w:rPr>
            </w:pPr>
          </w:p>
        </w:tc>
      </w:tr>
      <w:tr w:rsidR="00811CD2" w:rsidRPr="00B5155A" w:rsidTr="00463A0A">
        <w:trPr>
          <w:trHeight w:val="300"/>
        </w:trPr>
        <w:tc>
          <w:tcPr>
            <w:tcW w:w="1239" w:type="dxa"/>
            <w:vMerge/>
            <w:noWrap/>
            <w:hideMark/>
          </w:tcPr>
          <w:p w:rsidR="00EF38BA" w:rsidRPr="00B5155A" w:rsidRDefault="00EF38BA" w:rsidP="00463A0A">
            <w:pPr>
              <w:spacing w:line="360" w:lineRule="auto"/>
              <w:contextualSpacing/>
              <w:rPr>
                <w:sz w:val="18"/>
                <w:szCs w:val="18"/>
              </w:rPr>
            </w:pPr>
          </w:p>
        </w:tc>
        <w:tc>
          <w:tcPr>
            <w:tcW w:w="996" w:type="dxa"/>
            <w:noWrap/>
            <w:hideMark/>
          </w:tcPr>
          <w:p w:rsidR="00EF38BA" w:rsidRPr="00B5155A" w:rsidRDefault="00EF38BA" w:rsidP="00463A0A">
            <w:pPr>
              <w:spacing w:line="360" w:lineRule="auto"/>
              <w:contextualSpacing/>
              <w:jc w:val="center"/>
              <w:rPr>
                <w:sz w:val="18"/>
                <w:szCs w:val="18"/>
              </w:rPr>
            </w:pPr>
            <w:r>
              <w:rPr>
                <w:sz w:val="18"/>
                <w:szCs w:val="18"/>
              </w:rPr>
              <w:t>66,36</w:t>
            </w:r>
          </w:p>
        </w:tc>
        <w:tc>
          <w:tcPr>
            <w:tcW w:w="622" w:type="dxa"/>
            <w:noWrap/>
            <w:hideMark/>
          </w:tcPr>
          <w:p w:rsidR="00EF38BA" w:rsidRPr="00B5155A" w:rsidRDefault="00EF38BA" w:rsidP="00463A0A">
            <w:pPr>
              <w:spacing w:line="360" w:lineRule="auto"/>
              <w:contextualSpacing/>
              <w:jc w:val="center"/>
              <w:rPr>
                <w:sz w:val="18"/>
                <w:szCs w:val="18"/>
              </w:rPr>
            </w:pPr>
          </w:p>
        </w:tc>
        <w:tc>
          <w:tcPr>
            <w:tcW w:w="773" w:type="dxa"/>
            <w:noWrap/>
            <w:hideMark/>
          </w:tcPr>
          <w:p w:rsidR="00EF38BA" w:rsidRPr="00B5155A" w:rsidRDefault="00EF38BA" w:rsidP="00463A0A">
            <w:pPr>
              <w:spacing w:line="360" w:lineRule="auto"/>
              <w:contextualSpacing/>
              <w:jc w:val="center"/>
              <w:rPr>
                <w:sz w:val="18"/>
                <w:szCs w:val="18"/>
              </w:rPr>
            </w:pPr>
            <w:r w:rsidRPr="00B5155A">
              <w:rPr>
                <w:sz w:val="18"/>
                <w:szCs w:val="18"/>
              </w:rPr>
              <w:t>10</w:t>
            </w:r>
          </w:p>
        </w:tc>
        <w:tc>
          <w:tcPr>
            <w:tcW w:w="693" w:type="dxa"/>
            <w:noWrap/>
            <w:hideMark/>
          </w:tcPr>
          <w:p w:rsidR="00EF38BA" w:rsidRPr="00B5155A" w:rsidRDefault="00EF38BA" w:rsidP="00463A0A">
            <w:pPr>
              <w:spacing w:line="360" w:lineRule="auto"/>
              <w:contextualSpacing/>
              <w:jc w:val="center"/>
              <w:rPr>
                <w:sz w:val="18"/>
                <w:szCs w:val="18"/>
              </w:rPr>
            </w:pPr>
            <w:r w:rsidRPr="00B5155A">
              <w:rPr>
                <w:sz w:val="18"/>
                <w:szCs w:val="18"/>
              </w:rPr>
              <w:t>10</w:t>
            </w:r>
          </w:p>
        </w:tc>
        <w:tc>
          <w:tcPr>
            <w:tcW w:w="718" w:type="dxa"/>
            <w:noWrap/>
            <w:hideMark/>
          </w:tcPr>
          <w:p w:rsidR="00EF38BA" w:rsidRPr="00B5155A" w:rsidRDefault="00EF38BA" w:rsidP="00463A0A">
            <w:pPr>
              <w:spacing w:line="360" w:lineRule="auto"/>
              <w:contextualSpacing/>
              <w:jc w:val="center"/>
              <w:rPr>
                <w:sz w:val="18"/>
                <w:szCs w:val="18"/>
              </w:rPr>
            </w:pPr>
            <w:r w:rsidRPr="00B5155A">
              <w:rPr>
                <w:sz w:val="18"/>
                <w:szCs w:val="18"/>
              </w:rPr>
              <w:t>25</w:t>
            </w:r>
          </w:p>
        </w:tc>
        <w:tc>
          <w:tcPr>
            <w:tcW w:w="792" w:type="dxa"/>
            <w:noWrap/>
            <w:hideMark/>
          </w:tcPr>
          <w:p w:rsidR="00EF38BA" w:rsidRPr="00B5155A" w:rsidRDefault="00EF38BA" w:rsidP="00463A0A">
            <w:pPr>
              <w:spacing w:line="360" w:lineRule="auto"/>
              <w:contextualSpacing/>
              <w:jc w:val="center"/>
              <w:rPr>
                <w:sz w:val="18"/>
                <w:szCs w:val="18"/>
              </w:rPr>
            </w:pPr>
            <w:r w:rsidRPr="00B5155A">
              <w:rPr>
                <w:sz w:val="18"/>
                <w:szCs w:val="18"/>
              </w:rPr>
              <w:t>33</w:t>
            </w:r>
          </w:p>
        </w:tc>
        <w:tc>
          <w:tcPr>
            <w:tcW w:w="824" w:type="dxa"/>
            <w:noWrap/>
            <w:hideMark/>
          </w:tcPr>
          <w:p w:rsidR="00EF38BA" w:rsidRPr="00B5155A" w:rsidRDefault="00EF38BA" w:rsidP="00463A0A">
            <w:pPr>
              <w:spacing w:line="360" w:lineRule="auto"/>
              <w:contextualSpacing/>
              <w:jc w:val="center"/>
              <w:rPr>
                <w:sz w:val="18"/>
                <w:szCs w:val="18"/>
              </w:rPr>
            </w:pPr>
            <w:r w:rsidRPr="00B5155A">
              <w:rPr>
                <w:sz w:val="18"/>
                <w:szCs w:val="18"/>
              </w:rPr>
              <w:t>19</w:t>
            </w:r>
          </w:p>
        </w:tc>
        <w:tc>
          <w:tcPr>
            <w:tcW w:w="870" w:type="dxa"/>
            <w:noWrap/>
            <w:hideMark/>
          </w:tcPr>
          <w:p w:rsidR="00EF38BA" w:rsidRPr="00B5155A" w:rsidRDefault="00EF38BA" w:rsidP="00463A0A">
            <w:pPr>
              <w:spacing w:line="360" w:lineRule="auto"/>
              <w:contextualSpacing/>
              <w:jc w:val="center"/>
              <w:rPr>
                <w:sz w:val="18"/>
                <w:szCs w:val="18"/>
              </w:rPr>
            </w:pPr>
            <w:r w:rsidRPr="00B5155A">
              <w:rPr>
                <w:sz w:val="18"/>
                <w:szCs w:val="18"/>
              </w:rPr>
              <w:t>23</w:t>
            </w:r>
          </w:p>
        </w:tc>
        <w:tc>
          <w:tcPr>
            <w:tcW w:w="829" w:type="dxa"/>
            <w:noWrap/>
            <w:hideMark/>
          </w:tcPr>
          <w:p w:rsidR="00EF38BA" w:rsidRPr="00B5155A" w:rsidRDefault="00EF38BA" w:rsidP="00463A0A">
            <w:pPr>
              <w:spacing w:line="360" w:lineRule="auto"/>
              <w:contextualSpacing/>
              <w:jc w:val="center"/>
              <w:rPr>
                <w:sz w:val="18"/>
                <w:szCs w:val="18"/>
              </w:rPr>
            </w:pPr>
            <w:r w:rsidRPr="00B5155A">
              <w:rPr>
                <w:sz w:val="18"/>
                <w:szCs w:val="18"/>
              </w:rPr>
              <w:t>16</w:t>
            </w:r>
          </w:p>
        </w:tc>
        <w:tc>
          <w:tcPr>
            <w:tcW w:w="559" w:type="dxa"/>
            <w:noWrap/>
            <w:hideMark/>
          </w:tcPr>
          <w:p w:rsidR="00EF38BA" w:rsidRPr="00B5155A" w:rsidRDefault="00EF38BA" w:rsidP="00463A0A">
            <w:pPr>
              <w:spacing w:line="360" w:lineRule="auto"/>
              <w:contextualSpacing/>
              <w:jc w:val="center"/>
              <w:rPr>
                <w:sz w:val="18"/>
                <w:szCs w:val="18"/>
              </w:rPr>
            </w:pPr>
            <w:r w:rsidRPr="00B5155A">
              <w:rPr>
                <w:sz w:val="18"/>
                <w:szCs w:val="18"/>
              </w:rPr>
              <w:t>136</w:t>
            </w:r>
          </w:p>
        </w:tc>
        <w:tc>
          <w:tcPr>
            <w:tcW w:w="656" w:type="dxa"/>
            <w:vMerge/>
            <w:noWrap/>
            <w:hideMark/>
          </w:tcPr>
          <w:p w:rsidR="00EF38BA" w:rsidRPr="00B5155A" w:rsidRDefault="00EF38BA" w:rsidP="00463A0A">
            <w:pPr>
              <w:spacing w:line="360" w:lineRule="auto"/>
              <w:contextualSpacing/>
              <w:jc w:val="center"/>
              <w:rPr>
                <w:sz w:val="18"/>
                <w:szCs w:val="18"/>
              </w:rPr>
            </w:pPr>
          </w:p>
        </w:tc>
      </w:tr>
      <w:tr w:rsidR="00811CD2" w:rsidRPr="00B5155A" w:rsidTr="00463A0A">
        <w:trPr>
          <w:trHeight w:val="300"/>
        </w:trPr>
        <w:tc>
          <w:tcPr>
            <w:tcW w:w="1239" w:type="dxa"/>
            <w:vMerge w:val="restart"/>
            <w:noWrap/>
            <w:hideMark/>
          </w:tcPr>
          <w:p w:rsidR="00EF38BA" w:rsidRPr="00B5155A" w:rsidRDefault="00EF38BA" w:rsidP="00463A0A">
            <w:pPr>
              <w:spacing w:line="360" w:lineRule="auto"/>
              <w:contextualSpacing/>
              <w:rPr>
                <w:sz w:val="18"/>
                <w:szCs w:val="18"/>
              </w:rPr>
            </w:pPr>
            <w:r>
              <w:rPr>
                <w:sz w:val="18"/>
                <w:szCs w:val="18"/>
              </w:rPr>
              <w:t xml:space="preserve">3 комнатные </w:t>
            </w:r>
            <w:r w:rsidRPr="00B5155A">
              <w:rPr>
                <w:sz w:val="18"/>
                <w:szCs w:val="18"/>
              </w:rPr>
              <w:t>кв</w:t>
            </w:r>
            <w:r>
              <w:rPr>
                <w:sz w:val="18"/>
                <w:szCs w:val="18"/>
              </w:rPr>
              <w:t>артиры, шт.</w:t>
            </w:r>
          </w:p>
        </w:tc>
        <w:tc>
          <w:tcPr>
            <w:tcW w:w="996" w:type="dxa"/>
            <w:noWrap/>
            <w:hideMark/>
          </w:tcPr>
          <w:p w:rsidR="00EF38BA" w:rsidRPr="00B5155A" w:rsidRDefault="00EF38BA" w:rsidP="00463A0A">
            <w:pPr>
              <w:spacing w:line="360" w:lineRule="auto"/>
              <w:contextualSpacing/>
              <w:jc w:val="center"/>
              <w:rPr>
                <w:sz w:val="18"/>
                <w:szCs w:val="18"/>
              </w:rPr>
            </w:pPr>
            <w:r w:rsidRPr="00B5155A">
              <w:rPr>
                <w:sz w:val="18"/>
                <w:szCs w:val="18"/>
              </w:rPr>
              <w:t>89,52</w:t>
            </w:r>
          </w:p>
        </w:tc>
        <w:tc>
          <w:tcPr>
            <w:tcW w:w="622" w:type="dxa"/>
            <w:noWrap/>
            <w:hideMark/>
          </w:tcPr>
          <w:p w:rsidR="00EF38BA" w:rsidRPr="00B5155A" w:rsidRDefault="00EF38BA" w:rsidP="00463A0A">
            <w:pPr>
              <w:spacing w:line="360" w:lineRule="auto"/>
              <w:contextualSpacing/>
              <w:jc w:val="center"/>
              <w:rPr>
                <w:sz w:val="18"/>
                <w:szCs w:val="18"/>
              </w:rPr>
            </w:pPr>
          </w:p>
        </w:tc>
        <w:tc>
          <w:tcPr>
            <w:tcW w:w="773" w:type="dxa"/>
            <w:noWrap/>
            <w:hideMark/>
          </w:tcPr>
          <w:p w:rsidR="00EF38BA" w:rsidRPr="00B5155A" w:rsidRDefault="00EF38BA" w:rsidP="00463A0A">
            <w:pPr>
              <w:spacing w:line="360" w:lineRule="auto"/>
              <w:contextualSpacing/>
              <w:jc w:val="center"/>
              <w:rPr>
                <w:sz w:val="18"/>
                <w:szCs w:val="18"/>
              </w:rPr>
            </w:pPr>
          </w:p>
        </w:tc>
        <w:tc>
          <w:tcPr>
            <w:tcW w:w="693" w:type="dxa"/>
            <w:noWrap/>
            <w:hideMark/>
          </w:tcPr>
          <w:p w:rsidR="00EF38BA" w:rsidRPr="00B5155A" w:rsidRDefault="00EF38BA" w:rsidP="00463A0A">
            <w:pPr>
              <w:spacing w:line="360" w:lineRule="auto"/>
              <w:contextualSpacing/>
              <w:jc w:val="center"/>
              <w:rPr>
                <w:sz w:val="18"/>
                <w:szCs w:val="18"/>
              </w:rPr>
            </w:pPr>
            <w:r w:rsidRPr="00B5155A">
              <w:rPr>
                <w:sz w:val="18"/>
                <w:szCs w:val="18"/>
              </w:rPr>
              <w:t>3</w:t>
            </w:r>
          </w:p>
        </w:tc>
        <w:tc>
          <w:tcPr>
            <w:tcW w:w="718" w:type="dxa"/>
            <w:noWrap/>
            <w:hideMark/>
          </w:tcPr>
          <w:p w:rsidR="00EF38BA" w:rsidRPr="00B5155A" w:rsidRDefault="00EF38BA" w:rsidP="00463A0A">
            <w:pPr>
              <w:spacing w:line="360" w:lineRule="auto"/>
              <w:contextualSpacing/>
              <w:jc w:val="center"/>
              <w:rPr>
                <w:sz w:val="18"/>
                <w:szCs w:val="18"/>
              </w:rPr>
            </w:pPr>
            <w:r w:rsidRPr="00B5155A">
              <w:rPr>
                <w:sz w:val="18"/>
                <w:szCs w:val="18"/>
              </w:rPr>
              <w:t>3</w:t>
            </w:r>
          </w:p>
        </w:tc>
        <w:tc>
          <w:tcPr>
            <w:tcW w:w="792" w:type="dxa"/>
            <w:noWrap/>
            <w:hideMark/>
          </w:tcPr>
          <w:p w:rsidR="00EF38BA" w:rsidRPr="00B5155A" w:rsidRDefault="00EF38BA" w:rsidP="00463A0A">
            <w:pPr>
              <w:spacing w:line="360" w:lineRule="auto"/>
              <w:contextualSpacing/>
              <w:jc w:val="center"/>
              <w:rPr>
                <w:sz w:val="18"/>
                <w:szCs w:val="18"/>
              </w:rPr>
            </w:pPr>
            <w:r w:rsidRPr="00B5155A">
              <w:rPr>
                <w:sz w:val="18"/>
                <w:szCs w:val="18"/>
              </w:rPr>
              <w:t>9</w:t>
            </w:r>
          </w:p>
        </w:tc>
        <w:tc>
          <w:tcPr>
            <w:tcW w:w="824" w:type="dxa"/>
            <w:noWrap/>
            <w:hideMark/>
          </w:tcPr>
          <w:p w:rsidR="00EF38BA" w:rsidRPr="00B5155A" w:rsidRDefault="00EF38BA" w:rsidP="00463A0A">
            <w:pPr>
              <w:spacing w:line="360" w:lineRule="auto"/>
              <w:contextualSpacing/>
              <w:jc w:val="center"/>
              <w:rPr>
                <w:sz w:val="18"/>
                <w:szCs w:val="18"/>
              </w:rPr>
            </w:pPr>
          </w:p>
        </w:tc>
        <w:tc>
          <w:tcPr>
            <w:tcW w:w="870" w:type="dxa"/>
            <w:noWrap/>
            <w:hideMark/>
          </w:tcPr>
          <w:p w:rsidR="00EF38BA" w:rsidRPr="00B5155A" w:rsidRDefault="00EF38BA" w:rsidP="00463A0A">
            <w:pPr>
              <w:spacing w:line="360" w:lineRule="auto"/>
              <w:contextualSpacing/>
              <w:jc w:val="center"/>
              <w:rPr>
                <w:sz w:val="18"/>
                <w:szCs w:val="18"/>
              </w:rPr>
            </w:pPr>
          </w:p>
        </w:tc>
        <w:tc>
          <w:tcPr>
            <w:tcW w:w="829" w:type="dxa"/>
            <w:noWrap/>
            <w:hideMark/>
          </w:tcPr>
          <w:p w:rsidR="00EF38BA" w:rsidRPr="00B5155A" w:rsidRDefault="00EF38BA" w:rsidP="00463A0A">
            <w:pPr>
              <w:spacing w:line="360" w:lineRule="auto"/>
              <w:contextualSpacing/>
              <w:jc w:val="center"/>
              <w:rPr>
                <w:sz w:val="18"/>
                <w:szCs w:val="18"/>
              </w:rPr>
            </w:pPr>
            <w:r w:rsidRPr="00B5155A">
              <w:rPr>
                <w:sz w:val="18"/>
                <w:szCs w:val="18"/>
              </w:rPr>
              <w:t>2</w:t>
            </w:r>
          </w:p>
        </w:tc>
        <w:tc>
          <w:tcPr>
            <w:tcW w:w="559" w:type="dxa"/>
            <w:noWrap/>
            <w:hideMark/>
          </w:tcPr>
          <w:p w:rsidR="00EF38BA" w:rsidRPr="00B5155A" w:rsidRDefault="00EF38BA" w:rsidP="00463A0A">
            <w:pPr>
              <w:spacing w:line="360" w:lineRule="auto"/>
              <w:contextualSpacing/>
              <w:jc w:val="center"/>
              <w:rPr>
                <w:sz w:val="18"/>
                <w:szCs w:val="18"/>
              </w:rPr>
            </w:pPr>
            <w:r w:rsidRPr="00B5155A">
              <w:rPr>
                <w:sz w:val="18"/>
                <w:szCs w:val="18"/>
              </w:rPr>
              <w:t>17</w:t>
            </w:r>
          </w:p>
        </w:tc>
        <w:tc>
          <w:tcPr>
            <w:tcW w:w="656" w:type="dxa"/>
            <w:vMerge w:val="restart"/>
            <w:noWrap/>
            <w:hideMark/>
          </w:tcPr>
          <w:p w:rsidR="00EF38BA" w:rsidRPr="00B5155A" w:rsidRDefault="00EF38BA" w:rsidP="00463A0A">
            <w:pPr>
              <w:spacing w:line="360" w:lineRule="auto"/>
              <w:contextualSpacing/>
              <w:jc w:val="center"/>
              <w:rPr>
                <w:sz w:val="18"/>
                <w:szCs w:val="18"/>
              </w:rPr>
            </w:pPr>
            <w:r w:rsidRPr="00B5155A">
              <w:rPr>
                <w:sz w:val="18"/>
                <w:szCs w:val="18"/>
              </w:rPr>
              <w:t>85</w:t>
            </w:r>
          </w:p>
        </w:tc>
      </w:tr>
      <w:tr w:rsidR="00811CD2" w:rsidRPr="00B5155A" w:rsidTr="00463A0A">
        <w:trPr>
          <w:trHeight w:val="300"/>
        </w:trPr>
        <w:tc>
          <w:tcPr>
            <w:tcW w:w="1239" w:type="dxa"/>
            <w:vMerge/>
            <w:noWrap/>
            <w:hideMark/>
          </w:tcPr>
          <w:p w:rsidR="00EF38BA" w:rsidRPr="00B5155A" w:rsidRDefault="00EF38BA" w:rsidP="00463A0A">
            <w:pPr>
              <w:spacing w:line="360" w:lineRule="auto"/>
              <w:contextualSpacing/>
              <w:rPr>
                <w:sz w:val="18"/>
                <w:szCs w:val="18"/>
              </w:rPr>
            </w:pPr>
          </w:p>
        </w:tc>
        <w:tc>
          <w:tcPr>
            <w:tcW w:w="996" w:type="dxa"/>
            <w:noWrap/>
            <w:hideMark/>
          </w:tcPr>
          <w:p w:rsidR="00EF38BA" w:rsidRPr="00B5155A" w:rsidRDefault="00EF38BA" w:rsidP="00463A0A">
            <w:pPr>
              <w:spacing w:line="360" w:lineRule="auto"/>
              <w:contextualSpacing/>
              <w:jc w:val="center"/>
              <w:rPr>
                <w:sz w:val="18"/>
                <w:szCs w:val="18"/>
              </w:rPr>
            </w:pPr>
            <w:r w:rsidRPr="00B5155A">
              <w:rPr>
                <w:sz w:val="18"/>
                <w:szCs w:val="18"/>
              </w:rPr>
              <w:t>91,80</w:t>
            </w:r>
          </w:p>
        </w:tc>
        <w:tc>
          <w:tcPr>
            <w:tcW w:w="622" w:type="dxa"/>
            <w:noWrap/>
            <w:hideMark/>
          </w:tcPr>
          <w:p w:rsidR="00EF38BA" w:rsidRPr="00B5155A" w:rsidRDefault="00EF38BA" w:rsidP="00463A0A">
            <w:pPr>
              <w:spacing w:line="360" w:lineRule="auto"/>
              <w:contextualSpacing/>
              <w:jc w:val="center"/>
              <w:rPr>
                <w:sz w:val="18"/>
                <w:szCs w:val="18"/>
              </w:rPr>
            </w:pPr>
          </w:p>
        </w:tc>
        <w:tc>
          <w:tcPr>
            <w:tcW w:w="773" w:type="dxa"/>
            <w:noWrap/>
            <w:hideMark/>
          </w:tcPr>
          <w:p w:rsidR="00EF38BA" w:rsidRPr="00B5155A" w:rsidRDefault="00EF38BA" w:rsidP="00463A0A">
            <w:pPr>
              <w:spacing w:line="360" w:lineRule="auto"/>
              <w:contextualSpacing/>
              <w:jc w:val="center"/>
              <w:rPr>
                <w:sz w:val="18"/>
                <w:szCs w:val="18"/>
              </w:rPr>
            </w:pPr>
            <w:r w:rsidRPr="00B5155A">
              <w:rPr>
                <w:sz w:val="18"/>
                <w:szCs w:val="18"/>
              </w:rPr>
              <w:t>3</w:t>
            </w:r>
          </w:p>
        </w:tc>
        <w:tc>
          <w:tcPr>
            <w:tcW w:w="693" w:type="dxa"/>
            <w:noWrap/>
            <w:hideMark/>
          </w:tcPr>
          <w:p w:rsidR="00EF38BA" w:rsidRPr="00B5155A" w:rsidRDefault="00EF38BA" w:rsidP="00463A0A">
            <w:pPr>
              <w:spacing w:line="360" w:lineRule="auto"/>
              <w:contextualSpacing/>
              <w:jc w:val="center"/>
              <w:rPr>
                <w:sz w:val="18"/>
                <w:szCs w:val="18"/>
              </w:rPr>
            </w:pPr>
            <w:r w:rsidRPr="00B5155A">
              <w:rPr>
                <w:sz w:val="18"/>
                <w:szCs w:val="18"/>
              </w:rPr>
              <w:t>3</w:t>
            </w:r>
          </w:p>
        </w:tc>
        <w:tc>
          <w:tcPr>
            <w:tcW w:w="718" w:type="dxa"/>
            <w:noWrap/>
            <w:hideMark/>
          </w:tcPr>
          <w:p w:rsidR="00EF38BA" w:rsidRPr="00B5155A" w:rsidRDefault="00EF38BA" w:rsidP="00463A0A">
            <w:pPr>
              <w:spacing w:line="360" w:lineRule="auto"/>
              <w:contextualSpacing/>
              <w:jc w:val="center"/>
              <w:rPr>
                <w:sz w:val="18"/>
                <w:szCs w:val="18"/>
              </w:rPr>
            </w:pPr>
            <w:r w:rsidRPr="00B5155A">
              <w:rPr>
                <w:sz w:val="18"/>
                <w:szCs w:val="18"/>
              </w:rPr>
              <w:t>2</w:t>
            </w:r>
          </w:p>
        </w:tc>
        <w:tc>
          <w:tcPr>
            <w:tcW w:w="792" w:type="dxa"/>
            <w:noWrap/>
            <w:hideMark/>
          </w:tcPr>
          <w:p w:rsidR="00EF38BA" w:rsidRPr="00B5155A" w:rsidRDefault="00EF38BA" w:rsidP="00463A0A">
            <w:pPr>
              <w:spacing w:line="360" w:lineRule="auto"/>
              <w:contextualSpacing/>
              <w:jc w:val="center"/>
              <w:rPr>
                <w:sz w:val="18"/>
                <w:szCs w:val="18"/>
              </w:rPr>
            </w:pPr>
            <w:r w:rsidRPr="00B5155A">
              <w:rPr>
                <w:sz w:val="18"/>
                <w:szCs w:val="18"/>
              </w:rPr>
              <w:t>7</w:t>
            </w:r>
          </w:p>
        </w:tc>
        <w:tc>
          <w:tcPr>
            <w:tcW w:w="824" w:type="dxa"/>
            <w:noWrap/>
            <w:hideMark/>
          </w:tcPr>
          <w:p w:rsidR="00EF38BA" w:rsidRPr="00B5155A" w:rsidRDefault="00EF38BA" w:rsidP="00463A0A">
            <w:pPr>
              <w:spacing w:line="360" w:lineRule="auto"/>
              <w:contextualSpacing/>
              <w:jc w:val="center"/>
              <w:rPr>
                <w:sz w:val="18"/>
                <w:szCs w:val="18"/>
              </w:rPr>
            </w:pPr>
          </w:p>
        </w:tc>
        <w:tc>
          <w:tcPr>
            <w:tcW w:w="870" w:type="dxa"/>
            <w:noWrap/>
            <w:hideMark/>
          </w:tcPr>
          <w:p w:rsidR="00EF38BA" w:rsidRPr="00B5155A" w:rsidRDefault="00EF38BA" w:rsidP="00463A0A">
            <w:pPr>
              <w:spacing w:line="360" w:lineRule="auto"/>
              <w:contextualSpacing/>
              <w:jc w:val="center"/>
              <w:rPr>
                <w:sz w:val="18"/>
                <w:szCs w:val="18"/>
              </w:rPr>
            </w:pPr>
          </w:p>
        </w:tc>
        <w:tc>
          <w:tcPr>
            <w:tcW w:w="829" w:type="dxa"/>
            <w:noWrap/>
            <w:hideMark/>
          </w:tcPr>
          <w:p w:rsidR="00EF38BA" w:rsidRPr="00B5155A" w:rsidRDefault="00EF38BA" w:rsidP="00463A0A">
            <w:pPr>
              <w:spacing w:line="360" w:lineRule="auto"/>
              <w:contextualSpacing/>
              <w:jc w:val="center"/>
              <w:rPr>
                <w:sz w:val="18"/>
                <w:szCs w:val="18"/>
              </w:rPr>
            </w:pPr>
            <w:r w:rsidRPr="00B5155A">
              <w:rPr>
                <w:sz w:val="18"/>
                <w:szCs w:val="18"/>
              </w:rPr>
              <w:t>2</w:t>
            </w:r>
          </w:p>
        </w:tc>
        <w:tc>
          <w:tcPr>
            <w:tcW w:w="559" w:type="dxa"/>
            <w:noWrap/>
            <w:hideMark/>
          </w:tcPr>
          <w:p w:rsidR="00EF38BA" w:rsidRPr="00B5155A" w:rsidRDefault="00EF38BA" w:rsidP="00463A0A">
            <w:pPr>
              <w:spacing w:line="360" w:lineRule="auto"/>
              <w:contextualSpacing/>
              <w:jc w:val="center"/>
              <w:rPr>
                <w:sz w:val="18"/>
                <w:szCs w:val="18"/>
              </w:rPr>
            </w:pPr>
            <w:r w:rsidRPr="00B5155A">
              <w:rPr>
                <w:sz w:val="18"/>
                <w:szCs w:val="18"/>
              </w:rPr>
              <w:t>17</w:t>
            </w:r>
          </w:p>
        </w:tc>
        <w:tc>
          <w:tcPr>
            <w:tcW w:w="656" w:type="dxa"/>
            <w:vMerge/>
            <w:noWrap/>
            <w:hideMark/>
          </w:tcPr>
          <w:p w:rsidR="00EF38BA" w:rsidRPr="00B5155A" w:rsidRDefault="00EF38BA" w:rsidP="00463A0A">
            <w:pPr>
              <w:spacing w:line="360" w:lineRule="auto"/>
              <w:contextualSpacing/>
              <w:jc w:val="center"/>
              <w:rPr>
                <w:sz w:val="18"/>
                <w:szCs w:val="18"/>
              </w:rPr>
            </w:pPr>
          </w:p>
        </w:tc>
      </w:tr>
      <w:tr w:rsidR="00811CD2" w:rsidRPr="00B5155A" w:rsidTr="00463A0A">
        <w:trPr>
          <w:trHeight w:val="300"/>
        </w:trPr>
        <w:tc>
          <w:tcPr>
            <w:tcW w:w="1239" w:type="dxa"/>
            <w:vMerge/>
            <w:noWrap/>
            <w:hideMark/>
          </w:tcPr>
          <w:p w:rsidR="00EF38BA" w:rsidRPr="00B5155A" w:rsidRDefault="00EF38BA" w:rsidP="00463A0A">
            <w:pPr>
              <w:spacing w:line="360" w:lineRule="auto"/>
              <w:contextualSpacing/>
              <w:rPr>
                <w:sz w:val="18"/>
                <w:szCs w:val="18"/>
              </w:rPr>
            </w:pPr>
          </w:p>
        </w:tc>
        <w:tc>
          <w:tcPr>
            <w:tcW w:w="996" w:type="dxa"/>
            <w:noWrap/>
            <w:hideMark/>
          </w:tcPr>
          <w:p w:rsidR="00EF38BA" w:rsidRPr="00B5155A" w:rsidRDefault="00EF38BA" w:rsidP="00463A0A">
            <w:pPr>
              <w:spacing w:line="360" w:lineRule="auto"/>
              <w:contextualSpacing/>
              <w:jc w:val="center"/>
              <w:rPr>
                <w:sz w:val="18"/>
                <w:szCs w:val="18"/>
              </w:rPr>
            </w:pPr>
            <w:r w:rsidRPr="00B5155A">
              <w:rPr>
                <w:sz w:val="18"/>
                <w:szCs w:val="18"/>
              </w:rPr>
              <w:t>85,63</w:t>
            </w:r>
          </w:p>
        </w:tc>
        <w:tc>
          <w:tcPr>
            <w:tcW w:w="622" w:type="dxa"/>
            <w:noWrap/>
            <w:hideMark/>
          </w:tcPr>
          <w:p w:rsidR="00EF38BA" w:rsidRPr="00B5155A" w:rsidRDefault="00EF38BA" w:rsidP="00463A0A">
            <w:pPr>
              <w:spacing w:line="360" w:lineRule="auto"/>
              <w:contextualSpacing/>
              <w:jc w:val="center"/>
              <w:rPr>
                <w:sz w:val="18"/>
                <w:szCs w:val="18"/>
              </w:rPr>
            </w:pPr>
          </w:p>
        </w:tc>
        <w:tc>
          <w:tcPr>
            <w:tcW w:w="773" w:type="dxa"/>
            <w:noWrap/>
            <w:hideMark/>
          </w:tcPr>
          <w:p w:rsidR="00EF38BA" w:rsidRPr="00B5155A" w:rsidRDefault="00EF38BA" w:rsidP="00463A0A">
            <w:pPr>
              <w:spacing w:line="360" w:lineRule="auto"/>
              <w:contextualSpacing/>
              <w:jc w:val="center"/>
              <w:rPr>
                <w:sz w:val="18"/>
                <w:szCs w:val="18"/>
              </w:rPr>
            </w:pPr>
            <w:r w:rsidRPr="00B5155A">
              <w:rPr>
                <w:sz w:val="18"/>
                <w:szCs w:val="18"/>
              </w:rPr>
              <w:t>4</w:t>
            </w:r>
          </w:p>
        </w:tc>
        <w:tc>
          <w:tcPr>
            <w:tcW w:w="693" w:type="dxa"/>
            <w:noWrap/>
            <w:hideMark/>
          </w:tcPr>
          <w:p w:rsidR="00EF38BA" w:rsidRPr="00B5155A" w:rsidRDefault="00EF38BA" w:rsidP="00463A0A">
            <w:pPr>
              <w:spacing w:line="360" w:lineRule="auto"/>
              <w:contextualSpacing/>
              <w:jc w:val="center"/>
              <w:rPr>
                <w:sz w:val="18"/>
                <w:szCs w:val="18"/>
              </w:rPr>
            </w:pPr>
            <w:r w:rsidRPr="00B5155A">
              <w:rPr>
                <w:sz w:val="18"/>
                <w:szCs w:val="18"/>
              </w:rPr>
              <w:t>3</w:t>
            </w:r>
          </w:p>
        </w:tc>
        <w:tc>
          <w:tcPr>
            <w:tcW w:w="718" w:type="dxa"/>
            <w:noWrap/>
            <w:hideMark/>
          </w:tcPr>
          <w:p w:rsidR="00EF38BA" w:rsidRPr="00B5155A" w:rsidRDefault="00EF38BA" w:rsidP="00463A0A">
            <w:pPr>
              <w:spacing w:line="360" w:lineRule="auto"/>
              <w:contextualSpacing/>
              <w:jc w:val="center"/>
              <w:rPr>
                <w:sz w:val="18"/>
                <w:szCs w:val="18"/>
              </w:rPr>
            </w:pPr>
            <w:r w:rsidRPr="00B5155A">
              <w:rPr>
                <w:sz w:val="18"/>
                <w:szCs w:val="18"/>
              </w:rPr>
              <w:t>8</w:t>
            </w:r>
          </w:p>
        </w:tc>
        <w:tc>
          <w:tcPr>
            <w:tcW w:w="792" w:type="dxa"/>
            <w:noWrap/>
            <w:hideMark/>
          </w:tcPr>
          <w:p w:rsidR="00EF38BA" w:rsidRPr="00B5155A" w:rsidRDefault="00EF38BA" w:rsidP="00463A0A">
            <w:pPr>
              <w:spacing w:line="360" w:lineRule="auto"/>
              <w:contextualSpacing/>
              <w:jc w:val="center"/>
              <w:rPr>
                <w:sz w:val="18"/>
                <w:szCs w:val="18"/>
              </w:rPr>
            </w:pPr>
            <w:r w:rsidRPr="00B5155A">
              <w:rPr>
                <w:sz w:val="18"/>
                <w:szCs w:val="18"/>
              </w:rPr>
              <w:t>3</w:t>
            </w:r>
          </w:p>
        </w:tc>
        <w:tc>
          <w:tcPr>
            <w:tcW w:w="824" w:type="dxa"/>
            <w:noWrap/>
            <w:hideMark/>
          </w:tcPr>
          <w:p w:rsidR="00EF38BA" w:rsidRPr="00B5155A" w:rsidRDefault="00EF38BA" w:rsidP="00463A0A">
            <w:pPr>
              <w:spacing w:line="360" w:lineRule="auto"/>
              <w:contextualSpacing/>
              <w:jc w:val="center"/>
              <w:rPr>
                <w:sz w:val="18"/>
                <w:szCs w:val="18"/>
              </w:rPr>
            </w:pPr>
            <w:r w:rsidRPr="00B5155A">
              <w:rPr>
                <w:sz w:val="18"/>
                <w:szCs w:val="18"/>
              </w:rPr>
              <w:t>12</w:t>
            </w:r>
          </w:p>
        </w:tc>
        <w:tc>
          <w:tcPr>
            <w:tcW w:w="870" w:type="dxa"/>
            <w:noWrap/>
            <w:hideMark/>
          </w:tcPr>
          <w:p w:rsidR="00EF38BA" w:rsidRPr="00B5155A" w:rsidRDefault="00EF38BA" w:rsidP="00463A0A">
            <w:pPr>
              <w:spacing w:line="360" w:lineRule="auto"/>
              <w:contextualSpacing/>
              <w:jc w:val="center"/>
              <w:rPr>
                <w:sz w:val="18"/>
                <w:szCs w:val="18"/>
              </w:rPr>
            </w:pPr>
            <w:r w:rsidRPr="00B5155A">
              <w:rPr>
                <w:sz w:val="18"/>
                <w:szCs w:val="18"/>
              </w:rPr>
              <w:t>4</w:t>
            </w:r>
          </w:p>
        </w:tc>
        <w:tc>
          <w:tcPr>
            <w:tcW w:w="829" w:type="dxa"/>
            <w:noWrap/>
            <w:hideMark/>
          </w:tcPr>
          <w:p w:rsidR="00EF38BA" w:rsidRPr="00B5155A" w:rsidRDefault="00EF38BA" w:rsidP="00463A0A">
            <w:pPr>
              <w:spacing w:line="360" w:lineRule="auto"/>
              <w:contextualSpacing/>
              <w:jc w:val="center"/>
              <w:rPr>
                <w:sz w:val="18"/>
                <w:szCs w:val="18"/>
              </w:rPr>
            </w:pPr>
          </w:p>
        </w:tc>
        <w:tc>
          <w:tcPr>
            <w:tcW w:w="559" w:type="dxa"/>
            <w:noWrap/>
            <w:hideMark/>
          </w:tcPr>
          <w:p w:rsidR="00EF38BA" w:rsidRPr="00B5155A" w:rsidRDefault="00EF38BA" w:rsidP="00463A0A">
            <w:pPr>
              <w:spacing w:line="360" w:lineRule="auto"/>
              <w:contextualSpacing/>
              <w:jc w:val="center"/>
              <w:rPr>
                <w:sz w:val="18"/>
                <w:szCs w:val="18"/>
              </w:rPr>
            </w:pPr>
            <w:r w:rsidRPr="00B5155A">
              <w:rPr>
                <w:sz w:val="18"/>
                <w:szCs w:val="18"/>
              </w:rPr>
              <w:t>34</w:t>
            </w:r>
          </w:p>
        </w:tc>
        <w:tc>
          <w:tcPr>
            <w:tcW w:w="656" w:type="dxa"/>
            <w:vMerge/>
            <w:noWrap/>
            <w:hideMark/>
          </w:tcPr>
          <w:p w:rsidR="00EF38BA" w:rsidRPr="00B5155A" w:rsidRDefault="00EF38BA" w:rsidP="00463A0A">
            <w:pPr>
              <w:spacing w:line="360" w:lineRule="auto"/>
              <w:contextualSpacing/>
              <w:jc w:val="center"/>
              <w:rPr>
                <w:sz w:val="18"/>
                <w:szCs w:val="18"/>
              </w:rPr>
            </w:pPr>
          </w:p>
        </w:tc>
      </w:tr>
      <w:tr w:rsidR="00811CD2" w:rsidRPr="00B5155A" w:rsidTr="00463A0A">
        <w:trPr>
          <w:trHeight w:val="300"/>
        </w:trPr>
        <w:tc>
          <w:tcPr>
            <w:tcW w:w="1239" w:type="dxa"/>
            <w:vMerge/>
            <w:noWrap/>
            <w:hideMark/>
          </w:tcPr>
          <w:p w:rsidR="00EF38BA" w:rsidRPr="00B5155A" w:rsidRDefault="00EF38BA" w:rsidP="00463A0A">
            <w:pPr>
              <w:spacing w:line="360" w:lineRule="auto"/>
              <w:contextualSpacing/>
              <w:rPr>
                <w:sz w:val="18"/>
                <w:szCs w:val="18"/>
              </w:rPr>
            </w:pPr>
          </w:p>
        </w:tc>
        <w:tc>
          <w:tcPr>
            <w:tcW w:w="996" w:type="dxa"/>
            <w:noWrap/>
            <w:hideMark/>
          </w:tcPr>
          <w:p w:rsidR="00EF38BA" w:rsidRPr="00B5155A" w:rsidRDefault="00EF38BA" w:rsidP="00463A0A">
            <w:pPr>
              <w:spacing w:line="360" w:lineRule="auto"/>
              <w:contextualSpacing/>
              <w:jc w:val="center"/>
              <w:rPr>
                <w:sz w:val="18"/>
                <w:szCs w:val="18"/>
              </w:rPr>
            </w:pPr>
            <w:r w:rsidRPr="00B5155A">
              <w:rPr>
                <w:sz w:val="18"/>
                <w:szCs w:val="18"/>
              </w:rPr>
              <w:t>81,93</w:t>
            </w:r>
          </w:p>
        </w:tc>
        <w:tc>
          <w:tcPr>
            <w:tcW w:w="622" w:type="dxa"/>
            <w:noWrap/>
            <w:hideMark/>
          </w:tcPr>
          <w:p w:rsidR="00EF38BA" w:rsidRPr="00B5155A" w:rsidRDefault="00EF38BA" w:rsidP="00463A0A">
            <w:pPr>
              <w:spacing w:line="360" w:lineRule="auto"/>
              <w:contextualSpacing/>
              <w:jc w:val="center"/>
              <w:rPr>
                <w:sz w:val="18"/>
                <w:szCs w:val="18"/>
              </w:rPr>
            </w:pPr>
          </w:p>
        </w:tc>
        <w:tc>
          <w:tcPr>
            <w:tcW w:w="773" w:type="dxa"/>
            <w:noWrap/>
            <w:hideMark/>
          </w:tcPr>
          <w:p w:rsidR="00EF38BA" w:rsidRPr="00B5155A" w:rsidRDefault="00EF38BA" w:rsidP="00463A0A">
            <w:pPr>
              <w:spacing w:line="360" w:lineRule="auto"/>
              <w:contextualSpacing/>
              <w:jc w:val="center"/>
              <w:rPr>
                <w:sz w:val="18"/>
                <w:szCs w:val="18"/>
              </w:rPr>
            </w:pPr>
            <w:r w:rsidRPr="00B5155A">
              <w:rPr>
                <w:sz w:val="18"/>
                <w:szCs w:val="18"/>
              </w:rPr>
              <w:t>2</w:t>
            </w:r>
          </w:p>
        </w:tc>
        <w:tc>
          <w:tcPr>
            <w:tcW w:w="693" w:type="dxa"/>
            <w:noWrap/>
            <w:hideMark/>
          </w:tcPr>
          <w:p w:rsidR="00EF38BA" w:rsidRPr="00B5155A" w:rsidRDefault="00EF38BA" w:rsidP="00463A0A">
            <w:pPr>
              <w:spacing w:line="360" w:lineRule="auto"/>
              <w:contextualSpacing/>
              <w:jc w:val="center"/>
              <w:rPr>
                <w:sz w:val="18"/>
                <w:szCs w:val="18"/>
              </w:rPr>
            </w:pPr>
            <w:r w:rsidRPr="00B5155A">
              <w:rPr>
                <w:sz w:val="18"/>
                <w:szCs w:val="18"/>
              </w:rPr>
              <w:t>1</w:t>
            </w:r>
          </w:p>
        </w:tc>
        <w:tc>
          <w:tcPr>
            <w:tcW w:w="718" w:type="dxa"/>
            <w:noWrap/>
            <w:hideMark/>
          </w:tcPr>
          <w:p w:rsidR="00EF38BA" w:rsidRPr="00B5155A" w:rsidRDefault="00EF38BA" w:rsidP="00463A0A">
            <w:pPr>
              <w:spacing w:line="360" w:lineRule="auto"/>
              <w:contextualSpacing/>
              <w:jc w:val="center"/>
              <w:rPr>
                <w:sz w:val="18"/>
                <w:szCs w:val="18"/>
              </w:rPr>
            </w:pPr>
            <w:r w:rsidRPr="00B5155A">
              <w:rPr>
                <w:sz w:val="18"/>
                <w:szCs w:val="18"/>
              </w:rPr>
              <w:t>2</w:t>
            </w:r>
          </w:p>
        </w:tc>
        <w:tc>
          <w:tcPr>
            <w:tcW w:w="792" w:type="dxa"/>
            <w:noWrap/>
            <w:hideMark/>
          </w:tcPr>
          <w:p w:rsidR="00EF38BA" w:rsidRPr="00B5155A" w:rsidRDefault="00EF38BA" w:rsidP="00463A0A">
            <w:pPr>
              <w:spacing w:line="360" w:lineRule="auto"/>
              <w:contextualSpacing/>
              <w:jc w:val="center"/>
              <w:rPr>
                <w:sz w:val="18"/>
                <w:szCs w:val="18"/>
              </w:rPr>
            </w:pPr>
            <w:r w:rsidRPr="00B5155A">
              <w:rPr>
                <w:sz w:val="18"/>
                <w:szCs w:val="18"/>
              </w:rPr>
              <w:t>12</w:t>
            </w:r>
          </w:p>
        </w:tc>
        <w:tc>
          <w:tcPr>
            <w:tcW w:w="824" w:type="dxa"/>
            <w:noWrap/>
            <w:hideMark/>
          </w:tcPr>
          <w:p w:rsidR="00EF38BA" w:rsidRPr="00B5155A" w:rsidRDefault="00EF38BA" w:rsidP="00463A0A">
            <w:pPr>
              <w:spacing w:line="360" w:lineRule="auto"/>
              <w:contextualSpacing/>
              <w:jc w:val="center"/>
              <w:rPr>
                <w:sz w:val="18"/>
                <w:szCs w:val="18"/>
              </w:rPr>
            </w:pPr>
          </w:p>
        </w:tc>
        <w:tc>
          <w:tcPr>
            <w:tcW w:w="870" w:type="dxa"/>
            <w:noWrap/>
            <w:hideMark/>
          </w:tcPr>
          <w:p w:rsidR="00EF38BA" w:rsidRPr="00B5155A" w:rsidRDefault="00EF38BA" w:rsidP="00463A0A">
            <w:pPr>
              <w:spacing w:line="360" w:lineRule="auto"/>
              <w:contextualSpacing/>
              <w:jc w:val="center"/>
              <w:rPr>
                <w:sz w:val="18"/>
                <w:szCs w:val="18"/>
              </w:rPr>
            </w:pPr>
          </w:p>
        </w:tc>
        <w:tc>
          <w:tcPr>
            <w:tcW w:w="829" w:type="dxa"/>
            <w:noWrap/>
            <w:hideMark/>
          </w:tcPr>
          <w:p w:rsidR="00EF38BA" w:rsidRPr="00B5155A" w:rsidRDefault="00EF38BA" w:rsidP="00463A0A">
            <w:pPr>
              <w:spacing w:line="360" w:lineRule="auto"/>
              <w:contextualSpacing/>
              <w:jc w:val="center"/>
              <w:rPr>
                <w:sz w:val="18"/>
                <w:szCs w:val="18"/>
              </w:rPr>
            </w:pPr>
          </w:p>
        </w:tc>
        <w:tc>
          <w:tcPr>
            <w:tcW w:w="559" w:type="dxa"/>
            <w:noWrap/>
            <w:hideMark/>
          </w:tcPr>
          <w:p w:rsidR="00EF38BA" w:rsidRPr="00B5155A" w:rsidRDefault="00EF38BA" w:rsidP="00463A0A">
            <w:pPr>
              <w:spacing w:line="360" w:lineRule="auto"/>
              <w:contextualSpacing/>
              <w:jc w:val="center"/>
              <w:rPr>
                <w:sz w:val="18"/>
                <w:szCs w:val="18"/>
              </w:rPr>
            </w:pPr>
            <w:r w:rsidRPr="00B5155A">
              <w:rPr>
                <w:sz w:val="18"/>
                <w:szCs w:val="18"/>
              </w:rPr>
              <w:t>17</w:t>
            </w:r>
          </w:p>
        </w:tc>
        <w:tc>
          <w:tcPr>
            <w:tcW w:w="656" w:type="dxa"/>
            <w:vMerge/>
            <w:noWrap/>
            <w:hideMark/>
          </w:tcPr>
          <w:p w:rsidR="00EF38BA" w:rsidRPr="00B5155A" w:rsidRDefault="00EF38BA" w:rsidP="00463A0A">
            <w:pPr>
              <w:spacing w:line="360" w:lineRule="auto"/>
              <w:contextualSpacing/>
              <w:jc w:val="center"/>
              <w:rPr>
                <w:sz w:val="18"/>
                <w:szCs w:val="18"/>
              </w:rPr>
            </w:pPr>
          </w:p>
        </w:tc>
      </w:tr>
    </w:tbl>
    <w:p w:rsidR="00B5155A" w:rsidRDefault="00B5155A" w:rsidP="00320F55">
      <w:pPr>
        <w:spacing w:line="360" w:lineRule="auto"/>
        <w:ind w:firstLine="709"/>
        <w:contextualSpacing/>
        <w:rPr>
          <w:sz w:val="28"/>
        </w:rPr>
      </w:pPr>
    </w:p>
    <w:p w:rsidR="00B6771A" w:rsidRDefault="00EF38BA" w:rsidP="001F54B3">
      <w:pPr>
        <w:spacing w:line="360" w:lineRule="auto"/>
        <w:ind w:firstLine="851"/>
        <w:contextualSpacing/>
        <w:jc w:val="both"/>
        <w:rPr>
          <w:sz w:val="28"/>
        </w:rPr>
      </w:pPr>
      <w:r>
        <w:rPr>
          <w:sz w:val="28"/>
        </w:rPr>
        <w:t>В начале периода планируется невысокий уровень продаж, в первую очередь будут пользоваться спросом однокомнатные квартиры, потом вер</w:t>
      </w:r>
      <w:r>
        <w:rPr>
          <w:sz w:val="28"/>
        </w:rPr>
        <w:t>о</w:t>
      </w:r>
      <w:r>
        <w:rPr>
          <w:sz w:val="28"/>
        </w:rPr>
        <w:t xml:space="preserve">ятно двухкомнатные квартиры. Продажа трехкомнатных квартир в первый год маловероятна, отдел продаж прогнозирует старт </w:t>
      </w:r>
      <w:r w:rsidR="00DC59FD">
        <w:rPr>
          <w:sz w:val="28"/>
        </w:rPr>
        <w:t>продаж в 2018 году и ро</w:t>
      </w:r>
      <w:proofErr w:type="gramStart"/>
      <w:r w:rsidR="00DC59FD">
        <w:rPr>
          <w:sz w:val="28"/>
        </w:rPr>
        <w:t>ст спр</w:t>
      </w:r>
      <w:proofErr w:type="gramEnd"/>
      <w:r w:rsidR="00DC59FD">
        <w:rPr>
          <w:sz w:val="28"/>
        </w:rPr>
        <w:t>оса ближе к завершению проекта (2021-2022 года). Общий</w:t>
      </w:r>
      <w:r>
        <w:rPr>
          <w:sz w:val="28"/>
        </w:rPr>
        <w:t xml:space="preserve"> пик пр</w:t>
      </w:r>
      <w:r>
        <w:rPr>
          <w:sz w:val="28"/>
        </w:rPr>
        <w:t>о</w:t>
      </w:r>
      <w:r>
        <w:rPr>
          <w:sz w:val="28"/>
        </w:rPr>
        <w:t xml:space="preserve">даж </w:t>
      </w:r>
      <w:r w:rsidR="00DC59FD">
        <w:rPr>
          <w:sz w:val="28"/>
        </w:rPr>
        <w:t xml:space="preserve">квартир по плану достигается в 2021 года – 159 квартир разного типа. Период реализации квартир на 1 год дольше срока строительства, поэтому срок окончания продаж предполагается в 2024 году. </w:t>
      </w:r>
    </w:p>
    <w:p w:rsidR="00C22DFB" w:rsidRDefault="00C22DFB" w:rsidP="001F54B3">
      <w:pPr>
        <w:spacing w:line="360" w:lineRule="auto"/>
        <w:ind w:firstLine="851"/>
        <w:contextualSpacing/>
        <w:jc w:val="both"/>
        <w:rPr>
          <w:sz w:val="28"/>
        </w:rPr>
      </w:pPr>
      <w:r>
        <w:rPr>
          <w:sz w:val="28"/>
        </w:rPr>
        <w:t>Для того, чтобы установить стоимость одного квадратного метра, б</w:t>
      </w:r>
      <w:r>
        <w:rPr>
          <w:sz w:val="28"/>
        </w:rPr>
        <w:t>ы</w:t>
      </w:r>
      <w:r>
        <w:rPr>
          <w:sz w:val="28"/>
        </w:rPr>
        <w:t xml:space="preserve">ли рассчитаны по смете затраты на 1 </w:t>
      </w:r>
      <w:r w:rsidR="008B4445">
        <w:rPr>
          <w:sz w:val="28"/>
        </w:rPr>
        <w:t>кв.м.</w:t>
      </w:r>
      <w:r>
        <w:rPr>
          <w:sz w:val="28"/>
        </w:rPr>
        <w:t xml:space="preserve"> = 27 897,60 руб. (общая площадь квартир (2153,97 </w:t>
      </w:r>
      <w:r w:rsidR="008B4445">
        <w:rPr>
          <w:sz w:val="28"/>
        </w:rPr>
        <w:t>кв.м.</w:t>
      </w:r>
      <w:r>
        <w:rPr>
          <w:sz w:val="28"/>
        </w:rPr>
        <w:t>)/ общие затраты по смете (60 090 583,33 руб.)).</w:t>
      </w:r>
    </w:p>
    <w:p w:rsidR="00C8345C" w:rsidRDefault="00C22DFB" w:rsidP="001F54B3">
      <w:pPr>
        <w:spacing w:line="360" w:lineRule="auto"/>
        <w:ind w:firstLine="851"/>
        <w:contextualSpacing/>
        <w:jc w:val="both"/>
        <w:rPr>
          <w:sz w:val="28"/>
        </w:rPr>
      </w:pPr>
      <w:r>
        <w:rPr>
          <w:sz w:val="28"/>
        </w:rPr>
        <w:t xml:space="preserve">Среднерыночные цены одного квадратного метра в районе реализации проекта составили около </w:t>
      </w:r>
      <w:r w:rsidR="00C8345C">
        <w:rPr>
          <w:sz w:val="28"/>
        </w:rPr>
        <w:t xml:space="preserve">40 тыс. </w:t>
      </w:r>
      <w:r>
        <w:rPr>
          <w:sz w:val="28"/>
        </w:rPr>
        <w:t xml:space="preserve">руб. Исходя из </w:t>
      </w:r>
      <w:r w:rsidR="00C8345C">
        <w:rPr>
          <w:sz w:val="28"/>
        </w:rPr>
        <w:t>вышеприведенных данных, отдел продаж установил следующие цены одного квадратного метра: одн</w:t>
      </w:r>
      <w:r w:rsidR="00C8345C">
        <w:rPr>
          <w:sz w:val="28"/>
        </w:rPr>
        <w:t>о</w:t>
      </w:r>
      <w:r w:rsidR="00C8345C">
        <w:rPr>
          <w:sz w:val="28"/>
        </w:rPr>
        <w:t>комнатной квартиры – 40 тыс. руб., двухкомнатной квартиры – 39 тыс. руб. и трехкомнатной квартиры – 38 тыс. руб.</w:t>
      </w:r>
    </w:p>
    <w:p w:rsidR="00C8345C" w:rsidRDefault="00C8345C" w:rsidP="001F54B3">
      <w:pPr>
        <w:spacing w:line="360" w:lineRule="auto"/>
        <w:ind w:firstLine="851"/>
        <w:contextualSpacing/>
        <w:jc w:val="both"/>
        <w:rPr>
          <w:sz w:val="28"/>
        </w:rPr>
      </w:pPr>
      <w:r>
        <w:rPr>
          <w:sz w:val="28"/>
        </w:rPr>
        <w:t>Произведя расчёты путем умножения стоимости одного квадратного метра на метраж квартиры</w:t>
      </w:r>
      <w:r w:rsidR="00811CD2">
        <w:rPr>
          <w:sz w:val="28"/>
        </w:rPr>
        <w:t>, и учитывая план</w:t>
      </w:r>
      <w:r>
        <w:rPr>
          <w:sz w:val="28"/>
        </w:rPr>
        <w:t xml:space="preserve"> продаж</w:t>
      </w:r>
      <w:r w:rsidR="0000579E">
        <w:rPr>
          <w:sz w:val="28"/>
        </w:rPr>
        <w:t>,</w:t>
      </w:r>
      <w:r>
        <w:rPr>
          <w:sz w:val="28"/>
        </w:rPr>
        <w:t xml:space="preserve"> получились следующие данные</w:t>
      </w:r>
      <w:r w:rsidR="00811CD2">
        <w:rPr>
          <w:sz w:val="28"/>
        </w:rPr>
        <w:t>,</w:t>
      </w:r>
      <w:r>
        <w:rPr>
          <w:sz w:val="28"/>
        </w:rPr>
        <w:t xml:space="preserve"> </w:t>
      </w:r>
      <w:r w:rsidR="00811CD2">
        <w:rPr>
          <w:sz w:val="28"/>
        </w:rPr>
        <w:t xml:space="preserve">которые </w:t>
      </w:r>
      <w:r w:rsidR="007B6855">
        <w:rPr>
          <w:sz w:val="28"/>
        </w:rPr>
        <w:t>представленные в таблице 15.</w:t>
      </w:r>
    </w:p>
    <w:p w:rsidR="00463A0A" w:rsidRDefault="00463A0A" w:rsidP="00463A0A">
      <w:pPr>
        <w:spacing w:line="360" w:lineRule="auto"/>
        <w:ind w:firstLine="851"/>
        <w:contextualSpacing/>
        <w:jc w:val="both"/>
        <w:rPr>
          <w:sz w:val="28"/>
        </w:rPr>
      </w:pPr>
    </w:p>
    <w:p w:rsidR="00C8345C" w:rsidRDefault="007B6855" w:rsidP="00463A0A">
      <w:pPr>
        <w:spacing w:line="360" w:lineRule="auto"/>
        <w:ind w:firstLine="851"/>
        <w:contextualSpacing/>
        <w:jc w:val="both"/>
        <w:rPr>
          <w:sz w:val="28"/>
        </w:rPr>
      </w:pPr>
      <w:r>
        <w:rPr>
          <w:sz w:val="28"/>
        </w:rPr>
        <w:t xml:space="preserve">Таблица 15 </w:t>
      </w:r>
      <w:r w:rsidR="00C8345C">
        <w:rPr>
          <w:sz w:val="28"/>
        </w:rPr>
        <w:t>- Плановая выручка от продаж квартир</w:t>
      </w:r>
      <w:r w:rsidR="00811CD2">
        <w:rPr>
          <w:sz w:val="28"/>
        </w:rPr>
        <w:t>, руб.</w:t>
      </w:r>
      <w:r w:rsidR="00C8345C">
        <w:rPr>
          <w:sz w:val="28"/>
        </w:rPr>
        <w:t xml:space="preserve"> </w:t>
      </w:r>
    </w:p>
    <w:tbl>
      <w:tblPr>
        <w:tblStyle w:val="ae"/>
        <w:tblW w:w="9750" w:type="dxa"/>
        <w:tblLook w:val="04A0" w:firstRow="1" w:lastRow="0" w:firstColumn="1" w:lastColumn="0" w:noHBand="0" w:noVBand="1"/>
      </w:tblPr>
      <w:tblGrid>
        <w:gridCol w:w="1101"/>
        <w:gridCol w:w="923"/>
        <w:gridCol w:w="923"/>
        <w:gridCol w:w="1001"/>
        <w:gridCol w:w="923"/>
        <w:gridCol w:w="1125"/>
        <w:gridCol w:w="923"/>
        <w:gridCol w:w="923"/>
        <w:gridCol w:w="892"/>
        <w:gridCol w:w="1016"/>
      </w:tblGrid>
      <w:tr w:rsidR="00C8345C" w:rsidRPr="00C8345C" w:rsidTr="00463A0A">
        <w:trPr>
          <w:trHeight w:val="300"/>
        </w:trPr>
        <w:tc>
          <w:tcPr>
            <w:tcW w:w="1101" w:type="dxa"/>
            <w:noWrap/>
            <w:hideMark/>
          </w:tcPr>
          <w:p w:rsidR="00C8345C" w:rsidRPr="00C8345C" w:rsidRDefault="00811CD2" w:rsidP="00463A0A">
            <w:pPr>
              <w:spacing w:line="360" w:lineRule="auto"/>
              <w:contextualSpacing/>
              <w:jc w:val="center"/>
              <w:rPr>
                <w:sz w:val="18"/>
                <w:szCs w:val="18"/>
              </w:rPr>
            </w:pPr>
            <w:r>
              <w:rPr>
                <w:sz w:val="18"/>
                <w:szCs w:val="18"/>
              </w:rPr>
              <w:t>Вид ква</w:t>
            </w:r>
            <w:r>
              <w:rPr>
                <w:sz w:val="18"/>
                <w:szCs w:val="18"/>
              </w:rPr>
              <w:t>р</w:t>
            </w:r>
            <w:r>
              <w:rPr>
                <w:sz w:val="18"/>
                <w:szCs w:val="18"/>
              </w:rPr>
              <w:t>тир</w:t>
            </w:r>
          </w:p>
        </w:tc>
        <w:tc>
          <w:tcPr>
            <w:tcW w:w="923" w:type="dxa"/>
            <w:noWrap/>
            <w:hideMark/>
          </w:tcPr>
          <w:p w:rsidR="00C8345C" w:rsidRPr="00C8345C" w:rsidRDefault="00C8345C" w:rsidP="00463A0A">
            <w:pPr>
              <w:spacing w:line="360" w:lineRule="auto"/>
              <w:contextualSpacing/>
              <w:jc w:val="center"/>
              <w:rPr>
                <w:sz w:val="18"/>
                <w:szCs w:val="18"/>
              </w:rPr>
            </w:pPr>
            <w:r w:rsidRPr="00C8345C">
              <w:rPr>
                <w:sz w:val="18"/>
                <w:szCs w:val="18"/>
              </w:rPr>
              <w:t>2017</w:t>
            </w:r>
            <w:r w:rsidR="00811CD2">
              <w:rPr>
                <w:sz w:val="18"/>
                <w:szCs w:val="18"/>
              </w:rPr>
              <w:t xml:space="preserve"> год</w:t>
            </w:r>
          </w:p>
        </w:tc>
        <w:tc>
          <w:tcPr>
            <w:tcW w:w="923" w:type="dxa"/>
            <w:noWrap/>
            <w:hideMark/>
          </w:tcPr>
          <w:p w:rsidR="00C8345C" w:rsidRPr="00C8345C" w:rsidRDefault="00C8345C" w:rsidP="00463A0A">
            <w:pPr>
              <w:spacing w:line="360" w:lineRule="auto"/>
              <w:contextualSpacing/>
              <w:jc w:val="center"/>
              <w:rPr>
                <w:sz w:val="18"/>
                <w:szCs w:val="18"/>
              </w:rPr>
            </w:pPr>
            <w:r w:rsidRPr="00C8345C">
              <w:rPr>
                <w:sz w:val="18"/>
                <w:szCs w:val="18"/>
              </w:rPr>
              <w:t>2018</w:t>
            </w:r>
            <w:r w:rsidR="00811CD2">
              <w:rPr>
                <w:sz w:val="18"/>
                <w:szCs w:val="18"/>
              </w:rPr>
              <w:t xml:space="preserve"> год</w:t>
            </w:r>
          </w:p>
        </w:tc>
        <w:tc>
          <w:tcPr>
            <w:tcW w:w="1001" w:type="dxa"/>
            <w:noWrap/>
            <w:hideMark/>
          </w:tcPr>
          <w:p w:rsidR="00C8345C" w:rsidRPr="00C8345C" w:rsidRDefault="00C8345C" w:rsidP="00463A0A">
            <w:pPr>
              <w:spacing w:line="360" w:lineRule="auto"/>
              <w:contextualSpacing/>
              <w:jc w:val="center"/>
              <w:rPr>
                <w:sz w:val="18"/>
                <w:szCs w:val="18"/>
              </w:rPr>
            </w:pPr>
            <w:r w:rsidRPr="00C8345C">
              <w:rPr>
                <w:sz w:val="18"/>
                <w:szCs w:val="18"/>
              </w:rPr>
              <w:t>2019</w:t>
            </w:r>
            <w:r w:rsidR="00811CD2">
              <w:rPr>
                <w:sz w:val="18"/>
                <w:szCs w:val="18"/>
              </w:rPr>
              <w:t xml:space="preserve"> год</w:t>
            </w:r>
          </w:p>
        </w:tc>
        <w:tc>
          <w:tcPr>
            <w:tcW w:w="923" w:type="dxa"/>
            <w:noWrap/>
            <w:hideMark/>
          </w:tcPr>
          <w:p w:rsidR="00C8345C" w:rsidRPr="00C8345C" w:rsidRDefault="00C8345C" w:rsidP="00463A0A">
            <w:pPr>
              <w:spacing w:line="360" w:lineRule="auto"/>
              <w:contextualSpacing/>
              <w:jc w:val="center"/>
              <w:rPr>
                <w:sz w:val="18"/>
                <w:szCs w:val="18"/>
              </w:rPr>
            </w:pPr>
            <w:r w:rsidRPr="00C8345C">
              <w:rPr>
                <w:sz w:val="18"/>
                <w:szCs w:val="18"/>
              </w:rPr>
              <w:t>2020</w:t>
            </w:r>
            <w:r w:rsidR="00811CD2">
              <w:rPr>
                <w:sz w:val="18"/>
                <w:szCs w:val="18"/>
              </w:rPr>
              <w:t xml:space="preserve"> год</w:t>
            </w:r>
          </w:p>
        </w:tc>
        <w:tc>
          <w:tcPr>
            <w:tcW w:w="1125" w:type="dxa"/>
            <w:noWrap/>
            <w:hideMark/>
          </w:tcPr>
          <w:p w:rsidR="00C8345C" w:rsidRPr="00C8345C" w:rsidRDefault="00C8345C" w:rsidP="00463A0A">
            <w:pPr>
              <w:spacing w:line="360" w:lineRule="auto"/>
              <w:contextualSpacing/>
              <w:jc w:val="center"/>
              <w:rPr>
                <w:sz w:val="18"/>
                <w:szCs w:val="18"/>
              </w:rPr>
            </w:pPr>
            <w:r w:rsidRPr="00C8345C">
              <w:rPr>
                <w:sz w:val="18"/>
                <w:szCs w:val="18"/>
              </w:rPr>
              <w:t>2021</w:t>
            </w:r>
            <w:r w:rsidR="00811CD2">
              <w:rPr>
                <w:sz w:val="18"/>
                <w:szCs w:val="18"/>
              </w:rPr>
              <w:t xml:space="preserve"> год</w:t>
            </w:r>
          </w:p>
        </w:tc>
        <w:tc>
          <w:tcPr>
            <w:tcW w:w="923" w:type="dxa"/>
            <w:noWrap/>
            <w:hideMark/>
          </w:tcPr>
          <w:p w:rsidR="00C8345C" w:rsidRPr="00C8345C" w:rsidRDefault="00C8345C" w:rsidP="00463A0A">
            <w:pPr>
              <w:spacing w:line="360" w:lineRule="auto"/>
              <w:contextualSpacing/>
              <w:jc w:val="center"/>
              <w:rPr>
                <w:sz w:val="18"/>
                <w:szCs w:val="18"/>
              </w:rPr>
            </w:pPr>
            <w:r w:rsidRPr="00C8345C">
              <w:rPr>
                <w:sz w:val="18"/>
                <w:szCs w:val="18"/>
              </w:rPr>
              <w:t>2022</w:t>
            </w:r>
            <w:r w:rsidR="00811CD2">
              <w:rPr>
                <w:sz w:val="18"/>
                <w:szCs w:val="18"/>
              </w:rPr>
              <w:t xml:space="preserve"> год</w:t>
            </w:r>
          </w:p>
        </w:tc>
        <w:tc>
          <w:tcPr>
            <w:tcW w:w="923" w:type="dxa"/>
            <w:noWrap/>
            <w:hideMark/>
          </w:tcPr>
          <w:p w:rsidR="00C8345C" w:rsidRPr="00C8345C" w:rsidRDefault="00C8345C" w:rsidP="00463A0A">
            <w:pPr>
              <w:spacing w:line="360" w:lineRule="auto"/>
              <w:contextualSpacing/>
              <w:jc w:val="center"/>
              <w:rPr>
                <w:sz w:val="18"/>
                <w:szCs w:val="18"/>
              </w:rPr>
            </w:pPr>
            <w:r w:rsidRPr="00C8345C">
              <w:rPr>
                <w:sz w:val="18"/>
                <w:szCs w:val="18"/>
              </w:rPr>
              <w:t>2023</w:t>
            </w:r>
            <w:r w:rsidR="00811CD2">
              <w:rPr>
                <w:sz w:val="18"/>
                <w:szCs w:val="18"/>
              </w:rPr>
              <w:t xml:space="preserve"> год</w:t>
            </w:r>
          </w:p>
        </w:tc>
        <w:tc>
          <w:tcPr>
            <w:tcW w:w="892" w:type="dxa"/>
            <w:noWrap/>
            <w:hideMark/>
          </w:tcPr>
          <w:p w:rsidR="00C8345C" w:rsidRPr="00C8345C" w:rsidRDefault="00C8345C" w:rsidP="00463A0A">
            <w:pPr>
              <w:spacing w:line="360" w:lineRule="auto"/>
              <w:contextualSpacing/>
              <w:jc w:val="center"/>
              <w:rPr>
                <w:sz w:val="18"/>
                <w:szCs w:val="18"/>
              </w:rPr>
            </w:pPr>
            <w:r w:rsidRPr="00C8345C">
              <w:rPr>
                <w:sz w:val="18"/>
                <w:szCs w:val="18"/>
              </w:rPr>
              <w:t>2024</w:t>
            </w:r>
            <w:r w:rsidR="00811CD2">
              <w:rPr>
                <w:sz w:val="18"/>
                <w:szCs w:val="18"/>
              </w:rPr>
              <w:t xml:space="preserve"> год</w:t>
            </w:r>
          </w:p>
        </w:tc>
        <w:tc>
          <w:tcPr>
            <w:tcW w:w="1016" w:type="dxa"/>
            <w:noWrap/>
            <w:hideMark/>
          </w:tcPr>
          <w:p w:rsidR="00C8345C" w:rsidRPr="00C8345C" w:rsidRDefault="00811CD2" w:rsidP="00463A0A">
            <w:pPr>
              <w:spacing w:line="360" w:lineRule="auto"/>
              <w:contextualSpacing/>
              <w:jc w:val="center"/>
              <w:rPr>
                <w:sz w:val="18"/>
                <w:szCs w:val="18"/>
              </w:rPr>
            </w:pPr>
            <w:r>
              <w:rPr>
                <w:sz w:val="18"/>
                <w:szCs w:val="18"/>
              </w:rPr>
              <w:t>Итого</w:t>
            </w:r>
          </w:p>
        </w:tc>
      </w:tr>
      <w:tr w:rsidR="00C8345C" w:rsidRPr="00C8345C" w:rsidTr="00463A0A">
        <w:trPr>
          <w:trHeight w:val="300"/>
        </w:trPr>
        <w:tc>
          <w:tcPr>
            <w:tcW w:w="1101" w:type="dxa"/>
            <w:noWrap/>
            <w:hideMark/>
          </w:tcPr>
          <w:p w:rsidR="00C8345C" w:rsidRPr="00C8345C" w:rsidRDefault="00C8345C" w:rsidP="00463A0A">
            <w:pPr>
              <w:spacing w:line="360" w:lineRule="auto"/>
              <w:contextualSpacing/>
              <w:jc w:val="both"/>
              <w:rPr>
                <w:sz w:val="18"/>
                <w:szCs w:val="18"/>
              </w:rPr>
            </w:pPr>
            <w:r w:rsidRPr="00C8345C">
              <w:rPr>
                <w:sz w:val="18"/>
                <w:szCs w:val="18"/>
              </w:rPr>
              <w:t xml:space="preserve">1 ком </w:t>
            </w:r>
            <w:proofErr w:type="spellStart"/>
            <w:r w:rsidRPr="00C8345C">
              <w:rPr>
                <w:sz w:val="18"/>
                <w:szCs w:val="18"/>
              </w:rPr>
              <w:t>кв</w:t>
            </w:r>
            <w:proofErr w:type="spellEnd"/>
          </w:p>
        </w:tc>
        <w:tc>
          <w:tcPr>
            <w:tcW w:w="923" w:type="dxa"/>
            <w:noWrap/>
            <w:hideMark/>
          </w:tcPr>
          <w:p w:rsidR="00C8345C" w:rsidRPr="00811CD2" w:rsidRDefault="00C8345C" w:rsidP="00463A0A">
            <w:pPr>
              <w:spacing w:line="360" w:lineRule="auto"/>
              <w:contextualSpacing/>
              <w:jc w:val="center"/>
              <w:rPr>
                <w:sz w:val="14"/>
                <w:szCs w:val="14"/>
              </w:rPr>
            </w:pPr>
            <w:r w:rsidRPr="00811CD2">
              <w:rPr>
                <w:sz w:val="14"/>
                <w:szCs w:val="14"/>
              </w:rPr>
              <w:t>34 424 000</w:t>
            </w:r>
          </w:p>
        </w:tc>
        <w:tc>
          <w:tcPr>
            <w:tcW w:w="923" w:type="dxa"/>
            <w:noWrap/>
            <w:hideMark/>
          </w:tcPr>
          <w:p w:rsidR="00C8345C" w:rsidRPr="00811CD2" w:rsidRDefault="00C8345C" w:rsidP="00463A0A">
            <w:pPr>
              <w:spacing w:line="360" w:lineRule="auto"/>
              <w:contextualSpacing/>
              <w:jc w:val="center"/>
              <w:rPr>
                <w:sz w:val="14"/>
                <w:szCs w:val="14"/>
              </w:rPr>
            </w:pPr>
            <w:r w:rsidRPr="00811CD2">
              <w:rPr>
                <w:sz w:val="14"/>
                <w:szCs w:val="14"/>
              </w:rPr>
              <w:t>34 424 000</w:t>
            </w:r>
          </w:p>
        </w:tc>
        <w:tc>
          <w:tcPr>
            <w:tcW w:w="1001" w:type="dxa"/>
            <w:noWrap/>
            <w:hideMark/>
          </w:tcPr>
          <w:p w:rsidR="00C8345C" w:rsidRPr="00811CD2" w:rsidRDefault="00C8345C" w:rsidP="00463A0A">
            <w:pPr>
              <w:spacing w:line="360" w:lineRule="auto"/>
              <w:contextualSpacing/>
              <w:jc w:val="center"/>
              <w:rPr>
                <w:sz w:val="14"/>
                <w:szCs w:val="14"/>
              </w:rPr>
            </w:pPr>
            <w:r w:rsidRPr="00811CD2">
              <w:rPr>
                <w:sz w:val="14"/>
                <w:szCs w:val="14"/>
              </w:rPr>
              <w:t>60 734 000</w:t>
            </w:r>
          </w:p>
        </w:tc>
        <w:tc>
          <w:tcPr>
            <w:tcW w:w="923" w:type="dxa"/>
            <w:noWrap/>
            <w:hideMark/>
          </w:tcPr>
          <w:p w:rsidR="00C8345C" w:rsidRPr="00811CD2" w:rsidRDefault="00C8345C" w:rsidP="00463A0A">
            <w:pPr>
              <w:spacing w:line="360" w:lineRule="auto"/>
              <w:contextualSpacing/>
              <w:jc w:val="center"/>
              <w:rPr>
                <w:sz w:val="14"/>
                <w:szCs w:val="14"/>
              </w:rPr>
            </w:pPr>
            <w:r w:rsidRPr="00811CD2">
              <w:rPr>
                <w:sz w:val="14"/>
                <w:szCs w:val="14"/>
              </w:rPr>
              <w:t>87 044 000</w:t>
            </w:r>
          </w:p>
        </w:tc>
        <w:tc>
          <w:tcPr>
            <w:tcW w:w="1125" w:type="dxa"/>
            <w:noWrap/>
            <w:hideMark/>
          </w:tcPr>
          <w:p w:rsidR="00C8345C" w:rsidRPr="00811CD2" w:rsidRDefault="00C8345C" w:rsidP="00463A0A">
            <w:pPr>
              <w:spacing w:line="360" w:lineRule="auto"/>
              <w:contextualSpacing/>
              <w:jc w:val="center"/>
              <w:rPr>
                <w:sz w:val="14"/>
                <w:szCs w:val="14"/>
              </w:rPr>
            </w:pPr>
            <w:r w:rsidRPr="00811CD2">
              <w:rPr>
                <w:sz w:val="14"/>
                <w:szCs w:val="14"/>
              </w:rPr>
              <w:t>113 699 200</w:t>
            </w:r>
          </w:p>
        </w:tc>
        <w:tc>
          <w:tcPr>
            <w:tcW w:w="923" w:type="dxa"/>
            <w:noWrap/>
            <w:hideMark/>
          </w:tcPr>
          <w:p w:rsidR="00C8345C" w:rsidRPr="00811CD2" w:rsidRDefault="00C8345C" w:rsidP="00463A0A">
            <w:pPr>
              <w:spacing w:line="360" w:lineRule="auto"/>
              <w:contextualSpacing/>
              <w:jc w:val="center"/>
              <w:rPr>
                <w:sz w:val="14"/>
                <w:szCs w:val="14"/>
              </w:rPr>
            </w:pPr>
            <w:r w:rsidRPr="00811CD2">
              <w:rPr>
                <w:sz w:val="14"/>
                <w:szCs w:val="14"/>
              </w:rPr>
              <w:t>95 058 000</w:t>
            </w:r>
          </w:p>
        </w:tc>
        <w:tc>
          <w:tcPr>
            <w:tcW w:w="923" w:type="dxa"/>
            <w:noWrap/>
            <w:hideMark/>
          </w:tcPr>
          <w:p w:rsidR="00C8345C" w:rsidRPr="00811CD2" w:rsidRDefault="00C8345C" w:rsidP="00463A0A">
            <w:pPr>
              <w:spacing w:line="360" w:lineRule="auto"/>
              <w:contextualSpacing/>
              <w:jc w:val="center"/>
              <w:rPr>
                <w:sz w:val="14"/>
                <w:szCs w:val="14"/>
              </w:rPr>
            </w:pPr>
            <w:r w:rsidRPr="00811CD2">
              <w:rPr>
                <w:sz w:val="14"/>
                <w:szCs w:val="14"/>
              </w:rPr>
              <w:t>26 555 200</w:t>
            </w:r>
          </w:p>
        </w:tc>
        <w:tc>
          <w:tcPr>
            <w:tcW w:w="892" w:type="dxa"/>
            <w:noWrap/>
            <w:hideMark/>
          </w:tcPr>
          <w:p w:rsidR="00C8345C" w:rsidRPr="00811CD2" w:rsidRDefault="00C8345C" w:rsidP="00463A0A">
            <w:pPr>
              <w:spacing w:line="360" w:lineRule="auto"/>
              <w:contextualSpacing/>
              <w:jc w:val="center"/>
              <w:rPr>
                <w:sz w:val="14"/>
                <w:szCs w:val="14"/>
              </w:rPr>
            </w:pPr>
            <w:r w:rsidRPr="00811CD2">
              <w:rPr>
                <w:sz w:val="14"/>
                <w:szCs w:val="14"/>
              </w:rPr>
              <w:t>16 228 000</w:t>
            </w:r>
          </w:p>
        </w:tc>
        <w:tc>
          <w:tcPr>
            <w:tcW w:w="1016" w:type="dxa"/>
            <w:noWrap/>
            <w:hideMark/>
          </w:tcPr>
          <w:p w:rsidR="00C8345C" w:rsidRPr="00811CD2" w:rsidRDefault="00C8345C" w:rsidP="00463A0A">
            <w:pPr>
              <w:spacing w:line="360" w:lineRule="auto"/>
              <w:contextualSpacing/>
              <w:jc w:val="center"/>
              <w:rPr>
                <w:sz w:val="14"/>
                <w:szCs w:val="14"/>
              </w:rPr>
            </w:pPr>
            <w:r w:rsidRPr="00811CD2">
              <w:rPr>
                <w:sz w:val="14"/>
                <w:szCs w:val="14"/>
              </w:rPr>
              <w:t>468 166 400</w:t>
            </w:r>
          </w:p>
        </w:tc>
      </w:tr>
      <w:tr w:rsidR="00C8345C" w:rsidRPr="00C8345C" w:rsidTr="00463A0A">
        <w:trPr>
          <w:trHeight w:val="300"/>
        </w:trPr>
        <w:tc>
          <w:tcPr>
            <w:tcW w:w="1101" w:type="dxa"/>
            <w:noWrap/>
            <w:hideMark/>
          </w:tcPr>
          <w:p w:rsidR="00C8345C" w:rsidRPr="00C8345C" w:rsidRDefault="00C8345C" w:rsidP="00463A0A">
            <w:pPr>
              <w:spacing w:line="360" w:lineRule="auto"/>
              <w:contextualSpacing/>
              <w:jc w:val="both"/>
              <w:rPr>
                <w:sz w:val="18"/>
                <w:szCs w:val="18"/>
              </w:rPr>
            </w:pPr>
            <w:r w:rsidRPr="00C8345C">
              <w:rPr>
                <w:sz w:val="18"/>
                <w:szCs w:val="18"/>
              </w:rPr>
              <w:t xml:space="preserve">2 ком </w:t>
            </w:r>
            <w:proofErr w:type="spellStart"/>
            <w:r w:rsidRPr="00C8345C">
              <w:rPr>
                <w:sz w:val="18"/>
                <w:szCs w:val="18"/>
              </w:rPr>
              <w:t>кв</w:t>
            </w:r>
            <w:proofErr w:type="spellEnd"/>
          </w:p>
        </w:tc>
        <w:tc>
          <w:tcPr>
            <w:tcW w:w="923" w:type="dxa"/>
            <w:noWrap/>
            <w:hideMark/>
          </w:tcPr>
          <w:p w:rsidR="00C8345C" w:rsidRPr="00811CD2" w:rsidRDefault="00C8345C" w:rsidP="00463A0A">
            <w:pPr>
              <w:spacing w:line="360" w:lineRule="auto"/>
              <w:contextualSpacing/>
              <w:jc w:val="center"/>
              <w:rPr>
                <w:sz w:val="14"/>
                <w:szCs w:val="14"/>
              </w:rPr>
            </w:pPr>
            <w:r w:rsidRPr="00811CD2">
              <w:rPr>
                <w:sz w:val="14"/>
                <w:szCs w:val="14"/>
              </w:rPr>
              <w:t>18 175 950</w:t>
            </w:r>
          </w:p>
        </w:tc>
        <w:tc>
          <w:tcPr>
            <w:tcW w:w="923" w:type="dxa"/>
            <w:noWrap/>
            <w:hideMark/>
          </w:tcPr>
          <w:p w:rsidR="00C8345C" w:rsidRPr="00811CD2" w:rsidRDefault="00C8345C" w:rsidP="00463A0A">
            <w:pPr>
              <w:spacing w:line="360" w:lineRule="auto"/>
              <w:contextualSpacing/>
              <w:jc w:val="center"/>
              <w:rPr>
                <w:sz w:val="14"/>
                <w:szCs w:val="14"/>
              </w:rPr>
            </w:pPr>
            <w:r w:rsidRPr="00811CD2">
              <w:rPr>
                <w:sz w:val="14"/>
                <w:szCs w:val="14"/>
              </w:rPr>
              <w:t>71 545 500</w:t>
            </w:r>
          </w:p>
        </w:tc>
        <w:tc>
          <w:tcPr>
            <w:tcW w:w="1001" w:type="dxa"/>
            <w:noWrap/>
            <w:hideMark/>
          </w:tcPr>
          <w:p w:rsidR="00C8345C" w:rsidRPr="00811CD2" w:rsidRDefault="00C8345C" w:rsidP="00463A0A">
            <w:pPr>
              <w:spacing w:line="360" w:lineRule="auto"/>
              <w:contextualSpacing/>
              <w:jc w:val="center"/>
              <w:rPr>
                <w:sz w:val="14"/>
                <w:szCs w:val="14"/>
              </w:rPr>
            </w:pPr>
            <w:r w:rsidRPr="00811CD2">
              <w:rPr>
                <w:sz w:val="14"/>
                <w:szCs w:val="14"/>
              </w:rPr>
              <w:t>101 092 680</w:t>
            </w:r>
          </w:p>
        </w:tc>
        <w:tc>
          <w:tcPr>
            <w:tcW w:w="923" w:type="dxa"/>
            <w:noWrap/>
            <w:hideMark/>
          </w:tcPr>
          <w:p w:rsidR="00C8345C" w:rsidRPr="00811CD2" w:rsidRDefault="00C8345C" w:rsidP="00463A0A">
            <w:pPr>
              <w:spacing w:line="360" w:lineRule="auto"/>
              <w:contextualSpacing/>
              <w:jc w:val="center"/>
              <w:rPr>
                <w:sz w:val="14"/>
                <w:szCs w:val="14"/>
              </w:rPr>
            </w:pPr>
            <w:r w:rsidRPr="00811CD2">
              <w:rPr>
                <w:sz w:val="14"/>
                <w:szCs w:val="14"/>
              </w:rPr>
              <w:t>157 818 960</w:t>
            </w:r>
          </w:p>
        </w:tc>
        <w:tc>
          <w:tcPr>
            <w:tcW w:w="1125" w:type="dxa"/>
            <w:noWrap/>
            <w:hideMark/>
          </w:tcPr>
          <w:p w:rsidR="00C8345C" w:rsidRPr="00811CD2" w:rsidRDefault="00C8345C" w:rsidP="00463A0A">
            <w:pPr>
              <w:spacing w:line="360" w:lineRule="auto"/>
              <w:contextualSpacing/>
              <w:jc w:val="center"/>
              <w:rPr>
                <w:sz w:val="14"/>
                <w:szCs w:val="14"/>
              </w:rPr>
            </w:pPr>
            <w:r w:rsidRPr="00811CD2">
              <w:rPr>
                <w:sz w:val="14"/>
                <w:szCs w:val="14"/>
              </w:rPr>
              <w:t>156 411 450</w:t>
            </w:r>
          </w:p>
        </w:tc>
        <w:tc>
          <w:tcPr>
            <w:tcW w:w="923" w:type="dxa"/>
            <w:noWrap/>
            <w:hideMark/>
          </w:tcPr>
          <w:p w:rsidR="00C8345C" w:rsidRPr="00811CD2" w:rsidRDefault="00C8345C" w:rsidP="00463A0A">
            <w:pPr>
              <w:spacing w:line="360" w:lineRule="auto"/>
              <w:contextualSpacing/>
              <w:jc w:val="center"/>
              <w:rPr>
                <w:sz w:val="14"/>
                <w:szCs w:val="14"/>
              </w:rPr>
            </w:pPr>
            <w:r w:rsidRPr="00811CD2">
              <w:rPr>
                <w:sz w:val="14"/>
                <w:szCs w:val="14"/>
              </w:rPr>
              <w:t>55 887 390</w:t>
            </w:r>
          </w:p>
        </w:tc>
        <w:tc>
          <w:tcPr>
            <w:tcW w:w="923" w:type="dxa"/>
            <w:noWrap/>
            <w:hideMark/>
          </w:tcPr>
          <w:p w:rsidR="00C8345C" w:rsidRPr="00811CD2" w:rsidRDefault="00C8345C" w:rsidP="00463A0A">
            <w:pPr>
              <w:spacing w:line="360" w:lineRule="auto"/>
              <w:contextualSpacing/>
              <w:jc w:val="center"/>
              <w:rPr>
                <w:sz w:val="14"/>
                <w:szCs w:val="14"/>
              </w:rPr>
            </w:pPr>
            <w:r w:rsidRPr="00811CD2">
              <w:rPr>
                <w:sz w:val="14"/>
                <w:szCs w:val="14"/>
              </w:rPr>
              <w:t>59 524 920</w:t>
            </w:r>
          </w:p>
        </w:tc>
        <w:tc>
          <w:tcPr>
            <w:tcW w:w="892" w:type="dxa"/>
            <w:noWrap/>
            <w:hideMark/>
          </w:tcPr>
          <w:p w:rsidR="00C8345C" w:rsidRPr="00811CD2" w:rsidRDefault="00C8345C" w:rsidP="00463A0A">
            <w:pPr>
              <w:spacing w:line="360" w:lineRule="auto"/>
              <w:contextualSpacing/>
              <w:jc w:val="center"/>
              <w:rPr>
                <w:sz w:val="14"/>
                <w:szCs w:val="14"/>
              </w:rPr>
            </w:pPr>
            <w:r w:rsidRPr="00811CD2">
              <w:rPr>
                <w:sz w:val="14"/>
                <w:szCs w:val="14"/>
              </w:rPr>
              <w:t>41 408 640</w:t>
            </w:r>
          </w:p>
        </w:tc>
        <w:tc>
          <w:tcPr>
            <w:tcW w:w="1016" w:type="dxa"/>
            <w:noWrap/>
            <w:hideMark/>
          </w:tcPr>
          <w:p w:rsidR="00C8345C" w:rsidRPr="00811CD2" w:rsidRDefault="00C8345C" w:rsidP="00463A0A">
            <w:pPr>
              <w:spacing w:line="360" w:lineRule="auto"/>
              <w:contextualSpacing/>
              <w:jc w:val="center"/>
              <w:rPr>
                <w:sz w:val="14"/>
                <w:szCs w:val="14"/>
              </w:rPr>
            </w:pPr>
            <w:r w:rsidRPr="00811CD2">
              <w:rPr>
                <w:sz w:val="14"/>
                <w:szCs w:val="14"/>
              </w:rPr>
              <w:t>661 865 490</w:t>
            </w:r>
          </w:p>
        </w:tc>
      </w:tr>
      <w:tr w:rsidR="00C8345C" w:rsidRPr="00C8345C" w:rsidTr="00463A0A">
        <w:trPr>
          <w:trHeight w:val="300"/>
        </w:trPr>
        <w:tc>
          <w:tcPr>
            <w:tcW w:w="1101" w:type="dxa"/>
            <w:noWrap/>
            <w:hideMark/>
          </w:tcPr>
          <w:p w:rsidR="00C8345C" w:rsidRPr="00C8345C" w:rsidRDefault="00C8345C" w:rsidP="00463A0A">
            <w:pPr>
              <w:spacing w:line="360" w:lineRule="auto"/>
              <w:contextualSpacing/>
              <w:jc w:val="both"/>
              <w:rPr>
                <w:sz w:val="18"/>
                <w:szCs w:val="18"/>
              </w:rPr>
            </w:pPr>
            <w:r w:rsidRPr="00C8345C">
              <w:rPr>
                <w:sz w:val="18"/>
                <w:szCs w:val="18"/>
              </w:rPr>
              <w:t xml:space="preserve">3 ком </w:t>
            </w:r>
            <w:proofErr w:type="spellStart"/>
            <w:r w:rsidRPr="00C8345C">
              <w:rPr>
                <w:sz w:val="18"/>
                <w:szCs w:val="18"/>
              </w:rPr>
              <w:t>кв</w:t>
            </w:r>
            <w:proofErr w:type="spellEnd"/>
          </w:p>
        </w:tc>
        <w:tc>
          <w:tcPr>
            <w:tcW w:w="923" w:type="dxa"/>
            <w:noWrap/>
            <w:hideMark/>
          </w:tcPr>
          <w:p w:rsidR="00C8345C" w:rsidRPr="00811CD2" w:rsidRDefault="00C8345C" w:rsidP="00463A0A">
            <w:pPr>
              <w:spacing w:line="360" w:lineRule="auto"/>
              <w:contextualSpacing/>
              <w:jc w:val="center"/>
              <w:rPr>
                <w:sz w:val="14"/>
                <w:szCs w:val="14"/>
              </w:rPr>
            </w:pPr>
            <w:r w:rsidRPr="00811CD2">
              <w:rPr>
                <w:sz w:val="14"/>
                <w:szCs w:val="14"/>
              </w:rPr>
              <w:t>-</w:t>
            </w:r>
          </w:p>
        </w:tc>
        <w:tc>
          <w:tcPr>
            <w:tcW w:w="923" w:type="dxa"/>
            <w:noWrap/>
            <w:hideMark/>
          </w:tcPr>
          <w:p w:rsidR="00C8345C" w:rsidRPr="00811CD2" w:rsidRDefault="00C8345C" w:rsidP="00463A0A">
            <w:pPr>
              <w:spacing w:line="360" w:lineRule="auto"/>
              <w:contextualSpacing/>
              <w:jc w:val="center"/>
              <w:rPr>
                <w:sz w:val="14"/>
                <w:szCs w:val="14"/>
              </w:rPr>
            </w:pPr>
            <w:r w:rsidRPr="00811CD2">
              <w:rPr>
                <w:sz w:val="14"/>
                <w:szCs w:val="14"/>
              </w:rPr>
              <w:t>29 332 580</w:t>
            </w:r>
          </w:p>
        </w:tc>
        <w:tc>
          <w:tcPr>
            <w:tcW w:w="1001" w:type="dxa"/>
            <w:noWrap/>
            <w:hideMark/>
          </w:tcPr>
          <w:p w:rsidR="00C8345C" w:rsidRPr="00811CD2" w:rsidRDefault="00C8345C" w:rsidP="00463A0A">
            <w:pPr>
              <w:spacing w:line="360" w:lineRule="auto"/>
              <w:contextualSpacing/>
              <w:jc w:val="center"/>
              <w:rPr>
                <w:sz w:val="14"/>
                <w:szCs w:val="14"/>
              </w:rPr>
            </w:pPr>
            <w:r w:rsidRPr="00811CD2">
              <w:rPr>
                <w:sz w:val="14"/>
                <w:szCs w:val="14"/>
              </w:rPr>
              <w:t>33 545 640</w:t>
            </w:r>
          </w:p>
        </w:tc>
        <w:tc>
          <w:tcPr>
            <w:tcW w:w="923" w:type="dxa"/>
            <w:noWrap/>
            <w:hideMark/>
          </w:tcPr>
          <w:p w:rsidR="00C8345C" w:rsidRPr="00811CD2" w:rsidRDefault="00C8345C" w:rsidP="00463A0A">
            <w:pPr>
              <w:spacing w:line="360" w:lineRule="auto"/>
              <w:contextualSpacing/>
              <w:jc w:val="center"/>
              <w:rPr>
                <w:sz w:val="14"/>
                <w:szCs w:val="14"/>
              </w:rPr>
            </w:pPr>
            <w:r w:rsidRPr="00811CD2">
              <w:rPr>
                <w:sz w:val="14"/>
                <w:szCs w:val="14"/>
              </w:rPr>
              <w:t>49 440 280</w:t>
            </w:r>
          </w:p>
        </w:tc>
        <w:tc>
          <w:tcPr>
            <w:tcW w:w="1125" w:type="dxa"/>
            <w:noWrap/>
            <w:hideMark/>
          </w:tcPr>
          <w:p w:rsidR="00C8345C" w:rsidRPr="00811CD2" w:rsidRDefault="00C8345C" w:rsidP="00463A0A">
            <w:pPr>
              <w:spacing w:line="360" w:lineRule="auto"/>
              <w:contextualSpacing/>
              <w:jc w:val="center"/>
              <w:rPr>
                <w:sz w:val="14"/>
                <w:szCs w:val="14"/>
              </w:rPr>
            </w:pPr>
            <w:r w:rsidRPr="00811CD2">
              <w:rPr>
                <w:sz w:val="14"/>
                <w:szCs w:val="14"/>
              </w:rPr>
              <w:t>102 156 540</w:t>
            </w:r>
          </w:p>
        </w:tc>
        <w:tc>
          <w:tcPr>
            <w:tcW w:w="923" w:type="dxa"/>
            <w:noWrap/>
            <w:hideMark/>
          </w:tcPr>
          <w:p w:rsidR="00C8345C" w:rsidRPr="00811CD2" w:rsidRDefault="00C8345C" w:rsidP="00463A0A">
            <w:pPr>
              <w:spacing w:line="360" w:lineRule="auto"/>
              <w:contextualSpacing/>
              <w:jc w:val="center"/>
              <w:rPr>
                <w:sz w:val="14"/>
                <w:szCs w:val="14"/>
              </w:rPr>
            </w:pPr>
            <w:r w:rsidRPr="00811CD2">
              <w:rPr>
                <w:sz w:val="14"/>
                <w:szCs w:val="14"/>
              </w:rPr>
              <w:t>39 047 280</w:t>
            </w:r>
          </w:p>
        </w:tc>
        <w:tc>
          <w:tcPr>
            <w:tcW w:w="923" w:type="dxa"/>
            <w:noWrap/>
            <w:hideMark/>
          </w:tcPr>
          <w:p w:rsidR="00C8345C" w:rsidRPr="00811CD2" w:rsidRDefault="00C8345C" w:rsidP="00463A0A">
            <w:pPr>
              <w:spacing w:line="360" w:lineRule="auto"/>
              <w:contextualSpacing/>
              <w:jc w:val="center"/>
              <w:rPr>
                <w:sz w:val="14"/>
                <w:szCs w:val="14"/>
              </w:rPr>
            </w:pPr>
            <w:r w:rsidRPr="00811CD2">
              <w:rPr>
                <w:sz w:val="14"/>
                <w:szCs w:val="14"/>
              </w:rPr>
              <w:t>13 015 760</w:t>
            </w:r>
          </w:p>
        </w:tc>
        <w:tc>
          <w:tcPr>
            <w:tcW w:w="892" w:type="dxa"/>
            <w:noWrap/>
            <w:hideMark/>
          </w:tcPr>
          <w:p w:rsidR="00C8345C" w:rsidRPr="00811CD2" w:rsidRDefault="00C8345C" w:rsidP="00463A0A">
            <w:pPr>
              <w:spacing w:line="360" w:lineRule="auto"/>
              <w:contextualSpacing/>
              <w:jc w:val="center"/>
              <w:rPr>
                <w:sz w:val="14"/>
                <w:szCs w:val="14"/>
              </w:rPr>
            </w:pPr>
            <w:r w:rsidRPr="00811CD2">
              <w:rPr>
                <w:sz w:val="14"/>
                <w:szCs w:val="14"/>
              </w:rPr>
              <w:t>13 780 320</w:t>
            </w:r>
          </w:p>
        </w:tc>
        <w:tc>
          <w:tcPr>
            <w:tcW w:w="1016" w:type="dxa"/>
            <w:noWrap/>
            <w:hideMark/>
          </w:tcPr>
          <w:p w:rsidR="00C8345C" w:rsidRPr="00811CD2" w:rsidRDefault="00C8345C" w:rsidP="00463A0A">
            <w:pPr>
              <w:spacing w:line="360" w:lineRule="auto"/>
              <w:contextualSpacing/>
              <w:jc w:val="center"/>
              <w:rPr>
                <w:sz w:val="14"/>
                <w:szCs w:val="14"/>
              </w:rPr>
            </w:pPr>
            <w:r w:rsidRPr="00811CD2">
              <w:rPr>
                <w:sz w:val="14"/>
                <w:szCs w:val="14"/>
              </w:rPr>
              <w:t>280 318 400</w:t>
            </w:r>
          </w:p>
        </w:tc>
      </w:tr>
      <w:tr w:rsidR="00C8345C" w:rsidRPr="00C8345C" w:rsidTr="00463A0A">
        <w:trPr>
          <w:trHeight w:val="300"/>
        </w:trPr>
        <w:tc>
          <w:tcPr>
            <w:tcW w:w="1101" w:type="dxa"/>
            <w:noWrap/>
            <w:hideMark/>
          </w:tcPr>
          <w:p w:rsidR="00C8345C" w:rsidRPr="00C8345C" w:rsidRDefault="00811CD2" w:rsidP="00463A0A">
            <w:pPr>
              <w:spacing w:line="360" w:lineRule="auto"/>
              <w:contextualSpacing/>
              <w:jc w:val="both"/>
              <w:rPr>
                <w:sz w:val="18"/>
                <w:szCs w:val="18"/>
              </w:rPr>
            </w:pPr>
            <w:r>
              <w:rPr>
                <w:sz w:val="18"/>
                <w:szCs w:val="18"/>
              </w:rPr>
              <w:t>И</w:t>
            </w:r>
            <w:r w:rsidR="00C8345C" w:rsidRPr="00C8345C">
              <w:rPr>
                <w:sz w:val="18"/>
                <w:szCs w:val="18"/>
              </w:rPr>
              <w:t>того</w:t>
            </w:r>
          </w:p>
        </w:tc>
        <w:tc>
          <w:tcPr>
            <w:tcW w:w="923" w:type="dxa"/>
            <w:noWrap/>
            <w:hideMark/>
          </w:tcPr>
          <w:p w:rsidR="00C8345C" w:rsidRPr="00811CD2" w:rsidRDefault="00C8345C" w:rsidP="00463A0A">
            <w:pPr>
              <w:spacing w:line="360" w:lineRule="auto"/>
              <w:contextualSpacing/>
              <w:jc w:val="center"/>
              <w:rPr>
                <w:sz w:val="14"/>
                <w:szCs w:val="14"/>
              </w:rPr>
            </w:pPr>
            <w:r w:rsidRPr="00811CD2">
              <w:rPr>
                <w:sz w:val="14"/>
                <w:szCs w:val="14"/>
              </w:rPr>
              <w:t>52 599 950</w:t>
            </w:r>
          </w:p>
        </w:tc>
        <w:tc>
          <w:tcPr>
            <w:tcW w:w="923" w:type="dxa"/>
            <w:noWrap/>
            <w:hideMark/>
          </w:tcPr>
          <w:p w:rsidR="00C8345C" w:rsidRPr="00811CD2" w:rsidRDefault="00C8345C" w:rsidP="00463A0A">
            <w:pPr>
              <w:spacing w:line="360" w:lineRule="auto"/>
              <w:contextualSpacing/>
              <w:jc w:val="center"/>
              <w:rPr>
                <w:sz w:val="14"/>
                <w:szCs w:val="14"/>
              </w:rPr>
            </w:pPr>
            <w:r w:rsidRPr="00811CD2">
              <w:rPr>
                <w:sz w:val="14"/>
                <w:szCs w:val="14"/>
              </w:rPr>
              <w:t>135 302 080</w:t>
            </w:r>
          </w:p>
        </w:tc>
        <w:tc>
          <w:tcPr>
            <w:tcW w:w="1001" w:type="dxa"/>
            <w:noWrap/>
            <w:hideMark/>
          </w:tcPr>
          <w:p w:rsidR="00C8345C" w:rsidRPr="00811CD2" w:rsidRDefault="00C8345C" w:rsidP="00463A0A">
            <w:pPr>
              <w:spacing w:line="360" w:lineRule="auto"/>
              <w:contextualSpacing/>
              <w:jc w:val="center"/>
              <w:rPr>
                <w:sz w:val="14"/>
                <w:szCs w:val="14"/>
              </w:rPr>
            </w:pPr>
            <w:r w:rsidRPr="00811CD2">
              <w:rPr>
                <w:sz w:val="14"/>
                <w:szCs w:val="14"/>
              </w:rPr>
              <w:t>195 372 320</w:t>
            </w:r>
          </w:p>
        </w:tc>
        <w:tc>
          <w:tcPr>
            <w:tcW w:w="923" w:type="dxa"/>
            <w:noWrap/>
            <w:hideMark/>
          </w:tcPr>
          <w:p w:rsidR="00C8345C" w:rsidRPr="00811CD2" w:rsidRDefault="00C8345C" w:rsidP="00463A0A">
            <w:pPr>
              <w:spacing w:line="360" w:lineRule="auto"/>
              <w:contextualSpacing/>
              <w:jc w:val="center"/>
              <w:rPr>
                <w:sz w:val="14"/>
                <w:szCs w:val="14"/>
              </w:rPr>
            </w:pPr>
            <w:r w:rsidRPr="00811CD2">
              <w:rPr>
                <w:sz w:val="14"/>
                <w:szCs w:val="14"/>
              </w:rPr>
              <w:t>294 303 240</w:t>
            </w:r>
          </w:p>
        </w:tc>
        <w:tc>
          <w:tcPr>
            <w:tcW w:w="1125" w:type="dxa"/>
            <w:noWrap/>
            <w:hideMark/>
          </w:tcPr>
          <w:p w:rsidR="00C8345C" w:rsidRPr="00811CD2" w:rsidRDefault="00C8345C" w:rsidP="00463A0A">
            <w:pPr>
              <w:spacing w:line="360" w:lineRule="auto"/>
              <w:contextualSpacing/>
              <w:jc w:val="center"/>
              <w:rPr>
                <w:sz w:val="14"/>
                <w:szCs w:val="14"/>
              </w:rPr>
            </w:pPr>
            <w:r w:rsidRPr="00811CD2">
              <w:rPr>
                <w:sz w:val="14"/>
                <w:szCs w:val="14"/>
              </w:rPr>
              <w:t>372 267 190</w:t>
            </w:r>
          </w:p>
        </w:tc>
        <w:tc>
          <w:tcPr>
            <w:tcW w:w="923" w:type="dxa"/>
            <w:noWrap/>
            <w:hideMark/>
          </w:tcPr>
          <w:p w:rsidR="00C8345C" w:rsidRPr="00811CD2" w:rsidRDefault="00C8345C" w:rsidP="00463A0A">
            <w:pPr>
              <w:spacing w:line="360" w:lineRule="auto"/>
              <w:contextualSpacing/>
              <w:jc w:val="center"/>
              <w:rPr>
                <w:sz w:val="14"/>
                <w:szCs w:val="14"/>
              </w:rPr>
            </w:pPr>
            <w:r w:rsidRPr="00811CD2">
              <w:rPr>
                <w:sz w:val="14"/>
                <w:szCs w:val="14"/>
              </w:rPr>
              <w:t>189 992 670</w:t>
            </w:r>
          </w:p>
        </w:tc>
        <w:tc>
          <w:tcPr>
            <w:tcW w:w="923" w:type="dxa"/>
            <w:noWrap/>
            <w:hideMark/>
          </w:tcPr>
          <w:p w:rsidR="00C8345C" w:rsidRPr="00811CD2" w:rsidRDefault="00C8345C" w:rsidP="00463A0A">
            <w:pPr>
              <w:spacing w:line="360" w:lineRule="auto"/>
              <w:contextualSpacing/>
              <w:jc w:val="center"/>
              <w:rPr>
                <w:sz w:val="14"/>
                <w:szCs w:val="14"/>
              </w:rPr>
            </w:pPr>
            <w:r w:rsidRPr="00811CD2">
              <w:rPr>
                <w:sz w:val="14"/>
                <w:szCs w:val="14"/>
              </w:rPr>
              <w:t>99 095 880</w:t>
            </w:r>
          </w:p>
        </w:tc>
        <w:tc>
          <w:tcPr>
            <w:tcW w:w="892" w:type="dxa"/>
            <w:noWrap/>
            <w:hideMark/>
          </w:tcPr>
          <w:p w:rsidR="00C8345C" w:rsidRPr="00811CD2" w:rsidRDefault="00C8345C" w:rsidP="00463A0A">
            <w:pPr>
              <w:spacing w:line="360" w:lineRule="auto"/>
              <w:contextualSpacing/>
              <w:jc w:val="center"/>
              <w:rPr>
                <w:sz w:val="14"/>
                <w:szCs w:val="14"/>
              </w:rPr>
            </w:pPr>
            <w:r w:rsidRPr="00811CD2">
              <w:rPr>
                <w:sz w:val="14"/>
                <w:szCs w:val="14"/>
              </w:rPr>
              <w:t>71 416 960</w:t>
            </w:r>
          </w:p>
        </w:tc>
        <w:tc>
          <w:tcPr>
            <w:tcW w:w="1016" w:type="dxa"/>
            <w:noWrap/>
            <w:hideMark/>
          </w:tcPr>
          <w:p w:rsidR="00C8345C" w:rsidRPr="00811CD2" w:rsidRDefault="00C8345C" w:rsidP="00463A0A">
            <w:pPr>
              <w:spacing w:line="360" w:lineRule="auto"/>
              <w:contextualSpacing/>
              <w:jc w:val="center"/>
              <w:rPr>
                <w:sz w:val="14"/>
                <w:szCs w:val="14"/>
              </w:rPr>
            </w:pPr>
            <w:r w:rsidRPr="00811CD2">
              <w:rPr>
                <w:sz w:val="14"/>
                <w:szCs w:val="14"/>
              </w:rPr>
              <w:t>1 410 350 290</w:t>
            </w:r>
          </w:p>
        </w:tc>
      </w:tr>
    </w:tbl>
    <w:p w:rsidR="00C8345C" w:rsidRDefault="00C8345C" w:rsidP="00320F55">
      <w:pPr>
        <w:spacing w:line="360" w:lineRule="auto"/>
        <w:ind w:firstLine="709"/>
        <w:contextualSpacing/>
        <w:jc w:val="both"/>
        <w:rPr>
          <w:sz w:val="28"/>
        </w:rPr>
      </w:pPr>
    </w:p>
    <w:p w:rsidR="00811CD2" w:rsidRDefault="00811CD2" w:rsidP="00463A0A">
      <w:pPr>
        <w:spacing w:line="360" w:lineRule="auto"/>
        <w:ind w:firstLine="851"/>
        <w:contextualSpacing/>
        <w:jc w:val="both"/>
        <w:rPr>
          <w:sz w:val="28"/>
        </w:rPr>
      </w:pPr>
      <w:r>
        <w:rPr>
          <w:sz w:val="28"/>
        </w:rPr>
        <w:t>По плану про</w:t>
      </w:r>
      <w:r w:rsidR="0006342C">
        <w:rPr>
          <w:sz w:val="28"/>
        </w:rPr>
        <w:t>даж, реализуется 100% квартир (</w:t>
      </w:r>
      <w:r>
        <w:rPr>
          <w:sz w:val="28"/>
        </w:rPr>
        <w:t>629 штук). Выручка от продажи = 1 410 350 290 руб</w:t>
      </w:r>
      <w:r w:rsidR="0000579E">
        <w:rPr>
          <w:sz w:val="28"/>
        </w:rPr>
        <w:t>.</w:t>
      </w:r>
      <w:r>
        <w:rPr>
          <w:sz w:val="28"/>
        </w:rPr>
        <w:t xml:space="preserve">, пик продаж в 2021 году, является следствием самой высокой выручки </w:t>
      </w:r>
      <w:proofErr w:type="gramStart"/>
      <w:r>
        <w:rPr>
          <w:sz w:val="28"/>
        </w:rPr>
        <w:t xml:space="preserve">( </w:t>
      </w:r>
      <w:proofErr w:type="gramEnd"/>
      <w:r>
        <w:rPr>
          <w:sz w:val="28"/>
        </w:rPr>
        <w:t xml:space="preserve">372 267 190 руб. – 26,3 %) за реализуемый период. </w:t>
      </w:r>
    </w:p>
    <w:p w:rsidR="00806A77" w:rsidRDefault="0000579E" w:rsidP="00463A0A">
      <w:pPr>
        <w:spacing w:line="360" w:lineRule="auto"/>
        <w:ind w:firstLine="851"/>
        <w:contextualSpacing/>
        <w:jc w:val="both"/>
        <w:rPr>
          <w:sz w:val="28"/>
        </w:rPr>
      </w:pPr>
      <w:r>
        <w:rPr>
          <w:sz w:val="28"/>
        </w:rPr>
        <w:t xml:space="preserve">После </w:t>
      </w:r>
      <w:r w:rsidR="00A40A92">
        <w:rPr>
          <w:sz w:val="28"/>
        </w:rPr>
        <w:t>расчёта</w:t>
      </w:r>
      <w:r>
        <w:rPr>
          <w:sz w:val="28"/>
        </w:rPr>
        <w:t xml:space="preserve"> вы</w:t>
      </w:r>
      <w:r w:rsidR="00A40A92">
        <w:rPr>
          <w:sz w:val="28"/>
        </w:rPr>
        <w:t>ручки от прода</w:t>
      </w:r>
      <w:proofErr w:type="gramStart"/>
      <w:r w:rsidR="00A40A92">
        <w:rPr>
          <w:sz w:val="28"/>
        </w:rPr>
        <w:t>ж-</w:t>
      </w:r>
      <w:proofErr w:type="gramEnd"/>
      <w:r w:rsidR="00A40A92">
        <w:rPr>
          <w:sz w:val="28"/>
        </w:rPr>
        <w:t xml:space="preserve"> получился поток</w:t>
      </w:r>
      <w:r>
        <w:rPr>
          <w:sz w:val="28"/>
        </w:rPr>
        <w:t xml:space="preserve"> притока дене</w:t>
      </w:r>
      <w:r>
        <w:rPr>
          <w:sz w:val="28"/>
        </w:rPr>
        <w:t>ж</w:t>
      </w:r>
      <w:r>
        <w:rPr>
          <w:sz w:val="28"/>
        </w:rPr>
        <w:t xml:space="preserve">ных средств. </w:t>
      </w:r>
      <w:r w:rsidR="007B6855">
        <w:rPr>
          <w:sz w:val="28"/>
        </w:rPr>
        <w:t>В таблице 16</w:t>
      </w:r>
      <w:r w:rsidR="00A40A92">
        <w:rPr>
          <w:sz w:val="28"/>
        </w:rPr>
        <w:t xml:space="preserve"> рассчитан денежный поток проекта «Резиденция Горки». </w:t>
      </w:r>
      <w:r w:rsidR="00670134">
        <w:rPr>
          <w:sz w:val="28"/>
        </w:rPr>
        <w:t>Путем уменьшения вы</w:t>
      </w:r>
      <w:r w:rsidR="007B6855">
        <w:rPr>
          <w:sz w:val="28"/>
        </w:rPr>
        <w:t>ручки на величину всех затрат (</w:t>
      </w:r>
      <w:r w:rsidR="00670134">
        <w:rPr>
          <w:sz w:val="28"/>
        </w:rPr>
        <w:t xml:space="preserve">материалы, оплата труда </w:t>
      </w:r>
      <w:proofErr w:type="spellStart"/>
      <w:r w:rsidR="00670134">
        <w:rPr>
          <w:sz w:val="28"/>
        </w:rPr>
        <w:t>осн</w:t>
      </w:r>
      <w:proofErr w:type="spellEnd"/>
      <w:r w:rsidR="00670134">
        <w:rPr>
          <w:sz w:val="28"/>
        </w:rPr>
        <w:t>. раб., э</w:t>
      </w:r>
      <w:r w:rsidR="00670134" w:rsidRPr="00670134">
        <w:rPr>
          <w:sz w:val="28"/>
        </w:rPr>
        <w:t>кс</w:t>
      </w:r>
      <w:proofErr w:type="gramStart"/>
      <w:r w:rsidR="00670134" w:rsidRPr="00670134">
        <w:rPr>
          <w:sz w:val="28"/>
        </w:rPr>
        <w:t>.</w:t>
      </w:r>
      <w:proofErr w:type="gramEnd"/>
      <w:r w:rsidR="00670134" w:rsidRPr="00670134">
        <w:rPr>
          <w:sz w:val="28"/>
        </w:rPr>
        <w:t xml:space="preserve"> </w:t>
      </w:r>
      <w:proofErr w:type="spellStart"/>
      <w:proofErr w:type="gramStart"/>
      <w:r w:rsidR="00670134" w:rsidRPr="00670134">
        <w:rPr>
          <w:sz w:val="28"/>
        </w:rPr>
        <w:t>м</w:t>
      </w:r>
      <w:proofErr w:type="gramEnd"/>
      <w:r w:rsidR="00670134" w:rsidRPr="00670134">
        <w:rPr>
          <w:sz w:val="28"/>
        </w:rPr>
        <w:t>аш</w:t>
      </w:r>
      <w:proofErr w:type="spellEnd"/>
      <w:r w:rsidR="00670134" w:rsidRPr="00670134">
        <w:rPr>
          <w:sz w:val="28"/>
        </w:rPr>
        <w:t xml:space="preserve">. в </w:t>
      </w:r>
      <w:proofErr w:type="spellStart"/>
      <w:r w:rsidR="00670134" w:rsidRPr="00670134">
        <w:rPr>
          <w:sz w:val="28"/>
        </w:rPr>
        <w:t>т.ч</w:t>
      </w:r>
      <w:proofErr w:type="spellEnd"/>
      <w:r w:rsidR="00670134" w:rsidRPr="00670134">
        <w:rPr>
          <w:sz w:val="28"/>
        </w:rPr>
        <w:t xml:space="preserve">. </w:t>
      </w:r>
      <w:proofErr w:type="spellStart"/>
      <w:r w:rsidR="00670134" w:rsidRPr="00670134">
        <w:rPr>
          <w:sz w:val="28"/>
        </w:rPr>
        <w:t>опл</w:t>
      </w:r>
      <w:proofErr w:type="spellEnd"/>
      <w:r w:rsidR="00670134" w:rsidRPr="00670134">
        <w:rPr>
          <w:sz w:val="28"/>
        </w:rPr>
        <w:t>. труда мех</w:t>
      </w:r>
      <w:r w:rsidR="00670134">
        <w:rPr>
          <w:sz w:val="28"/>
        </w:rPr>
        <w:t xml:space="preserve"> и прочие) получили налогооблагаемую прибыль за каждый год реализации проекта. </w:t>
      </w:r>
      <w:r w:rsidR="00670134" w:rsidRPr="00670134">
        <w:rPr>
          <w:sz w:val="28"/>
        </w:rPr>
        <w:t>Основная ставка налога на прибыль с 01.01.2017 сост</w:t>
      </w:r>
      <w:r w:rsidR="00670134">
        <w:rPr>
          <w:sz w:val="28"/>
        </w:rPr>
        <w:t>авляет 20% (п. 1 ст. 284 НК РФ), в результате вычитания налога из налогооблагаемой прибыли вывели чистую прибыль</w:t>
      </w:r>
      <w:r w:rsidR="00E87FF0">
        <w:rPr>
          <w:sz w:val="28"/>
        </w:rPr>
        <w:t xml:space="preserve"> </w:t>
      </w:r>
      <w:r w:rsidR="00E87FF0" w:rsidRPr="00E87FF0">
        <w:rPr>
          <w:sz w:val="28"/>
          <w:szCs w:val="28"/>
        </w:rPr>
        <w:t>[</w:t>
      </w:r>
      <w:r w:rsidR="00E87FF0">
        <w:rPr>
          <w:sz w:val="28"/>
          <w:szCs w:val="28"/>
        </w:rPr>
        <w:t>3</w:t>
      </w:r>
      <w:r w:rsidR="00E87FF0" w:rsidRPr="00E87FF0">
        <w:rPr>
          <w:sz w:val="28"/>
          <w:szCs w:val="28"/>
        </w:rPr>
        <w:t>]</w:t>
      </w:r>
      <w:r w:rsidR="00670134">
        <w:rPr>
          <w:sz w:val="28"/>
        </w:rPr>
        <w:t>. Для получения денежного потока необходимо величину чистой прибыли увеличить на амортизационные отчисления, которые в данном пр</w:t>
      </w:r>
      <w:r w:rsidR="00670134">
        <w:rPr>
          <w:sz w:val="28"/>
        </w:rPr>
        <w:t>о</w:t>
      </w:r>
      <w:r w:rsidR="00670134">
        <w:rPr>
          <w:sz w:val="28"/>
        </w:rPr>
        <w:t>екте ровняются 7 % от затрат на э</w:t>
      </w:r>
      <w:r w:rsidR="00670134" w:rsidRPr="00670134">
        <w:rPr>
          <w:sz w:val="28"/>
        </w:rPr>
        <w:t>кс</w:t>
      </w:r>
      <w:proofErr w:type="gramStart"/>
      <w:r w:rsidR="00670134" w:rsidRPr="00670134">
        <w:rPr>
          <w:sz w:val="28"/>
        </w:rPr>
        <w:t>.</w:t>
      </w:r>
      <w:proofErr w:type="gramEnd"/>
      <w:r w:rsidR="00670134" w:rsidRPr="00670134">
        <w:rPr>
          <w:sz w:val="28"/>
        </w:rPr>
        <w:t xml:space="preserve"> </w:t>
      </w:r>
      <w:proofErr w:type="spellStart"/>
      <w:proofErr w:type="gramStart"/>
      <w:r w:rsidR="00670134" w:rsidRPr="00670134">
        <w:rPr>
          <w:sz w:val="28"/>
        </w:rPr>
        <w:t>м</w:t>
      </w:r>
      <w:proofErr w:type="gramEnd"/>
      <w:r w:rsidR="00670134" w:rsidRPr="00670134">
        <w:rPr>
          <w:sz w:val="28"/>
        </w:rPr>
        <w:t>аш</w:t>
      </w:r>
      <w:proofErr w:type="spellEnd"/>
      <w:r w:rsidR="00670134" w:rsidRPr="00670134">
        <w:rPr>
          <w:sz w:val="28"/>
        </w:rPr>
        <w:t xml:space="preserve">. в </w:t>
      </w:r>
      <w:proofErr w:type="spellStart"/>
      <w:r w:rsidR="00670134" w:rsidRPr="00670134">
        <w:rPr>
          <w:sz w:val="28"/>
        </w:rPr>
        <w:t>т.ч</w:t>
      </w:r>
      <w:proofErr w:type="spellEnd"/>
      <w:r w:rsidR="00670134" w:rsidRPr="00670134">
        <w:rPr>
          <w:sz w:val="28"/>
        </w:rPr>
        <w:t xml:space="preserve">. </w:t>
      </w:r>
      <w:proofErr w:type="spellStart"/>
      <w:r w:rsidR="00670134" w:rsidRPr="00670134">
        <w:rPr>
          <w:sz w:val="28"/>
        </w:rPr>
        <w:t>опл</w:t>
      </w:r>
      <w:proofErr w:type="spellEnd"/>
      <w:r w:rsidR="00670134" w:rsidRPr="00670134">
        <w:rPr>
          <w:sz w:val="28"/>
        </w:rPr>
        <w:t>. труда мех</w:t>
      </w:r>
      <w:r w:rsidR="00670134">
        <w:rPr>
          <w:sz w:val="28"/>
        </w:rPr>
        <w:t xml:space="preserve">. </w:t>
      </w:r>
    </w:p>
    <w:p w:rsidR="002F6EC1" w:rsidRDefault="002F6EC1" w:rsidP="002F6EC1">
      <w:pPr>
        <w:spacing w:line="360" w:lineRule="auto"/>
        <w:ind w:firstLine="851"/>
        <w:contextualSpacing/>
        <w:jc w:val="both"/>
        <w:rPr>
          <w:sz w:val="28"/>
        </w:rPr>
      </w:pPr>
      <w:r>
        <w:rPr>
          <w:sz w:val="28"/>
        </w:rPr>
        <w:t>Таким образом, был рассчитан денежный поток проекта «Горки Рез</w:t>
      </w:r>
      <w:r>
        <w:rPr>
          <w:sz w:val="28"/>
        </w:rPr>
        <w:t>и</w:t>
      </w:r>
      <w:r>
        <w:rPr>
          <w:sz w:val="28"/>
        </w:rPr>
        <w:t xml:space="preserve">денция» - </w:t>
      </w:r>
      <w:r w:rsidRPr="00806A77">
        <w:rPr>
          <w:sz w:val="28"/>
        </w:rPr>
        <w:t>зависимость от времени денежных поступлений (притоков) и пл</w:t>
      </w:r>
      <w:r w:rsidRPr="00806A77">
        <w:rPr>
          <w:sz w:val="28"/>
        </w:rPr>
        <w:t>а</w:t>
      </w:r>
      <w:r w:rsidRPr="00806A77">
        <w:rPr>
          <w:sz w:val="28"/>
        </w:rPr>
        <w:t>тежей (оттоков) при реализации проекта, определяемая для всего расчётного периода.</w:t>
      </w:r>
      <w:r>
        <w:rPr>
          <w:sz w:val="28"/>
        </w:rPr>
        <w:t xml:space="preserve"> </w:t>
      </w:r>
      <w:proofErr w:type="gramStart"/>
      <w:r>
        <w:rPr>
          <w:sz w:val="28"/>
        </w:rPr>
        <w:t>Для конкретизации денежных средств проекта рассчитывается н</w:t>
      </w:r>
      <w:r w:rsidRPr="00E7522B">
        <w:rPr>
          <w:sz w:val="28"/>
        </w:rPr>
        <w:t>акопленн</w:t>
      </w:r>
      <w:r>
        <w:rPr>
          <w:sz w:val="28"/>
        </w:rPr>
        <w:t>ое сальдо -</w:t>
      </w:r>
      <w:r w:rsidRPr="00E7522B">
        <w:rPr>
          <w:sz w:val="28"/>
        </w:rPr>
        <w:t xml:space="preserve"> поток, характеристики которого определяются на ка</w:t>
      </w:r>
      <w:r w:rsidRPr="00E7522B">
        <w:rPr>
          <w:sz w:val="28"/>
        </w:rPr>
        <w:t>ж</w:t>
      </w:r>
      <w:r w:rsidRPr="00E7522B">
        <w:rPr>
          <w:sz w:val="28"/>
        </w:rPr>
        <w:t>дом шаге расчетного периода как сумма соответствующих характеристик д</w:t>
      </w:r>
      <w:r w:rsidRPr="00E7522B">
        <w:rPr>
          <w:sz w:val="28"/>
        </w:rPr>
        <w:t>е</w:t>
      </w:r>
      <w:r w:rsidRPr="00E7522B">
        <w:rPr>
          <w:sz w:val="28"/>
        </w:rPr>
        <w:t xml:space="preserve">нежного потока за данный и </w:t>
      </w:r>
      <w:r>
        <w:rPr>
          <w:sz w:val="28"/>
        </w:rPr>
        <w:t xml:space="preserve">предшествующие шаг. </w:t>
      </w:r>
      <w:proofErr w:type="gramEnd"/>
    </w:p>
    <w:p w:rsidR="002F6EC1" w:rsidRDefault="002F6EC1" w:rsidP="002F6EC1">
      <w:pPr>
        <w:spacing w:line="360" w:lineRule="auto"/>
        <w:ind w:firstLine="851"/>
        <w:contextualSpacing/>
        <w:jc w:val="both"/>
        <w:rPr>
          <w:sz w:val="28"/>
        </w:rPr>
      </w:pPr>
      <w:r>
        <w:rPr>
          <w:sz w:val="28"/>
        </w:rPr>
        <w:t>Анализируя денежный поток, можно сказать, что уже со второго года реализации проекта его денежный поток положительный, причем по сравн</w:t>
      </w:r>
      <w:r>
        <w:rPr>
          <w:sz w:val="28"/>
        </w:rPr>
        <w:t>е</w:t>
      </w:r>
      <w:r>
        <w:rPr>
          <w:sz w:val="28"/>
        </w:rPr>
        <w:t>нию с первым годом он увеличивается на 27 785 577,46 руб.</w:t>
      </w:r>
      <w:r w:rsidR="00DB1521">
        <w:rPr>
          <w:sz w:val="28"/>
        </w:rPr>
        <w:t xml:space="preserve"> Из-за непреры</w:t>
      </w:r>
      <w:r w:rsidR="00DB1521">
        <w:rPr>
          <w:sz w:val="28"/>
        </w:rPr>
        <w:t>в</w:t>
      </w:r>
      <w:r w:rsidR="00DB1521">
        <w:rPr>
          <w:sz w:val="28"/>
        </w:rPr>
        <w:t>ности реализации (продажи) квартир не возникает кассового разрыва.</w:t>
      </w:r>
      <w:r>
        <w:rPr>
          <w:sz w:val="28"/>
        </w:rPr>
        <w:t xml:space="preserve"> На р</w:t>
      </w:r>
      <w:r>
        <w:rPr>
          <w:sz w:val="28"/>
        </w:rPr>
        <w:t>и</w:t>
      </w:r>
      <w:r>
        <w:rPr>
          <w:sz w:val="28"/>
        </w:rPr>
        <w:t>сунке 17 представлен график изменения денежного потока и накопленного сальдо проекта «Горки Резиденция».</w:t>
      </w:r>
    </w:p>
    <w:p w:rsidR="002F6EC1" w:rsidRDefault="002F6EC1" w:rsidP="00463A0A">
      <w:pPr>
        <w:spacing w:line="360" w:lineRule="auto"/>
        <w:ind w:firstLine="851"/>
        <w:contextualSpacing/>
        <w:jc w:val="both"/>
        <w:rPr>
          <w:sz w:val="28"/>
        </w:rPr>
      </w:pPr>
    </w:p>
    <w:p w:rsidR="00651F6C" w:rsidRPr="00670134" w:rsidRDefault="007B6855" w:rsidP="00463A0A">
      <w:pPr>
        <w:spacing w:line="360" w:lineRule="auto"/>
        <w:ind w:firstLine="851"/>
        <w:contextualSpacing/>
        <w:jc w:val="both"/>
        <w:rPr>
          <w:sz w:val="28"/>
        </w:rPr>
      </w:pPr>
      <w:r>
        <w:rPr>
          <w:sz w:val="28"/>
        </w:rPr>
        <w:t xml:space="preserve">Таблица 16 </w:t>
      </w:r>
      <w:r w:rsidR="00670134">
        <w:rPr>
          <w:sz w:val="28"/>
        </w:rPr>
        <w:t xml:space="preserve">- Расчет денежного потока, </w:t>
      </w:r>
      <w:r w:rsidR="00670134">
        <w:rPr>
          <w:sz w:val="28"/>
          <w:lang w:val="en-US"/>
        </w:rPr>
        <w:t>CF</w:t>
      </w:r>
      <w:r w:rsidR="00670134">
        <w:rPr>
          <w:sz w:val="28"/>
        </w:rPr>
        <w:t xml:space="preserve">, руб. </w:t>
      </w:r>
    </w:p>
    <w:tbl>
      <w:tblPr>
        <w:tblStyle w:val="ae"/>
        <w:tblW w:w="0" w:type="auto"/>
        <w:jc w:val="center"/>
        <w:tblLook w:val="04A0" w:firstRow="1" w:lastRow="0" w:firstColumn="1" w:lastColumn="0" w:noHBand="0" w:noVBand="1"/>
      </w:tblPr>
      <w:tblGrid>
        <w:gridCol w:w="2706"/>
        <w:gridCol w:w="816"/>
        <w:gridCol w:w="865"/>
        <w:gridCol w:w="864"/>
        <w:gridCol w:w="864"/>
        <w:gridCol w:w="864"/>
        <w:gridCol w:w="864"/>
        <w:gridCol w:w="864"/>
        <w:gridCol w:w="864"/>
      </w:tblGrid>
      <w:tr w:rsidR="00A40A92" w:rsidRPr="00A40A92" w:rsidTr="00A40A92">
        <w:trPr>
          <w:trHeight w:val="300"/>
          <w:jc w:val="center"/>
        </w:trPr>
        <w:tc>
          <w:tcPr>
            <w:tcW w:w="6220" w:type="dxa"/>
            <w:noWrap/>
            <w:hideMark/>
          </w:tcPr>
          <w:p w:rsidR="00A40A92" w:rsidRPr="00670134" w:rsidRDefault="00A40A92" w:rsidP="00463A0A">
            <w:pPr>
              <w:spacing w:line="360" w:lineRule="auto"/>
              <w:contextualSpacing/>
              <w:jc w:val="both"/>
              <w:rPr>
                <w:sz w:val="18"/>
                <w:szCs w:val="16"/>
              </w:rPr>
            </w:pPr>
            <w:r w:rsidRPr="00670134">
              <w:rPr>
                <w:sz w:val="18"/>
                <w:szCs w:val="16"/>
              </w:rPr>
              <w:t> </w:t>
            </w:r>
          </w:p>
        </w:tc>
        <w:tc>
          <w:tcPr>
            <w:tcW w:w="1660" w:type="dxa"/>
            <w:noWrap/>
            <w:hideMark/>
          </w:tcPr>
          <w:p w:rsidR="00A40A92" w:rsidRPr="00670134" w:rsidRDefault="00A40A92" w:rsidP="00463A0A">
            <w:pPr>
              <w:spacing w:line="360" w:lineRule="auto"/>
              <w:contextualSpacing/>
              <w:jc w:val="both"/>
              <w:rPr>
                <w:sz w:val="18"/>
                <w:szCs w:val="16"/>
              </w:rPr>
            </w:pPr>
            <w:r w:rsidRPr="00670134">
              <w:rPr>
                <w:sz w:val="18"/>
                <w:szCs w:val="16"/>
              </w:rPr>
              <w:t>2017</w:t>
            </w:r>
            <w:r w:rsidR="00651F6C" w:rsidRPr="00670134">
              <w:rPr>
                <w:sz w:val="18"/>
                <w:szCs w:val="16"/>
              </w:rPr>
              <w:t xml:space="preserve"> г.</w:t>
            </w:r>
          </w:p>
        </w:tc>
        <w:tc>
          <w:tcPr>
            <w:tcW w:w="1780" w:type="dxa"/>
            <w:noWrap/>
            <w:hideMark/>
          </w:tcPr>
          <w:p w:rsidR="00A40A92" w:rsidRPr="00670134" w:rsidRDefault="00A40A92" w:rsidP="00463A0A">
            <w:pPr>
              <w:spacing w:line="360" w:lineRule="auto"/>
              <w:contextualSpacing/>
              <w:jc w:val="both"/>
              <w:rPr>
                <w:sz w:val="18"/>
                <w:szCs w:val="16"/>
              </w:rPr>
            </w:pPr>
            <w:r w:rsidRPr="00670134">
              <w:rPr>
                <w:sz w:val="18"/>
                <w:szCs w:val="16"/>
              </w:rPr>
              <w:t>2018</w:t>
            </w:r>
            <w:r w:rsidR="00651F6C" w:rsidRPr="00670134">
              <w:rPr>
                <w:sz w:val="18"/>
                <w:szCs w:val="16"/>
              </w:rPr>
              <w:t xml:space="preserve"> г.</w:t>
            </w:r>
          </w:p>
        </w:tc>
        <w:tc>
          <w:tcPr>
            <w:tcW w:w="1780" w:type="dxa"/>
            <w:noWrap/>
            <w:hideMark/>
          </w:tcPr>
          <w:p w:rsidR="00A40A92" w:rsidRPr="00670134" w:rsidRDefault="00A40A92" w:rsidP="00463A0A">
            <w:pPr>
              <w:spacing w:line="360" w:lineRule="auto"/>
              <w:contextualSpacing/>
              <w:jc w:val="both"/>
              <w:rPr>
                <w:sz w:val="18"/>
                <w:szCs w:val="16"/>
              </w:rPr>
            </w:pPr>
            <w:r w:rsidRPr="00670134">
              <w:rPr>
                <w:sz w:val="18"/>
                <w:szCs w:val="16"/>
              </w:rPr>
              <w:t>2019</w:t>
            </w:r>
            <w:r w:rsidR="00651F6C" w:rsidRPr="00670134">
              <w:rPr>
                <w:sz w:val="18"/>
                <w:szCs w:val="16"/>
              </w:rPr>
              <w:t xml:space="preserve"> г.</w:t>
            </w:r>
          </w:p>
        </w:tc>
        <w:tc>
          <w:tcPr>
            <w:tcW w:w="1780" w:type="dxa"/>
            <w:noWrap/>
            <w:hideMark/>
          </w:tcPr>
          <w:p w:rsidR="00A40A92" w:rsidRPr="00670134" w:rsidRDefault="00A40A92" w:rsidP="00463A0A">
            <w:pPr>
              <w:spacing w:line="360" w:lineRule="auto"/>
              <w:contextualSpacing/>
              <w:jc w:val="both"/>
              <w:rPr>
                <w:sz w:val="18"/>
                <w:szCs w:val="16"/>
              </w:rPr>
            </w:pPr>
            <w:r w:rsidRPr="00670134">
              <w:rPr>
                <w:sz w:val="18"/>
                <w:szCs w:val="16"/>
              </w:rPr>
              <w:t>2020</w:t>
            </w:r>
            <w:r w:rsidR="00651F6C" w:rsidRPr="00670134">
              <w:rPr>
                <w:sz w:val="18"/>
                <w:szCs w:val="16"/>
              </w:rPr>
              <w:t xml:space="preserve"> г.</w:t>
            </w:r>
          </w:p>
        </w:tc>
        <w:tc>
          <w:tcPr>
            <w:tcW w:w="1780" w:type="dxa"/>
            <w:noWrap/>
            <w:hideMark/>
          </w:tcPr>
          <w:p w:rsidR="00A40A92" w:rsidRPr="00670134" w:rsidRDefault="00A40A92" w:rsidP="00463A0A">
            <w:pPr>
              <w:spacing w:line="360" w:lineRule="auto"/>
              <w:contextualSpacing/>
              <w:jc w:val="both"/>
              <w:rPr>
                <w:sz w:val="18"/>
                <w:szCs w:val="16"/>
              </w:rPr>
            </w:pPr>
            <w:r w:rsidRPr="00670134">
              <w:rPr>
                <w:sz w:val="18"/>
                <w:szCs w:val="16"/>
              </w:rPr>
              <w:t>2021</w:t>
            </w:r>
            <w:r w:rsidR="00651F6C" w:rsidRPr="00670134">
              <w:rPr>
                <w:sz w:val="18"/>
                <w:szCs w:val="16"/>
              </w:rPr>
              <w:t xml:space="preserve"> г.</w:t>
            </w:r>
          </w:p>
        </w:tc>
        <w:tc>
          <w:tcPr>
            <w:tcW w:w="1780" w:type="dxa"/>
            <w:noWrap/>
            <w:hideMark/>
          </w:tcPr>
          <w:p w:rsidR="00A40A92" w:rsidRPr="00670134" w:rsidRDefault="00A40A92" w:rsidP="00463A0A">
            <w:pPr>
              <w:spacing w:line="360" w:lineRule="auto"/>
              <w:contextualSpacing/>
              <w:jc w:val="both"/>
              <w:rPr>
                <w:sz w:val="18"/>
                <w:szCs w:val="16"/>
              </w:rPr>
            </w:pPr>
            <w:r w:rsidRPr="00670134">
              <w:rPr>
                <w:sz w:val="18"/>
                <w:szCs w:val="16"/>
              </w:rPr>
              <w:t>2022</w:t>
            </w:r>
            <w:r w:rsidR="00651F6C" w:rsidRPr="00670134">
              <w:rPr>
                <w:sz w:val="18"/>
                <w:szCs w:val="16"/>
              </w:rPr>
              <w:t xml:space="preserve"> г.</w:t>
            </w:r>
          </w:p>
        </w:tc>
        <w:tc>
          <w:tcPr>
            <w:tcW w:w="1780" w:type="dxa"/>
            <w:noWrap/>
            <w:hideMark/>
          </w:tcPr>
          <w:p w:rsidR="00A40A92" w:rsidRPr="00670134" w:rsidRDefault="00A40A92" w:rsidP="00463A0A">
            <w:pPr>
              <w:spacing w:line="360" w:lineRule="auto"/>
              <w:contextualSpacing/>
              <w:jc w:val="both"/>
              <w:rPr>
                <w:sz w:val="18"/>
                <w:szCs w:val="16"/>
              </w:rPr>
            </w:pPr>
            <w:r w:rsidRPr="00670134">
              <w:rPr>
                <w:sz w:val="18"/>
                <w:szCs w:val="16"/>
              </w:rPr>
              <w:t>2023</w:t>
            </w:r>
            <w:r w:rsidR="00651F6C" w:rsidRPr="00670134">
              <w:rPr>
                <w:sz w:val="18"/>
                <w:szCs w:val="16"/>
              </w:rPr>
              <w:t xml:space="preserve"> г.</w:t>
            </w:r>
          </w:p>
        </w:tc>
        <w:tc>
          <w:tcPr>
            <w:tcW w:w="1780" w:type="dxa"/>
            <w:noWrap/>
            <w:hideMark/>
          </w:tcPr>
          <w:p w:rsidR="00A40A92" w:rsidRPr="00670134" w:rsidRDefault="00A40A92" w:rsidP="00463A0A">
            <w:pPr>
              <w:spacing w:line="360" w:lineRule="auto"/>
              <w:contextualSpacing/>
              <w:jc w:val="both"/>
              <w:rPr>
                <w:sz w:val="18"/>
                <w:szCs w:val="16"/>
              </w:rPr>
            </w:pPr>
            <w:r w:rsidRPr="00670134">
              <w:rPr>
                <w:sz w:val="18"/>
                <w:szCs w:val="16"/>
              </w:rPr>
              <w:t>2024</w:t>
            </w:r>
            <w:r w:rsidR="00651F6C" w:rsidRPr="00670134">
              <w:rPr>
                <w:sz w:val="18"/>
                <w:szCs w:val="16"/>
              </w:rPr>
              <w:t xml:space="preserve"> г.</w:t>
            </w:r>
          </w:p>
        </w:tc>
      </w:tr>
      <w:tr w:rsidR="00A40A92" w:rsidRPr="00A40A92" w:rsidTr="00A40A92">
        <w:trPr>
          <w:trHeight w:val="255"/>
          <w:jc w:val="center"/>
        </w:trPr>
        <w:tc>
          <w:tcPr>
            <w:tcW w:w="6220" w:type="dxa"/>
            <w:noWrap/>
            <w:hideMark/>
          </w:tcPr>
          <w:p w:rsidR="00A40A92" w:rsidRPr="00651F6C" w:rsidRDefault="00A40A92" w:rsidP="00463A0A">
            <w:pPr>
              <w:spacing w:line="360" w:lineRule="auto"/>
              <w:contextualSpacing/>
              <w:jc w:val="both"/>
              <w:rPr>
                <w:sz w:val="18"/>
                <w:szCs w:val="16"/>
              </w:rPr>
            </w:pPr>
            <w:r w:rsidRPr="00651F6C">
              <w:rPr>
                <w:sz w:val="18"/>
                <w:szCs w:val="16"/>
              </w:rPr>
              <w:t>Выручка</w:t>
            </w:r>
          </w:p>
        </w:tc>
        <w:tc>
          <w:tcPr>
            <w:tcW w:w="1660" w:type="dxa"/>
            <w:noWrap/>
            <w:hideMark/>
          </w:tcPr>
          <w:p w:rsidR="00A40A92" w:rsidRPr="00670134" w:rsidRDefault="00A40A92" w:rsidP="00463A0A">
            <w:pPr>
              <w:spacing w:line="360" w:lineRule="auto"/>
              <w:contextualSpacing/>
              <w:jc w:val="center"/>
              <w:rPr>
                <w:sz w:val="18"/>
                <w:szCs w:val="16"/>
              </w:rPr>
            </w:pPr>
            <w:r w:rsidRPr="00670134">
              <w:rPr>
                <w:sz w:val="18"/>
                <w:szCs w:val="16"/>
              </w:rPr>
              <w:t>52 599 950,00</w:t>
            </w:r>
          </w:p>
        </w:tc>
        <w:tc>
          <w:tcPr>
            <w:tcW w:w="1780" w:type="dxa"/>
            <w:noWrap/>
            <w:hideMark/>
          </w:tcPr>
          <w:p w:rsidR="00A40A92" w:rsidRPr="00670134" w:rsidRDefault="00A40A92" w:rsidP="00463A0A">
            <w:pPr>
              <w:spacing w:line="360" w:lineRule="auto"/>
              <w:contextualSpacing/>
              <w:jc w:val="center"/>
              <w:rPr>
                <w:sz w:val="18"/>
                <w:szCs w:val="16"/>
              </w:rPr>
            </w:pPr>
            <w:r w:rsidRPr="00670134">
              <w:rPr>
                <w:sz w:val="18"/>
                <w:szCs w:val="16"/>
              </w:rPr>
              <w:t>135 302 080,00</w:t>
            </w:r>
          </w:p>
        </w:tc>
        <w:tc>
          <w:tcPr>
            <w:tcW w:w="1780" w:type="dxa"/>
            <w:noWrap/>
            <w:hideMark/>
          </w:tcPr>
          <w:p w:rsidR="00A40A92" w:rsidRPr="00670134" w:rsidRDefault="00A40A92" w:rsidP="00463A0A">
            <w:pPr>
              <w:spacing w:line="360" w:lineRule="auto"/>
              <w:contextualSpacing/>
              <w:jc w:val="center"/>
              <w:rPr>
                <w:sz w:val="18"/>
                <w:szCs w:val="16"/>
              </w:rPr>
            </w:pPr>
            <w:r w:rsidRPr="00670134">
              <w:rPr>
                <w:sz w:val="18"/>
                <w:szCs w:val="16"/>
              </w:rPr>
              <w:t>195 372 320,00</w:t>
            </w:r>
          </w:p>
        </w:tc>
        <w:tc>
          <w:tcPr>
            <w:tcW w:w="1780" w:type="dxa"/>
            <w:noWrap/>
            <w:hideMark/>
          </w:tcPr>
          <w:p w:rsidR="00A40A92" w:rsidRPr="00670134" w:rsidRDefault="00A40A92" w:rsidP="00463A0A">
            <w:pPr>
              <w:spacing w:line="360" w:lineRule="auto"/>
              <w:contextualSpacing/>
              <w:jc w:val="center"/>
              <w:rPr>
                <w:sz w:val="18"/>
                <w:szCs w:val="16"/>
              </w:rPr>
            </w:pPr>
            <w:r w:rsidRPr="00670134">
              <w:rPr>
                <w:sz w:val="18"/>
                <w:szCs w:val="16"/>
              </w:rPr>
              <w:t>294 303 240,00</w:t>
            </w:r>
          </w:p>
        </w:tc>
        <w:tc>
          <w:tcPr>
            <w:tcW w:w="1780" w:type="dxa"/>
            <w:noWrap/>
            <w:hideMark/>
          </w:tcPr>
          <w:p w:rsidR="00A40A92" w:rsidRPr="00670134" w:rsidRDefault="00A40A92" w:rsidP="00463A0A">
            <w:pPr>
              <w:spacing w:line="360" w:lineRule="auto"/>
              <w:contextualSpacing/>
              <w:jc w:val="center"/>
              <w:rPr>
                <w:sz w:val="18"/>
                <w:szCs w:val="16"/>
              </w:rPr>
            </w:pPr>
            <w:r w:rsidRPr="00670134">
              <w:rPr>
                <w:sz w:val="18"/>
                <w:szCs w:val="16"/>
              </w:rPr>
              <w:t>372 267 190,00</w:t>
            </w:r>
          </w:p>
        </w:tc>
        <w:tc>
          <w:tcPr>
            <w:tcW w:w="1780" w:type="dxa"/>
            <w:noWrap/>
            <w:hideMark/>
          </w:tcPr>
          <w:p w:rsidR="00A40A92" w:rsidRPr="00670134" w:rsidRDefault="00A40A92" w:rsidP="00463A0A">
            <w:pPr>
              <w:spacing w:line="360" w:lineRule="auto"/>
              <w:contextualSpacing/>
              <w:jc w:val="center"/>
              <w:rPr>
                <w:sz w:val="18"/>
                <w:szCs w:val="16"/>
              </w:rPr>
            </w:pPr>
            <w:r w:rsidRPr="00670134">
              <w:rPr>
                <w:sz w:val="18"/>
                <w:szCs w:val="16"/>
              </w:rPr>
              <w:t>189 992 670,00</w:t>
            </w:r>
          </w:p>
        </w:tc>
        <w:tc>
          <w:tcPr>
            <w:tcW w:w="1780" w:type="dxa"/>
            <w:noWrap/>
            <w:hideMark/>
          </w:tcPr>
          <w:p w:rsidR="00A40A92" w:rsidRPr="00670134" w:rsidRDefault="00A40A92" w:rsidP="00463A0A">
            <w:pPr>
              <w:spacing w:line="360" w:lineRule="auto"/>
              <w:contextualSpacing/>
              <w:jc w:val="center"/>
              <w:rPr>
                <w:sz w:val="18"/>
                <w:szCs w:val="16"/>
              </w:rPr>
            </w:pPr>
            <w:r w:rsidRPr="00670134">
              <w:rPr>
                <w:sz w:val="18"/>
                <w:szCs w:val="16"/>
              </w:rPr>
              <w:t>99 095 880,00</w:t>
            </w:r>
          </w:p>
        </w:tc>
        <w:tc>
          <w:tcPr>
            <w:tcW w:w="1780" w:type="dxa"/>
            <w:noWrap/>
            <w:hideMark/>
          </w:tcPr>
          <w:p w:rsidR="00A40A92" w:rsidRPr="00670134" w:rsidRDefault="00A40A92" w:rsidP="00463A0A">
            <w:pPr>
              <w:spacing w:line="360" w:lineRule="auto"/>
              <w:contextualSpacing/>
              <w:jc w:val="center"/>
              <w:rPr>
                <w:sz w:val="18"/>
                <w:szCs w:val="16"/>
              </w:rPr>
            </w:pPr>
            <w:r w:rsidRPr="00670134">
              <w:rPr>
                <w:sz w:val="18"/>
                <w:szCs w:val="16"/>
              </w:rPr>
              <w:t>71 416 960,00</w:t>
            </w:r>
          </w:p>
        </w:tc>
      </w:tr>
      <w:tr w:rsidR="00A40A92" w:rsidRPr="00A40A92" w:rsidTr="00A40A92">
        <w:trPr>
          <w:trHeight w:val="255"/>
          <w:jc w:val="center"/>
        </w:trPr>
        <w:tc>
          <w:tcPr>
            <w:tcW w:w="6220" w:type="dxa"/>
            <w:noWrap/>
            <w:hideMark/>
          </w:tcPr>
          <w:p w:rsidR="00A40A92" w:rsidRPr="00651F6C" w:rsidRDefault="00A40A92" w:rsidP="00463A0A">
            <w:pPr>
              <w:spacing w:line="360" w:lineRule="auto"/>
              <w:contextualSpacing/>
              <w:jc w:val="both"/>
              <w:rPr>
                <w:sz w:val="18"/>
                <w:szCs w:val="16"/>
              </w:rPr>
            </w:pPr>
            <w:r w:rsidRPr="00651F6C">
              <w:rPr>
                <w:sz w:val="18"/>
                <w:szCs w:val="16"/>
              </w:rPr>
              <w:t>Материалы</w:t>
            </w:r>
          </w:p>
        </w:tc>
        <w:tc>
          <w:tcPr>
            <w:tcW w:w="1660" w:type="dxa"/>
            <w:noWrap/>
            <w:hideMark/>
          </w:tcPr>
          <w:p w:rsidR="00A40A92" w:rsidRPr="00670134" w:rsidRDefault="00A40A92" w:rsidP="00463A0A">
            <w:pPr>
              <w:spacing w:line="360" w:lineRule="auto"/>
              <w:contextualSpacing/>
              <w:jc w:val="center"/>
              <w:rPr>
                <w:sz w:val="18"/>
                <w:szCs w:val="16"/>
              </w:rPr>
            </w:pPr>
            <w:r w:rsidRPr="00670134">
              <w:rPr>
                <w:sz w:val="18"/>
                <w:szCs w:val="16"/>
              </w:rPr>
              <w:t xml:space="preserve">32 448 304,38 </w:t>
            </w:r>
          </w:p>
        </w:tc>
        <w:tc>
          <w:tcPr>
            <w:tcW w:w="1780" w:type="dxa"/>
            <w:noWrap/>
            <w:hideMark/>
          </w:tcPr>
          <w:p w:rsidR="00A40A92" w:rsidRPr="00670134" w:rsidRDefault="00A40A92" w:rsidP="00463A0A">
            <w:pPr>
              <w:spacing w:line="360" w:lineRule="auto"/>
              <w:contextualSpacing/>
              <w:jc w:val="center"/>
              <w:rPr>
                <w:sz w:val="18"/>
                <w:szCs w:val="16"/>
              </w:rPr>
            </w:pPr>
            <w:r w:rsidRPr="00670134">
              <w:rPr>
                <w:sz w:val="18"/>
                <w:szCs w:val="16"/>
              </w:rPr>
              <w:t xml:space="preserve">73 796 563,74 </w:t>
            </w:r>
          </w:p>
        </w:tc>
        <w:tc>
          <w:tcPr>
            <w:tcW w:w="1780" w:type="dxa"/>
            <w:noWrap/>
            <w:hideMark/>
          </w:tcPr>
          <w:p w:rsidR="00A40A92" w:rsidRPr="00670134" w:rsidRDefault="00A40A92" w:rsidP="00463A0A">
            <w:pPr>
              <w:spacing w:line="360" w:lineRule="auto"/>
              <w:contextualSpacing/>
              <w:jc w:val="center"/>
              <w:rPr>
                <w:sz w:val="18"/>
                <w:szCs w:val="16"/>
              </w:rPr>
            </w:pPr>
            <w:r w:rsidRPr="00670134">
              <w:rPr>
                <w:sz w:val="18"/>
                <w:szCs w:val="16"/>
              </w:rPr>
              <w:t xml:space="preserve">112 925 947,15 </w:t>
            </w:r>
          </w:p>
        </w:tc>
        <w:tc>
          <w:tcPr>
            <w:tcW w:w="1780" w:type="dxa"/>
            <w:noWrap/>
            <w:hideMark/>
          </w:tcPr>
          <w:p w:rsidR="00A40A92" w:rsidRPr="00670134" w:rsidRDefault="00A40A92" w:rsidP="00463A0A">
            <w:pPr>
              <w:spacing w:line="360" w:lineRule="auto"/>
              <w:contextualSpacing/>
              <w:jc w:val="center"/>
              <w:rPr>
                <w:sz w:val="18"/>
                <w:szCs w:val="16"/>
              </w:rPr>
            </w:pPr>
            <w:r w:rsidRPr="00670134">
              <w:rPr>
                <w:sz w:val="18"/>
                <w:szCs w:val="16"/>
              </w:rPr>
              <w:t xml:space="preserve">232 796 865,22 </w:t>
            </w:r>
          </w:p>
        </w:tc>
        <w:tc>
          <w:tcPr>
            <w:tcW w:w="1780" w:type="dxa"/>
            <w:noWrap/>
            <w:hideMark/>
          </w:tcPr>
          <w:p w:rsidR="00A40A92" w:rsidRPr="00670134" w:rsidRDefault="00A40A92" w:rsidP="00463A0A">
            <w:pPr>
              <w:spacing w:line="360" w:lineRule="auto"/>
              <w:contextualSpacing/>
              <w:jc w:val="center"/>
              <w:rPr>
                <w:sz w:val="18"/>
                <w:szCs w:val="16"/>
              </w:rPr>
            </w:pPr>
            <w:r w:rsidRPr="00670134">
              <w:rPr>
                <w:sz w:val="18"/>
                <w:szCs w:val="16"/>
              </w:rPr>
              <w:t xml:space="preserve">310 644 486,04 </w:t>
            </w:r>
          </w:p>
        </w:tc>
        <w:tc>
          <w:tcPr>
            <w:tcW w:w="1780" w:type="dxa"/>
            <w:noWrap/>
            <w:hideMark/>
          </w:tcPr>
          <w:p w:rsidR="00A40A92" w:rsidRPr="00670134" w:rsidRDefault="00A40A92" w:rsidP="00463A0A">
            <w:pPr>
              <w:spacing w:line="360" w:lineRule="auto"/>
              <w:contextualSpacing/>
              <w:jc w:val="center"/>
              <w:rPr>
                <w:sz w:val="18"/>
                <w:szCs w:val="16"/>
              </w:rPr>
            </w:pPr>
            <w:r w:rsidRPr="00670134">
              <w:rPr>
                <w:sz w:val="18"/>
                <w:szCs w:val="16"/>
              </w:rPr>
              <w:t xml:space="preserve">150 455 247,43 </w:t>
            </w:r>
          </w:p>
        </w:tc>
        <w:tc>
          <w:tcPr>
            <w:tcW w:w="1780" w:type="dxa"/>
            <w:noWrap/>
            <w:hideMark/>
          </w:tcPr>
          <w:p w:rsidR="00A40A92" w:rsidRPr="00670134" w:rsidRDefault="00A40A92" w:rsidP="00463A0A">
            <w:pPr>
              <w:spacing w:line="360" w:lineRule="auto"/>
              <w:contextualSpacing/>
              <w:jc w:val="center"/>
              <w:rPr>
                <w:sz w:val="18"/>
                <w:szCs w:val="16"/>
              </w:rPr>
            </w:pPr>
            <w:r w:rsidRPr="00670134">
              <w:rPr>
                <w:sz w:val="18"/>
                <w:szCs w:val="16"/>
              </w:rPr>
              <w:t xml:space="preserve">10 892 000,08 </w:t>
            </w:r>
          </w:p>
        </w:tc>
        <w:tc>
          <w:tcPr>
            <w:tcW w:w="1780" w:type="dxa"/>
            <w:noWrap/>
            <w:hideMark/>
          </w:tcPr>
          <w:p w:rsidR="00A40A92" w:rsidRPr="00670134" w:rsidRDefault="00A40A92" w:rsidP="00463A0A">
            <w:pPr>
              <w:spacing w:line="360" w:lineRule="auto"/>
              <w:contextualSpacing/>
              <w:jc w:val="center"/>
              <w:rPr>
                <w:sz w:val="18"/>
                <w:szCs w:val="16"/>
              </w:rPr>
            </w:pPr>
          </w:p>
        </w:tc>
      </w:tr>
      <w:tr w:rsidR="00A40A92" w:rsidRPr="00A40A92" w:rsidTr="00A40A92">
        <w:trPr>
          <w:trHeight w:val="255"/>
          <w:jc w:val="center"/>
        </w:trPr>
        <w:tc>
          <w:tcPr>
            <w:tcW w:w="6220" w:type="dxa"/>
            <w:noWrap/>
            <w:hideMark/>
          </w:tcPr>
          <w:p w:rsidR="00A40A92" w:rsidRPr="00651F6C" w:rsidRDefault="00A40A92" w:rsidP="00463A0A">
            <w:pPr>
              <w:spacing w:line="360" w:lineRule="auto"/>
              <w:contextualSpacing/>
              <w:jc w:val="both"/>
              <w:rPr>
                <w:sz w:val="18"/>
                <w:szCs w:val="16"/>
              </w:rPr>
            </w:pPr>
            <w:r w:rsidRPr="00651F6C">
              <w:rPr>
                <w:sz w:val="18"/>
                <w:szCs w:val="16"/>
              </w:rPr>
              <w:t xml:space="preserve">Оплата труда </w:t>
            </w:r>
            <w:proofErr w:type="spellStart"/>
            <w:r w:rsidRPr="00651F6C">
              <w:rPr>
                <w:sz w:val="18"/>
                <w:szCs w:val="16"/>
              </w:rPr>
              <w:t>осн</w:t>
            </w:r>
            <w:proofErr w:type="spellEnd"/>
            <w:r w:rsidRPr="00651F6C">
              <w:rPr>
                <w:sz w:val="18"/>
                <w:szCs w:val="16"/>
              </w:rPr>
              <w:t>. раб.</w:t>
            </w:r>
          </w:p>
        </w:tc>
        <w:tc>
          <w:tcPr>
            <w:tcW w:w="1660" w:type="dxa"/>
            <w:noWrap/>
            <w:hideMark/>
          </w:tcPr>
          <w:p w:rsidR="00A40A92" w:rsidRPr="00670134" w:rsidRDefault="00A40A92" w:rsidP="00463A0A">
            <w:pPr>
              <w:spacing w:line="360" w:lineRule="auto"/>
              <w:contextualSpacing/>
              <w:jc w:val="center"/>
              <w:rPr>
                <w:sz w:val="18"/>
                <w:szCs w:val="16"/>
              </w:rPr>
            </w:pPr>
            <w:r w:rsidRPr="00670134">
              <w:rPr>
                <w:sz w:val="18"/>
                <w:szCs w:val="16"/>
              </w:rPr>
              <w:t xml:space="preserve">438 130,38 </w:t>
            </w:r>
          </w:p>
        </w:tc>
        <w:tc>
          <w:tcPr>
            <w:tcW w:w="1780" w:type="dxa"/>
            <w:noWrap/>
            <w:hideMark/>
          </w:tcPr>
          <w:p w:rsidR="00A40A92" w:rsidRPr="00670134" w:rsidRDefault="00A40A92" w:rsidP="00463A0A">
            <w:pPr>
              <w:spacing w:line="360" w:lineRule="auto"/>
              <w:contextualSpacing/>
              <w:jc w:val="center"/>
              <w:rPr>
                <w:sz w:val="18"/>
                <w:szCs w:val="16"/>
              </w:rPr>
            </w:pPr>
            <w:r w:rsidRPr="00670134">
              <w:rPr>
                <w:sz w:val="18"/>
                <w:szCs w:val="16"/>
              </w:rPr>
              <w:t xml:space="preserve">5 929 279,83 </w:t>
            </w:r>
          </w:p>
        </w:tc>
        <w:tc>
          <w:tcPr>
            <w:tcW w:w="1780" w:type="dxa"/>
            <w:noWrap/>
            <w:hideMark/>
          </w:tcPr>
          <w:p w:rsidR="00A40A92" w:rsidRPr="00670134" w:rsidRDefault="00A40A92" w:rsidP="00463A0A">
            <w:pPr>
              <w:spacing w:line="360" w:lineRule="auto"/>
              <w:contextualSpacing/>
              <w:jc w:val="center"/>
              <w:rPr>
                <w:sz w:val="18"/>
                <w:szCs w:val="16"/>
              </w:rPr>
            </w:pPr>
            <w:r w:rsidRPr="00670134">
              <w:rPr>
                <w:sz w:val="18"/>
                <w:szCs w:val="16"/>
              </w:rPr>
              <w:t xml:space="preserve">8 204 270,95 </w:t>
            </w:r>
          </w:p>
        </w:tc>
        <w:tc>
          <w:tcPr>
            <w:tcW w:w="1780" w:type="dxa"/>
            <w:noWrap/>
            <w:hideMark/>
          </w:tcPr>
          <w:p w:rsidR="00A40A92" w:rsidRPr="00670134" w:rsidRDefault="00A40A92" w:rsidP="00463A0A">
            <w:pPr>
              <w:spacing w:line="360" w:lineRule="auto"/>
              <w:contextualSpacing/>
              <w:jc w:val="center"/>
              <w:rPr>
                <w:sz w:val="18"/>
                <w:szCs w:val="16"/>
              </w:rPr>
            </w:pPr>
            <w:r w:rsidRPr="00670134">
              <w:rPr>
                <w:sz w:val="18"/>
                <w:szCs w:val="16"/>
              </w:rPr>
              <w:t xml:space="preserve">18 164 890,30 </w:t>
            </w:r>
          </w:p>
        </w:tc>
        <w:tc>
          <w:tcPr>
            <w:tcW w:w="1780" w:type="dxa"/>
            <w:noWrap/>
            <w:hideMark/>
          </w:tcPr>
          <w:p w:rsidR="00A40A92" w:rsidRPr="00670134" w:rsidRDefault="00A40A92" w:rsidP="00463A0A">
            <w:pPr>
              <w:spacing w:line="360" w:lineRule="auto"/>
              <w:contextualSpacing/>
              <w:jc w:val="center"/>
              <w:rPr>
                <w:sz w:val="18"/>
                <w:szCs w:val="16"/>
              </w:rPr>
            </w:pPr>
            <w:r w:rsidRPr="00670134">
              <w:rPr>
                <w:sz w:val="18"/>
                <w:szCs w:val="16"/>
              </w:rPr>
              <w:t xml:space="preserve">21 815 583,02 </w:t>
            </w:r>
          </w:p>
        </w:tc>
        <w:tc>
          <w:tcPr>
            <w:tcW w:w="1780" w:type="dxa"/>
            <w:noWrap/>
            <w:hideMark/>
          </w:tcPr>
          <w:p w:rsidR="00A40A92" w:rsidRPr="00670134" w:rsidRDefault="00A40A92" w:rsidP="00463A0A">
            <w:pPr>
              <w:spacing w:line="360" w:lineRule="auto"/>
              <w:contextualSpacing/>
              <w:jc w:val="center"/>
              <w:rPr>
                <w:sz w:val="18"/>
                <w:szCs w:val="16"/>
              </w:rPr>
            </w:pPr>
            <w:r w:rsidRPr="00670134">
              <w:rPr>
                <w:sz w:val="18"/>
                <w:szCs w:val="16"/>
              </w:rPr>
              <w:t xml:space="preserve">10 365 666,05 </w:t>
            </w:r>
          </w:p>
        </w:tc>
        <w:tc>
          <w:tcPr>
            <w:tcW w:w="1780" w:type="dxa"/>
            <w:noWrap/>
            <w:hideMark/>
          </w:tcPr>
          <w:p w:rsidR="00A40A92" w:rsidRPr="00670134" w:rsidRDefault="00A40A92" w:rsidP="00463A0A">
            <w:pPr>
              <w:spacing w:line="360" w:lineRule="auto"/>
              <w:contextualSpacing/>
              <w:jc w:val="center"/>
              <w:rPr>
                <w:sz w:val="18"/>
                <w:szCs w:val="16"/>
              </w:rPr>
            </w:pPr>
            <w:r w:rsidRPr="00670134">
              <w:rPr>
                <w:sz w:val="18"/>
                <w:szCs w:val="16"/>
              </w:rPr>
              <w:t xml:space="preserve">1 833 417,83 </w:t>
            </w:r>
          </w:p>
        </w:tc>
        <w:tc>
          <w:tcPr>
            <w:tcW w:w="1780" w:type="dxa"/>
            <w:noWrap/>
            <w:hideMark/>
          </w:tcPr>
          <w:p w:rsidR="00A40A92" w:rsidRPr="00670134" w:rsidRDefault="00A40A92" w:rsidP="00463A0A">
            <w:pPr>
              <w:spacing w:line="360" w:lineRule="auto"/>
              <w:contextualSpacing/>
              <w:jc w:val="center"/>
              <w:rPr>
                <w:sz w:val="18"/>
                <w:szCs w:val="16"/>
              </w:rPr>
            </w:pPr>
          </w:p>
        </w:tc>
      </w:tr>
      <w:tr w:rsidR="00A40A92" w:rsidRPr="00A40A92" w:rsidTr="00A40A92">
        <w:trPr>
          <w:trHeight w:val="255"/>
          <w:jc w:val="center"/>
        </w:trPr>
        <w:tc>
          <w:tcPr>
            <w:tcW w:w="6220" w:type="dxa"/>
            <w:noWrap/>
            <w:hideMark/>
          </w:tcPr>
          <w:p w:rsidR="00A40A92" w:rsidRPr="00651F6C" w:rsidRDefault="00670134" w:rsidP="00463A0A">
            <w:pPr>
              <w:spacing w:line="360" w:lineRule="auto"/>
              <w:contextualSpacing/>
              <w:jc w:val="both"/>
              <w:rPr>
                <w:sz w:val="18"/>
                <w:szCs w:val="16"/>
              </w:rPr>
            </w:pPr>
            <w:r>
              <w:rPr>
                <w:sz w:val="18"/>
                <w:szCs w:val="16"/>
              </w:rPr>
              <w:t>Экс</w:t>
            </w:r>
            <w:proofErr w:type="gramStart"/>
            <w:r>
              <w:rPr>
                <w:sz w:val="18"/>
                <w:szCs w:val="16"/>
              </w:rPr>
              <w:t>.</w:t>
            </w:r>
            <w:proofErr w:type="gramEnd"/>
            <w:r>
              <w:rPr>
                <w:sz w:val="18"/>
                <w:szCs w:val="16"/>
              </w:rPr>
              <w:t xml:space="preserve"> </w:t>
            </w:r>
            <w:proofErr w:type="spellStart"/>
            <w:proofErr w:type="gramStart"/>
            <w:r>
              <w:rPr>
                <w:sz w:val="18"/>
                <w:szCs w:val="16"/>
              </w:rPr>
              <w:t>м</w:t>
            </w:r>
            <w:proofErr w:type="gramEnd"/>
            <w:r w:rsidR="00A40A92" w:rsidRPr="00651F6C">
              <w:rPr>
                <w:sz w:val="18"/>
                <w:szCs w:val="16"/>
              </w:rPr>
              <w:t>аш</w:t>
            </w:r>
            <w:proofErr w:type="spellEnd"/>
            <w:r w:rsidR="00A40A92" w:rsidRPr="00651F6C">
              <w:rPr>
                <w:sz w:val="18"/>
                <w:szCs w:val="16"/>
              </w:rPr>
              <w:t xml:space="preserve">. в </w:t>
            </w:r>
            <w:proofErr w:type="spellStart"/>
            <w:r w:rsidR="00A40A92" w:rsidRPr="00651F6C">
              <w:rPr>
                <w:sz w:val="18"/>
                <w:szCs w:val="16"/>
              </w:rPr>
              <w:t>т.ч</w:t>
            </w:r>
            <w:proofErr w:type="spellEnd"/>
            <w:r w:rsidR="00A40A92" w:rsidRPr="00651F6C">
              <w:rPr>
                <w:sz w:val="18"/>
                <w:szCs w:val="16"/>
              </w:rPr>
              <w:t xml:space="preserve">. </w:t>
            </w:r>
            <w:proofErr w:type="spellStart"/>
            <w:r w:rsidR="00A40A92" w:rsidRPr="00651F6C">
              <w:rPr>
                <w:sz w:val="18"/>
                <w:szCs w:val="16"/>
              </w:rPr>
              <w:t>опл</w:t>
            </w:r>
            <w:proofErr w:type="spellEnd"/>
            <w:r w:rsidR="00A40A92" w:rsidRPr="00651F6C">
              <w:rPr>
                <w:sz w:val="18"/>
                <w:szCs w:val="16"/>
              </w:rPr>
              <w:t>. труда мех.</w:t>
            </w:r>
          </w:p>
        </w:tc>
        <w:tc>
          <w:tcPr>
            <w:tcW w:w="1660" w:type="dxa"/>
            <w:noWrap/>
            <w:hideMark/>
          </w:tcPr>
          <w:p w:rsidR="00A40A92" w:rsidRPr="00670134" w:rsidRDefault="00A40A92" w:rsidP="00463A0A">
            <w:pPr>
              <w:spacing w:line="360" w:lineRule="auto"/>
              <w:contextualSpacing/>
              <w:jc w:val="center"/>
              <w:rPr>
                <w:sz w:val="18"/>
                <w:szCs w:val="16"/>
              </w:rPr>
            </w:pPr>
            <w:r w:rsidRPr="00670134">
              <w:rPr>
                <w:sz w:val="18"/>
                <w:szCs w:val="16"/>
              </w:rPr>
              <w:t xml:space="preserve">1 740 373,96 </w:t>
            </w:r>
          </w:p>
        </w:tc>
        <w:tc>
          <w:tcPr>
            <w:tcW w:w="1780" w:type="dxa"/>
            <w:noWrap/>
            <w:hideMark/>
          </w:tcPr>
          <w:p w:rsidR="00A40A92" w:rsidRPr="00670134" w:rsidRDefault="00A40A92" w:rsidP="00463A0A">
            <w:pPr>
              <w:spacing w:line="360" w:lineRule="auto"/>
              <w:contextualSpacing/>
              <w:jc w:val="center"/>
              <w:rPr>
                <w:sz w:val="18"/>
                <w:szCs w:val="16"/>
              </w:rPr>
            </w:pPr>
            <w:r w:rsidRPr="00670134">
              <w:rPr>
                <w:sz w:val="18"/>
                <w:szCs w:val="16"/>
              </w:rPr>
              <w:t xml:space="preserve">2 872 113,60 </w:t>
            </w:r>
          </w:p>
        </w:tc>
        <w:tc>
          <w:tcPr>
            <w:tcW w:w="1780" w:type="dxa"/>
            <w:noWrap/>
            <w:hideMark/>
          </w:tcPr>
          <w:p w:rsidR="00A40A92" w:rsidRPr="00670134" w:rsidRDefault="00A40A92" w:rsidP="00463A0A">
            <w:pPr>
              <w:spacing w:line="360" w:lineRule="auto"/>
              <w:contextualSpacing/>
              <w:jc w:val="center"/>
              <w:rPr>
                <w:sz w:val="18"/>
                <w:szCs w:val="16"/>
              </w:rPr>
            </w:pPr>
            <w:r w:rsidRPr="00670134">
              <w:rPr>
                <w:sz w:val="18"/>
                <w:szCs w:val="16"/>
              </w:rPr>
              <w:t xml:space="preserve">4 531 359,59 </w:t>
            </w:r>
          </w:p>
        </w:tc>
        <w:tc>
          <w:tcPr>
            <w:tcW w:w="1780" w:type="dxa"/>
            <w:noWrap/>
            <w:hideMark/>
          </w:tcPr>
          <w:p w:rsidR="00A40A92" w:rsidRPr="00670134" w:rsidRDefault="00A40A92" w:rsidP="00463A0A">
            <w:pPr>
              <w:spacing w:line="360" w:lineRule="auto"/>
              <w:contextualSpacing/>
              <w:jc w:val="center"/>
              <w:rPr>
                <w:sz w:val="18"/>
                <w:szCs w:val="16"/>
              </w:rPr>
            </w:pPr>
            <w:r w:rsidRPr="00670134">
              <w:rPr>
                <w:sz w:val="18"/>
                <w:szCs w:val="16"/>
              </w:rPr>
              <w:t xml:space="preserve">8 524 568,45 </w:t>
            </w:r>
          </w:p>
        </w:tc>
        <w:tc>
          <w:tcPr>
            <w:tcW w:w="1780" w:type="dxa"/>
            <w:noWrap/>
            <w:hideMark/>
          </w:tcPr>
          <w:p w:rsidR="00A40A92" w:rsidRPr="00670134" w:rsidRDefault="00A40A92" w:rsidP="00463A0A">
            <w:pPr>
              <w:spacing w:line="360" w:lineRule="auto"/>
              <w:contextualSpacing/>
              <w:jc w:val="center"/>
              <w:rPr>
                <w:sz w:val="18"/>
                <w:szCs w:val="16"/>
              </w:rPr>
            </w:pPr>
            <w:r w:rsidRPr="00670134">
              <w:rPr>
                <w:sz w:val="18"/>
                <w:szCs w:val="16"/>
              </w:rPr>
              <w:t xml:space="preserve">9 414 144,57 </w:t>
            </w:r>
          </w:p>
        </w:tc>
        <w:tc>
          <w:tcPr>
            <w:tcW w:w="1780" w:type="dxa"/>
            <w:noWrap/>
            <w:hideMark/>
          </w:tcPr>
          <w:p w:rsidR="00A40A92" w:rsidRPr="00670134" w:rsidRDefault="00A40A92" w:rsidP="00463A0A">
            <w:pPr>
              <w:spacing w:line="360" w:lineRule="auto"/>
              <w:contextualSpacing/>
              <w:jc w:val="center"/>
              <w:rPr>
                <w:sz w:val="18"/>
                <w:szCs w:val="16"/>
              </w:rPr>
            </w:pPr>
            <w:r w:rsidRPr="00670134">
              <w:rPr>
                <w:sz w:val="18"/>
                <w:szCs w:val="16"/>
              </w:rPr>
              <w:t xml:space="preserve">3 544 308,08 </w:t>
            </w:r>
          </w:p>
        </w:tc>
        <w:tc>
          <w:tcPr>
            <w:tcW w:w="1780" w:type="dxa"/>
            <w:noWrap/>
            <w:hideMark/>
          </w:tcPr>
          <w:p w:rsidR="00A40A92" w:rsidRPr="00670134" w:rsidRDefault="00A40A92" w:rsidP="00463A0A">
            <w:pPr>
              <w:spacing w:line="360" w:lineRule="auto"/>
              <w:contextualSpacing/>
              <w:jc w:val="center"/>
              <w:rPr>
                <w:sz w:val="18"/>
                <w:szCs w:val="16"/>
              </w:rPr>
            </w:pPr>
            <w:r w:rsidRPr="00670134">
              <w:rPr>
                <w:sz w:val="18"/>
                <w:szCs w:val="16"/>
              </w:rPr>
              <w:t xml:space="preserve">202 395,68 </w:t>
            </w:r>
          </w:p>
        </w:tc>
        <w:tc>
          <w:tcPr>
            <w:tcW w:w="1780" w:type="dxa"/>
            <w:noWrap/>
            <w:hideMark/>
          </w:tcPr>
          <w:p w:rsidR="00A40A92" w:rsidRPr="00670134" w:rsidRDefault="00A40A92" w:rsidP="00463A0A">
            <w:pPr>
              <w:spacing w:line="360" w:lineRule="auto"/>
              <w:contextualSpacing/>
              <w:jc w:val="center"/>
              <w:rPr>
                <w:sz w:val="18"/>
                <w:szCs w:val="16"/>
              </w:rPr>
            </w:pPr>
          </w:p>
        </w:tc>
      </w:tr>
      <w:tr w:rsidR="00A40A92" w:rsidRPr="00A40A92" w:rsidTr="00A40A92">
        <w:trPr>
          <w:trHeight w:val="255"/>
          <w:jc w:val="center"/>
        </w:trPr>
        <w:tc>
          <w:tcPr>
            <w:tcW w:w="6220" w:type="dxa"/>
            <w:noWrap/>
            <w:hideMark/>
          </w:tcPr>
          <w:p w:rsidR="00A40A92" w:rsidRPr="00651F6C" w:rsidRDefault="00651F6C" w:rsidP="00463A0A">
            <w:pPr>
              <w:spacing w:line="360" w:lineRule="auto"/>
              <w:contextualSpacing/>
              <w:jc w:val="both"/>
              <w:rPr>
                <w:sz w:val="18"/>
                <w:szCs w:val="16"/>
              </w:rPr>
            </w:pPr>
            <w:r>
              <w:rPr>
                <w:sz w:val="18"/>
                <w:szCs w:val="16"/>
              </w:rPr>
              <w:t>П</w:t>
            </w:r>
            <w:r w:rsidR="00A40A92" w:rsidRPr="00651F6C">
              <w:rPr>
                <w:sz w:val="18"/>
                <w:szCs w:val="16"/>
              </w:rPr>
              <w:t>рочие</w:t>
            </w:r>
          </w:p>
        </w:tc>
        <w:tc>
          <w:tcPr>
            <w:tcW w:w="1660" w:type="dxa"/>
            <w:noWrap/>
            <w:hideMark/>
          </w:tcPr>
          <w:p w:rsidR="00A40A92" w:rsidRPr="00670134" w:rsidRDefault="00A40A92" w:rsidP="00463A0A">
            <w:pPr>
              <w:spacing w:line="360" w:lineRule="auto"/>
              <w:contextualSpacing/>
              <w:jc w:val="center"/>
              <w:rPr>
                <w:sz w:val="18"/>
                <w:szCs w:val="16"/>
              </w:rPr>
            </w:pPr>
            <w:r w:rsidRPr="00670134">
              <w:rPr>
                <w:sz w:val="18"/>
                <w:szCs w:val="16"/>
              </w:rPr>
              <w:t>18921425,13</w:t>
            </w:r>
          </w:p>
        </w:tc>
        <w:tc>
          <w:tcPr>
            <w:tcW w:w="1780" w:type="dxa"/>
            <w:noWrap/>
            <w:hideMark/>
          </w:tcPr>
          <w:p w:rsidR="00A40A92" w:rsidRPr="00670134" w:rsidRDefault="00A40A92" w:rsidP="00463A0A">
            <w:pPr>
              <w:spacing w:line="360" w:lineRule="auto"/>
              <w:contextualSpacing/>
              <w:jc w:val="center"/>
              <w:rPr>
                <w:sz w:val="18"/>
                <w:szCs w:val="16"/>
              </w:rPr>
            </w:pPr>
            <w:r w:rsidRPr="00670134">
              <w:rPr>
                <w:sz w:val="18"/>
                <w:szCs w:val="16"/>
              </w:rPr>
              <w:t>18921425,13</w:t>
            </w:r>
          </w:p>
        </w:tc>
        <w:tc>
          <w:tcPr>
            <w:tcW w:w="1780" w:type="dxa"/>
            <w:noWrap/>
            <w:hideMark/>
          </w:tcPr>
          <w:p w:rsidR="00A40A92" w:rsidRPr="00670134" w:rsidRDefault="00A40A92" w:rsidP="00463A0A">
            <w:pPr>
              <w:spacing w:line="360" w:lineRule="auto"/>
              <w:contextualSpacing/>
              <w:jc w:val="center"/>
              <w:rPr>
                <w:sz w:val="18"/>
                <w:szCs w:val="16"/>
              </w:rPr>
            </w:pPr>
            <w:r w:rsidRPr="00670134">
              <w:rPr>
                <w:sz w:val="18"/>
                <w:szCs w:val="16"/>
              </w:rPr>
              <w:t>18921425,13</w:t>
            </w:r>
          </w:p>
        </w:tc>
        <w:tc>
          <w:tcPr>
            <w:tcW w:w="1780" w:type="dxa"/>
            <w:noWrap/>
            <w:hideMark/>
          </w:tcPr>
          <w:p w:rsidR="00A40A92" w:rsidRPr="00670134" w:rsidRDefault="00A40A92" w:rsidP="00463A0A">
            <w:pPr>
              <w:spacing w:line="360" w:lineRule="auto"/>
              <w:contextualSpacing/>
              <w:jc w:val="center"/>
              <w:rPr>
                <w:sz w:val="18"/>
                <w:szCs w:val="16"/>
              </w:rPr>
            </w:pPr>
            <w:r w:rsidRPr="00670134">
              <w:rPr>
                <w:sz w:val="18"/>
                <w:szCs w:val="16"/>
              </w:rPr>
              <w:t>18921425,13</w:t>
            </w:r>
          </w:p>
        </w:tc>
        <w:tc>
          <w:tcPr>
            <w:tcW w:w="1780" w:type="dxa"/>
            <w:noWrap/>
            <w:hideMark/>
          </w:tcPr>
          <w:p w:rsidR="00A40A92" w:rsidRPr="00670134" w:rsidRDefault="00A40A92" w:rsidP="00463A0A">
            <w:pPr>
              <w:spacing w:line="360" w:lineRule="auto"/>
              <w:contextualSpacing/>
              <w:jc w:val="center"/>
              <w:rPr>
                <w:sz w:val="18"/>
                <w:szCs w:val="16"/>
              </w:rPr>
            </w:pPr>
            <w:r w:rsidRPr="00670134">
              <w:rPr>
                <w:sz w:val="18"/>
                <w:szCs w:val="16"/>
              </w:rPr>
              <w:t>18921425,13</w:t>
            </w:r>
          </w:p>
        </w:tc>
        <w:tc>
          <w:tcPr>
            <w:tcW w:w="1780" w:type="dxa"/>
            <w:noWrap/>
            <w:hideMark/>
          </w:tcPr>
          <w:p w:rsidR="00A40A92" w:rsidRPr="00670134" w:rsidRDefault="00A40A92" w:rsidP="00463A0A">
            <w:pPr>
              <w:spacing w:line="360" w:lineRule="auto"/>
              <w:contextualSpacing/>
              <w:jc w:val="center"/>
              <w:rPr>
                <w:sz w:val="18"/>
                <w:szCs w:val="16"/>
              </w:rPr>
            </w:pPr>
            <w:r w:rsidRPr="00670134">
              <w:rPr>
                <w:sz w:val="18"/>
                <w:szCs w:val="16"/>
              </w:rPr>
              <w:t>18921425,13</w:t>
            </w:r>
          </w:p>
        </w:tc>
        <w:tc>
          <w:tcPr>
            <w:tcW w:w="1780" w:type="dxa"/>
            <w:noWrap/>
            <w:hideMark/>
          </w:tcPr>
          <w:p w:rsidR="00A40A92" w:rsidRPr="00670134" w:rsidRDefault="00A40A92" w:rsidP="00463A0A">
            <w:pPr>
              <w:spacing w:line="360" w:lineRule="auto"/>
              <w:contextualSpacing/>
              <w:jc w:val="center"/>
              <w:rPr>
                <w:sz w:val="18"/>
                <w:szCs w:val="16"/>
              </w:rPr>
            </w:pPr>
            <w:r w:rsidRPr="00670134">
              <w:rPr>
                <w:sz w:val="18"/>
                <w:szCs w:val="16"/>
              </w:rPr>
              <w:t>18921425,13</w:t>
            </w:r>
          </w:p>
        </w:tc>
        <w:tc>
          <w:tcPr>
            <w:tcW w:w="1780" w:type="dxa"/>
            <w:noWrap/>
            <w:hideMark/>
          </w:tcPr>
          <w:p w:rsidR="00A40A92" w:rsidRPr="00670134" w:rsidRDefault="00A40A92" w:rsidP="00463A0A">
            <w:pPr>
              <w:spacing w:line="360" w:lineRule="auto"/>
              <w:contextualSpacing/>
              <w:jc w:val="center"/>
              <w:rPr>
                <w:sz w:val="18"/>
                <w:szCs w:val="16"/>
              </w:rPr>
            </w:pPr>
          </w:p>
        </w:tc>
      </w:tr>
      <w:tr w:rsidR="00A40A92" w:rsidRPr="00A40A92" w:rsidTr="00A40A92">
        <w:trPr>
          <w:trHeight w:val="255"/>
          <w:jc w:val="center"/>
        </w:trPr>
        <w:tc>
          <w:tcPr>
            <w:tcW w:w="6220" w:type="dxa"/>
            <w:noWrap/>
            <w:hideMark/>
          </w:tcPr>
          <w:p w:rsidR="00A40A92" w:rsidRPr="00651F6C" w:rsidRDefault="00A40A92" w:rsidP="00463A0A">
            <w:pPr>
              <w:spacing w:line="360" w:lineRule="auto"/>
              <w:contextualSpacing/>
              <w:jc w:val="both"/>
              <w:rPr>
                <w:b/>
                <w:sz w:val="18"/>
                <w:szCs w:val="16"/>
              </w:rPr>
            </w:pPr>
            <w:r w:rsidRPr="00651F6C">
              <w:rPr>
                <w:b/>
                <w:sz w:val="18"/>
                <w:szCs w:val="16"/>
              </w:rPr>
              <w:t>Налогооблагаемая прибыль</w:t>
            </w:r>
          </w:p>
        </w:tc>
        <w:tc>
          <w:tcPr>
            <w:tcW w:w="1660" w:type="dxa"/>
            <w:noWrap/>
            <w:hideMark/>
          </w:tcPr>
          <w:p w:rsidR="00A40A92" w:rsidRPr="00670134" w:rsidRDefault="00A40A92" w:rsidP="00463A0A">
            <w:pPr>
              <w:spacing w:line="360" w:lineRule="auto"/>
              <w:contextualSpacing/>
              <w:jc w:val="center"/>
              <w:rPr>
                <w:b/>
                <w:sz w:val="18"/>
                <w:szCs w:val="16"/>
              </w:rPr>
            </w:pPr>
            <w:r w:rsidRPr="00670134">
              <w:rPr>
                <w:b/>
                <w:sz w:val="18"/>
                <w:szCs w:val="16"/>
              </w:rPr>
              <w:t>-948 283,85</w:t>
            </w:r>
          </w:p>
        </w:tc>
        <w:tc>
          <w:tcPr>
            <w:tcW w:w="1780" w:type="dxa"/>
            <w:noWrap/>
            <w:hideMark/>
          </w:tcPr>
          <w:p w:rsidR="00A40A92" w:rsidRPr="00670134" w:rsidRDefault="00A40A92" w:rsidP="00463A0A">
            <w:pPr>
              <w:spacing w:line="360" w:lineRule="auto"/>
              <w:contextualSpacing/>
              <w:jc w:val="center"/>
              <w:rPr>
                <w:b/>
                <w:sz w:val="18"/>
                <w:szCs w:val="16"/>
              </w:rPr>
            </w:pPr>
            <w:r w:rsidRPr="00670134">
              <w:rPr>
                <w:b/>
                <w:sz w:val="18"/>
                <w:szCs w:val="16"/>
              </w:rPr>
              <w:t>33 782 697,71</w:t>
            </w:r>
          </w:p>
        </w:tc>
        <w:tc>
          <w:tcPr>
            <w:tcW w:w="1780" w:type="dxa"/>
            <w:noWrap/>
            <w:hideMark/>
          </w:tcPr>
          <w:p w:rsidR="00A40A92" w:rsidRPr="00670134" w:rsidRDefault="00A40A92" w:rsidP="00463A0A">
            <w:pPr>
              <w:spacing w:line="360" w:lineRule="auto"/>
              <w:contextualSpacing/>
              <w:jc w:val="center"/>
              <w:rPr>
                <w:b/>
                <w:sz w:val="18"/>
                <w:szCs w:val="16"/>
              </w:rPr>
            </w:pPr>
            <w:r w:rsidRPr="00670134">
              <w:rPr>
                <w:b/>
                <w:sz w:val="18"/>
                <w:szCs w:val="16"/>
              </w:rPr>
              <w:t>50 789 317,19</w:t>
            </w:r>
          </w:p>
        </w:tc>
        <w:tc>
          <w:tcPr>
            <w:tcW w:w="1780" w:type="dxa"/>
            <w:noWrap/>
            <w:hideMark/>
          </w:tcPr>
          <w:p w:rsidR="00A40A92" w:rsidRPr="00670134" w:rsidRDefault="00A40A92" w:rsidP="00463A0A">
            <w:pPr>
              <w:spacing w:line="360" w:lineRule="auto"/>
              <w:contextualSpacing/>
              <w:jc w:val="center"/>
              <w:rPr>
                <w:b/>
                <w:sz w:val="18"/>
                <w:szCs w:val="16"/>
              </w:rPr>
            </w:pPr>
            <w:r w:rsidRPr="00670134">
              <w:rPr>
                <w:b/>
                <w:sz w:val="18"/>
                <w:szCs w:val="16"/>
              </w:rPr>
              <w:t>15 895 490,91</w:t>
            </w:r>
          </w:p>
        </w:tc>
        <w:tc>
          <w:tcPr>
            <w:tcW w:w="1780" w:type="dxa"/>
            <w:noWrap/>
            <w:hideMark/>
          </w:tcPr>
          <w:p w:rsidR="00A40A92" w:rsidRPr="00670134" w:rsidRDefault="00A40A92" w:rsidP="00463A0A">
            <w:pPr>
              <w:spacing w:line="360" w:lineRule="auto"/>
              <w:contextualSpacing/>
              <w:jc w:val="center"/>
              <w:rPr>
                <w:b/>
                <w:sz w:val="18"/>
                <w:szCs w:val="16"/>
              </w:rPr>
            </w:pPr>
            <w:r w:rsidRPr="00670134">
              <w:rPr>
                <w:b/>
                <w:sz w:val="18"/>
                <w:szCs w:val="16"/>
              </w:rPr>
              <w:t>11 471 551,24</w:t>
            </w:r>
          </w:p>
        </w:tc>
        <w:tc>
          <w:tcPr>
            <w:tcW w:w="1780" w:type="dxa"/>
            <w:noWrap/>
            <w:hideMark/>
          </w:tcPr>
          <w:p w:rsidR="00A40A92" w:rsidRPr="00670134" w:rsidRDefault="00A40A92" w:rsidP="00463A0A">
            <w:pPr>
              <w:spacing w:line="360" w:lineRule="auto"/>
              <w:contextualSpacing/>
              <w:jc w:val="center"/>
              <w:rPr>
                <w:b/>
                <w:sz w:val="18"/>
                <w:szCs w:val="16"/>
              </w:rPr>
            </w:pPr>
            <w:r w:rsidRPr="00670134">
              <w:rPr>
                <w:b/>
                <w:sz w:val="18"/>
                <w:szCs w:val="16"/>
              </w:rPr>
              <w:t>6 706 023,32</w:t>
            </w:r>
          </w:p>
        </w:tc>
        <w:tc>
          <w:tcPr>
            <w:tcW w:w="1780" w:type="dxa"/>
            <w:noWrap/>
            <w:hideMark/>
          </w:tcPr>
          <w:p w:rsidR="00A40A92" w:rsidRPr="00670134" w:rsidRDefault="00A40A92" w:rsidP="00463A0A">
            <w:pPr>
              <w:spacing w:line="360" w:lineRule="auto"/>
              <w:contextualSpacing/>
              <w:jc w:val="center"/>
              <w:rPr>
                <w:b/>
                <w:sz w:val="18"/>
                <w:szCs w:val="16"/>
              </w:rPr>
            </w:pPr>
            <w:r w:rsidRPr="00670134">
              <w:rPr>
                <w:b/>
                <w:sz w:val="18"/>
                <w:szCs w:val="16"/>
              </w:rPr>
              <w:t>67 246 641,29</w:t>
            </w:r>
          </w:p>
        </w:tc>
        <w:tc>
          <w:tcPr>
            <w:tcW w:w="1780" w:type="dxa"/>
            <w:noWrap/>
            <w:hideMark/>
          </w:tcPr>
          <w:p w:rsidR="00A40A92" w:rsidRPr="00670134" w:rsidRDefault="00A40A92" w:rsidP="00463A0A">
            <w:pPr>
              <w:spacing w:line="360" w:lineRule="auto"/>
              <w:contextualSpacing/>
              <w:jc w:val="center"/>
              <w:rPr>
                <w:b/>
                <w:sz w:val="18"/>
                <w:szCs w:val="16"/>
              </w:rPr>
            </w:pPr>
            <w:r w:rsidRPr="00670134">
              <w:rPr>
                <w:b/>
                <w:sz w:val="18"/>
                <w:szCs w:val="16"/>
              </w:rPr>
              <w:t>71 416 960,00</w:t>
            </w:r>
          </w:p>
        </w:tc>
      </w:tr>
      <w:tr w:rsidR="00A40A92" w:rsidRPr="00A40A92" w:rsidTr="00A40A92">
        <w:trPr>
          <w:trHeight w:val="255"/>
          <w:jc w:val="center"/>
        </w:trPr>
        <w:tc>
          <w:tcPr>
            <w:tcW w:w="6220" w:type="dxa"/>
            <w:noWrap/>
            <w:hideMark/>
          </w:tcPr>
          <w:p w:rsidR="00A40A92" w:rsidRPr="00651F6C" w:rsidRDefault="00A40A92" w:rsidP="00463A0A">
            <w:pPr>
              <w:spacing w:line="360" w:lineRule="auto"/>
              <w:contextualSpacing/>
              <w:jc w:val="both"/>
              <w:rPr>
                <w:sz w:val="18"/>
                <w:szCs w:val="16"/>
              </w:rPr>
            </w:pPr>
            <w:r w:rsidRPr="00651F6C">
              <w:rPr>
                <w:sz w:val="18"/>
                <w:szCs w:val="16"/>
              </w:rPr>
              <w:t xml:space="preserve">Налог на прибыль </w:t>
            </w:r>
          </w:p>
        </w:tc>
        <w:tc>
          <w:tcPr>
            <w:tcW w:w="1660" w:type="dxa"/>
            <w:noWrap/>
            <w:hideMark/>
          </w:tcPr>
          <w:p w:rsidR="00A40A92" w:rsidRPr="00670134" w:rsidRDefault="00A40A92" w:rsidP="00463A0A">
            <w:pPr>
              <w:spacing w:line="360" w:lineRule="auto"/>
              <w:contextualSpacing/>
              <w:jc w:val="center"/>
              <w:rPr>
                <w:sz w:val="18"/>
                <w:szCs w:val="16"/>
              </w:rPr>
            </w:pPr>
            <w:r w:rsidRPr="00670134">
              <w:rPr>
                <w:sz w:val="18"/>
                <w:szCs w:val="16"/>
              </w:rPr>
              <w:t>-189 656,77</w:t>
            </w:r>
          </w:p>
        </w:tc>
        <w:tc>
          <w:tcPr>
            <w:tcW w:w="1780" w:type="dxa"/>
            <w:noWrap/>
            <w:hideMark/>
          </w:tcPr>
          <w:p w:rsidR="00A40A92" w:rsidRPr="00670134" w:rsidRDefault="00A40A92" w:rsidP="00463A0A">
            <w:pPr>
              <w:spacing w:line="360" w:lineRule="auto"/>
              <w:contextualSpacing/>
              <w:jc w:val="center"/>
              <w:rPr>
                <w:sz w:val="18"/>
                <w:szCs w:val="16"/>
              </w:rPr>
            </w:pPr>
            <w:r w:rsidRPr="00670134">
              <w:rPr>
                <w:sz w:val="18"/>
                <w:szCs w:val="16"/>
              </w:rPr>
              <w:t>6 756 539,54</w:t>
            </w:r>
          </w:p>
        </w:tc>
        <w:tc>
          <w:tcPr>
            <w:tcW w:w="1780" w:type="dxa"/>
            <w:noWrap/>
            <w:hideMark/>
          </w:tcPr>
          <w:p w:rsidR="00A40A92" w:rsidRPr="00670134" w:rsidRDefault="00A40A92" w:rsidP="00463A0A">
            <w:pPr>
              <w:spacing w:line="360" w:lineRule="auto"/>
              <w:contextualSpacing/>
              <w:jc w:val="center"/>
              <w:rPr>
                <w:sz w:val="18"/>
                <w:szCs w:val="16"/>
              </w:rPr>
            </w:pPr>
            <w:r w:rsidRPr="00670134">
              <w:rPr>
                <w:sz w:val="18"/>
                <w:szCs w:val="16"/>
              </w:rPr>
              <w:t>10 157 863,44</w:t>
            </w:r>
          </w:p>
        </w:tc>
        <w:tc>
          <w:tcPr>
            <w:tcW w:w="1780" w:type="dxa"/>
            <w:noWrap/>
            <w:hideMark/>
          </w:tcPr>
          <w:p w:rsidR="00A40A92" w:rsidRPr="00670134" w:rsidRDefault="00A40A92" w:rsidP="00463A0A">
            <w:pPr>
              <w:spacing w:line="360" w:lineRule="auto"/>
              <w:contextualSpacing/>
              <w:jc w:val="center"/>
              <w:rPr>
                <w:sz w:val="18"/>
                <w:szCs w:val="16"/>
              </w:rPr>
            </w:pPr>
            <w:r w:rsidRPr="00670134">
              <w:rPr>
                <w:sz w:val="18"/>
                <w:szCs w:val="16"/>
              </w:rPr>
              <w:t>3 179 098,18</w:t>
            </w:r>
          </w:p>
        </w:tc>
        <w:tc>
          <w:tcPr>
            <w:tcW w:w="1780" w:type="dxa"/>
            <w:noWrap/>
            <w:hideMark/>
          </w:tcPr>
          <w:p w:rsidR="00A40A92" w:rsidRPr="00670134" w:rsidRDefault="00A40A92" w:rsidP="00463A0A">
            <w:pPr>
              <w:spacing w:line="360" w:lineRule="auto"/>
              <w:contextualSpacing/>
              <w:jc w:val="center"/>
              <w:rPr>
                <w:sz w:val="18"/>
                <w:szCs w:val="16"/>
              </w:rPr>
            </w:pPr>
            <w:r w:rsidRPr="00670134">
              <w:rPr>
                <w:sz w:val="18"/>
                <w:szCs w:val="16"/>
              </w:rPr>
              <w:t>2 294 310,25</w:t>
            </w:r>
          </w:p>
        </w:tc>
        <w:tc>
          <w:tcPr>
            <w:tcW w:w="1780" w:type="dxa"/>
            <w:noWrap/>
            <w:hideMark/>
          </w:tcPr>
          <w:p w:rsidR="00A40A92" w:rsidRPr="00670134" w:rsidRDefault="00A40A92" w:rsidP="00463A0A">
            <w:pPr>
              <w:spacing w:line="360" w:lineRule="auto"/>
              <w:contextualSpacing/>
              <w:jc w:val="center"/>
              <w:rPr>
                <w:sz w:val="18"/>
                <w:szCs w:val="16"/>
              </w:rPr>
            </w:pPr>
            <w:r w:rsidRPr="00670134">
              <w:rPr>
                <w:sz w:val="18"/>
                <w:szCs w:val="16"/>
              </w:rPr>
              <w:t>1 341 204,66</w:t>
            </w:r>
          </w:p>
        </w:tc>
        <w:tc>
          <w:tcPr>
            <w:tcW w:w="1780" w:type="dxa"/>
            <w:noWrap/>
            <w:hideMark/>
          </w:tcPr>
          <w:p w:rsidR="00A40A92" w:rsidRPr="00670134" w:rsidRDefault="00A40A92" w:rsidP="00463A0A">
            <w:pPr>
              <w:spacing w:line="360" w:lineRule="auto"/>
              <w:contextualSpacing/>
              <w:jc w:val="center"/>
              <w:rPr>
                <w:sz w:val="18"/>
                <w:szCs w:val="16"/>
              </w:rPr>
            </w:pPr>
            <w:r w:rsidRPr="00670134">
              <w:rPr>
                <w:sz w:val="18"/>
                <w:szCs w:val="16"/>
              </w:rPr>
              <w:t>13 449 328,26</w:t>
            </w:r>
          </w:p>
        </w:tc>
        <w:tc>
          <w:tcPr>
            <w:tcW w:w="1780" w:type="dxa"/>
            <w:noWrap/>
            <w:hideMark/>
          </w:tcPr>
          <w:p w:rsidR="00A40A92" w:rsidRPr="00670134" w:rsidRDefault="00A40A92" w:rsidP="00463A0A">
            <w:pPr>
              <w:spacing w:line="360" w:lineRule="auto"/>
              <w:contextualSpacing/>
              <w:jc w:val="center"/>
              <w:rPr>
                <w:sz w:val="18"/>
                <w:szCs w:val="16"/>
              </w:rPr>
            </w:pPr>
            <w:r w:rsidRPr="00670134">
              <w:rPr>
                <w:sz w:val="18"/>
                <w:szCs w:val="16"/>
              </w:rPr>
              <w:t>14 283 392,00</w:t>
            </w:r>
          </w:p>
        </w:tc>
      </w:tr>
      <w:tr w:rsidR="00A40A92" w:rsidRPr="00A40A92" w:rsidTr="00A40A92">
        <w:trPr>
          <w:trHeight w:val="255"/>
          <w:jc w:val="center"/>
        </w:trPr>
        <w:tc>
          <w:tcPr>
            <w:tcW w:w="6220" w:type="dxa"/>
            <w:noWrap/>
            <w:hideMark/>
          </w:tcPr>
          <w:p w:rsidR="00A40A92" w:rsidRPr="00651F6C" w:rsidRDefault="00A40A92" w:rsidP="00463A0A">
            <w:pPr>
              <w:spacing w:line="360" w:lineRule="auto"/>
              <w:contextualSpacing/>
              <w:jc w:val="both"/>
              <w:rPr>
                <w:b/>
                <w:sz w:val="18"/>
                <w:szCs w:val="16"/>
              </w:rPr>
            </w:pPr>
            <w:r w:rsidRPr="00651F6C">
              <w:rPr>
                <w:b/>
                <w:sz w:val="18"/>
                <w:szCs w:val="16"/>
              </w:rPr>
              <w:t>Чистая прибыль</w:t>
            </w:r>
          </w:p>
        </w:tc>
        <w:tc>
          <w:tcPr>
            <w:tcW w:w="1660" w:type="dxa"/>
            <w:noWrap/>
            <w:hideMark/>
          </w:tcPr>
          <w:p w:rsidR="00A40A92" w:rsidRPr="00670134" w:rsidRDefault="00A40A92" w:rsidP="00463A0A">
            <w:pPr>
              <w:spacing w:line="360" w:lineRule="auto"/>
              <w:contextualSpacing/>
              <w:jc w:val="center"/>
              <w:rPr>
                <w:b/>
                <w:sz w:val="18"/>
                <w:szCs w:val="16"/>
              </w:rPr>
            </w:pPr>
            <w:r w:rsidRPr="00670134">
              <w:rPr>
                <w:b/>
                <w:sz w:val="18"/>
                <w:szCs w:val="16"/>
              </w:rPr>
              <w:t>-758 627,08</w:t>
            </w:r>
          </w:p>
        </w:tc>
        <w:tc>
          <w:tcPr>
            <w:tcW w:w="1780" w:type="dxa"/>
            <w:noWrap/>
            <w:hideMark/>
          </w:tcPr>
          <w:p w:rsidR="00A40A92" w:rsidRPr="00670134" w:rsidRDefault="00A40A92" w:rsidP="00463A0A">
            <w:pPr>
              <w:spacing w:line="360" w:lineRule="auto"/>
              <w:contextualSpacing/>
              <w:jc w:val="center"/>
              <w:rPr>
                <w:b/>
                <w:sz w:val="18"/>
                <w:szCs w:val="16"/>
              </w:rPr>
            </w:pPr>
            <w:r w:rsidRPr="00670134">
              <w:rPr>
                <w:b/>
                <w:sz w:val="18"/>
                <w:szCs w:val="16"/>
              </w:rPr>
              <w:t>27 026 158,17</w:t>
            </w:r>
          </w:p>
        </w:tc>
        <w:tc>
          <w:tcPr>
            <w:tcW w:w="1780" w:type="dxa"/>
            <w:noWrap/>
            <w:hideMark/>
          </w:tcPr>
          <w:p w:rsidR="00A40A92" w:rsidRPr="00670134" w:rsidRDefault="00A40A92" w:rsidP="00463A0A">
            <w:pPr>
              <w:spacing w:line="360" w:lineRule="auto"/>
              <w:contextualSpacing/>
              <w:jc w:val="center"/>
              <w:rPr>
                <w:b/>
                <w:sz w:val="18"/>
                <w:szCs w:val="16"/>
              </w:rPr>
            </w:pPr>
            <w:r w:rsidRPr="00670134">
              <w:rPr>
                <w:b/>
                <w:sz w:val="18"/>
                <w:szCs w:val="16"/>
              </w:rPr>
              <w:t>40 631 453,75</w:t>
            </w:r>
          </w:p>
        </w:tc>
        <w:tc>
          <w:tcPr>
            <w:tcW w:w="1780" w:type="dxa"/>
            <w:noWrap/>
            <w:hideMark/>
          </w:tcPr>
          <w:p w:rsidR="00A40A92" w:rsidRPr="00670134" w:rsidRDefault="00A40A92" w:rsidP="00463A0A">
            <w:pPr>
              <w:spacing w:line="360" w:lineRule="auto"/>
              <w:contextualSpacing/>
              <w:jc w:val="center"/>
              <w:rPr>
                <w:b/>
                <w:sz w:val="18"/>
                <w:szCs w:val="16"/>
              </w:rPr>
            </w:pPr>
            <w:r w:rsidRPr="00670134">
              <w:rPr>
                <w:b/>
                <w:sz w:val="18"/>
                <w:szCs w:val="16"/>
              </w:rPr>
              <w:t>12 716 392,73</w:t>
            </w:r>
          </w:p>
        </w:tc>
        <w:tc>
          <w:tcPr>
            <w:tcW w:w="1780" w:type="dxa"/>
            <w:noWrap/>
            <w:hideMark/>
          </w:tcPr>
          <w:p w:rsidR="00A40A92" w:rsidRPr="00670134" w:rsidRDefault="00A40A92" w:rsidP="00463A0A">
            <w:pPr>
              <w:spacing w:line="360" w:lineRule="auto"/>
              <w:contextualSpacing/>
              <w:jc w:val="center"/>
              <w:rPr>
                <w:b/>
                <w:sz w:val="18"/>
                <w:szCs w:val="16"/>
              </w:rPr>
            </w:pPr>
            <w:r w:rsidRPr="00670134">
              <w:rPr>
                <w:b/>
                <w:sz w:val="18"/>
                <w:szCs w:val="16"/>
              </w:rPr>
              <w:t>9 177 240,99</w:t>
            </w:r>
          </w:p>
        </w:tc>
        <w:tc>
          <w:tcPr>
            <w:tcW w:w="1780" w:type="dxa"/>
            <w:noWrap/>
            <w:hideMark/>
          </w:tcPr>
          <w:p w:rsidR="00A40A92" w:rsidRPr="00670134" w:rsidRDefault="00A40A92" w:rsidP="00463A0A">
            <w:pPr>
              <w:spacing w:line="360" w:lineRule="auto"/>
              <w:contextualSpacing/>
              <w:jc w:val="center"/>
              <w:rPr>
                <w:b/>
                <w:sz w:val="18"/>
                <w:szCs w:val="16"/>
              </w:rPr>
            </w:pPr>
            <w:r w:rsidRPr="00670134">
              <w:rPr>
                <w:b/>
                <w:sz w:val="18"/>
                <w:szCs w:val="16"/>
              </w:rPr>
              <w:t>5 364 818,65</w:t>
            </w:r>
          </w:p>
        </w:tc>
        <w:tc>
          <w:tcPr>
            <w:tcW w:w="1780" w:type="dxa"/>
            <w:noWrap/>
            <w:hideMark/>
          </w:tcPr>
          <w:p w:rsidR="00A40A92" w:rsidRPr="00670134" w:rsidRDefault="00A40A92" w:rsidP="00463A0A">
            <w:pPr>
              <w:spacing w:line="360" w:lineRule="auto"/>
              <w:contextualSpacing/>
              <w:jc w:val="center"/>
              <w:rPr>
                <w:b/>
                <w:sz w:val="18"/>
                <w:szCs w:val="16"/>
              </w:rPr>
            </w:pPr>
            <w:r w:rsidRPr="00670134">
              <w:rPr>
                <w:b/>
                <w:sz w:val="18"/>
                <w:szCs w:val="16"/>
              </w:rPr>
              <w:t>53 797 313,03</w:t>
            </w:r>
          </w:p>
        </w:tc>
        <w:tc>
          <w:tcPr>
            <w:tcW w:w="1780" w:type="dxa"/>
            <w:noWrap/>
            <w:hideMark/>
          </w:tcPr>
          <w:p w:rsidR="00A40A92" w:rsidRPr="00670134" w:rsidRDefault="00A40A92" w:rsidP="00463A0A">
            <w:pPr>
              <w:spacing w:line="360" w:lineRule="auto"/>
              <w:contextualSpacing/>
              <w:jc w:val="center"/>
              <w:rPr>
                <w:b/>
                <w:sz w:val="18"/>
                <w:szCs w:val="16"/>
              </w:rPr>
            </w:pPr>
            <w:r w:rsidRPr="00670134">
              <w:rPr>
                <w:b/>
                <w:sz w:val="18"/>
                <w:szCs w:val="16"/>
              </w:rPr>
              <w:t>57 133 568,00</w:t>
            </w:r>
          </w:p>
        </w:tc>
      </w:tr>
      <w:tr w:rsidR="00A40A92" w:rsidRPr="00A40A92" w:rsidTr="00A40A92">
        <w:trPr>
          <w:trHeight w:val="255"/>
          <w:jc w:val="center"/>
        </w:trPr>
        <w:tc>
          <w:tcPr>
            <w:tcW w:w="6220" w:type="dxa"/>
            <w:noWrap/>
            <w:hideMark/>
          </w:tcPr>
          <w:p w:rsidR="00A40A92" w:rsidRPr="00651F6C" w:rsidRDefault="00A40A92" w:rsidP="00463A0A">
            <w:pPr>
              <w:spacing w:line="360" w:lineRule="auto"/>
              <w:contextualSpacing/>
              <w:jc w:val="both"/>
              <w:rPr>
                <w:sz w:val="18"/>
                <w:szCs w:val="16"/>
              </w:rPr>
            </w:pPr>
            <w:r w:rsidRPr="00651F6C">
              <w:rPr>
                <w:sz w:val="18"/>
                <w:szCs w:val="16"/>
              </w:rPr>
              <w:t>Амортизационные отчисления</w:t>
            </w:r>
          </w:p>
        </w:tc>
        <w:tc>
          <w:tcPr>
            <w:tcW w:w="1660" w:type="dxa"/>
            <w:noWrap/>
            <w:hideMark/>
          </w:tcPr>
          <w:p w:rsidR="00A40A92" w:rsidRPr="00670134" w:rsidRDefault="00A40A92" w:rsidP="00463A0A">
            <w:pPr>
              <w:spacing w:line="360" w:lineRule="auto"/>
              <w:contextualSpacing/>
              <w:jc w:val="center"/>
              <w:rPr>
                <w:sz w:val="18"/>
                <w:szCs w:val="16"/>
              </w:rPr>
            </w:pPr>
            <w:r w:rsidRPr="00670134">
              <w:rPr>
                <w:sz w:val="18"/>
                <w:szCs w:val="16"/>
              </w:rPr>
              <w:t>1218,261772</w:t>
            </w:r>
          </w:p>
        </w:tc>
        <w:tc>
          <w:tcPr>
            <w:tcW w:w="1780" w:type="dxa"/>
            <w:noWrap/>
            <w:hideMark/>
          </w:tcPr>
          <w:p w:rsidR="00A40A92" w:rsidRPr="00670134" w:rsidRDefault="00A40A92" w:rsidP="00463A0A">
            <w:pPr>
              <w:spacing w:line="360" w:lineRule="auto"/>
              <w:contextualSpacing/>
              <w:jc w:val="center"/>
              <w:rPr>
                <w:sz w:val="18"/>
                <w:szCs w:val="16"/>
              </w:rPr>
            </w:pPr>
            <w:r w:rsidRPr="00670134">
              <w:rPr>
                <w:sz w:val="18"/>
                <w:szCs w:val="16"/>
              </w:rPr>
              <w:t>2010,47952</w:t>
            </w:r>
          </w:p>
        </w:tc>
        <w:tc>
          <w:tcPr>
            <w:tcW w:w="1780" w:type="dxa"/>
            <w:noWrap/>
            <w:hideMark/>
          </w:tcPr>
          <w:p w:rsidR="00A40A92" w:rsidRPr="00670134" w:rsidRDefault="00A40A92" w:rsidP="00463A0A">
            <w:pPr>
              <w:spacing w:line="360" w:lineRule="auto"/>
              <w:contextualSpacing/>
              <w:jc w:val="center"/>
              <w:rPr>
                <w:sz w:val="18"/>
                <w:szCs w:val="16"/>
              </w:rPr>
            </w:pPr>
            <w:r w:rsidRPr="00670134">
              <w:rPr>
                <w:sz w:val="18"/>
                <w:szCs w:val="16"/>
              </w:rPr>
              <w:t>3171,951713</w:t>
            </w:r>
          </w:p>
        </w:tc>
        <w:tc>
          <w:tcPr>
            <w:tcW w:w="1780" w:type="dxa"/>
            <w:noWrap/>
            <w:hideMark/>
          </w:tcPr>
          <w:p w:rsidR="00A40A92" w:rsidRPr="00670134" w:rsidRDefault="00A40A92" w:rsidP="00463A0A">
            <w:pPr>
              <w:spacing w:line="360" w:lineRule="auto"/>
              <w:contextualSpacing/>
              <w:jc w:val="center"/>
              <w:rPr>
                <w:sz w:val="18"/>
                <w:szCs w:val="16"/>
              </w:rPr>
            </w:pPr>
            <w:r w:rsidRPr="00670134">
              <w:rPr>
                <w:sz w:val="18"/>
                <w:szCs w:val="16"/>
              </w:rPr>
              <w:t>5967,197915</w:t>
            </w:r>
          </w:p>
        </w:tc>
        <w:tc>
          <w:tcPr>
            <w:tcW w:w="1780" w:type="dxa"/>
            <w:noWrap/>
            <w:hideMark/>
          </w:tcPr>
          <w:p w:rsidR="00A40A92" w:rsidRPr="00670134" w:rsidRDefault="00A40A92" w:rsidP="00463A0A">
            <w:pPr>
              <w:spacing w:line="360" w:lineRule="auto"/>
              <w:contextualSpacing/>
              <w:jc w:val="center"/>
              <w:rPr>
                <w:sz w:val="18"/>
                <w:szCs w:val="16"/>
              </w:rPr>
            </w:pPr>
            <w:r w:rsidRPr="00670134">
              <w:rPr>
                <w:sz w:val="18"/>
                <w:szCs w:val="16"/>
              </w:rPr>
              <w:t>6589,901199</w:t>
            </w:r>
          </w:p>
        </w:tc>
        <w:tc>
          <w:tcPr>
            <w:tcW w:w="1780" w:type="dxa"/>
            <w:noWrap/>
            <w:hideMark/>
          </w:tcPr>
          <w:p w:rsidR="00A40A92" w:rsidRPr="00670134" w:rsidRDefault="00A40A92" w:rsidP="00463A0A">
            <w:pPr>
              <w:spacing w:line="360" w:lineRule="auto"/>
              <w:contextualSpacing/>
              <w:jc w:val="center"/>
              <w:rPr>
                <w:sz w:val="18"/>
                <w:szCs w:val="16"/>
              </w:rPr>
            </w:pPr>
            <w:r w:rsidRPr="00670134">
              <w:rPr>
                <w:sz w:val="18"/>
                <w:szCs w:val="16"/>
              </w:rPr>
              <w:t>2481,015656</w:t>
            </w:r>
          </w:p>
        </w:tc>
        <w:tc>
          <w:tcPr>
            <w:tcW w:w="1780" w:type="dxa"/>
            <w:noWrap/>
            <w:hideMark/>
          </w:tcPr>
          <w:p w:rsidR="00A40A92" w:rsidRPr="00670134" w:rsidRDefault="00A40A92" w:rsidP="00463A0A">
            <w:pPr>
              <w:spacing w:line="360" w:lineRule="auto"/>
              <w:contextualSpacing/>
              <w:jc w:val="center"/>
              <w:rPr>
                <w:sz w:val="18"/>
                <w:szCs w:val="16"/>
              </w:rPr>
            </w:pPr>
            <w:r w:rsidRPr="00670134">
              <w:rPr>
                <w:sz w:val="18"/>
                <w:szCs w:val="16"/>
              </w:rPr>
              <w:t>141,676976</w:t>
            </w:r>
          </w:p>
        </w:tc>
        <w:tc>
          <w:tcPr>
            <w:tcW w:w="1780" w:type="dxa"/>
            <w:noWrap/>
            <w:hideMark/>
          </w:tcPr>
          <w:p w:rsidR="00A40A92" w:rsidRPr="00670134" w:rsidRDefault="00A40A92" w:rsidP="00463A0A">
            <w:pPr>
              <w:spacing w:line="360" w:lineRule="auto"/>
              <w:contextualSpacing/>
              <w:jc w:val="center"/>
              <w:rPr>
                <w:sz w:val="18"/>
                <w:szCs w:val="16"/>
              </w:rPr>
            </w:pPr>
          </w:p>
        </w:tc>
      </w:tr>
      <w:tr w:rsidR="00A40A92" w:rsidRPr="00A40A92" w:rsidTr="00A40A92">
        <w:trPr>
          <w:trHeight w:val="255"/>
          <w:jc w:val="center"/>
        </w:trPr>
        <w:tc>
          <w:tcPr>
            <w:tcW w:w="6220" w:type="dxa"/>
            <w:noWrap/>
            <w:hideMark/>
          </w:tcPr>
          <w:p w:rsidR="00A40A92" w:rsidRPr="00651F6C" w:rsidRDefault="00A40A92" w:rsidP="00463A0A">
            <w:pPr>
              <w:spacing w:line="360" w:lineRule="auto"/>
              <w:contextualSpacing/>
              <w:jc w:val="both"/>
              <w:rPr>
                <w:b/>
                <w:sz w:val="18"/>
                <w:szCs w:val="16"/>
              </w:rPr>
            </w:pPr>
            <w:r w:rsidRPr="00651F6C">
              <w:rPr>
                <w:b/>
                <w:sz w:val="18"/>
                <w:szCs w:val="16"/>
              </w:rPr>
              <w:t>Денежный поток, CF</w:t>
            </w:r>
          </w:p>
        </w:tc>
        <w:tc>
          <w:tcPr>
            <w:tcW w:w="1660" w:type="dxa"/>
            <w:noWrap/>
            <w:hideMark/>
          </w:tcPr>
          <w:p w:rsidR="00A40A92" w:rsidRPr="00670134" w:rsidRDefault="00A40A92" w:rsidP="00463A0A">
            <w:pPr>
              <w:spacing w:line="360" w:lineRule="auto"/>
              <w:contextualSpacing/>
              <w:jc w:val="center"/>
              <w:rPr>
                <w:b/>
                <w:sz w:val="18"/>
                <w:szCs w:val="16"/>
              </w:rPr>
            </w:pPr>
            <w:r w:rsidRPr="00670134">
              <w:rPr>
                <w:b/>
                <w:sz w:val="18"/>
                <w:szCs w:val="16"/>
              </w:rPr>
              <w:t>-757 408,81</w:t>
            </w:r>
          </w:p>
        </w:tc>
        <w:tc>
          <w:tcPr>
            <w:tcW w:w="1780" w:type="dxa"/>
            <w:noWrap/>
            <w:hideMark/>
          </w:tcPr>
          <w:p w:rsidR="00A40A92" w:rsidRPr="00670134" w:rsidRDefault="00A40A92" w:rsidP="00463A0A">
            <w:pPr>
              <w:spacing w:line="360" w:lineRule="auto"/>
              <w:contextualSpacing/>
              <w:jc w:val="center"/>
              <w:rPr>
                <w:b/>
                <w:sz w:val="18"/>
                <w:szCs w:val="16"/>
              </w:rPr>
            </w:pPr>
            <w:r w:rsidRPr="00670134">
              <w:rPr>
                <w:b/>
                <w:sz w:val="18"/>
                <w:szCs w:val="16"/>
              </w:rPr>
              <w:t>27 028 168,65</w:t>
            </w:r>
          </w:p>
        </w:tc>
        <w:tc>
          <w:tcPr>
            <w:tcW w:w="1780" w:type="dxa"/>
            <w:noWrap/>
            <w:hideMark/>
          </w:tcPr>
          <w:p w:rsidR="00A40A92" w:rsidRPr="00670134" w:rsidRDefault="00A40A92" w:rsidP="00463A0A">
            <w:pPr>
              <w:spacing w:line="360" w:lineRule="auto"/>
              <w:contextualSpacing/>
              <w:jc w:val="center"/>
              <w:rPr>
                <w:b/>
                <w:sz w:val="18"/>
                <w:szCs w:val="16"/>
              </w:rPr>
            </w:pPr>
            <w:r w:rsidRPr="00670134">
              <w:rPr>
                <w:b/>
                <w:sz w:val="18"/>
                <w:szCs w:val="16"/>
              </w:rPr>
              <w:t>40 634 625,70</w:t>
            </w:r>
          </w:p>
        </w:tc>
        <w:tc>
          <w:tcPr>
            <w:tcW w:w="1780" w:type="dxa"/>
            <w:noWrap/>
            <w:hideMark/>
          </w:tcPr>
          <w:p w:rsidR="00A40A92" w:rsidRPr="00670134" w:rsidRDefault="00A40A92" w:rsidP="00463A0A">
            <w:pPr>
              <w:spacing w:line="360" w:lineRule="auto"/>
              <w:contextualSpacing/>
              <w:jc w:val="center"/>
              <w:rPr>
                <w:b/>
                <w:sz w:val="18"/>
                <w:szCs w:val="16"/>
              </w:rPr>
            </w:pPr>
            <w:r w:rsidRPr="00670134">
              <w:rPr>
                <w:b/>
                <w:sz w:val="18"/>
                <w:szCs w:val="16"/>
              </w:rPr>
              <w:t>12 722 359,92</w:t>
            </w:r>
          </w:p>
        </w:tc>
        <w:tc>
          <w:tcPr>
            <w:tcW w:w="1780" w:type="dxa"/>
            <w:noWrap/>
            <w:hideMark/>
          </w:tcPr>
          <w:p w:rsidR="00A40A92" w:rsidRPr="00670134" w:rsidRDefault="00A40A92" w:rsidP="00463A0A">
            <w:pPr>
              <w:spacing w:line="360" w:lineRule="auto"/>
              <w:contextualSpacing/>
              <w:jc w:val="center"/>
              <w:rPr>
                <w:b/>
                <w:sz w:val="18"/>
                <w:szCs w:val="16"/>
              </w:rPr>
            </w:pPr>
            <w:r w:rsidRPr="00670134">
              <w:rPr>
                <w:b/>
                <w:sz w:val="18"/>
                <w:szCs w:val="16"/>
              </w:rPr>
              <w:t>9 183 830,89</w:t>
            </w:r>
          </w:p>
        </w:tc>
        <w:tc>
          <w:tcPr>
            <w:tcW w:w="1780" w:type="dxa"/>
            <w:noWrap/>
            <w:hideMark/>
          </w:tcPr>
          <w:p w:rsidR="00A40A92" w:rsidRPr="00670134" w:rsidRDefault="00A40A92" w:rsidP="00463A0A">
            <w:pPr>
              <w:spacing w:line="360" w:lineRule="auto"/>
              <w:contextualSpacing/>
              <w:jc w:val="center"/>
              <w:rPr>
                <w:b/>
                <w:sz w:val="18"/>
                <w:szCs w:val="16"/>
              </w:rPr>
            </w:pPr>
            <w:r w:rsidRPr="00670134">
              <w:rPr>
                <w:b/>
                <w:sz w:val="18"/>
                <w:szCs w:val="16"/>
              </w:rPr>
              <w:t>5 367 299,67</w:t>
            </w:r>
          </w:p>
        </w:tc>
        <w:tc>
          <w:tcPr>
            <w:tcW w:w="1780" w:type="dxa"/>
            <w:noWrap/>
            <w:hideMark/>
          </w:tcPr>
          <w:p w:rsidR="00A40A92" w:rsidRPr="00670134" w:rsidRDefault="00A40A92" w:rsidP="00463A0A">
            <w:pPr>
              <w:spacing w:line="360" w:lineRule="auto"/>
              <w:contextualSpacing/>
              <w:jc w:val="center"/>
              <w:rPr>
                <w:b/>
                <w:sz w:val="18"/>
                <w:szCs w:val="16"/>
              </w:rPr>
            </w:pPr>
            <w:r w:rsidRPr="00670134">
              <w:rPr>
                <w:b/>
                <w:sz w:val="18"/>
                <w:szCs w:val="16"/>
              </w:rPr>
              <w:t>53 797 454,71</w:t>
            </w:r>
          </w:p>
        </w:tc>
        <w:tc>
          <w:tcPr>
            <w:tcW w:w="1780" w:type="dxa"/>
            <w:noWrap/>
            <w:hideMark/>
          </w:tcPr>
          <w:p w:rsidR="00A40A92" w:rsidRPr="00670134" w:rsidRDefault="00A40A92" w:rsidP="00463A0A">
            <w:pPr>
              <w:spacing w:line="360" w:lineRule="auto"/>
              <w:contextualSpacing/>
              <w:jc w:val="center"/>
              <w:rPr>
                <w:b/>
                <w:sz w:val="18"/>
                <w:szCs w:val="16"/>
              </w:rPr>
            </w:pPr>
            <w:r w:rsidRPr="00670134">
              <w:rPr>
                <w:b/>
                <w:sz w:val="18"/>
                <w:szCs w:val="16"/>
              </w:rPr>
              <w:t>57 133 568,00</w:t>
            </w:r>
          </w:p>
        </w:tc>
      </w:tr>
      <w:tr w:rsidR="00A40A92" w:rsidRPr="00A40A92" w:rsidTr="00A40A92">
        <w:trPr>
          <w:trHeight w:val="300"/>
          <w:jc w:val="center"/>
        </w:trPr>
        <w:tc>
          <w:tcPr>
            <w:tcW w:w="6220" w:type="dxa"/>
            <w:noWrap/>
            <w:hideMark/>
          </w:tcPr>
          <w:p w:rsidR="00A40A92" w:rsidRPr="00651F6C" w:rsidRDefault="00A40A92" w:rsidP="00463A0A">
            <w:pPr>
              <w:spacing w:line="360" w:lineRule="auto"/>
              <w:contextualSpacing/>
              <w:jc w:val="both"/>
              <w:rPr>
                <w:sz w:val="18"/>
                <w:szCs w:val="16"/>
              </w:rPr>
            </w:pPr>
            <w:r w:rsidRPr="00651F6C">
              <w:rPr>
                <w:sz w:val="18"/>
                <w:szCs w:val="16"/>
              </w:rPr>
              <w:t>Накопленное сальдо CF</w:t>
            </w:r>
          </w:p>
        </w:tc>
        <w:tc>
          <w:tcPr>
            <w:tcW w:w="1660" w:type="dxa"/>
            <w:noWrap/>
            <w:hideMark/>
          </w:tcPr>
          <w:p w:rsidR="00A40A92" w:rsidRPr="00670134" w:rsidRDefault="00A40A92" w:rsidP="00463A0A">
            <w:pPr>
              <w:spacing w:line="360" w:lineRule="auto"/>
              <w:contextualSpacing/>
              <w:jc w:val="center"/>
              <w:rPr>
                <w:sz w:val="18"/>
                <w:szCs w:val="16"/>
              </w:rPr>
            </w:pPr>
            <w:r w:rsidRPr="00670134">
              <w:rPr>
                <w:sz w:val="18"/>
                <w:szCs w:val="16"/>
              </w:rPr>
              <w:t>-757 408,81</w:t>
            </w:r>
          </w:p>
        </w:tc>
        <w:tc>
          <w:tcPr>
            <w:tcW w:w="1780" w:type="dxa"/>
            <w:noWrap/>
            <w:hideMark/>
          </w:tcPr>
          <w:p w:rsidR="00A40A92" w:rsidRPr="00670134" w:rsidRDefault="00A40A92" w:rsidP="00463A0A">
            <w:pPr>
              <w:spacing w:line="360" w:lineRule="auto"/>
              <w:contextualSpacing/>
              <w:jc w:val="center"/>
              <w:rPr>
                <w:sz w:val="18"/>
                <w:szCs w:val="16"/>
              </w:rPr>
            </w:pPr>
            <w:r w:rsidRPr="00670134">
              <w:rPr>
                <w:sz w:val="18"/>
                <w:szCs w:val="16"/>
              </w:rPr>
              <w:t>26 270 759,83</w:t>
            </w:r>
          </w:p>
        </w:tc>
        <w:tc>
          <w:tcPr>
            <w:tcW w:w="1780" w:type="dxa"/>
            <w:noWrap/>
            <w:hideMark/>
          </w:tcPr>
          <w:p w:rsidR="00A40A92" w:rsidRPr="00670134" w:rsidRDefault="00A40A92" w:rsidP="00463A0A">
            <w:pPr>
              <w:spacing w:line="360" w:lineRule="auto"/>
              <w:contextualSpacing/>
              <w:jc w:val="center"/>
              <w:rPr>
                <w:sz w:val="18"/>
                <w:szCs w:val="16"/>
              </w:rPr>
            </w:pPr>
            <w:r w:rsidRPr="00670134">
              <w:rPr>
                <w:sz w:val="18"/>
                <w:szCs w:val="16"/>
              </w:rPr>
              <w:t>66 905 385,53</w:t>
            </w:r>
          </w:p>
        </w:tc>
        <w:tc>
          <w:tcPr>
            <w:tcW w:w="1780" w:type="dxa"/>
            <w:noWrap/>
            <w:hideMark/>
          </w:tcPr>
          <w:p w:rsidR="00A40A92" w:rsidRPr="00670134" w:rsidRDefault="00A40A92" w:rsidP="00463A0A">
            <w:pPr>
              <w:spacing w:line="360" w:lineRule="auto"/>
              <w:contextualSpacing/>
              <w:jc w:val="center"/>
              <w:rPr>
                <w:sz w:val="18"/>
                <w:szCs w:val="16"/>
              </w:rPr>
            </w:pPr>
            <w:r w:rsidRPr="00670134">
              <w:rPr>
                <w:sz w:val="18"/>
                <w:szCs w:val="16"/>
              </w:rPr>
              <w:t>79 627 745,46</w:t>
            </w:r>
          </w:p>
        </w:tc>
        <w:tc>
          <w:tcPr>
            <w:tcW w:w="1780" w:type="dxa"/>
            <w:noWrap/>
            <w:hideMark/>
          </w:tcPr>
          <w:p w:rsidR="00A40A92" w:rsidRPr="00670134" w:rsidRDefault="00A40A92" w:rsidP="00463A0A">
            <w:pPr>
              <w:spacing w:line="360" w:lineRule="auto"/>
              <w:contextualSpacing/>
              <w:jc w:val="center"/>
              <w:rPr>
                <w:sz w:val="18"/>
                <w:szCs w:val="16"/>
              </w:rPr>
            </w:pPr>
            <w:r w:rsidRPr="00670134">
              <w:rPr>
                <w:sz w:val="18"/>
                <w:szCs w:val="16"/>
              </w:rPr>
              <w:t>88 811 576,35</w:t>
            </w:r>
          </w:p>
        </w:tc>
        <w:tc>
          <w:tcPr>
            <w:tcW w:w="1780" w:type="dxa"/>
            <w:noWrap/>
            <w:hideMark/>
          </w:tcPr>
          <w:p w:rsidR="00A40A92" w:rsidRPr="00670134" w:rsidRDefault="00A40A92" w:rsidP="00463A0A">
            <w:pPr>
              <w:spacing w:line="360" w:lineRule="auto"/>
              <w:contextualSpacing/>
              <w:jc w:val="center"/>
              <w:rPr>
                <w:sz w:val="18"/>
                <w:szCs w:val="16"/>
              </w:rPr>
            </w:pPr>
            <w:r w:rsidRPr="00670134">
              <w:rPr>
                <w:sz w:val="18"/>
                <w:szCs w:val="16"/>
              </w:rPr>
              <w:t>94 178 876,02</w:t>
            </w:r>
          </w:p>
        </w:tc>
        <w:tc>
          <w:tcPr>
            <w:tcW w:w="1780" w:type="dxa"/>
            <w:noWrap/>
            <w:hideMark/>
          </w:tcPr>
          <w:p w:rsidR="00A40A92" w:rsidRPr="00670134" w:rsidRDefault="00A40A92" w:rsidP="00463A0A">
            <w:pPr>
              <w:spacing w:line="360" w:lineRule="auto"/>
              <w:contextualSpacing/>
              <w:jc w:val="center"/>
              <w:rPr>
                <w:sz w:val="18"/>
                <w:szCs w:val="16"/>
              </w:rPr>
            </w:pPr>
            <w:r w:rsidRPr="00670134">
              <w:rPr>
                <w:sz w:val="18"/>
                <w:szCs w:val="16"/>
              </w:rPr>
              <w:t>147 976 330,73</w:t>
            </w:r>
          </w:p>
        </w:tc>
        <w:tc>
          <w:tcPr>
            <w:tcW w:w="1780" w:type="dxa"/>
            <w:noWrap/>
            <w:hideMark/>
          </w:tcPr>
          <w:p w:rsidR="00A40A92" w:rsidRPr="00670134" w:rsidRDefault="00A40A92" w:rsidP="00463A0A">
            <w:pPr>
              <w:spacing w:line="360" w:lineRule="auto"/>
              <w:contextualSpacing/>
              <w:jc w:val="center"/>
              <w:rPr>
                <w:sz w:val="18"/>
                <w:szCs w:val="16"/>
              </w:rPr>
            </w:pPr>
            <w:r w:rsidRPr="00670134">
              <w:rPr>
                <w:sz w:val="18"/>
                <w:szCs w:val="16"/>
              </w:rPr>
              <w:t>205 109 898,73</w:t>
            </w:r>
          </w:p>
        </w:tc>
      </w:tr>
    </w:tbl>
    <w:p w:rsidR="00B6771A" w:rsidRDefault="00B6771A" w:rsidP="00320F55">
      <w:pPr>
        <w:spacing w:line="360" w:lineRule="auto"/>
        <w:ind w:firstLine="709"/>
        <w:contextualSpacing/>
        <w:rPr>
          <w:sz w:val="28"/>
        </w:rPr>
      </w:pPr>
    </w:p>
    <w:p w:rsidR="00463A0A" w:rsidRDefault="00463A0A" w:rsidP="00463A0A">
      <w:pPr>
        <w:spacing w:line="360" w:lineRule="auto"/>
        <w:ind w:firstLine="851"/>
        <w:contextualSpacing/>
        <w:jc w:val="both"/>
        <w:rPr>
          <w:sz w:val="28"/>
        </w:rPr>
      </w:pPr>
    </w:p>
    <w:p w:rsidR="0029047F" w:rsidRDefault="0029047F" w:rsidP="00320F55">
      <w:pPr>
        <w:spacing w:line="360" w:lineRule="auto"/>
        <w:ind w:firstLine="709"/>
        <w:contextualSpacing/>
        <w:jc w:val="center"/>
        <w:rPr>
          <w:sz w:val="28"/>
        </w:rPr>
      </w:pPr>
      <w:r>
        <w:rPr>
          <w:noProof/>
        </w:rPr>
        <w:drawing>
          <wp:inline distT="0" distB="0" distL="0" distR="0" wp14:anchorId="71FB655C" wp14:editId="546C6964">
            <wp:extent cx="3286125" cy="2028825"/>
            <wp:effectExtent l="0" t="0" r="9525" b="9525"/>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142B49" w:rsidRDefault="005349AF" w:rsidP="002F2751">
      <w:pPr>
        <w:spacing w:line="360" w:lineRule="auto"/>
        <w:contextualSpacing/>
        <w:rPr>
          <w:sz w:val="28"/>
        </w:rPr>
      </w:pPr>
      <w:r>
        <w:rPr>
          <w:sz w:val="28"/>
        </w:rPr>
        <w:t xml:space="preserve">Рисунок 17 </w:t>
      </w:r>
      <w:r w:rsidR="0029047F">
        <w:rPr>
          <w:sz w:val="28"/>
        </w:rPr>
        <w:t>- Изменения денежного потока и накопленного сальдо проекта</w:t>
      </w:r>
    </w:p>
    <w:p w:rsidR="008A3799" w:rsidRDefault="008A3799" w:rsidP="002F2751">
      <w:pPr>
        <w:spacing w:line="360" w:lineRule="auto"/>
        <w:contextualSpacing/>
        <w:rPr>
          <w:sz w:val="28"/>
        </w:rPr>
      </w:pPr>
    </w:p>
    <w:p w:rsidR="00142B49" w:rsidRPr="00142B49" w:rsidRDefault="00142B49" w:rsidP="00463A0A">
      <w:pPr>
        <w:pStyle w:val="2"/>
        <w:ind w:firstLine="851"/>
        <w:contextualSpacing/>
        <w:rPr>
          <w:rFonts w:ascii="Times New Roman" w:hAnsi="Times New Roman" w:cs="Times New Roman"/>
          <w:b w:val="0"/>
          <w:sz w:val="28"/>
        </w:rPr>
      </w:pPr>
      <w:bookmarkStart w:id="23" w:name="_Toc483661688"/>
      <w:r w:rsidRPr="00142B49">
        <w:rPr>
          <w:rFonts w:ascii="Times New Roman" w:hAnsi="Times New Roman" w:cs="Times New Roman"/>
          <w:b w:val="0"/>
          <w:color w:val="auto"/>
          <w:sz w:val="28"/>
        </w:rPr>
        <w:t>3.3 Оценка эффективности инвестиционного проекта</w:t>
      </w:r>
      <w:bookmarkEnd w:id="23"/>
    </w:p>
    <w:p w:rsidR="00142B49" w:rsidRDefault="00142B49" w:rsidP="00463A0A">
      <w:pPr>
        <w:spacing w:line="360" w:lineRule="auto"/>
        <w:ind w:firstLine="851"/>
        <w:contextualSpacing/>
        <w:rPr>
          <w:sz w:val="28"/>
        </w:rPr>
      </w:pPr>
    </w:p>
    <w:p w:rsidR="00617B14" w:rsidRDefault="00617B14" w:rsidP="00463A0A">
      <w:pPr>
        <w:spacing w:line="360" w:lineRule="auto"/>
        <w:ind w:firstLine="851"/>
        <w:contextualSpacing/>
        <w:jc w:val="both"/>
        <w:rPr>
          <w:sz w:val="28"/>
          <w:szCs w:val="28"/>
        </w:rPr>
      </w:pPr>
      <w:r>
        <w:rPr>
          <w:sz w:val="28"/>
          <w:szCs w:val="28"/>
        </w:rPr>
        <w:t>Эффективность инвестиционного проекта оценивается на основе д</w:t>
      </w:r>
      <w:r>
        <w:rPr>
          <w:sz w:val="28"/>
          <w:szCs w:val="28"/>
        </w:rPr>
        <w:t>и</w:t>
      </w:r>
      <w:r>
        <w:rPr>
          <w:sz w:val="28"/>
          <w:szCs w:val="28"/>
        </w:rPr>
        <w:t>намических методов инвестиционного анализа. В качестве основных показ</w:t>
      </w:r>
      <w:r>
        <w:rPr>
          <w:sz w:val="28"/>
          <w:szCs w:val="28"/>
        </w:rPr>
        <w:t>а</w:t>
      </w:r>
      <w:r>
        <w:rPr>
          <w:sz w:val="28"/>
          <w:szCs w:val="28"/>
        </w:rPr>
        <w:t>телей, характеризующих финанс</w:t>
      </w:r>
      <w:r w:rsidR="005349AF">
        <w:rPr>
          <w:sz w:val="28"/>
          <w:szCs w:val="28"/>
        </w:rPr>
        <w:t>овый результат проекта, возьмем</w:t>
      </w:r>
      <w:r>
        <w:rPr>
          <w:sz w:val="28"/>
          <w:szCs w:val="28"/>
        </w:rPr>
        <w:t>:</w:t>
      </w:r>
    </w:p>
    <w:p w:rsidR="00617B14" w:rsidRDefault="00617B14" w:rsidP="00463A0A">
      <w:pPr>
        <w:spacing w:line="360" w:lineRule="auto"/>
        <w:ind w:firstLine="851"/>
        <w:contextualSpacing/>
        <w:jc w:val="both"/>
        <w:rPr>
          <w:sz w:val="28"/>
          <w:szCs w:val="28"/>
        </w:rPr>
      </w:pPr>
      <w:r>
        <w:rPr>
          <w:sz w:val="28"/>
          <w:szCs w:val="28"/>
        </w:rPr>
        <w:t>-</w:t>
      </w:r>
      <w:r w:rsidR="0006342C">
        <w:rPr>
          <w:sz w:val="28"/>
          <w:szCs w:val="28"/>
        </w:rPr>
        <w:t xml:space="preserve"> чистый дисконтированный доход, </w:t>
      </w:r>
      <w:r>
        <w:rPr>
          <w:sz w:val="28"/>
          <w:szCs w:val="28"/>
          <w:lang w:val="en-US"/>
        </w:rPr>
        <w:t>NPV</w:t>
      </w:r>
      <w:r>
        <w:rPr>
          <w:sz w:val="28"/>
          <w:szCs w:val="28"/>
        </w:rPr>
        <w:t>;</w:t>
      </w:r>
    </w:p>
    <w:p w:rsidR="00617B14" w:rsidRDefault="0006342C" w:rsidP="00463A0A">
      <w:pPr>
        <w:spacing w:line="360" w:lineRule="auto"/>
        <w:ind w:firstLine="851"/>
        <w:contextualSpacing/>
        <w:jc w:val="both"/>
        <w:rPr>
          <w:sz w:val="28"/>
          <w:szCs w:val="28"/>
        </w:rPr>
      </w:pPr>
      <w:r>
        <w:rPr>
          <w:sz w:val="28"/>
          <w:szCs w:val="28"/>
        </w:rPr>
        <w:t xml:space="preserve">- индекс доходности, </w:t>
      </w:r>
      <w:r w:rsidR="00617B14">
        <w:rPr>
          <w:sz w:val="28"/>
          <w:szCs w:val="28"/>
          <w:lang w:val="en-US"/>
        </w:rPr>
        <w:t>PI</w:t>
      </w:r>
      <w:r w:rsidR="00617B14">
        <w:rPr>
          <w:sz w:val="28"/>
          <w:szCs w:val="28"/>
        </w:rPr>
        <w:t>;</w:t>
      </w:r>
    </w:p>
    <w:p w:rsidR="00617B14" w:rsidRDefault="0006342C" w:rsidP="00463A0A">
      <w:pPr>
        <w:spacing w:line="360" w:lineRule="auto"/>
        <w:ind w:firstLine="851"/>
        <w:contextualSpacing/>
        <w:jc w:val="both"/>
        <w:rPr>
          <w:sz w:val="28"/>
          <w:szCs w:val="28"/>
        </w:rPr>
      </w:pPr>
      <w:r>
        <w:rPr>
          <w:sz w:val="28"/>
          <w:szCs w:val="28"/>
        </w:rPr>
        <w:t xml:space="preserve">- внутреннюю норму доходности, </w:t>
      </w:r>
      <w:r w:rsidR="00617B14">
        <w:rPr>
          <w:sz w:val="28"/>
          <w:szCs w:val="28"/>
          <w:lang w:val="en-US"/>
        </w:rPr>
        <w:t>IRR</w:t>
      </w:r>
      <w:r w:rsidR="00617B14">
        <w:rPr>
          <w:sz w:val="28"/>
          <w:szCs w:val="28"/>
        </w:rPr>
        <w:t>;</w:t>
      </w:r>
    </w:p>
    <w:p w:rsidR="00617B14" w:rsidRPr="0006342C" w:rsidRDefault="00617B14" w:rsidP="00463A0A">
      <w:pPr>
        <w:spacing w:line="360" w:lineRule="auto"/>
        <w:ind w:firstLine="851"/>
        <w:contextualSpacing/>
        <w:jc w:val="both"/>
        <w:rPr>
          <w:sz w:val="28"/>
          <w:szCs w:val="28"/>
        </w:rPr>
      </w:pPr>
      <w:r>
        <w:rPr>
          <w:sz w:val="28"/>
          <w:szCs w:val="28"/>
        </w:rPr>
        <w:t>- срок окупае</w:t>
      </w:r>
      <w:r w:rsidR="0006342C">
        <w:rPr>
          <w:sz w:val="28"/>
          <w:szCs w:val="28"/>
        </w:rPr>
        <w:t xml:space="preserve">мости с учетом дисконтирования, </w:t>
      </w:r>
      <w:r>
        <w:rPr>
          <w:sz w:val="28"/>
          <w:szCs w:val="28"/>
          <w:lang w:val="en-US"/>
        </w:rPr>
        <w:t>DPP</w:t>
      </w:r>
      <w:r w:rsidR="0006342C">
        <w:rPr>
          <w:sz w:val="28"/>
          <w:szCs w:val="28"/>
        </w:rPr>
        <w:t>;</w:t>
      </w:r>
    </w:p>
    <w:p w:rsidR="00617B14" w:rsidRDefault="00617B14" w:rsidP="00463A0A">
      <w:pPr>
        <w:spacing w:line="360" w:lineRule="auto"/>
        <w:ind w:firstLine="851"/>
        <w:contextualSpacing/>
        <w:jc w:val="both"/>
        <w:rPr>
          <w:sz w:val="28"/>
          <w:szCs w:val="28"/>
        </w:rPr>
      </w:pPr>
      <w:r>
        <w:rPr>
          <w:sz w:val="28"/>
          <w:szCs w:val="28"/>
        </w:rPr>
        <w:t>- м</w:t>
      </w:r>
      <w:r w:rsidRPr="00617B14">
        <w:rPr>
          <w:sz w:val="28"/>
          <w:szCs w:val="28"/>
        </w:rPr>
        <w:t>одифицированная внут</w:t>
      </w:r>
      <w:r w:rsidR="0006342C">
        <w:rPr>
          <w:sz w:val="28"/>
          <w:szCs w:val="28"/>
        </w:rPr>
        <w:t>ренняя доходность проекта, MIRR.</w:t>
      </w:r>
    </w:p>
    <w:p w:rsidR="00617B14" w:rsidRDefault="00617B14" w:rsidP="00463A0A">
      <w:pPr>
        <w:shd w:val="clear" w:color="auto" w:fill="FFFFFF"/>
        <w:spacing w:line="360" w:lineRule="auto"/>
        <w:ind w:firstLine="851"/>
        <w:contextualSpacing/>
        <w:jc w:val="both"/>
        <w:rPr>
          <w:color w:val="000000"/>
          <w:spacing w:val="-7"/>
          <w:sz w:val="29"/>
          <w:szCs w:val="29"/>
        </w:rPr>
      </w:pPr>
      <w:r>
        <w:rPr>
          <w:color w:val="000000"/>
          <w:spacing w:val="-7"/>
          <w:sz w:val="29"/>
          <w:szCs w:val="29"/>
        </w:rPr>
        <w:t>Для приведения денежных потоков к настоящей стоимости необходимо рассчитать ставку дисконтирования.</w:t>
      </w:r>
    </w:p>
    <w:p w:rsidR="00617B14" w:rsidRPr="00617B14" w:rsidRDefault="00617B14" w:rsidP="00463A0A">
      <w:pPr>
        <w:spacing w:line="360" w:lineRule="auto"/>
        <w:ind w:firstLine="851"/>
        <w:contextualSpacing/>
        <w:jc w:val="both"/>
        <w:rPr>
          <w:color w:val="000000"/>
          <w:sz w:val="28"/>
          <w:szCs w:val="28"/>
        </w:rPr>
      </w:pPr>
      <w:r>
        <w:rPr>
          <w:color w:val="000000"/>
          <w:sz w:val="28"/>
          <w:szCs w:val="28"/>
        </w:rPr>
        <w:t>Ставка дисконтирования - это ожидаемая ставка дохода на вложенный капитал в сопоставимые по уровню риска объекты инвестирования или, др</w:t>
      </w:r>
      <w:r>
        <w:rPr>
          <w:color w:val="000000"/>
          <w:sz w:val="28"/>
          <w:szCs w:val="28"/>
        </w:rPr>
        <w:t>у</w:t>
      </w:r>
      <w:r>
        <w:rPr>
          <w:color w:val="000000"/>
          <w:sz w:val="28"/>
          <w:szCs w:val="28"/>
        </w:rPr>
        <w:t>гими словами, ожидаемая ставка дохода по имеющимся альтернативным в</w:t>
      </w:r>
      <w:r>
        <w:rPr>
          <w:color w:val="000000"/>
          <w:sz w:val="28"/>
          <w:szCs w:val="28"/>
        </w:rPr>
        <w:t>а</w:t>
      </w:r>
      <w:r>
        <w:rPr>
          <w:color w:val="000000"/>
          <w:sz w:val="28"/>
          <w:szCs w:val="28"/>
        </w:rPr>
        <w:t>риантам инвестиций с сопоставимым уровнем риска</w:t>
      </w:r>
      <w:r w:rsidR="00E87FF0">
        <w:rPr>
          <w:color w:val="000000"/>
          <w:sz w:val="28"/>
          <w:szCs w:val="28"/>
        </w:rPr>
        <w:t xml:space="preserve"> </w:t>
      </w:r>
      <w:r w:rsidR="00E87FF0" w:rsidRPr="00E87FF0">
        <w:rPr>
          <w:sz w:val="28"/>
          <w:szCs w:val="28"/>
        </w:rPr>
        <w:t>[</w:t>
      </w:r>
      <w:r w:rsidR="00E87FF0">
        <w:rPr>
          <w:sz w:val="28"/>
          <w:szCs w:val="28"/>
        </w:rPr>
        <w:t>16</w:t>
      </w:r>
      <w:r w:rsidR="00E87FF0" w:rsidRPr="00E87FF0">
        <w:rPr>
          <w:sz w:val="28"/>
          <w:szCs w:val="28"/>
        </w:rPr>
        <w:t>]</w:t>
      </w:r>
      <w:r>
        <w:rPr>
          <w:color w:val="000000"/>
          <w:sz w:val="28"/>
          <w:szCs w:val="28"/>
        </w:rPr>
        <w:t>.</w:t>
      </w:r>
    </w:p>
    <w:p w:rsidR="005448B7" w:rsidRDefault="005448B7" w:rsidP="00463A0A">
      <w:pPr>
        <w:autoSpaceDE w:val="0"/>
        <w:autoSpaceDN w:val="0"/>
        <w:adjustRightInd w:val="0"/>
        <w:spacing w:line="360" w:lineRule="auto"/>
        <w:ind w:firstLine="851"/>
        <w:contextualSpacing/>
        <w:jc w:val="both"/>
        <w:rPr>
          <w:rFonts w:ascii="Times New Roman CYR" w:hAnsi="Times New Roman CYR" w:cs="Times New Roman CYR"/>
          <w:sz w:val="28"/>
          <w:szCs w:val="28"/>
        </w:rPr>
      </w:pPr>
      <w:r>
        <w:rPr>
          <w:rFonts w:ascii="Times New Roman CYR" w:hAnsi="Times New Roman CYR" w:cs="Times New Roman CYR"/>
          <w:sz w:val="28"/>
          <w:szCs w:val="28"/>
        </w:rPr>
        <w:t>При расчете ставки дисконтирования для определения эффективности проекта без учета схемы финансирования применялся метод кумулятивного построения. К величине безрисковой ставки доходности последовательно д</w:t>
      </w:r>
      <w:r>
        <w:rPr>
          <w:rFonts w:ascii="Times New Roman CYR" w:hAnsi="Times New Roman CYR" w:cs="Times New Roman CYR"/>
          <w:sz w:val="28"/>
          <w:szCs w:val="28"/>
        </w:rPr>
        <w:t>о</w:t>
      </w:r>
      <w:r>
        <w:rPr>
          <w:rFonts w:ascii="Times New Roman CYR" w:hAnsi="Times New Roman CYR" w:cs="Times New Roman CYR"/>
          <w:sz w:val="28"/>
          <w:szCs w:val="28"/>
        </w:rPr>
        <w:t>бавляются премии за различные виды риска, связанные со спецификой ко</w:t>
      </w:r>
      <w:r>
        <w:rPr>
          <w:rFonts w:ascii="Times New Roman CYR" w:hAnsi="Times New Roman CYR" w:cs="Times New Roman CYR"/>
          <w:sz w:val="28"/>
          <w:szCs w:val="28"/>
        </w:rPr>
        <w:t>н</w:t>
      </w:r>
      <w:r>
        <w:rPr>
          <w:rFonts w:ascii="Times New Roman CYR" w:hAnsi="Times New Roman CYR" w:cs="Times New Roman CYR"/>
          <w:sz w:val="28"/>
          <w:szCs w:val="28"/>
        </w:rPr>
        <w:t xml:space="preserve">кретного инвестиционного проекта. </w:t>
      </w:r>
    </w:p>
    <w:p w:rsidR="005349AF" w:rsidRDefault="005448B7" w:rsidP="00463A0A">
      <w:pPr>
        <w:autoSpaceDE w:val="0"/>
        <w:autoSpaceDN w:val="0"/>
        <w:adjustRightInd w:val="0"/>
        <w:spacing w:line="360" w:lineRule="auto"/>
        <w:ind w:firstLine="851"/>
        <w:contextualSpacing/>
        <w:jc w:val="both"/>
        <w:rPr>
          <w:rFonts w:ascii="Times New Roman CYR" w:hAnsi="Times New Roman CYR" w:cs="Times New Roman CYR"/>
          <w:sz w:val="28"/>
          <w:szCs w:val="28"/>
        </w:rPr>
      </w:pPr>
      <w:r>
        <w:rPr>
          <w:rFonts w:ascii="Times New Roman CYR" w:hAnsi="Times New Roman CYR" w:cs="Times New Roman CYR"/>
          <w:sz w:val="28"/>
          <w:szCs w:val="28"/>
        </w:rPr>
        <w:t>Безрисковая ставка берется как среднее между эффективной доходн</w:t>
      </w:r>
      <w:r>
        <w:rPr>
          <w:rFonts w:ascii="Times New Roman CYR" w:hAnsi="Times New Roman CYR" w:cs="Times New Roman CYR"/>
          <w:sz w:val="28"/>
          <w:szCs w:val="28"/>
        </w:rPr>
        <w:t>о</w:t>
      </w:r>
      <w:r>
        <w:rPr>
          <w:rFonts w:ascii="Times New Roman CYR" w:hAnsi="Times New Roman CYR" w:cs="Times New Roman CYR"/>
          <w:sz w:val="28"/>
          <w:szCs w:val="28"/>
        </w:rPr>
        <w:t xml:space="preserve">стью официальных федеральных займов к погашению и ставки по рублевым депозитам на срок 1 год. Величина премии за каждый из оцениваемых видов риска определяются экспертным путем. Надбавка за низкую ликвидность (ННЛ) рассчитывается </w:t>
      </w:r>
      <w:r w:rsidR="00617B14">
        <w:rPr>
          <w:rFonts w:ascii="Times New Roman CYR" w:hAnsi="Times New Roman CYR" w:cs="Times New Roman CYR"/>
          <w:sz w:val="28"/>
          <w:szCs w:val="28"/>
        </w:rPr>
        <w:t xml:space="preserve">как </w:t>
      </w:r>
      <w:r w:rsidR="005349AF">
        <w:rPr>
          <w:rFonts w:ascii="Times New Roman CYR" w:hAnsi="Times New Roman CYR" w:cs="Times New Roman CYR"/>
          <w:sz w:val="28"/>
          <w:szCs w:val="28"/>
        </w:rPr>
        <w:t xml:space="preserve">безрисковая ставка *(9/12) </w:t>
      </w:r>
      <w:proofErr w:type="gramStart"/>
      <w:r w:rsidR="005349AF">
        <w:rPr>
          <w:rFonts w:ascii="Times New Roman CYR" w:hAnsi="Times New Roman CYR" w:cs="Times New Roman CYR"/>
          <w:sz w:val="28"/>
          <w:szCs w:val="28"/>
        </w:rPr>
        <w:t xml:space="preserve">( </w:t>
      </w:r>
      <w:proofErr w:type="gramEnd"/>
      <w:r w:rsidR="005349AF">
        <w:rPr>
          <w:rFonts w:ascii="Times New Roman CYR" w:hAnsi="Times New Roman CYR" w:cs="Times New Roman CYR"/>
          <w:sz w:val="28"/>
          <w:szCs w:val="28"/>
        </w:rPr>
        <w:t>таблица 17).</w:t>
      </w:r>
    </w:p>
    <w:p w:rsidR="00087FBD" w:rsidRDefault="00087FBD" w:rsidP="00463A0A">
      <w:pPr>
        <w:autoSpaceDE w:val="0"/>
        <w:autoSpaceDN w:val="0"/>
        <w:adjustRightInd w:val="0"/>
        <w:spacing w:line="360" w:lineRule="auto"/>
        <w:ind w:firstLine="851"/>
        <w:contextualSpacing/>
        <w:jc w:val="both"/>
        <w:rPr>
          <w:rFonts w:ascii="Times New Roman CYR" w:hAnsi="Times New Roman CYR" w:cs="Times New Roman CYR"/>
          <w:sz w:val="28"/>
          <w:szCs w:val="28"/>
        </w:rPr>
      </w:pPr>
    </w:p>
    <w:p w:rsidR="00087FBD" w:rsidRDefault="00087FBD" w:rsidP="00463A0A">
      <w:pPr>
        <w:autoSpaceDE w:val="0"/>
        <w:autoSpaceDN w:val="0"/>
        <w:adjustRightInd w:val="0"/>
        <w:spacing w:line="360" w:lineRule="auto"/>
        <w:ind w:firstLine="851"/>
        <w:contextualSpacing/>
        <w:jc w:val="both"/>
        <w:rPr>
          <w:rFonts w:ascii="Times New Roman CYR" w:hAnsi="Times New Roman CYR" w:cs="Times New Roman CYR"/>
          <w:sz w:val="28"/>
          <w:szCs w:val="28"/>
        </w:rPr>
      </w:pPr>
    </w:p>
    <w:p w:rsidR="005448B7" w:rsidRDefault="005349AF" w:rsidP="00463A0A">
      <w:pPr>
        <w:autoSpaceDE w:val="0"/>
        <w:autoSpaceDN w:val="0"/>
        <w:adjustRightInd w:val="0"/>
        <w:spacing w:line="360" w:lineRule="auto"/>
        <w:ind w:firstLine="851"/>
        <w:contextualSpacing/>
        <w:jc w:val="both"/>
        <w:rPr>
          <w:rFonts w:ascii="Times New Roman CYR" w:hAnsi="Times New Roman CYR" w:cs="Times New Roman CYR"/>
          <w:sz w:val="28"/>
          <w:szCs w:val="28"/>
        </w:rPr>
      </w:pPr>
      <w:r>
        <w:rPr>
          <w:rFonts w:ascii="Times New Roman CYR" w:hAnsi="Times New Roman CYR" w:cs="Times New Roman CYR"/>
          <w:sz w:val="28"/>
          <w:szCs w:val="28"/>
        </w:rPr>
        <w:t>Таблица 17</w:t>
      </w:r>
      <w:r w:rsidR="005448B7">
        <w:rPr>
          <w:rFonts w:ascii="Times New Roman CYR" w:hAnsi="Times New Roman CYR" w:cs="Times New Roman CYR"/>
          <w:sz w:val="28"/>
          <w:szCs w:val="28"/>
        </w:rPr>
        <w:t xml:space="preserve"> - Расчет ставки дисконтирования кумулятивным способом</w:t>
      </w:r>
    </w:p>
    <w:tbl>
      <w:tblPr>
        <w:tblW w:w="5887" w:type="dxa"/>
        <w:jc w:val="center"/>
        <w:tblLook w:val="04A0" w:firstRow="1" w:lastRow="0" w:firstColumn="1" w:lastColumn="0" w:noHBand="0" w:noVBand="1"/>
      </w:tblPr>
      <w:tblGrid>
        <w:gridCol w:w="1368"/>
        <w:gridCol w:w="3467"/>
        <w:gridCol w:w="1052"/>
      </w:tblGrid>
      <w:tr w:rsidR="005448B7" w:rsidRPr="00463A0A" w:rsidTr="00463A0A">
        <w:trPr>
          <w:trHeight w:val="315"/>
          <w:jc w:val="center"/>
        </w:trPr>
        <w:tc>
          <w:tcPr>
            <w:tcW w:w="4835" w:type="dxa"/>
            <w:gridSpan w:val="2"/>
            <w:tcBorders>
              <w:top w:val="single" w:sz="8" w:space="0" w:color="auto"/>
              <w:left w:val="single" w:sz="8" w:space="0" w:color="auto"/>
              <w:bottom w:val="single" w:sz="8" w:space="0" w:color="auto"/>
              <w:right w:val="single" w:sz="4" w:space="0" w:color="auto"/>
            </w:tcBorders>
            <w:shd w:val="clear" w:color="auto" w:fill="auto"/>
            <w:noWrap/>
            <w:vAlign w:val="bottom"/>
            <w:hideMark/>
          </w:tcPr>
          <w:p w:rsidR="005448B7" w:rsidRPr="00463A0A" w:rsidRDefault="005448B7" w:rsidP="00463A0A">
            <w:pPr>
              <w:ind w:firstLine="1"/>
              <w:contextualSpacing/>
              <w:jc w:val="center"/>
              <w:rPr>
                <w:color w:val="000000"/>
                <w:sz w:val="18"/>
                <w:szCs w:val="22"/>
              </w:rPr>
            </w:pPr>
            <w:r w:rsidRPr="00463A0A">
              <w:rPr>
                <w:color w:val="000000"/>
                <w:sz w:val="18"/>
                <w:szCs w:val="22"/>
              </w:rPr>
              <w:t>Безрисковая ставка, %</w:t>
            </w:r>
          </w:p>
        </w:tc>
        <w:tc>
          <w:tcPr>
            <w:tcW w:w="1052" w:type="dxa"/>
            <w:tcBorders>
              <w:top w:val="single" w:sz="8" w:space="0" w:color="auto"/>
              <w:left w:val="nil"/>
              <w:bottom w:val="single" w:sz="8" w:space="0" w:color="auto"/>
              <w:right w:val="single" w:sz="8" w:space="0" w:color="auto"/>
            </w:tcBorders>
            <w:shd w:val="clear" w:color="auto" w:fill="auto"/>
            <w:noWrap/>
            <w:vAlign w:val="bottom"/>
            <w:hideMark/>
          </w:tcPr>
          <w:p w:rsidR="005448B7" w:rsidRPr="00463A0A" w:rsidRDefault="005448B7" w:rsidP="00463A0A">
            <w:pPr>
              <w:contextualSpacing/>
              <w:jc w:val="right"/>
              <w:rPr>
                <w:color w:val="000000"/>
                <w:sz w:val="18"/>
                <w:szCs w:val="22"/>
              </w:rPr>
            </w:pPr>
            <w:r w:rsidRPr="00463A0A">
              <w:rPr>
                <w:color w:val="000000"/>
                <w:sz w:val="18"/>
                <w:szCs w:val="22"/>
              </w:rPr>
              <w:t>7,88%</w:t>
            </w:r>
          </w:p>
        </w:tc>
      </w:tr>
      <w:tr w:rsidR="005448B7" w:rsidRPr="00463A0A" w:rsidTr="00463A0A">
        <w:trPr>
          <w:trHeight w:val="300"/>
          <w:jc w:val="center"/>
        </w:trPr>
        <w:tc>
          <w:tcPr>
            <w:tcW w:w="4835" w:type="dxa"/>
            <w:gridSpan w:val="2"/>
            <w:tcBorders>
              <w:top w:val="nil"/>
              <w:left w:val="single" w:sz="8" w:space="0" w:color="auto"/>
              <w:bottom w:val="single" w:sz="4" w:space="0" w:color="auto"/>
              <w:right w:val="single" w:sz="4" w:space="0" w:color="auto"/>
            </w:tcBorders>
            <w:shd w:val="clear" w:color="auto" w:fill="auto"/>
            <w:noWrap/>
            <w:vAlign w:val="center"/>
            <w:hideMark/>
          </w:tcPr>
          <w:p w:rsidR="005448B7" w:rsidRPr="00463A0A" w:rsidRDefault="005448B7" w:rsidP="00463A0A">
            <w:pPr>
              <w:ind w:firstLine="1"/>
              <w:contextualSpacing/>
              <w:rPr>
                <w:color w:val="000000"/>
                <w:sz w:val="18"/>
                <w:szCs w:val="22"/>
              </w:rPr>
            </w:pPr>
            <w:r w:rsidRPr="00463A0A">
              <w:rPr>
                <w:color w:val="000000"/>
                <w:sz w:val="18"/>
                <w:szCs w:val="22"/>
              </w:rPr>
              <w:t>Эффективная доходность ОФЗ к погашению</w:t>
            </w:r>
          </w:p>
        </w:tc>
        <w:tc>
          <w:tcPr>
            <w:tcW w:w="1052" w:type="dxa"/>
            <w:tcBorders>
              <w:top w:val="nil"/>
              <w:left w:val="nil"/>
              <w:bottom w:val="single" w:sz="4" w:space="0" w:color="auto"/>
              <w:right w:val="single" w:sz="8" w:space="0" w:color="auto"/>
            </w:tcBorders>
            <w:shd w:val="clear" w:color="auto" w:fill="auto"/>
            <w:noWrap/>
            <w:vAlign w:val="bottom"/>
            <w:hideMark/>
          </w:tcPr>
          <w:p w:rsidR="005448B7" w:rsidRPr="00463A0A" w:rsidRDefault="005448B7" w:rsidP="00463A0A">
            <w:pPr>
              <w:contextualSpacing/>
              <w:jc w:val="right"/>
              <w:rPr>
                <w:color w:val="000000"/>
                <w:sz w:val="18"/>
                <w:szCs w:val="22"/>
              </w:rPr>
            </w:pPr>
            <w:r w:rsidRPr="00463A0A">
              <w:rPr>
                <w:color w:val="000000"/>
                <w:sz w:val="18"/>
                <w:szCs w:val="22"/>
              </w:rPr>
              <w:t>8,006%</w:t>
            </w:r>
          </w:p>
        </w:tc>
      </w:tr>
      <w:tr w:rsidR="005448B7" w:rsidRPr="00463A0A" w:rsidTr="00463A0A">
        <w:trPr>
          <w:trHeight w:val="315"/>
          <w:jc w:val="center"/>
        </w:trPr>
        <w:tc>
          <w:tcPr>
            <w:tcW w:w="4835" w:type="dxa"/>
            <w:gridSpan w:val="2"/>
            <w:tcBorders>
              <w:top w:val="single" w:sz="4" w:space="0" w:color="auto"/>
              <w:left w:val="single" w:sz="8" w:space="0" w:color="auto"/>
              <w:bottom w:val="single" w:sz="8" w:space="0" w:color="auto"/>
              <w:right w:val="single" w:sz="4" w:space="0" w:color="auto"/>
            </w:tcBorders>
            <w:shd w:val="clear" w:color="auto" w:fill="auto"/>
            <w:noWrap/>
            <w:vAlign w:val="center"/>
            <w:hideMark/>
          </w:tcPr>
          <w:p w:rsidR="005448B7" w:rsidRPr="00463A0A" w:rsidRDefault="005448B7" w:rsidP="00463A0A">
            <w:pPr>
              <w:ind w:firstLine="1"/>
              <w:contextualSpacing/>
              <w:rPr>
                <w:color w:val="000000"/>
                <w:sz w:val="18"/>
                <w:szCs w:val="22"/>
              </w:rPr>
            </w:pPr>
            <w:r w:rsidRPr="00463A0A">
              <w:rPr>
                <w:color w:val="000000"/>
                <w:sz w:val="18"/>
                <w:szCs w:val="22"/>
              </w:rPr>
              <w:t>Ставки по рублевым депозитам на срок 1 год</w:t>
            </w:r>
          </w:p>
        </w:tc>
        <w:tc>
          <w:tcPr>
            <w:tcW w:w="1052" w:type="dxa"/>
            <w:tcBorders>
              <w:top w:val="nil"/>
              <w:left w:val="nil"/>
              <w:bottom w:val="single" w:sz="8" w:space="0" w:color="auto"/>
              <w:right w:val="single" w:sz="8" w:space="0" w:color="auto"/>
            </w:tcBorders>
            <w:shd w:val="clear" w:color="auto" w:fill="auto"/>
            <w:noWrap/>
            <w:vAlign w:val="bottom"/>
            <w:hideMark/>
          </w:tcPr>
          <w:p w:rsidR="005448B7" w:rsidRPr="00463A0A" w:rsidRDefault="005448B7" w:rsidP="00463A0A">
            <w:pPr>
              <w:contextualSpacing/>
              <w:jc w:val="right"/>
              <w:rPr>
                <w:color w:val="000000"/>
                <w:sz w:val="18"/>
                <w:szCs w:val="22"/>
              </w:rPr>
            </w:pPr>
            <w:r w:rsidRPr="00463A0A">
              <w:rPr>
                <w:color w:val="000000"/>
                <w:sz w:val="18"/>
                <w:szCs w:val="22"/>
              </w:rPr>
              <w:t>7,76%</w:t>
            </w:r>
          </w:p>
        </w:tc>
      </w:tr>
      <w:tr w:rsidR="005448B7" w:rsidRPr="00463A0A" w:rsidTr="00463A0A">
        <w:trPr>
          <w:trHeight w:val="315"/>
          <w:jc w:val="center"/>
        </w:trPr>
        <w:tc>
          <w:tcPr>
            <w:tcW w:w="4835" w:type="dxa"/>
            <w:gridSpan w:val="2"/>
            <w:tcBorders>
              <w:top w:val="single" w:sz="8" w:space="0" w:color="auto"/>
              <w:left w:val="single" w:sz="8" w:space="0" w:color="auto"/>
              <w:bottom w:val="single" w:sz="8" w:space="0" w:color="auto"/>
              <w:right w:val="single" w:sz="4" w:space="0" w:color="auto"/>
            </w:tcBorders>
            <w:shd w:val="clear" w:color="auto" w:fill="auto"/>
            <w:noWrap/>
            <w:vAlign w:val="center"/>
            <w:hideMark/>
          </w:tcPr>
          <w:p w:rsidR="005448B7" w:rsidRPr="00463A0A" w:rsidRDefault="005448B7" w:rsidP="00463A0A">
            <w:pPr>
              <w:ind w:firstLine="1"/>
              <w:contextualSpacing/>
              <w:jc w:val="center"/>
              <w:rPr>
                <w:color w:val="000000"/>
                <w:sz w:val="18"/>
                <w:szCs w:val="22"/>
              </w:rPr>
            </w:pPr>
            <w:r w:rsidRPr="00463A0A">
              <w:rPr>
                <w:color w:val="000000"/>
                <w:sz w:val="18"/>
                <w:szCs w:val="22"/>
              </w:rPr>
              <w:t>Вид риска</w:t>
            </w:r>
          </w:p>
        </w:tc>
        <w:tc>
          <w:tcPr>
            <w:tcW w:w="1052" w:type="dxa"/>
            <w:tcBorders>
              <w:top w:val="single" w:sz="8" w:space="0" w:color="auto"/>
              <w:left w:val="nil"/>
              <w:bottom w:val="single" w:sz="8" w:space="0" w:color="auto"/>
              <w:right w:val="single" w:sz="8" w:space="0" w:color="auto"/>
            </w:tcBorders>
            <w:shd w:val="clear" w:color="auto" w:fill="auto"/>
            <w:noWrap/>
            <w:vAlign w:val="center"/>
            <w:hideMark/>
          </w:tcPr>
          <w:p w:rsidR="005448B7" w:rsidRPr="00463A0A" w:rsidRDefault="005448B7" w:rsidP="00463A0A">
            <w:pPr>
              <w:contextualSpacing/>
              <w:jc w:val="center"/>
              <w:rPr>
                <w:color w:val="000000"/>
                <w:sz w:val="18"/>
                <w:szCs w:val="22"/>
              </w:rPr>
            </w:pPr>
            <w:r w:rsidRPr="00463A0A">
              <w:rPr>
                <w:color w:val="000000"/>
                <w:sz w:val="18"/>
                <w:szCs w:val="22"/>
              </w:rPr>
              <w:t>%</w:t>
            </w:r>
          </w:p>
        </w:tc>
      </w:tr>
      <w:tr w:rsidR="005448B7" w:rsidRPr="00463A0A" w:rsidTr="00463A0A">
        <w:trPr>
          <w:trHeight w:val="300"/>
          <w:jc w:val="center"/>
        </w:trPr>
        <w:tc>
          <w:tcPr>
            <w:tcW w:w="4835" w:type="dxa"/>
            <w:gridSpan w:val="2"/>
            <w:tcBorders>
              <w:top w:val="nil"/>
              <w:left w:val="single" w:sz="8" w:space="0" w:color="auto"/>
              <w:bottom w:val="single" w:sz="4" w:space="0" w:color="auto"/>
              <w:right w:val="single" w:sz="4" w:space="0" w:color="auto"/>
            </w:tcBorders>
            <w:shd w:val="clear" w:color="auto" w:fill="auto"/>
            <w:noWrap/>
            <w:vAlign w:val="center"/>
            <w:hideMark/>
          </w:tcPr>
          <w:p w:rsidR="005448B7" w:rsidRPr="00463A0A" w:rsidRDefault="005448B7" w:rsidP="00463A0A">
            <w:pPr>
              <w:ind w:firstLine="1"/>
              <w:contextualSpacing/>
              <w:rPr>
                <w:color w:val="000000"/>
                <w:sz w:val="18"/>
                <w:szCs w:val="22"/>
              </w:rPr>
            </w:pPr>
            <w:r w:rsidRPr="00463A0A">
              <w:rPr>
                <w:color w:val="000000"/>
                <w:sz w:val="18"/>
                <w:szCs w:val="22"/>
              </w:rPr>
              <w:t>Качество управления компанией</w:t>
            </w:r>
          </w:p>
        </w:tc>
        <w:tc>
          <w:tcPr>
            <w:tcW w:w="1052" w:type="dxa"/>
            <w:tcBorders>
              <w:top w:val="nil"/>
              <w:left w:val="nil"/>
              <w:bottom w:val="single" w:sz="4" w:space="0" w:color="auto"/>
              <w:right w:val="single" w:sz="8" w:space="0" w:color="auto"/>
            </w:tcBorders>
            <w:shd w:val="clear" w:color="auto" w:fill="auto"/>
            <w:noWrap/>
            <w:vAlign w:val="center"/>
            <w:hideMark/>
          </w:tcPr>
          <w:p w:rsidR="005448B7" w:rsidRPr="00463A0A" w:rsidRDefault="005448B7" w:rsidP="00463A0A">
            <w:pPr>
              <w:contextualSpacing/>
              <w:jc w:val="center"/>
              <w:rPr>
                <w:color w:val="000000"/>
                <w:sz w:val="18"/>
                <w:szCs w:val="22"/>
              </w:rPr>
            </w:pPr>
            <w:r w:rsidRPr="00463A0A">
              <w:rPr>
                <w:color w:val="000000"/>
                <w:sz w:val="18"/>
                <w:szCs w:val="22"/>
              </w:rPr>
              <w:t>1,00%</w:t>
            </w:r>
          </w:p>
        </w:tc>
      </w:tr>
      <w:tr w:rsidR="005448B7" w:rsidRPr="00463A0A" w:rsidTr="00463A0A">
        <w:trPr>
          <w:trHeight w:val="300"/>
          <w:jc w:val="center"/>
        </w:trPr>
        <w:tc>
          <w:tcPr>
            <w:tcW w:w="4835" w:type="dxa"/>
            <w:gridSpan w:val="2"/>
            <w:tcBorders>
              <w:top w:val="single" w:sz="4" w:space="0" w:color="auto"/>
              <w:left w:val="single" w:sz="8" w:space="0" w:color="auto"/>
              <w:bottom w:val="single" w:sz="4" w:space="0" w:color="auto"/>
              <w:right w:val="single" w:sz="4" w:space="0" w:color="auto"/>
            </w:tcBorders>
            <w:shd w:val="clear" w:color="auto" w:fill="auto"/>
            <w:noWrap/>
            <w:vAlign w:val="center"/>
            <w:hideMark/>
          </w:tcPr>
          <w:p w:rsidR="005448B7" w:rsidRPr="00463A0A" w:rsidRDefault="005448B7" w:rsidP="00463A0A">
            <w:pPr>
              <w:ind w:firstLine="1"/>
              <w:contextualSpacing/>
              <w:rPr>
                <w:color w:val="000000"/>
                <w:sz w:val="18"/>
                <w:szCs w:val="22"/>
              </w:rPr>
            </w:pPr>
            <w:r w:rsidRPr="00463A0A">
              <w:rPr>
                <w:color w:val="000000"/>
                <w:sz w:val="18"/>
                <w:szCs w:val="22"/>
              </w:rPr>
              <w:t>Размер компании</w:t>
            </w:r>
          </w:p>
        </w:tc>
        <w:tc>
          <w:tcPr>
            <w:tcW w:w="1052" w:type="dxa"/>
            <w:tcBorders>
              <w:top w:val="nil"/>
              <w:left w:val="nil"/>
              <w:bottom w:val="single" w:sz="4" w:space="0" w:color="auto"/>
              <w:right w:val="single" w:sz="8" w:space="0" w:color="auto"/>
            </w:tcBorders>
            <w:shd w:val="clear" w:color="auto" w:fill="auto"/>
            <w:noWrap/>
            <w:vAlign w:val="center"/>
            <w:hideMark/>
          </w:tcPr>
          <w:p w:rsidR="005448B7" w:rsidRPr="00463A0A" w:rsidRDefault="005448B7" w:rsidP="00463A0A">
            <w:pPr>
              <w:contextualSpacing/>
              <w:jc w:val="center"/>
              <w:rPr>
                <w:color w:val="000000"/>
                <w:sz w:val="18"/>
                <w:szCs w:val="22"/>
              </w:rPr>
            </w:pPr>
            <w:r w:rsidRPr="00463A0A">
              <w:rPr>
                <w:color w:val="000000"/>
                <w:sz w:val="18"/>
                <w:szCs w:val="22"/>
              </w:rPr>
              <w:t>2,50%</w:t>
            </w:r>
          </w:p>
        </w:tc>
      </w:tr>
      <w:tr w:rsidR="005448B7" w:rsidRPr="00463A0A" w:rsidTr="00463A0A">
        <w:trPr>
          <w:trHeight w:val="300"/>
          <w:jc w:val="center"/>
        </w:trPr>
        <w:tc>
          <w:tcPr>
            <w:tcW w:w="4835" w:type="dxa"/>
            <w:gridSpan w:val="2"/>
            <w:tcBorders>
              <w:top w:val="single" w:sz="4" w:space="0" w:color="auto"/>
              <w:left w:val="single" w:sz="8" w:space="0" w:color="auto"/>
              <w:bottom w:val="single" w:sz="4" w:space="0" w:color="auto"/>
              <w:right w:val="single" w:sz="4" w:space="0" w:color="auto"/>
            </w:tcBorders>
            <w:shd w:val="clear" w:color="auto" w:fill="auto"/>
            <w:noWrap/>
            <w:vAlign w:val="center"/>
            <w:hideMark/>
          </w:tcPr>
          <w:p w:rsidR="005448B7" w:rsidRPr="00463A0A" w:rsidRDefault="005448B7" w:rsidP="00463A0A">
            <w:pPr>
              <w:ind w:firstLine="1"/>
              <w:contextualSpacing/>
              <w:rPr>
                <w:color w:val="000000"/>
                <w:sz w:val="18"/>
                <w:szCs w:val="22"/>
              </w:rPr>
            </w:pPr>
            <w:r w:rsidRPr="00463A0A">
              <w:rPr>
                <w:color w:val="000000"/>
                <w:sz w:val="18"/>
                <w:szCs w:val="22"/>
              </w:rPr>
              <w:t>Финансовая структура</w:t>
            </w:r>
          </w:p>
        </w:tc>
        <w:tc>
          <w:tcPr>
            <w:tcW w:w="1052" w:type="dxa"/>
            <w:tcBorders>
              <w:top w:val="nil"/>
              <w:left w:val="nil"/>
              <w:bottom w:val="single" w:sz="4" w:space="0" w:color="auto"/>
              <w:right w:val="single" w:sz="8" w:space="0" w:color="auto"/>
            </w:tcBorders>
            <w:shd w:val="clear" w:color="auto" w:fill="auto"/>
            <w:noWrap/>
            <w:vAlign w:val="center"/>
            <w:hideMark/>
          </w:tcPr>
          <w:p w:rsidR="005448B7" w:rsidRPr="00463A0A" w:rsidRDefault="005448B7" w:rsidP="00463A0A">
            <w:pPr>
              <w:contextualSpacing/>
              <w:jc w:val="center"/>
              <w:rPr>
                <w:color w:val="000000"/>
                <w:sz w:val="18"/>
                <w:szCs w:val="22"/>
              </w:rPr>
            </w:pPr>
            <w:r w:rsidRPr="00463A0A">
              <w:rPr>
                <w:color w:val="000000"/>
                <w:sz w:val="18"/>
                <w:szCs w:val="22"/>
              </w:rPr>
              <w:t>3,00%</w:t>
            </w:r>
          </w:p>
        </w:tc>
      </w:tr>
      <w:tr w:rsidR="005448B7" w:rsidRPr="00463A0A" w:rsidTr="00463A0A">
        <w:trPr>
          <w:trHeight w:val="300"/>
          <w:jc w:val="center"/>
        </w:trPr>
        <w:tc>
          <w:tcPr>
            <w:tcW w:w="4835" w:type="dxa"/>
            <w:gridSpan w:val="2"/>
            <w:tcBorders>
              <w:top w:val="single" w:sz="4" w:space="0" w:color="auto"/>
              <w:left w:val="single" w:sz="8" w:space="0" w:color="auto"/>
              <w:bottom w:val="single" w:sz="4" w:space="0" w:color="auto"/>
              <w:right w:val="single" w:sz="4" w:space="0" w:color="auto"/>
            </w:tcBorders>
            <w:shd w:val="clear" w:color="auto" w:fill="auto"/>
            <w:noWrap/>
            <w:vAlign w:val="center"/>
            <w:hideMark/>
          </w:tcPr>
          <w:p w:rsidR="005448B7" w:rsidRPr="00463A0A" w:rsidRDefault="005448B7" w:rsidP="00463A0A">
            <w:pPr>
              <w:ind w:firstLine="1"/>
              <w:contextualSpacing/>
              <w:rPr>
                <w:color w:val="000000"/>
                <w:sz w:val="18"/>
                <w:szCs w:val="22"/>
              </w:rPr>
            </w:pPr>
            <w:r w:rsidRPr="00463A0A">
              <w:rPr>
                <w:color w:val="000000"/>
                <w:sz w:val="18"/>
                <w:szCs w:val="22"/>
              </w:rPr>
              <w:t>Товарно-территориальная диверсификация</w:t>
            </w:r>
          </w:p>
        </w:tc>
        <w:tc>
          <w:tcPr>
            <w:tcW w:w="1052" w:type="dxa"/>
            <w:tcBorders>
              <w:top w:val="nil"/>
              <w:left w:val="nil"/>
              <w:bottom w:val="single" w:sz="4" w:space="0" w:color="auto"/>
              <w:right w:val="single" w:sz="8" w:space="0" w:color="auto"/>
            </w:tcBorders>
            <w:shd w:val="clear" w:color="auto" w:fill="auto"/>
            <w:noWrap/>
            <w:vAlign w:val="center"/>
            <w:hideMark/>
          </w:tcPr>
          <w:p w:rsidR="005448B7" w:rsidRPr="00463A0A" w:rsidRDefault="005448B7" w:rsidP="00463A0A">
            <w:pPr>
              <w:contextualSpacing/>
              <w:jc w:val="center"/>
              <w:rPr>
                <w:color w:val="000000"/>
                <w:sz w:val="18"/>
                <w:szCs w:val="22"/>
              </w:rPr>
            </w:pPr>
            <w:r w:rsidRPr="00463A0A">
              <w:rPr>
                <w:color w:val="000000"/>
                <w:sz w:val="18"/>
                <w:szCs w:val="22"/>
              </w:rPr>
              <w:t>3,00%</w:t>
            </w:r>
          </w:p>
        </w:tc>
      </w:tr>
      <w:tr w:rsidR="005448B7" w:rsidRPr="00463A0A" w:rsidTr="00463A0A">
        <w:trPr>
          <w:trHeight w:val="300"/>
          <w:jc w:val="center"/>
        </w:trPr>
        <w:tc>
          <w:tcPr>
            <w:tcW w:w="4835" w:type="dxa"/>
            <w:gridSpan w:val="2"/>
            <w:tcBorders>
              <w:top w:val="single" w:sz="4" w:space="0" w:color="auto"/>
              <w:left w:val="single" w:sz="8" w:space="0" w:color="auto"/>
              <w:bottom w:val="single" w:sz="4" w:space="0" w:color="auto"/>
              <w:right w:val="single" w:sz="4" w:space="0" w:color="auto"/>
            </w:tcBorders>
            <w:shd w:val="clear" w:color="auto" w:fill="auto"/>
            <w:noWrap/>
            <w:vAlign w:val="center"/>
            <w:hideMark/>
          </w:tcPr>
          <w:p w:rsidR="005448B7" w:rsidRPr="00463A0A" w:rsidRDefault="005448B7" w:rsidP="00463A0A">
            <w:pPr>
              <w:ind w:firstLine="1"/>
              <w:contextualSpacing/>
              <w:rPr>
                <w:color w:val="000000"/>
                <w:sz w:val="18"/>
                <w:szCs w:val="22"/>
              </w:rPr>
            </w:pPr>
            <w:r w:rsidRPr="00463A0A">
              <w:rPr>
                <w:color w:val="000000"/>
                <w:sz w:val="18"/>
                <w:szCs w:val="22"/>
              </w:rPr>
              <w:t>Диверсификация клиентуры</w:t>
            </w:r>
          </w:p>
        </w:tc>
        <w:tc>
          <w:tcPr>
            <w:tcW w:w="1052" w:type="dxa"/>
            <w:tcBorders>
              <w:top w:val="nil"/>
              <w:left w:val="nil"/>
              <w:bottom w:val="single" w:sz="4" w:space="0" w:color="auto"/>
              <w:right w:val="single" w:sz="8" w:space="0" w:color="auto"/>
            </w:tcBorders>
            <w:shd w:val="clear" w:color="auto" w:fill="auto"/>
            <w:noWrap/>
            <w:vAlign w:val="center"/>
            <w:hideMark/>
          </w:tcPr>
          <w:p w:rsidR="005448B7" w:rsidRPr="00463A0A" w:rsidRDefault="005448B7" w:rsidP="00463A0A">
            <w:pPr>
              <w:contextualSpacing/>
              <w:jc w:val="center"/>
              <w:rPr>
                <w:color w:val="000000"/>
                <w:sz w:val="18"/>
                <w:szCs w:val="22"/>
              </w:rPr>
            </w:pPr>
            <w:r w:rsidRPr="00463A0A">
              <w:rPr>
                <w:color w:val="000000"/>
                <w:sz w:val="18"/>
                <w:szCs w:val="22"/>
              </w:rPr>
              <w:t>2,00%</w:t>
            </w:r>
          </w:p>
        </w:tc>
      </w:tr>
      <w:tr w:rsidR="005448B7" w:rsidRPr="00463A0A" w:rsidTr="00463A0A">
        <w:trPr>
          <w:trHeight w:val="300"/>
          <w:jc w:val="center"/>
        </w:trPr>
        <w:tc>
          <w:tcPr>
            <w:tcW w:w="4835" w:type="dxa"/>
            <w:gridSpan w:val="2"/>
            <w:tcBorders>
              <w:top w:val="single" w:sz="4" w:space="0" w:color="auto"/>
              <w:left w:val="single" w:sz="8" w:space="0" w:color="auto"/>
              <w:bottom w:val="single" w:sz="4" w:space="0" w:color="auto"/>
              <w:right w:val="single" w:sz="4" w:space="0" w:color="auto"/>
            </w:tcBorders>
            <w:shd w:val="clear" w:color="auto" w:fill="auto"/>
            <w:noWrap/>
            <w:vAlign w:val="center"/>
            <w:hideMark/>
          </w:tcPr>
          <w:p w:rsidR="005448B7" w:rsidRPr="00463A0A" w:rsidRDefault="005448B7" w:rsidP="00463A0A">
            <w:pPr>
              <w:ind w:firstLine="1"/>
              <w:contextualSpacing/>
              <w:rPr>
                <w:color w:val="000000"/>
                <w:sz w:val="18"/>
                <w:szCs w:val="22"/>
              </w:rPr>
            </w:pPr>
            <w:r w:rsidRPr="00463A0A">
              <w:rPr>
                <w:color w:val="000000"/>
                <w:sz w:val="18"/>
                <w:szCs w:val="22"/>
              </w:rPr>
              <w:t>Прибыли: норма и прогнозируемость</w:t>
            </w:r>
          </w:p>
        </w:tc>
        <w:tc>
          <w:tcPr>
            <w:tcW w:w="1052" w:type="dxa"/>
            <w:tcBorders>
              <w:top w:val="nil"/>
              <w:left w:val="nil"/>
              <w:bottom w:val="single" w:sz="4" w:space="0" w:color="auto"/>
              <w:right w:val="single" w:sz="8" w:space="0" w:color="auto"/>
            </w:tcBorders>
            <w:shd w:val="clear" w:color="auto" w:fill="auto"/>
            <w:noWrap/>
            <w:vAlign w:val="center"/>
            <w:hideMark/>
          </w:tcPr>
          <w:p w:rsidR="005448B7" w:rsidRPr="00463A0A" w:rsidRDefault="005448B7" w:rsidP="00463A0A">
            <w:pPr>
              <w:contextualSpacing/>
              <w:jc w:val="center"/>
              <w:rPr>
                <w:color w:val="000000"/>
                <w:sz w:val="18"/>
                <w:szCs w:val="22"/>
              </w:rPr>
            </w:pPr>
            <w:r w:rsidRPr="00463A0A">
              <w:rPr>
                <w:color w:val="000000"/>
                <w:sz w:val="18"/>
                <w:szCs w:val="22"/>
              </w:rPr>
              <w:t>2,50%</w:t>
            </w:r>
          </w:p>
        </w:tc>
      </w:tr>
      <w:tr w:rsidR="005448B7" w:rsidRPr="00463A0A" w:rsidTr="00463A0A">
        <w:trPr>
          <w:trHeight w:val="315"/>
          <w:jc w:val="center"/>
        </w:trPr>
        <w:tc>
          <w:tcPr>
            <w:tcW w:w="4835" w:type="dxa"/>
            <w:gridSpan w:val="2"/>
            <w:tcBorders>
              <w:top w:val="single" w:sz="4" w:space="0" w:color="auto"/>
              <w:left w:val="single" w:sz="8" w:space="0" w:color="auto"/>
              <w:bottom w:val="nil"/>
              <w:right w:val="single" w:sz="4" w:space="0" w:color="auto"/>
            </w:tcBorders>
            <w:shd w:val="clear" w:color="auto" w:fill="auto"/>
            <w:noWrap/>
            <w:vAlign w:val="center"/>
            <w:hideMark/>
          </w:tcPr>
          <w:p w:rsidR="005448B7" w:rsidRPr="00463A0A" w:rsidRDefault="005448B7" w:rsidP="00463A0A">
            <w:pPr>
              <w:ind w:firstLine="1"/>
              <w:contextualSpacing/>
              <w:rPr>
                <w:color w:val="000000"/>
                <w:sz w:val="18"/>
                <w:szCs w:val="22"/>
              </w:rPr>
            </w:pPr>
            <w:r w:rsidRPr="00463A0A">
              <w:rPr>
                <w:color w:val="000000"/>
                <w:sz w:val="18"/>
                <w:szCs w:val="22"/>
              </w:rPr>
              <w:t>Прочие риски</w:t>
            </w:r>
          </w:p>
        </w:tc>
        <w:tc>
          <w:tcPr>
            <w:tcW w:w="1052" w:type="dxa"/>
            <w:tcBorders>
              <w:top w:val="nil"/>
              <w:left w:val="nil"/>
              <w:bottom w:val="single" w:sz="8" w:space="0" w:color="auto"/>
              <w:right w:val="single" w:sz="8" w:space="0" w:color="auto"/>
            </w:tcBorders>
            <w:shd w:val="clear" w:color="auto" w:fill="auto"/>
            <w:noWrap/>
            <w:vAlign w:val="center"/>
            <w:hideMark/>
          </w:tcPr>
          <w:p w:rsidR="005448B7" w:rsidRPr="00463A0A" w:rsidRDefault="005448B7" w:rsidP="00463A0A">
            <w:pPr>
              <w:contextualSpacing/>
              <w:jc w:val="center"/>
              <w:rPr>
                <w:color w:val="000000"/>
                <w:sz w:val="18"/>
                <w:szCs w:val="22"/>
              </w:rPr>
            </w:pPr>
            <w:r w:rsidRPr="00463A0A">
              <w:rPr>
                <w:color w:val="000000"/>
                <w:sz w:val="18"/>
                <w:szCs w:val="22"/>
              </w:rPr>
              <w:t>0,00%</w:t>
            </w:r>
          </w:p>
        </w:tc>
      </w:tr>
      <w:tr w:rsidR="005448B7" w:rsidRPr="00463A0A" w:rsidTr="00463A0A">
        <w:trPr>
          <w:trHeight w:val="315"/>
          <w:jc w:val="center"/>
        </w:trPr>
        <w:tc>
          <w:tcPr>
            <w:tcW w:w="4835" w:type="dxa"/>
            <w:gridSpan w:val="2"/>
            <w:tcBorders>
              <w:top w:val="single" w:sz="8" w:space="0" w:color="auto"/>
              <w:left w:val="single" w:sz="8" w:space="0" w:color="auto"/>
              <w:bottom w:val="single" w:sz="4" w:space="0" w:color="auto"/>
              <w:right w:val="single" w:sz="8" w:space="0" w:color="000000"/>
            </w:tcBorders>
            <w:shd w:val="clear" w:color="auto" w:fill="auto"/>
            <w:noWrap/>
            <w:vAlign w:val="center"/>
            <w:hideMark/>
          </w:tcPr>
          <w:p w:rsidR="005448B7" w:rsidRPr="00463A0A" w:rsidRDefault="005448B7" w:rsidP="00463A0A">
            <w:pPr>
              <w:ind w:firstLine="1"/>
              <w:contextualSpacing/>
              <w:jc w:val="center"/>
              <w:rPr>
                <w:color w:val="000000"/>
                <w:sz w:val="18"/>
                <w:szCs w:val="22"/>
              </w:rPr>
            </w:pPr>
            <w:r w:rsidRPr="00463A0A">
              <w:rPr>
                <w:color w:val="000000"/>
                <w:sz w:val="18"/>
                <w:szCs w:val="22"/>
              </w:rPr>
              <w:t>Итого надбавка за риск</w:t>
            </w:r>
          </w:p>
        </w:tc>
        <w:tc>
          <w:tcPr>
            <w:tcW w:w="1052" w:type="dxa"/>
            <w:tcBorders>
              <w:top w:val="nil"/>
              <w:left w:val="nil"/>
              <w:bottom w:val="single" w:sz="4" w:space="0" w:color="auto"/>
              <w:right w:val="single" w:sz="8" w:space="0" w:color="auto"/>
            </w:tcBorders>
            <w:shd w:val="clear" w:color="auto" w:fill="auto"/>
            <w:noWrap/>
            <w:vAlign w:val="center"/>
            <w:hideMark/>
          </w:tcPr>
          <w:p w:rsidR="005448B7" w:rsidRPr="00463A0A" w:rsidRDefault="005448B7" w:rsidP="00463A0A">
            <w:pPr>
              <w:contextualSpacing/>
              <w:jc w:val="center"/>
              <w:rPr>
                <w:color w:val="000000"/>
                <w:sz w:val="18"/>
                <w:szCs w:val="22"/>
              </w:rPr>
            </w:pPr>
            <w:r w:rsidRPr="00463A0A">
              <w:rPr>
                <w:color w:val="000000"/>
                <w:sz w:val="18"/>
                <w:szCs w:val="22"/>
              </w:rPr>
              <w:t>14,00%</w:t>
            </w:r>
          </w:p>
        </w:tc>
      </w:tr>
      <w:tr w:rsidR="005448B7" w:rsidRPr="00463A0A" w:rsidTr="00463A0A">
        <w:trPr>
          <w:trHeight w:val="315"/>
          <w:jc w:val="center"/>
        </w:trPr>
        <w:tc>
          <w:tcPr>
            <w:tcW w:w="13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448B7" w:rsidRPr="00463A0A" w:rsidRDefault="005448B7" w:rsidP="00463A0A">
            <w:pPr>
              <w:ind w:firstLine="1"/>
              <w:contextualSpacing/>
              <w:rPr>
                <w:color w:val="000000"/>
                <w:sz w:val="18"/>
                <w:szCs w:val="22"/>
              </w:rPr>
            </w:pPr>
            <w:r w:rsidRPr="00463A0A">
              <w:rPr>
                <w:color w:val="000000"/>
                <w:sz w:val="18"/>
                <w:szCs w:val="22"/>
              </w:rPr>
              <w:t>ННЛ</w:t>
            </w:r>
          </w:p>
        </w:tc>
        <w:tc>
          <w:tcPr>
            <w:tcW w:w="3467"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48B7" w:rsidRPr="00463A0A" w:rsidRDefault="005448B7" w:rsidP="00463A0A">
            <w:pPr>
              <w:ind w:firstLine="1"/>
              <w:contextualSpacing/>
              <w:rPr>
                <w:color w:val="000000"/>
                <w:sz w:val="18"/>
                <w:szCs w:val="22"/>
              </w:rPr>
            </w:pPr>
          </w:p>
        </w:tc>
        <w:tc>
          <w:tcPr>
            <w:tcW w:w="1052"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48B7" w:rsidRPr="00463A0A" w:rsidRDefault="005448B7" w:rsidP="00463A0A">
            <w:pPr>
              <w:contextualSpacing/>
              <w:rPr>
                <w:color w:val="000000"/>
                <w:sz w:val="18"/>
                <w:szCs w:val="22"/>
              </w:rPr>
            </w:pPr>
            <w:r w:rsidRPr="00463A0A">
              <w:rPr>
                <w:color w:val="000000"/>
                <w:sz w:val="18"/>
                <w:szCs w:val="22"/>
              </w:rPr>
              <w:t>0,059123</w:t>
            </w:r>
          </w:p>
        </w:tc>
      </w:tr>
      <w:tr w:rsidR="005448B7" w:rsidRPr="00463A0A" w:rsidTr="00463A0A">
        <w:trPr>
          <w:trHeight w:val="315"/>
          <w:jc w:val="center"/>
        </w:trPr>
        <w:tc>
          <w:tcPr>
            <w:tcW w:w="4835" w:type="dxa"/>
            <w:gridSpan w:val="2"/>
            <w:tcBorders>
              <w:top w:val="single" w:sz="4" w:space="0" w:color="auto"/>
              <w:left w:val="single" w:sz="8" w:space="0" w:color="auto"/>
              <w:bottom w:val="single" w:sz="8" w:space="0" w:color="auto"/>
              <w:right w:val="single" w:sz="8" w:space="0" w:color="000000"/>
            </w:tcBorders>
            <w:shd w:val="clear" w:color="auto" w:fill="auto"/>
            <w:noWrap/>
            <w:vAlign w:val="bottom"/>
            <w:hideMark/>
          </w:tcPr>
          <w:p w:rsidR="005448B7" w:rsidRPr="00463A0A" w:rsidRDefault="005448B7" w:rsidP="00463A0A">
            <w:pPr>
              <w:ind w:firstLine="1"/>
              <w:contextualSpacing/>
              <w:jc w:val="center"/>
              <w:rPr>
                <w:color w:val="000000"/>
                <w:sz w:val="18"/>
                <w:szCs w:val="22"/>
              </w:rPr>
            </w:pPr>
            <w:r w:rsidRPr="00463A0A">
              <w:rPr>
                <w:color w:val="000000"/>
                <w:sz w:val="18"/>
                <w:szCs w:val="22"/>
              </w:rPr>
              <w:t>Ставка дисконтирования, %</w:t>
            </w:r>
          </w:p>
        </w:tc>
        <w:tc>
          <w:tcPr>
            <w:tcW w:w="1052" w:type="dxa"/>
            <w:tcBorders>
              <w:top w:val="single" w:sz="4" w:space="0" w:color="auto"/>
              <w:left w:val="nil"/>
              <w:bottom w:val="single" w:sz="8" w:space="0" w:color="auto"/>
              <w:right w:val="single" w:sz="8" w:space="0" w:color="auto"/>
            </w:tcBorders>
            <w:shd w:val="clear" w:color="auto" w:fill="auto"/>
            <w:noWrap/>
            <w:vAlign w:val="bottom"/>
            <w:hideMark/>
          </w:tcPr>
          <w:p w:rsidR="005448B7" w:rsidRPr="00463A0A" w:rsidRDefault="005448B7" w:rsidP="00463A0A">
            <w:pPr>
              <w:contextualSpacing/>
              <w:jc w:val="right"/>
              <w:rPr>
                <w:color w:val="000000"/>
                <w:sz w:val="18"/>
                <w:szCs w:val="22"/>
              </w:rPr>
            </w:pPr>
            <w:r w:rsidRPr="00463A0A">
              <w:rPr>
                <w:color w:val="000000"/>
                <w:sz w:val="18"/>
                <w:szCs w:val="22"/>
              </w:rPr>
              <w:t>27,80%</w:t>
            </w:r>
          </w:p>
        </w:tc>
      </w:tr>
    </w:tbl>
    <w:p w:rsidR="005448B7" w:rsidRDefault="005448B7" w:rsidP="00320F55">
      <w:pPr>
        <w:spacing w:line="360" w:lineRule="auto"/>
        <w:ind w:firstLine="709"/>
        <w:contextualSpacing/>
        <w:rPr>
          <w:sz w:val="28"/>
        </w:rPr>
      </w:pPr>
    </w:p>
    <w:p w:rsidR="005349AF" w:rsidRDefault="005349AF" w:rsidP="005349AF">
      <w:pPr>
        <w:autoSpaceDE w:val="0"/>
        <w:autoSpaceDN w:val="0"/>
        <w:adjustRightInd w:val="0"/>
        <w:spacing w:line="360" w:lineRule="auto"/>
        <w:ind w:firstLine="851"/>
        <w:contextualSpacing/>
        <w:jc w:val="both"/>
        <w:rPr>
          <w:sz w:val="28"/>
        </w:rPr>
      </w:pPr>
      <w:r w:rsidRPr="002F2751">
        <w:rPr>
          <w:sz w:val="28"/>
        </w:rPr>
        <w:t>Для анализируемого проекта ставка дисконтирования была рассчит</w:t>
      </w:r>
      <w:r w:rsidRPr="002F2751">
        <w:rPr>
          <w:sz w:val="28"/>
        </w:rPr>
        <w:t>а</w:t>
      </w:r>
      <w:r w:rsidRPr="002F2751">
        <w:rPr>
          <w:sz w:val="28"/>
        </w:rPr>
        <w:t>на, используя ставку, полученную кумулятивным способом, и темп инфл</w:t>
      </w:r>
      <w:r w:rsidRPr="002F2751">
        <w:rPr>
          <w:sz w:val="28"/>
        </w:rPr>
        <w:t>я</w:t>
      </w:r>
      <w:r w:rsidRPr="002F2751">
        <w:rPr>
          <w:sz w:val="28"/>
        </w:rPr>
        <w:t>ции (по данным ЦБ на 2017 – 4 %). Ставка дисконтирования в реальном в</w:t>
      </w:r>
      <w:r w:rsidRPr="002F2751">
        <w:rPr>
          <w:sz w:val="28"/>
        </w:rPr>
        <w:t>ы</w:t>
      </w:r>
      <w:r w:rsidRPr="002F2751">
        <w:rPr>
          <w:sz w:val="28"/>
        </w:rPr>
        <w:t>ражении = (0,278-0,04)/(1+0,04)=22,88 %.</w:t>
      </w:r>
      <w:r>
        <w:rPr>
          <w:sz w:val="28"/>
        </w:rPr>
        <w:t xml:space="preserve"> </w:t>
      </w:r>
    </w:p>
    <w:p w:rsidR="005349AF" w:rsidRDefault="005349AF" w:rsidP="005349AF">
      <w:pPr>
        <w:autoSpaceDE w:val="0"/>
        <w:autoSpaceDN w:val="0"/>
        <w:adjustRightInd w:val="0"/>
        <w:spacing w:line="360" w:lineRule="auto"/>
        <w:ind w:firstLine="851"/>
        <w:contextualSpacing/>
        <w:jc w:val="both"/>
        <w:rPr>
          <w:rFonts w:ascii="Times New Roman CYR" w:hAnsi="Times New Roman CYR" w:cs="Times New Roman CYR"/>
          <w:sz w:val="28"/>
          <w:szCs w:val="28"/>
        </w:rPr>
      </w:pPr>
      <w:r>
        <w:rPr>
          <w:sz w:val="28"/>
          <w:szCs w:val="28"/>
        </w:rPr>
        <w:t>Приведение элементов денежного потока к одному моменту времени (в данном случае – к текущему моменту) осуществляется с помощью коэ</w:t>
      </w:r>
      <w:r>
        <w:rPr>
          <w:sz w:val="28"/>
          <w:szCs w:val="28"/>
        </w:rPr>
        <w:t>ф</w:t>
      </w:r>
      <w:r>
        <w:rPr>
          <w:sz w:val="28"/>
          <w:szCs w:val="28"/>
        </w:rPr>
        <w:t xml:space="preserve">фициента дисконтирования </w:t>
      </w:r>
      <w:r>
        <w:rPr>
          <w:rFonts w:ascii="Times New Roman CYR" w:hAnsi="Times New Roman CYR" w:cs="Times New Roman CYR"/>
          <w:sz w:val="28"/>
          <w:szCs w:val="28"/>
        </w:rPr>
        <w:t xml:space="preserve">= (1/(1+ставка дисконтирования)^ период). </w:t>
      </w:r>
    </w:p>
    <w:p w:rsidR="005349AF" w:rsidRDefault="005349AF" w:rsidP="005349AF">
      <w:pPr>
        <w:autoSpaceDE w:val="0"/>
        <w:autoSpaceDN w:val="0"/>
        <w:adjustRightInd w:val="0"/>
        <w:spacing w:line="360" w:lineRule="auto"/>
        <w:ind w:firstLine="851"/>
        <w:contextualSpacing/>
        <w:jc w:val="both"/>
        <w:rPr>
          <w:rFonts w:ascii="Times New Roman CYR" w:hAnsi="Times New Roman CYR" w:cs="Times New Roman CYR"/>
          <w:sz w:val="28"/>
          <w:szCs w:val="28"/>
        </w:rPr>
      </w:pPr>
      <w:r>
        <w:rPr>
          <w:rFonts w:ascii="Times New Roman CYR" w:hAnsi="Times New Roman CYR" w:cs="Times New Roman CYR"/>
          <w:sz w:val="28"/>
          <w:szCs w:val="28"/>
        </w:rPr>
        <w:t xml:space="preserve">Далее </w:t>
      </w:r>
      <w:proofErr w:type="spellStart"/>
      <w:r>
        <w:rPr>
          <w:rFonts w:ascii="Times New Roman CYR" w:hAnsi="Times New Roman CYR" w:cs="Times New Roman CYR"/>
          <w:sz w:val="28"/>
          <w:szCs w:val="28"/>
        </w:rPr>
        <w:t>продисконтируем</w:t>
      </w:r>
      <w:proofErr w:type="spellEnd"/>
      <w:r>
        <w:rPr>
          <w:rFonts w:ascii="Times New Roman CYR" w:hAnsi="Times New Roman CYR" w:cs="Times New Roman CYR"/>
          <w:sz w:val="28"/>
          <w:szCs w:val="28"/>
        </w:rPr>
        <w:t xml:space="preserve"> денежные потоки по проекту (таблица 18), умножив их на коэффициент дисконтирования, и рассчитаем основные дин</w:t>
      </w:r>
      <w:r>
        <w:rPr>
          <w:rFonts w:ascii="Times New Roman CYR" w:hAnsi="Times New Roman CYR" w:cs="Times New Roman CYR"/>
          <w:sz w:val="28"/>
          <w:szCs w:val="28"/>
        </w:rPr>
        <w:t>а</w:t>
      </w:r>
      <w:r>
        <w:rPr>
          <w:rFonts w:ascii="Times New Roman CYR" w:hAnsi="Times New Roman CYR" w:cs="Times New Roman CYR"/>
          <w:sz w:val="28"/>
          <w:szCs w:val="28"/>
        </w:rPr>
        <w:t>мические показатели эффективности проекта.</w:t>
      </w:r>
    </w:p>
    <w:p w:rsidR="005349AF" w:rsidRPr="005349AF" w:rsidRDefault="005349AF" w:rsidP="005349AF">
      <w:pPr>
        <w:autoSpaceDE w:val="0"/>
        <w:autoSpaceDN w:val="0"/>
        <w:adjustRightInd w:val="0"/>
        <w:spacing w:line="360" w:lineRule="auto"/>
        <w:ind w:firstLine="851"/>
        <w:contextualSpacing/>
        <w:jc w:val="both"/>
        <w:rPr>
          <w:rFonts w:ascii="Times New Roman CYR" w:hAnsi="Times New Roman CYR" w:cs="Times New Roman CYR"/>
          <w:sz w:val="28"/>
          <w:szCs w:val="28"/>
        </w:rPr>
      </w:pPr>
      <w:r>
        <w:rPr>
          <w:rFonts w:ascii="Times New Roman CYR" w:hAnsi="Times New Roman CYR" w:cs="Times New Roman CYR"/>
          <w:sz w:val="28"/>
          <w:szCs w:val="28"/>
        </w:rPr>
        <w:t>Первым показателем оценки эффективности инвестиционного проекта является чистая текущая стоимость инвестиционного проекта. Значение ч</w:t>
      </w:r>
      <w:r>
        <w:rPr>
          <w:rFonts w:ascii="Times New Roman CYR" w:hAnsi="Times New Roman CYR" w:cs="Times New Roman CYR"/>
          <w:sz w:val="28"/>
          <w:szCs w:val="28"/>
        </w:rPr>
        <w:t>и</w:t>
      </w:r>
      <w:r>
        <w:rPr>
          <w:rFonts w:ascii="Times New Roman CYR" w:hAnsi="Times New Roman CYR" w:cs="Times New Roman CYR"/>
          <w:sz w:val="28"/>
          <w:szCs w:val="28"/>
        </w:rPr>
        <w:t>стого потока денежных средств за время жизни проекта, приведенное в соп</w:t>
      </w:r>
      <w:r>
        <w:rPr>
          <w:rFonts w:ascii="Times New Roman CYR" w:hAnsi="Times New Roman CYR" w:cs="Times New Roman CYR"/>
          <w:sz w:val="28"/>
          <w:szCs w:val="28"/>
        </w:rPr>
        <w:t>о</w:t>
      </w:r>
      <w:r>
        <w:rPr>
          <w:rFonts w:ascii="Times New Roman CYR" w:hAnsi="Times New Roman CYR" w:cs="Times New Roman CYR"/>
          <w:sz w:val="28"/>
          <w:szCs w:val="28"/>
        </w:rPr>
        <w:t xml:space="preserve">ставимый вид в соответствии с фактором времени, есть показатель, </w:t>
      </w:r>
      <w:r w:rsidRPr="00B4687F">
        <w:rPr>
          <w:rFonts w:ascii="Times New Roman CYR" w:hAnsi="Times New Roman CYR" w:cs="Times New Roman CYR"/>
          <w:sz w:val="28"/>
          <w:szCs w:val="28"/>
        </w:rPr>
        <w:t>называ</w:t>
      </w:r>
      <w:r w:rsidRPr="00B4687F">
        <w:rPr>
          <w:rFonts w:ascii="Times New Roman CYR" w:hAnsi="Times New Roman CYR" w:cs="Times New Roman CYR"/>
          <w:sz w:val="28"/>
          <w:szCs w:val="28"/>
        </w:rPr>
        <w:t>е</w:t>
      </w:r>
      <w:r w:rsidRPr="00B4687F">
        <w:rPr>
          <w:rFonts w:ascii="Times New Roman CYR" w:hAnsi="Times New Roman CYR" w:cs="Times New Roman CYR"/>
          <w:sz w:val="28"/>
          <w:szCs w:val="28"/>
        </w:rPr>
        <w:t>мый чистой текущей приведенной стоимостью проекта или чистым диско</w:t>
      </w:r>
      <w:r w:rsidRPr="00B4687F">
        <w:rPr>
          <w:rFonts w:ascii="Times New Roman CYR" w:hAnsi="Times New Roman CYR" w:cs="Times New Roman CYR"/>
          <w:sz w:val="28"/>
          <w:szCs w:val="28"/>
        </w:rPr>
        <w:t>н</w:t>
      </w:r>
      <w:r w:rsidRPr="00B4687F">
        <w:rPr>
          <w:rFonts w:ascii="Times New Roman CYR" w:hAnsi="Times New Roman CYR" w:cs="Times New Roman CYR"/>
          <w:sz w:val="28"/>
          <w:szCs w:val="28"/>
        </w:rPr>
        <w:t>тированным доходом, или NPV.</w:t>
      </w:r>
      <w:r>
        <w:rPr>
          <w:rFonts w:ascii="Times New Roman CYR" w:hAnsi="Times New Roman CYR" w:cs="Times New Roman CYR"/>
          <w:sz w:val="28"/>
          <w:szCs w:val="28"/>
        </w:rPr>
        <w:t xml:space="preserve"> Формула расчёта приведена в первой главе.</w:t>
      </w:r>
    </w:p>
    <w:p w:rsidR="00AD7A5E" w:rsidRDefault="00AD7A5E" w:rsidP="00320F55">
      <w:pPr>
        <w:spacing w:line="360" w:lineRule="auto"/>
        <w:ind w:firstLine="709"/>
        <w:contextualSpacing/>
        <w:rPr>
          <w:sz w:val="28"/>
        </w:rPr>
        <w:sectPr w:rsidR="00AD7A5E" w:rsidSect="00567177">
          <w:pgSz w:w="11906" w:h="16838"/>
          <w:pgMar w:top="1134" w:right="850" w:bottom="2237" w:left="1701" w:header="708" w:footer="708" w:gutter="0"/>
          <w:cols w:space="708"/>
          <w:titlePg/>
          <w:docGrid w:linePitch="360"/>
        </w:sectPr>
      </w:pPr>
    </w:p>
    <w:p w:rsidR="00AD7A5E" w:rsidRPr="00B80954" w:rsidRDefault="005349AF" w:rsidP="00463A0A">
      <w:pPr>
        <w:autoSpaceDE w:val="0"/>
        <w:autoSpaceDN w:val="0"/>
        <w:adjustRightInd w:val="0"/>
        <w:spacing w:line="360" w:lineRule="auto"/>
        <w:ind w:firstLine="851"/>
        <w:contextualSpacing/>
        <w:jc w:val="both"/>
        <w:rPr>
          <w:rFonts w:ascii="Times New Roman CYR" w:hAnsi="Times New Roman CYR" w:cs="Times New Roman CYR"/>
          <w:sz w:val="28"/>
          <w:szCs w:val="28"/>
        </w:rPr>
      </w:pPr>
      <w:r>
        <w:rPr>
          <w:sz w:val="28"/>
        </w:rPr>
        <w:t xml:space="preserve">Таблица 18 </w:t>
      </w:r>
      <w:r w:rsidR="003D26CA">
        <w:rPr>
          <w:sz w:val="28"/>
        </w:rPr>
        <w:t xml:space="preserve">- Дисконтированные денежные потоки и основные показатели </w:t>
      </w:r>
      <w:r w:rsidR="00B80954">
        <w:rPr>
          <w:color w:val="000000"/>
          <w:sz w:val="28"/>
          <w:szCs w:val="28"/>
        </w:rPr>
        <w:t>эффективности инвестицио</w:t>
      </w:r>
      <w:r w:rsidR="00B80954">
        <w:rPr>
          <w:color w:val="000000"/>
          <w:sz w:val="28"/>
          <w:szCs w:val="28"/>
        </w:rPr>
        <w:t>н</w:t>
      </w:r>
      <w:r w:rsidR="00B80954">
        <w:rPr>
          <w:color w:val="000000"/>
          <w:sz w:val="28"/>
          <w:szCs w:val="28"/>
        </w:rPr>
        <w:t>ного проекта</w:t>
      </w:r>
    </w:p>
    <w:tbl>
      <w:tblPr>
        <w:tblStyle w:val="ae"/>
        <w:tblW w:w="15183" w:type="dxa"/>
        <w:tblLook w:val="04A0" w:firstRow="1" w:lastRow="0" w:firstColumn="1" w:lastColumn="0" w:noHBand="0" w:noVBand="1"/>
      </w:tblPr>
      <w:tblGrid>
        <w:gridCol w:w="4492"/>
        <w:gridCol w:w="1262"/>
        <w:gridCol w:w="1347"/>
        <w:gridCol w:w="1347"/>
        <w:gridCol w:w="1347"/>
        <w:gridCol w:w="1347"/>
        <w:gridCol w:w="1347"/>
        <w:gridCol w:w="1347"/>
        <w:gridCol w:w="1347"/>
      </w:tblGrid>
      <w:tr w:rsidR="00AD7A5E" w:rsidRPr="00AD7A5E" w:rsidTr="00AD7A5E">
        <w:trPr>
          <w:trHeight w:val="681"/>
        </w:trPr>
        <w:tc>
          <w:tcPr>
            <w:tcW w:w="4492" w:type="dxa"/>
            <w:noWrap/>
            <w:hideMark/>
          </w:tcPr>
          <w:p w:rsidR="00AD7A5E" w:rsidRPr="00AD7A5E" w:rsidRDefault="00AD7A5E" w:rsidP="00463A0A">
            <w:pPr>
              <w:spacing w:line="360" w:lineRule="auto"/>
              <w:contextualSpacing/>
              <w:jc w:val="center"/>
              <w:rPr>
                <w:sz w:val="18"/>
                <w:szCs w:val="18"/>
              </w:rPr>
            </w:pPr>
          </w:p>
        </w:tc>
        <w:tc>
          <w:tcPr>
            <w:tcW w:w="1262" w:type="dxa"/>
            <w:noWrap/>
            <w:hideMark/>
          </w:tcPr>
          <w:p w:rsidR="00AD7A5E" w:rsidRPr="00AD7A5E" w:rsidRDefault="00AD7A5E" w:rsidP="00463A0A">
            <w:pPr>
              <w:spacing w:line="360" w:lineRule="auto"/>
              <w:contextualSpacing/>
              <w:jc w:val="center"/>
              <w:rPr>
                <w:sz w:val="18"/>
                <w:szCs w:val="18"/>
              </w:rPr>
            </w:pPr>
            <w:r w:rsidRPr="00AD7A5E">
              <w:rPr>
                <w:sz w:val="18"/>
                <w:szCs w:val="18"/>
              </w:rPr>
              <w:t>2017</w:t>
            </w:r>
            <w:r w:rsidR="009B3A92">
              <w:rPr>
                <w:sz w:val="18"/>
                <w:szCs w:val="18"/>
              </w:rPr>
              <w:t xml:space="preserve"> г.</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2018</w:t>
            </w:r>
            <w:r w:rsidR="009B3A92">
              <w:rPr>
                <w:sz w:val="18"/>
                <w:szCs w:val="18"/>
              </w:rPr>
              <w:t xml:space="preserve"> г.</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2019</w:t>
            </w:r>
            <w:r w:rsidR="009B3A92">
              <w:rPr>
                <w:sz w:val="18"/>
                <w:szCs w:val="18"/>
              </w:rPr>
              <w:t xml:space="preserve"> г.</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2020</w:t>
            </w:r>
            <w:r w:rsidR="009B3A92">
              <w:rPr>
                <w:sz w:val="18"/>
                <w:szCs w:val="18"/>
              </w:rPr>
              <w:t xml:space="preserve"> г.</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2021</w:t>
            </w:r>
            <w:r w:rsidR="009B3A92">
              <w:rPr>
                <w:sz w:val="18"/>
                <w:szCs w:val="18"/>
              </w:rPr>
              <w:t xml:space="preserve"> г.</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2022</w:t>
            </w:r>
            <w:r w:rsidR="009B3A92">
              <w:rPr>
                <w:sz w:val="18"/>
                <w:szCs w:val="18"/>
              </w:rPr>
              <w:t xml:space="preserve"> г.</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2023</w:t>
            </w:r>
            <w:r w:rsidR="009B3A92">
              <w:rPr>
                <w:sz w:val="18"/>
                <w:szCs w:val="18"/>
              </w:rPr>
              <w:t xml:space="preserve"> г.</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2024</w:t>
            </w:r>
            <w:r w:rsidR="009B3A92">
              <w:rPr>
                <w:sz w:val="18"/>
                <w:szCs w:val="18"/>
              </w:rPr>
              <w:t xml:space="preserve"> г.</w:t>
            </w:r>
          </w:p>
        </w:tc>
      </w:tr>
      <w:tr w:rsidR="00AD7A5E" w:rsidRPr="00AD7A5E" w:rsidTr="009B3A92">
        <w:trPr>
          <w:trHeight w:val="378"/>
        </w:trPr>
        <w:tc>
          <w:tcPr>
            <w:tcW w:w="4492" w:type="dxa"/>
            <w:noWrap/>
            <w:hideMark/>
          </w:tcPr>
          <w:p w:rsidR="00AD7A5E" w:rsidRPr="00AD7A5E" w:rsidRDefault="00AD7A5E" w:rsidP="00463A0A">
            <w:pPr>
              <w:spacing w:line="360" w:lineRule="auto"/>
              <w:contextualSpacing/>
              <w:jc w:val="both"/>
              <w:rPr>
                <w:sz w:val="18"/>
                <w:szCs w:val="18"/>
              </w:rPr>
            </w:pPr>
            <w:r w:rsidRPr="00AD7A5E">
              <w:rPr>
                <w:sz w:val="18"/>
                <w:szCs w:val="18"/>
              </w:rPr>
              <w:t>Выручка</w:t>
            </w:r>
            <w:r w:rsidR="00B80954">
              <w:rPr>
                <w:sz w:val="18"/>
                <w:szCs w:val="18"/>
              </w:rPr>
              <w:t>, руб.</w:t>
            </w:r>
          </w:p>
        </w:tc>
        <w:tc>
          <w:tcPr>
            <w:tcW w:w="1262" w:type="dxa"/>
            <w:noWrap/>
            <w:hideMark/>
          </w:tcPr>
          <w:p w:rsidR="00AD7A5E" w:rsidRPr="00AD7A5E" w:rsidRDefault="00AD7A5E" w:rsidP="00463A0A">
            <w:pPr>
              <w:spacing w:line="360" w:lineRule="auto"/>
              <w:contextualSpacing/>
              <w:jc w:val="center"/>
              <w:rPr>
                <w:sz w:val="18"/>
                <w:szCs w:val="18"/>
              </w:rPr>
            </w:pPr>
            <w:r w:rsidRPr="00AD7A5E">
              <w:rPr>
                <w:sz w:val="18"/>
                <w:szCs w:val="18"/>
              </w:rPr>
              <w:t>52 599 950,00</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135 302 080,00</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195 372 320,00</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294 303 240,00</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372 267 190,00</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189 992 670,00</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99 095 880,00</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71 416 960,00</w:t>
            </w:r>
          </w:p>
        </w:tc>
      </w:tr>
      <w:tr w:rsidR="00AD7A5E" w:rsidRPr="00AD7A5E" w:rsidTr="009B3A92">
        <w:trPr>
          <w:trHeight w:val="216"/>
        </w:trPr>
        <w:tc>
          <w:tcPr>
            <w:tcW w:w="4492" w:type="dxa"/>
            <w:noWrap/>
            <w:hideMark/>
          </w:tcPr>
          <w:p w:rsidR="00AD7A5E" w:rsidRPr="00AD7A5E" w:rsidRDefault="00AD7A5E" w:rsidP="00463A0A">
            <w:pPr>
              <w:spacing w:line="360" w:lineRule="auto"/>
              <w:contextualSpacing/>
              <w:jc w:val="both"/>
              <w:rPr>
                <w:sz w:val="18"/>
                <w:szCs w:val="18"/>
              </w:rPr>
            </w:pPr>
            <w:r w:rsidRPr="00AD7A5E">
              <w:rPr>
                <w:sz w:val="18"/>
                <w:szCs w:val="18"/>
              </w:rPr>
              <w:t>Материалы</w:t>
            </w:r>
            <w:r w:rsidR="00B80954">
              <w:rPr>
                <w:sz w:val="18"/>
                <w:szCs w:val="18"/>
              </w:rPr>
              <w:t>, руб.</w:t>
            </w:r>
          </w:p>
        </w:tc>
        <w:tc>
          <w:tcPr>
            <w:tcW w:w="1262" w:type="dxa"/>
            <w:noWrap/>
            <w:hideMark/>
          </w:tcPr>
          <w:p w:rsidR="00AD7A5E" w:rsidRPr="00AD7A5E" w:rsidRDefault="00AD7A5E" w:rsidP="00463A0A">
            <w:pPr>
              <w:spacing w:line="360" w:lineRule="auto"/>
              <w:contextualSpacing/>
              <w:jc w:val="center"/>
              <w:rPr>
                <w:sz w:val="18"/>
                <w:szCs w:val="18"/>
              </w:rPr>
            </w:pPr>
            <w:r>
              <w:rPr>
                <w:sz w:val="18"/>
                <w:szCs w:val="18"/>
              </w:rPr>
              <w:t>32 448 304,38</w:t>
            </w:r>
          </w:p>
        </w:tc>
        <w:tc>
          <w:tcPr>
            <w:tcW w:w="1347" w:type="dxa"/>
            <w:noWrap/>
            <w:hideMark/>
          </w:tcPr>
          <w:p w:rsidR="00AD7A5E" w:rsidRPr="00AD7A5E" w:rsidRDefault="00AD7A5E" w:rsidP="00463A0A">
            <w:pPr>
              <w:spacing w:line="360" w:lineRule="auto"/>
              <w:contextualSpacing/>
              <w:jc w:val="center"/>
              <w:rPr>
                <w:sz w:val="18"/>
                <w:szCs w:val="18"/>
              </w:rPr>
            </w:pPr>
            <w:r>
              <w:rPr>
                <w:sz w:val="18"/>
                <w:szCs w:val="18"/>
              </w:rPr>
              <w:t>73 796 563,74</w:t>
            </w:r>
          </w:p>
        </w:tc>
        <w:tc>
          <w:tcPr>
            <w:tcW w:w="1347" w:type="dxa"/>
            <w:noWrap/>
            <w:hideMark/>
          </w:tcPr>
          <w:p w:rsidR="00AD7A5E" w:rsidRPr="00AD7A5E" w:rsidRDefault="00AD7A5E" w:rsidP="00463A0A">
            <w:pPr>
              <w:spacing w:line="360" w:lineRule="auto"/>
              <w:contextualSpacing/>
              <w:jc w:val="center"/>
              <w:rPr>
                <w:sz w:val="18"/>
                <w:szCs w:val="18"/>
              </w:rPr>
            </w:pPr>
            <w:r>
              <w:rPr>
                <w:sz w:val="18"/>
                <w:szCs w:val="18"/>
              </w:rPr>
              <w:t>112 925 947,15</w:t>
            </w:r>
          </w:p>
        </w:tc>
        <w:tc>
          <w:tcPr>
            <w:tcW w:w="1347" w:type="dxa"/>
            <w:noWrap/>
            <w:hideMark/>
          </w:tcPr>
          <w:p w:rsidR="00AD7A5E" w:rsidRPr="00AD7A5E" w:rsidRDefault="00AD7A5E" w:rsidP="00463A0A">
            <w:pPr>
              <w:spacing w:line="360" w:lineRule="auto"/>
              <w:contextualSpacing/>
              <w:jc w:val="center"/>
              <w:rPr>
                <w:sz w:val="18"/>
                <w:szCs w:val="18"/>
              </w:rPr>
            </w:pPr>
            <w:r>
              <w:rPr>
                <w:sz w:val="18"/>
                <w:szCs w:val="18"/>
              </w:rPr>
              <w:t>232 796 865,22</w:t>
            </w:r>
          </w:p>
        </w:tc>
        <w:tc>
          <w:tcPr>
            <w:tcW w:w="1347" w:type="dxa"/>
            <w:noWrap/>
            <w:hideMark/>
          </w:tcPr>
          <w:p w:rsidR="00AD7A5E" w:rsidRPr="00AD7A5E" w:rsidRDefault="00AD7A5E" w:rsidP="00463A0A">
            <w:pPr>
              <w:spacing w:line="360" w:lineRule="auto"/>
              <w:contextualSpacing/>
              <w:jc w:val="center"/>
              <w:rPr>
                <w:sz w:val="18"/>
                <w:szCs w:val="18"/>
              </w:rPr>
            </w:pPr>
            <w:r>
              <w:rPr>
                <w:sz w:val="18"/>
                <w:szCs w:val="18"/>
              </w:rPr>
              <w:t>310 644 486,04</w:t>
            </w:r>
          </w:p>
        </w:tc>
        <w:tc>
          <w:tcPr>
            <w:tcW w:w="1347" w:type="dxa"/>
            <w:noWrap/>
            <w:hideMark/>
          </w:tcPr>
          <w:p w:rsidR="00AD7A5E" w:rsidRPr="00AD7A5E" w:rsidRDefault="00AD7A5E" w:rsidP="00463A0A">
            <w:pPr>
              <w:spacing w:line="360" w:lineRule="auto"/>
              <w:contextualSpacing/>
              <w:jc w:val="center"/>
              <w:rPr>
                <w:sz w:val="18"/>
                <w:szCs w:val="18"/>
              </w:rPr>
            </w:pPr>
            <w:r>
              <w:rPr>
                <w:sz w:val="18"/>
                <w:szCs w:val="18"/>
              </w:rPr>
              <w:t>150 455 247,43</w:t>
            </w:r>
          </w:p>
        </w:tc>
        <w:tc>
          <w:tcPr>
            <w:tcW w:w="1347" w:type="dxa"/>
            <w:noWrap/>
            <w:hideMark/>
          </w:tcPr>
          <w:p w:rsidR="00AD7A5E" w:rsidRPr="00AD7A5E" w:rsidRDefault="00AD7A5E" w:rsidP="00463A0A">
            <w:pPr>
              <w:spacing w:line="360" w:lineRule="auto"/>
              <w:contextualSpacing/>
              <w:jc w:val="center"/>
              <w:rPr>
                <w:sz w:val="18"/>
                <w:szCs w:val="18"/>
              </w:rPr>
            </w:pPr>
            <w:r>
              <w:rPr>
                <w:sz w:val="18"/>
                <w:szCs w:val="18"/>
              </w:rPr>
              <w:t>10 892 000,08</w:t>
            </w:r>
          </w:p>
        </w:tc>
        <w:tc>
          <w:tcPr>
            <w:tcW w:w="1347" w:type="dxa"/>
            <w:noWrap/>
            <w:hideMark/>
          </w:tcPr>
          <w:p w:rsidR="00AD7A5E" w:rsidRPr="00AD7A5E" w:rsidRDefault="00AD7A5E" w:rsidP="00463A0A">
            <w:pPr>
              <w:spacing w:line="360" w:lineRule="auto"/>
              <w:contextualSpacing/>
              <w:jc w:val="center"/>
              <w:rPr>
                <w:sz w:val="18"/>
                <w:szCs w:val="18"/>
              </w:rPr>
            </w:pPr>
          </w:p>
        </w:tc>
      </w:tr>
      <w:tr w:rsidR="00AD7A5E" w:rsidRPr="00AD7A5E" w:rsidTr="009B3A92">
        <w:trPr>
          <w:trHeight w:val="338"/>
        </w:trPr>
        <w:tc>
          <w:tcPr>
            <w:tcW w:w="4492" w:type="dxa"/>
            <w:noWrap/>
            <w:hideMark/>
          </w:tcPr>
          <w:p w:rsidR="00AD7A5E" w:rsidRPr="00AD7A5E" w:rsidRDefault="00AD7A5E" w:rsidP="00463A0A">
            <w:pPr>
              <w:spacing w:line="360" w:lineRule="auto"/>
              <w:contextualSpacing/>
              <w:jc w:val="both"/>
              <w:rPr>
                <w:sz w:val="18"/>
                <w:szCs w:val="18"/>
              </w:rPr>
            </w:pPr>
            <w:r w:rsidRPr="00AD7A5E">
              <w:rPr>
                <w:sz w:val="18"/>
                <w:szCs w:val="18"/>
              </w:rPr>
              <w:t xml:space="preserve">Оплата труда </w:t>
            </w:r>
            <w:proofErr w:type="spellStart"/>
            <w:r w:rsidRPr="00AD7A5E">
              <w:rPr>
                <w:sz w:val="18"/>
                <w:szCs w:val="18"/>
              </w:rPr>
              <w:t>осн</w:t>
            </w:r>
            <w:proofErr w:type="spellEnd"/>
            <w:r w:rsidRPr="00AD7A5E">
              <w:rPr>
                <w:sz w:val="18"/>
                <w:szCs w:val="18"/>
              </w:rPr>
              <w:t>. раб</w:t>
            </w:r>
            <w:proofErr w:type="gramStart"/>
            <w:r w:rsidRPr="00AD7A5E">
              <w:rPr>
                <w:sz w:val="18"/>
                <w:szCs w:val="18"/>
              </w:rPr>
              <w:t>.</w:t>
            </w:r>
            <w:r w:rsidR="00B80954">
              <w:rPr>
                <w:sz w:val="18"/>
                <w:szCs w:val="18"/>
              </w:rPr>
              <w:t xml:space="preserve">, </w:t>
            </w:r>
            <w:proofErr w:type="gramEnd"/>
            <w:r w:rsidR="00B80954">
              <w:rPr>
                <w:sz w:val="18"/>
                <w:szCs w:val="18"/>
              </w:rPr>
              <w:t>руб.</w:t>
            </w:r>
          </w:p>
        </w:tc>
        <w:tc>
          <w:tcPr>
            <w:tcW w:w="1262" w:type="dxa"/>
            <w:noWrap/>
            <w:hideMark/>
          </w:tcPr>
          <w:p w:rsidR="00AD7A5E" w:rsidRPr="00AD7A5E" w:rsidRDefault="00AD7A5E" w:rsidP="00463A0A">
            <w:pPr>
              <w:spacing w:line="360" w:lineRule="auto"/>
              <w:contextualSpacing/>
              <w:jc w:val="center"/>
              <w:rPr>
                <w:sz w:val="18"/>
                <w:szCs w:val="18"/>
              </w:rPr>
            </w:pPr>
            <w:r w:rsidRPr="00AD7A5E">
              <w:rPr>
                <w:sz w:val="18"/>
                <w:szCs w:val="18"/>
              </w:rPr>
              <w:t>438 130,38 ₽</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5 929 279,83 ₽</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8 204 270,95 ₽</w:t>
            </w:r>
          </w:p>
        </w:tc>
        <w:tc>
          <w:tcPr>
            <w:tcW w:w="1347" w:type="dxa"/>
            <w:noWrap/>
            <w:hideMark/>
          </w:tcPr>
          <w:p w:rsidR="00AD7A5E" w:rsidRPr="00AD7A5E" w:rsidRDefault="00AD7A5E" w:rsidP="00463A0A">
            <w:pPr>
              <w:spacing w:line="360" w:lineRule="auto"/>
              <w:contextualSpacing/>
              <w:jc w:val="center"/>
              <w:rPr>
                <w:sz w:val="18"/>
                <w:szCs w:val="18"/>
              </w:rPr>
            </w:pPr>
            <w:r>
              <w:rPr>
                <w:sz w:val="18"/>
                <w:szCs w:val="18"/>
              </w:rPr>
              <w:t>18 164 890,30</w:t>
            </w:r>
          </w:p>
        </w:tc>
        <w:tc>
          <w:tcPr>
            <w:tcW w:w="1347" w:type="dxa"/>
            <w:noWrap/>
            <w:hideMark/>
          </w:tcPr>
          <w:p w:rsidR="00AD7A5E" w:rsidRPr="00AD7A5E" w:rsidRDefault="00AD7A5E" w:rsidP="00463A0A">
            <w:pPr>
              <w:spacing w:line="360" w:lineRule="auto"/>
              <w:contextualSpacing/>
              <w:jc w:val="center"/>
              <w:rPr>
                <w:sz w:val="18"/>
                <w:szCs w:val="18"/>
              </w:rPr>
            </w:pPr>
            <w:r>
              <w:rPr>
                <w:sz w:val="18"/>
                <w:szCs w:val="18"/>
              </w:rPr>
              <w:t>21 815 583,02</w:t>
            </w:r>
          </w:p>
        </w:tc>
        <w:tc>
          <w:tcPr>
            <w:tcW w:w="1347" w:type="dxa"/>
            <w:noWrap/>
            <w:hideMark/>
          </w:tcPr>
          <w:p w:rsidR="00AD7A5E" w:rsidRPr="00AD7A5E" w:rsidRDefault="00AD7A5E" w:rsidP="00463A0A">
            <w:pPr>
              <w:spacing w:line="360" w:lineRule="auto"/>
              <w:contextualSpacing/>
              <w:jc w:val="center"/>
              <w:rPr>
                <w:sz w:val="18"/>
                <w:szCs w:val="18"/>
              </w:rPr>
            </w:pPr>
            <w:r>
              <w:rPr>
                <w:sz w:val="18"/>
                <w:szCs w:val="18"/>
              </w:rPr>
              <w:t>10 365 666,05</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1 833 417,83 ₽</w:t>
            </w:r>
          </w:p>
        </w:tc>
        <w:tc>
          <w:tcPr>
            <w:tcW w:w="1347" w:type="dxa"/>
            <w:noWrap/>
            <w:hideMark/>
          </w:tcPr>
          <w:p w:rsidR="00AD7A5E" w:rsidRPr="00AD7A5E" w:rsidRDefault="00AD7A5E" w:rsidP="00463A0A">
            <w:pPr>
              <w:spacing w:line="360" w:lineRule="auto"/>
              <w:contextualSpacing/>
              <w:jc w:val="center"/>
              <w:rPr>
                <w:sz w:val="18"/>
                <w:szCs w:val="18"/>
              </w:rPr>
            </w:pPr>
          </w:p>
        </w:tc>
      </w:tr>
      <w:tr w:rsidR="00AD7A5E" w:rsidRPr="00AD7A5E" w:rsidTr="009B3A92">
        <w:trPr>
          <w:trHeight w:val="304"/>
        </w:trPr>
        <w:tc>
          <w:tcPr>
            <w:tcW w:w="4492" w:type="dxa"/>
            <w:noWrap/>
            <w:hideMark/>
          </w:tcPr>
          <w:p w:rsidR="00AD7A5E" w:rsidRPr="00AD7A5E" w:rsidRDefault="00AD7A5E" w:rsidP="00463A0A">
            <w:pPr>
              <w:spacing w:line="360" w:lineRule="auto"/>
              <w:contextualSpacing/>
              <w:jc w:val="both"/>
              <w:rPr>
                <w:sz w:val="18"/>
                <w:szCs w:val="18"/>
              </w:rPr>
            </w:pPr>
            <w:r w:rsidRPr="00AD7A5E">
              <w:rPr>
                <w:sz w:val="18"/>
                <w:szCs w:val="18"/>
              </w:rPr>
              <w:t xml:space="preserve">Экс. Маш. в </w:t>
            </w:r>
            <w:proofErr w:type="spellStart"/>
            <w:r w:rsidRPr="00AD7A5E">
              <w:rPr>
                <w:sz w:val="18"/>
                <w:szCs w:val="18"/>
              </w:rPr>
              <w:t>т.ч</w:t>
            </w:r>
            <w:proofErr w:type="spellEnd"/>
            <w:r w:rsidRPr="00AD7A5E">
              <w:rPr>
                <w:sz w:val="18"/>
                <w:szCs w:val="18"/>
              </w:rPr>
              <w:t xml:space="preserve">. </w:t>
            </w:r>
            <w:proofErr w:type="spellStart"/>
            <w:r w:rsidRPr="00AD7A5E">
              <w:rPr>
                <w:sz w:val="18"/>
                <w:szCs w:val="18"/>
              </w:rPr>
              <w:t>опл</w:t>
            </w:r>
            <w:proofErr w:type="spellEnd"/>
            <w:r w:rsidRPr="00AD7A5E">
              <w:rPr>
                <w:sz w:val="18"/>
                <w:szCs w:val="18"/>
              </w:rPr>
              <w:t>. труда мех</w:t>
            </w:r>
            <w:proofErr w:type="gramStart"/>
            <w:r w:rsidRPr="00AD7A5E">
              <w:rPr>
                <w:sz w:val="18"/>
                <w:szCs w:val="18"/>
              </w:rPr>
              <w:t>.</w:t>
            </w:r>
            <w:r w:rsidR="00B80954">
              <w:rPr>
                <w:sz w:val="18"/>
                <w:szCs w:val="18"/>
              </w:rPr>
              <w:t xml:space="preserve">, </w:t>
            </w:r>
            <w:proofErr w:type="gramEnd"/>
            <w:r w:rsidR="00B80954">
              <w:rPr>
                <w:sz w:val="18"/>
                <w:szCs w:val="18"/>
              </w:rPr>
              <w:t>руб.</w:t>
            </w:r>
          </w:p>
        </w:tc>
        <w:tc>
          <w:tcPr>
            <w:tcW w:w="1262" w:type="dxa"/>
            <w:noWrap/>
            <w:hideMark/>
          </w:tcPr>
          <w:p w:rsidR="00AD7A5E" w:rsidRPr="00AD7A5E" w:rsidRDefault="00AD7A5E" w:rsidP="00463A0A">
            <w:pPr>
              <w:spacing w:line="360" w:lineRule="auto"/>
              <w:contextualSpacing/>
              <w:jc w:val="center"/>
              <w:rPr>
                <w:sz w:val="18"/>
                <w:szCs w:val="18"/>
              </w:rPr>
            </w:pPr>
            <w:r>
              <w:rPr>
                <w:sz w:val="18"/>
                <w:szCs w:val="18"/>
              </w:rPr>
              <w:t>1 740 373,96</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2 872 113,60 ₽</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4 531 359,59 ₽</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8 524 568,45 ₽</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9 414 144,57 ₽</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3 544 308,08 ₽</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202 395,68 ₽</w:t>
            </w:r>
          </w:p>
        </w:tc>
        <w:tc>
          <w:tcPr>
            <w:tcW w:w="1347" w:type="dxa"/>
            <w:noWrap/>
            <w:hideMark/>
          </w:tcPr>
          <w:p w:rsidR="00AD7A5E" w:rsidRPr="00AD7A5E" w:rsidRDefault="00AD7A5E" w:rsidP="00463A0A">
            <w:pPr>
              <w:spacing w:line="360" w:lineRule="auto"/>
              <w:contextualSpacing/>
              <w:jc w:val="center"/>
              <w:rPr>
                <w:sz w:val="18"/>
                <w:szCs w:val="18"/>
              </w:rPr>
            </w:pPr>
          </w:p>
        </w:tc>
      </w:tr>
      <w:tr w:rsidR="00AD7A5E" w:rsidRPr="00AD7A5E" w:rsidTr="009B3A92">
        <w:trPr>
          <w:trHeight w:val="142"/>
        </w:trPr>
        <w:tc>
          <w:tcPr>
            <w:tcW w:w="4492" w:type="dxa"/>
            <w:noWrap/>
            <w:hideMark/>
          </w:tcPr>
          <w:p w:rsidR="00AD7A5E" w:rsidRPr="00AD7A5E" w:rsidRDefault="009B3A92" w:rsidP="00463A0A">
            <w:pPr>
              <w:spacing w:line="360" w:lineRule="auto"/>
              <w:contextualSpacing/>
              <w:jc w:val="both"/>
              <w:rPr>
                <w:sz w:val="18"/>
                <w:szCs w:val="18"/>
              </w:rPr>
            </w:pPr>
            <w:r>
              <w:rPr>
                <w:sz w:val="18"/>
                <w:szCs w:val="18"/>
              </w:rPr>
              <w:t>П</w:t>
            </w:r>
            <w:r w:rsidR="00AD7A5E" w:rsidRPr="00AD7A5E">
              <w:rPr>
                <w:sz w:val="18"/>
                <w:szCs w:val="18"/>
              </w:rPr>
              <w:t>рочие</w:t>
            </w:r>
            <w:r w:rsidR="00B80954">
              <w:rPr>
                <w:sz w:val="18"/>
                <w:szCs w:val="18"/>
              </w:rPr>
              <w:t>, руб.</w:t>
            </w:r>
          </w:p>
        </w:tc>
        <w:tc>
          <w:tcPr>
            <w:tcW w:w="1262" w:type="dxa"/>
            <w:noWrap/>
            <w:hideMark/>
          </w:tcPr>
          <w:p w:rsidR="00AD7A5E" w:rsidRPr="00AD7A5E" w:rsidRDefault="00AD7A5E" w:rsidP="00463A0A">
            <w:pPr>
              <w:spacing w:line="360" w:lineRule="auto"/>
              <w:contextualSpacing/>
              <w:jc w:val="center"/>
              <w:rPr>
                <w:sz w:val="18"/>
                <w:szCs w:val="18"/>
              </w:rPr>
            </w:pPr>
            <w:r w:rsidRPr="00AD7A5E">
              <w:rPr>
                <w:sz w:val="18"/>
                <w:szCs w:val="18"/>
              </w:rPr>
              <w:t>18921425,13</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18921425,13</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18921425,13</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18921425,13</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18921425,13</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18921425,13</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18921425,13</w:t>
            </w:r>
          </w:p>
        </w:tc>
        <w:tc>
          <w:tcPr>
            <w:tcW w:w="1347" w:type="dxa"/>
            <w:noWrap/>
            <w:hideMark/>
          </w:tcPr>
          <w:p w:rsidR="00AD7A5E" w:rsidRPr="00AD7A5E" w:rsidRDefault="00AD7A5E" w:rsidP="00463A0A">
            <w:pPr>
              <w:spacing w:line="360" w:lineRule="auto"/>
              <w:contextualSpacing/>
              <w:jc w:val="center"/>
              <w:rPr>
                <w:sz w:val="18"/>
                <w:szCs w:val="18"/>
              </w:rPr>
            </w:pPr>
          </w:p>
        </w:tc>
      </w:tr>
      <w:tr w:rsidR="00AD7A5E" w:rsidRPr="00AD7A5E" w:rsidTr="009B3A92">
        <w:trPr>
          <w:trHeight w:val="264"/>
        </w:trPr>
        <w:tc>
          <w:tcPr>
            <w:tcW w:w="4492" w:type="dxa"/>
            <w:noWrap/>
            <w:hideMark/>
          </w:tcPr>
          <w:p w:rsidR="00AD7A5E" w:rsidRPr="00AD7A5E" w:rsidRDefault="00AD7A5E" w:rsidP="00463A0A">
            <w:pPr>
              <w:spacing w:line="360" w:lineRule="auto"/>
              <w:contextualSpacing/>
              <w:jc w:val="both"/>
              <w:rPr>
                <w:sz w:val="18"/>
                <w:szCs w:val="18"/>
              </w:rPr>
            </w:pPr>
            <w:r w:rsidRPr="00AD7A5E">
              <w:rPr>
                <w:sz w:val="18"/>
                <w:szCs w:val="18"/>
              </w:rPr>
              <w:t>Налогооблагаемая прибыль</w:t>
            </w:r>
            <w:r w:rsidR="00B80954">
              <w:rPr>
                <w:sz w:val="18"/>
                <w:szCs w:val="18"/>
              </w:rPr>
              <w:t>, руб.</w:t>
            </w:r>
          </w:p>
        </w:tc>
        <w:tc>
          <w:tcPr>
            <w:tcW w:w="1262" w:type="dxa"/>
            <w:noWrap/>
            <w:hideMark/>
          </w:tcPr>
          <w:p w:rsidR="00AD7A5E" w:rsidRPr="00AD7A5E" w:rsidRDefault="00AD7A5E" w:rsidP="00463A0A">
            <w:pPr>
              <w:spacing w:line="360" w:lineRule="auto"/>
              <w:contextualSpacing/>
              <w:jc w:val="center"/>
              <w:rPr>
                <w:sz w:val="18"/>
                <w:szCs w:val="18"/>
              </w:rPr>
            </w:pPr>
            <w:r w:rsidRPr="00AD7A5E">
              <w:rPr>
                <w:sz w:val="18"/>
                <w:szCs w:val="18"/>
              </w:rPr>
              <w:t>-948 283,85</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33 782 697,71</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50 789 317,19</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15 895 490,91</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11 471 551,24</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6 706 023,32</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67 246 641,29</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71 416 960,00</w:t>
            </w:r>
          </w:p>
        </w:tc>
      </w:tr>
      <w:tr w:rsidR="00AD7A5E" w:rsidRPr="00AD7A5E" w:rsidTr="009B3A92">
        <w:trPr>
          <w:trHeight w:val="230"/>
        </w:trPr>
        <w:tc>
          <w:tcPr>
            <w:tcW w:w="4492" w:type="dxa"/>
            <w:noWrap/>
            <w:hideMark/>
          </w:tcPr>
          <w:p w:rsidR="00AD7A5E" w:rsidRPr="00AD7A5E" w:rsidRDefault="00B80954" w:rsidP="00463A0A">
            <w:pPr>
              <w:spacing w:line="360" w:lineRule="auto"/>
              <w:contextualSpacing/>
              <w:jc w:val="both"/>
              <w:rPr>
                <w:sz w:val="18"/>
                <w:szCs w:val="18"/>
              </w:rPr>
            </w:pPr>
            <w:r>
              <w:rPr>
                <w:sz w:val="18"/>
                <w:szCs w:val="18"/>
              </w:rPr>
              <w:t>Налог на прибыль, руб.</w:t>
            </w:r>
          </w:p>
        </w:tc>
        <w:tc>
          <w:tcPr>
            <w:tcW w:w="1262" w:type="dxa"/>
            <w:noWrap/>
            <w:hideMark/>
          </w:tcPr>
          <w:p w:rsidR="00AD7A5E" w:rsidRPr="00AD7A5E" w:rsidRDefault="00AD7A5E" w:rsidP="00463A0A">
            <w:pPr>
              <w:spacing w:line="360" w:lineRule="auto"/>
              <w:contextualSpacing/>
              <w:jc w:val="center"/>
              <w:rPr>
                <w:sz w:val="18"/>
                <w:szCs w:val="18"/>
              </w:rPr>
            </w:pPr>
            <w:r w:rsidRPr="00AD7A5E">
              <w:rPr>
                <w:sz w:val="18"/>
                <w:szCs w:val="18"/>
              </w:rPr>
              <w:t>- 189 656,77</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6 756 539,54</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10 157 863,44</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3 179 098,18</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2 294 310,25</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1 341 204,66</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13 449 328,26</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14 283 392,00</w:t>
            </w:r>
          </w:p>
        </w:tc>
      </w:tr>
      <w:tr w:rsidR="00AD7A5E" w:rsidRPr="00AD7A5E" w:rsidTr="009B3A92">
        <w:trPr>
          <w:trHeight w:val="224"/>
        </w:trPr>
        <w:tc>
          <w:tcPr>
            <w:tcW w:w="4492" w:type="dxa"/>
            <w:noWrap/>
            <w:hideMark/>
          </w:tcPr>
          <w:p w:rsidR="00AD7A5E" w:rsidRPr="00AD7A5E" w:rsidRDefault="00AD7A5E" w:rsidP="00463A0A">
            <w:pPr>
              <w:spacing w:line="360" w:lineRule="auto"/>
              <w:contextualSpacing/>
              <w:jc w:val="both"/>
              <w:rPr>
                <w:sz w:val="18"/>
                <w:szCs w:val="18"/>
              </w:rPr>
            </w:pPr>
            <w:r w:rsidRPr="00AD7A5E">
              <w:rPr>
                <w:sz w:val="18"/>
                <w:szCs w:val="18"/>
              </w:rPr>
              <w:t>Чистая прибыль</w:t>
            </w:r>
            <w:r w:rsidR="00B80954">
              <w:rPr>
                <w:sz w:val="18"/>
                <w:szCs w:val="18"/>
              </w:rPr>
              <w:t>, руб.</w:t>
            </w:r>
          </w:p>
        </w:tc>
        <w:tc>
          <w:tcPr>
            <w:tcW w:w="1262" w:type="dxa"/>
            <w:noWrap/>
            <w:hideMark/>
          </w:tcPr>
          <w:p w:rsidR="00AD7A5E" w:rsidRPr="00AD7A5E" w:rsidRDefault="00AD7A5E" w:rsidP="00463A0A">
            <w:pPr>
              <w:spacing w:line="360" w:lineRule="auto"/>
              <w:contextualSpacing/>
              <w:jc w:val="center"/>
              <w:rPr>
                <w:sz w:val="18"/>
                <w:szCs w:val="18"/>
              </w:rPr>
            </w:pPr>
            <w:r w:rsidRPr="00AD7A5E">
              <w:rPr>
                <w:sz w:val="18"/>
                <w:szCs w:val="18"/>
              </w:rPr>
              <w:t>- 758 627,08</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27 026 158,17</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40 631 453,75</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12 716 392,73</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9 177 240,99</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5 364 818,65</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53 797 313,03</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57 133 568,00</w:t>
            </w:r>
          </w:p>
        </w:tc>
      </w:tr>
      <w:tr w:rsidR="00AD7A5E" w:rsidRPr="00AD7A5E" w:rsidTr="009B3A92">
        <w:trPr>
          <w:trHeight w:val="204"/>
        </w:trPr>
        <w:tc>
          <w:tcPr>
            <w:tcW w:w="4492" w:type="dxa"/>
            <w:noWrap/>
            <w:hideMark/>
          </w:tcPr>
          <w:p w:rsidR="00AD7A5E" w:rsidRPr="00AD7A5E" w:rsidRDefault="00AD7A5E" w:rsidP="00463A0A">
            <w:pPr>
              <w:spacing w:line="360" w:lineRule="auto"/>
              <w:contextualSpacing/>
              <w:jc w:val="both"/>
              <w:rPr>
                <w:sz w:val="18"/>
                <w:szCs w:val="18"/>
              </w:rPr>
            </w:pPr>
            <w:r w:rsidRPr="00AD7A5E">
              <w:rPr>
                <w:sz w:val="18"/>
                <w:szCs w:val="18"/>
              </w:rPr>
              <w:t>Амортизационные отчисления</w:t>
            </w:r>
            <w:r w:rsidR="00B80954">
              <w:rPr>
                <w:sz w:val="18"/>
                <w:szCs w:val="18"/>
              </w:rPr>
              <w:t>, руб.</w:t>
            </w:r>
          </w:p>
        </w:tc>
        <w:tc>
          <w:tcPr>
            <w:tcW w:w="1262" w:type="dxa"/>
            <w:noWrap/>
            <w:hideMark/>
          </w:tcPr>
          <w:p w:rsidR="00AD7A5E" w:rsidRPr="00AD7A5E" w:rsidRDefault="00AD7A5E" w:rsidP="00463A0A">
            <w:pPr>
              <w:spacing w:line="360" w:lineRule="auto"/>
              <w:contextualSpacing/>
              <w:jc w:val="center"/>
              <w:rPr>
                <w:sz w:val="18"/>
                <w:szCs w:val="18"/>
              </w:rPr>
            </w:pPr>
            <w:r w:rsidRPr="00AD7A5E">
              <w:rPr>
                <w:sz w:val="18"/>
                <w:szCs w:val="18"/>
              </w:rPr>
              <w:t>1218,261772</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2010,47952</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3171,951713</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5967,197915</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6589,901199</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2481,015656</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141,676976</w:t>
            </w:r>
          </w:p>
        </w:tc>
        <w:tc>
          <w:tcPr>
            <w:tcW w:w="1347" w:type="dxa"/>
            <w:noWrap/>
            <w:hideMark/>
          </w:tcPr>
          <w:p w:rsidR="00AD7A5E" w:rsidRPr="00AD7A5E" w:rsidRDefault="00AD7A5E" w:rsidP="00463A0A">
            <w:pPr>
              <w:spacing w:line="360" w:lineRule="auto"/>
              <w:contextualSpacing/>
              <w:jc w:val="center"/>
              <w:rPr>
                <w:sz w:val="18"/>
                <w:szCs w:val="18"/>
              </w:rPr>
            </w:pPr>
          </w:p>
        </w:tc>
      </w:tr>
      <w:tr w:rsidR="00AD7A5E" w:rsidRPr="00AD7A5E" w:rsidTr="009B3A92">
        <w:trPr>
          <w:trHeight w:val="184"/>
        </w:trPr>
        <w:tc>
          <w:tcPr>
            <w:tcW w:w="4492" w:type="dxa"/>
            <w:noWrap/>
            <w:hideMark/>
          </w:tcPr>
          <w:p w:rsidR="00AD7A5E" w:rsidRPr="009B3A92" w:rsidRDefault="00AD7A5E" w:rsidP="00463A0A">
            <w:pPr>
              <w:spacing w:line="360" w:lineRule="auto"/>
              <w:contextualSpacing/>
              <w:jc w:val="both"/>
              <w:rPr>
                <w:b/>
                <w:sz w:val="18"/>
                <w:szCs w:val="18"/>
              </w:rPr>
            </w:pPr>
            <w:r w:rsidRPr="009B3A92">
              <w:rPr>
                <w:b/>
                <w:sz w:val="18"/>
                <w:szCs w:val="18"/>
              </w:rPr>
              <w:t>Денежный поток, CF</w:t>
            </w:r>
            <w:r w:rsidR="00B80954">
              <w:rPr>
                <w:b/>
                <w:sz w:val="18"/>
                <w:szCs w:val="18"/>
              </w:rPr>
              <w:t>, руб.</w:t>
            </w:r>
          </w:p>
        </w:tc>
        <w:tc>
          <w:tcPr>
            <w:tcW w:w="1262" w:type="dxa"/>
            <w:noWrap/>
            <w:hideMark/>
          </w:tcPr>
          <w:p w:rsidR="00AD7A5E" w:rsidRPr="009B3A92" w:rsidRDefault="00AD7A5E" w:rsidP="00463A0A">
            <w:pPr>
              <w:spacing w:line="360" w:lineRule="auto"/>
              <w:contextualSpacing/>
              <w:jc w:val="center"/>
              <w:rPr>
                <w:b/>
                <w:sz w:val="18"/>
                <w:szCs w:val="18"/>
              </w:rPr>
            </w:pPr>
            <w:r w:rsidRPr="009B3A92">
              <w:rPr>
                <w:b/>
                <w:sz w:val="18"/>
                <w:szCs w:val="18"/>
              </w:rPr>
              <w:t>-757 408,81</w:t>
            </w:r>
          </w:p>
        </w:tc>
        <w:tc>
          <w:tcPr>
            <w:tcW w:w="1347" w:type="dxa"/>
            <w:noWrap/>
            <w:hideMark/>
          </w:tcPr>
          <w:p w:rsidR="00AD7A5E" w:rsidRPr="009B3A92" w:rsidRDefault="00AD7A5E" w:rsidP="00463A0A">
            <w:pPr>
              <w:spacing w:line="360" w:lineRule="auto"/>
              <w:contextualSpacing/>
              <w:jc w:val="center"/>
              <w:rPr>
                <w:b/>
                <w:sz w:val="18"/>
                <w:szCs w:val="18"/>
              </w:rPr>
            </w:pPr>
            <w:r w:rsidRPr="009B3A92">
              <w:rPr>
                <w:b/>
                <w:sz w:val="18"/>
                <w:szCs w:val="18"/>
              </w:rPr>
              <w:t>27 028 168,65</w:t>
            </w:r>
          </w:p>
        </w:tc>
        <w:tc>
          <w:tcPr>
            <w:tcW w:w="1347" w:type="dxa"/>
            <w:noWrap/>
            <w:hideMark/>
          </w:tcPr>
          <w:p w:rsidR="00AD7A5E" w:rsidRPr="009B3A92" w:rsidRDefault="00AD7A5E" w:rsidP="00463A0A">
            <w:pPr>
              <w:spacing w:line="360" w:lineRule="auto"/>
              <w:contextualSpacing/>
              <w:jc w:val="center"/>
              <w:rPr>
                <w:b/>
                <w:sz w:val="18"/>
                <w:szCs w:val="18"/>
              </w:rPr>
            </w:pPr>
            <w:r w:rsidRPr="009B3A92">
              <w:rPr>
                <w:b/>
                <w:sz w:val="18"/>
                <w:szCs w:val="18"/>
              </w:rPr>
              <w:t>40 634 625,70</w:t>
            </w:r>
          </w:p>
        </w:tc>
        <w:tc>
          <w:tcPr>
            <w:tcW w:w="1347" w:type="dxa"/>
            <w:noWrap/>
            <w:hideMark/>
          </w:tcPr>
          <w:p w:rsidR="00AD7A5E" w:rsidRPr="009B3A92" w:rsidRDefault="00AD7A5E" w:rsidP="00463A0A">
            <w:pPr>
              <w:spacing w:line="360" w:lineRule="auto"/>
              <w:contextualSpacing/>
              <w:jc w:val="center"/>
              <w:rPr>
                <w:b/>
                <w:sz w:val="18"/>
                <w:szCs w:val="18"/>
              </w:rPr>
            </w:pPr>
            <w:r w:rsidRPr="009B3A92">
              <w:rPr>
                <w:b/>
                <w:sz w:val="18"/>
                <w:szCs w:val="18"/>
              </w:rPr>
              <w:t>12 722 359,92</w:t>
            </w:r>
          </w:p>
        </w:tc>
        <w:tc>
          <w:tcPr>
            <w:tcW w:w="1347" w:type="dxa"/>
            <w:noWrap/>
            <w:hideMark/>
          </w:tcPr>
          <w:p w:rsidR="00AD7A5E" w:rsidRPr="009B3A92" w:rsidRDefault="00AD7A5E" w:rsidP="00463A0A">
            <w:pPr>
              <w:spacing w:line="360" w:lineRule="auto"/>
              <w:contextualSpacing/>
              <w:jc w:val="center"/>
              <w:rPr>
                <w:b/>
                <w:sz w:val="18"/>
                <w:szCs w:val="18"/>
              </w:rPr>
            </w:pPr>
            <w:r w:rsidRPr="009B3A92">
              <w:rPr>
                <w:b/>
                <w:sz w:val="18"/>
                <w:szCs w:val="18"/>
              </w:rPr>
              <w:t>9 183 830,89</w:t>
            </w:r>
          </w:p>
        </w:tc>
        <w:tc>
          <w:tcPr>
            <w:tcW w:w="1347" w:type="dxa"/>
            <w:noWrap/>
            <w:hideMark/>
          </w:tcPr>
          <w:p w:rsidR="00AD7A5E" w:rsidRPr="009B3A92" w:rsidRDefault="00AD7A5E" w:rsidP="00463A0A">
            <w:pPr>
              <w:spacing w:line="360" w:lineRule="auto"/>
              <w:contextualSpacing/>
              <w:jc w:val="center"/>
              <w:rPr>
                <w:b/>
                <w:sz w:val="18"/>
                <w:szCs w:val="18"/>
              </w:rPr>
            </w:pPr>
            <w:r w:rsidRPr="009B3A92">
              <w:rPr>
                <w:b/>
                <w:sz w:val="18"/>
                <w:szCs w:val="18"/>
              </w:rPr>
              <w:t>5 367 299,67</w:t>
            </w:r>
          </w:p>
        </w:tc>
        <w:tc>
          <w:tcPr>
            <w:tcW w:w="1347" w:type="dxa"/>
            <w:noWrap/>
            <w:hideMark/>
          </w:tcPr>
          <w:p w:rsidR="00AD7A5E" w:rsidRPr="009B3A92" w:rsidRDefault="00AD7A5E" w:rsidP="00463A0A">
            <w:pPr>
              <w:spacing w:line="360" w:lineRule="auto"/>
              <w:contextualSpacing/>
              <w:jc w:val="center"/>
              <w:rPr>
                <w:b/>
                <w:sz w:val="18"/>
                <w:szCs w:val="18"/>
              </w:rPr>
            </w:pPr>
            <w:r w:rsidRPr="009B3A92">
              <w:rPr>
                <w:b/>
                <w:sz w:val="18"/>
                <w:szCs w:val="18"/>
              </w:rPr>
              <w:t>53 797 454,71</w:t>
            </w:r>
          </w:p>
        </w:tc>
        <w:tc>
          <w:tcPr>
            <w:tcW w:w="1347" w:type="dxa"/>
            <w:noWrap/>
            <w:hideMark/>
          </w:tcPr>
          <w:p w:rsidR="00AD7A5E" w:rsidRPr="009B3A92" w:rsidRDefault="00AD7A5E" w:rsidP="00463A0A">
            <w:pPr>
              <w:spacing w:line="360" w:lineRule="auto"/>
              <w:contextualSpacing/>
              <w:jc w:val="center"/>
              <w:rPr>
                <w:b/>
                <w:sz w:val="18"/>
                <w:szCs w:val="18"/>
              </w:rPr>
            </w:pPr>
            <w:r w:rsidRPr="009B3A92">
              <w:rPr>
                <w:b/>
                <w:sz w:val="18"/>
                <w:szCs w:val="18"/>
              </w:rPr>
              <w:t>57 133 568,00</w:t>
            </w:r>
          </w:p>
        </w:tc>
      </w:tr>
      <w:tr w:rsidR="00AD7A5E" w:rsidRPr="00AD7A5E" w:rsidTr="009B3A92">
        <w:trPr>
          <w:trHeight w:val="292"/>
        </w:trPr>
        <w:tc>
          <w:tcPr>
            <w:tcW w:w="4492" w:type="dxa"/>
            <w:noWrap/>
            <w:hideMark/>
          </w:tcPr>
          <w:p w:rsidR="00AD7A5E" w:rsidRPr="00AD7A5E" w:rsidRDefault="009B3A92" w:rsidP="00463A0A">
            <w:pPr>
              <w:spacing w:line="360" w:lineRule="auto"/>
              <w:contextualSpacing/>
              <w:jc w:val="both"/>
              <w:rPr>
                <w:sz w:val="18"/>
                <w:szCs w:val="18"/>
              </w:rPr>
            </w:pPr>
            <w:r w:rsidRPr="00AD7A5E">
              <w:rPr>
                <w:sz w:val="18"/>
                <w:szCs w:val="18"/>
              </w:rPr>
              <w:t>Накопленное</w:t>
            </w:r>
            <w:r>
              <w:rPr>
                <w:sz w:val="18"/>
                <w:szCs w:val="18"/>
              </w:rPr>
              <w:t xml:space="preserve"> сальдо</w:t>
            </w:r>
            <w:proofErr w:type="gramStart"/>
            <w:r>
              <w:rPr>
                <w:sz w:val="18"/>
                <w:szCs w:val="18"/>
              </w:rPr>
              <w:t xml:space="preserve"> </w:t>
            </w:r>
            <w:r w:rsidR="00B80954">
              <w:rPr>
                <w:sz w:val="18"/>
                <w:szCs w:val="18"/>
              </w:rPr>
              <w:t>,</w:t>
            </w:r>
            <w:proofErr w:type="gramEnd"/>
            <w:r w:rsidR="00B80954">
              <w:rPr>
                <w:sz w:val="18"/>
                <w:szCs w:val="18"/>
              </w:rPr>
              <w:t xml:space="preserve"> руб.</w:t>
            </w:r>
          </w:p>
        </w:tc>
        <w:tc>
          <w:tcPr>
            <w:tcW w:w="1262" w:type="dxa"/>
            <w:noWrap/>
            <w:hideMark/>
          </w:tcPr>
          <w:p w:rsidR="00AD7A5E" w:rsidRPr="00AD7A5E" w:rsidRDefault="00AD7A5E" w:rsidP="00463A0A">
            <w:pPr>
              <w:spacing w:line="360" w:lineRule="auto"/>
              <w:contextualSpacing/>
              <w:jc w:val="center"/>
              <w:rPr>
                <w:sz w:val="18"/>
                <w:szCs w:val="18"/>
              </w:rPr>
            </w:pPr>
            <w:r w:rsidRPr="00AD7A5E">
              <w:rPr>
                <w:sz w:val="18"/>
                <w:szCs w:val="18"/>
              </w:rPr>
              <w:t>- 757 408,81</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26 270 759,83</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66 905 385,53</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79 627 745,46</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88 811 576,35</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94 178 876,02</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147 976 330,73</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205 109 898,73</w:t>
            </w:r>
          </w:p>
        </w:tc>
      </w:tr>
      <w:tr w:rsidR="00AD7A5E" w:rsidRPr="00AD7A5E" w:rsidTr="009B3A92">
        <w:trPr>
          <w:trHeight w:val="174"/>
        </w:trPr>
        <w:tc>
          <w:tcPr>
            <w:tcW w:w="4492" w:type="dxa"/>
            <w:noWrap/>
            <w:hideMark/>
          </w:tcPr>
          <w:p w:rsidR="00AD7A5E" w:rsidRPr="00AD7A5E" w:rsidRDefault="00AD7A5E" w:rsidP="00463A0A">
            <w:pPr>
              <w:spacing w:line="360" w:lineRule="auto"/>
              <w:contextualSpacing/>
              <w:jc w:val="both"/>
              <w:rPr>
                <w:sz w:val="18"/>
                <w:szCs w:val="18"/>
              </w:rPr>
            </w:pPr>
            <w:r w:rsidRPr="00AD7A5E">
              <w:rPr>
                <w:sz w:val="18"/>
                <w:szCs w:val="18"/>
              </w:rPr>
              <w:t>Ставка дисконтир</w:t>
            </w:r>
            <w:r w:rsidR="009B3A92">
              <w:rPr>
                <w:sz w:val="18"/>
                <w:szCs w:val="18"/>
              </w:rPr>
              <w:t>ов</w:t>
            </w:r>
            <w:r w:rsidRPr="00AD7A5E">
              <w:rPr>
                <w:sz w:val="18"/>
                <w:szCs w:val="18"/>
              </w:rPr>
              <w:t>ания</w:t>
            </w:r>
            <w:r w:rsidR="009B3A92">
              <w:rPr>
                <w:sz w:val="18"/>
                <w:szCs w:val="18"/>
              </w:rPr>
              <w:t>, %</w:t>
            </w:r>
          </w:p>
        </w:tc>
        <w:tc>
          <w:tcPr>
            <w:tcW w:w="1262" w:type="dxa"/>
            <w:noWrap/>
            <w:hideMark/>
          </w:tcPr>
          <w:p w:rsidR="00AD7A5E" w:rsidRPr="00AD7A5E" w:rsidRDefault="00AD7A5E" w:rsidP="00463A0A">
            <w:pPr>
              <w:spacing w:line="360" w:lineRule="auto"/>
              <w:contextualSpacing/>
              <w:jc w:val="center"/>
              <w:rPr>
                <w:sz w:val="18"/>
                <w:szCs w:val="18"/>
              </w:rPr>
            </w:pPr>
            <w:r w:rsidRPr="00AD7A5E">
              <w:rPr>
                <w:sz w:val="18"/>
                <w:szCs w:val="18"/>
              </w:rPr>
              <w:t>22,88%</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22,88%</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22,88%</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22,88%</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22,88%</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22,88%</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22,88%</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22,88%</w:t>
            </w:r>
          </w:p>
        </w:tc>
      </w:tr>
      <w:tr w:rsidR="00AD7A5E" w:rsidRPr="00AD7A5E" w:rsidTr="009B3A92">
        <w:trPr>
          <w:trHeight w:val="326"/>
        </w:trPr>
        <w:tc>
          <w:tcPr>
            <w:tcW w:w="4492" w:type="dxa"/>
            <w:noWrap/>
            <w:hideMark/>
          </w:tcPr>
          <w:p w:rsidR="00AD7A5E" w:rsidRPr="00AD7A5E" w:rsidRDefault="009B3A92" w:rsidP="00463A0A">
            <w:pPr>
              <w:spacing w:line="360" w:lineRule="auto"/>
              <w:contextualSpacing/>
              <w:jc w:val="both"/>
              <w:rPr>
                <w:sz w:val="18"/>
                <w:szCs w:val="18"/>
              </w:rPr>
            </w:pPr>
            <w:r>
              <w:rPr>
                <w:sz w:val="18"/>
                <w:szCs w:val="18"/>
              </w:rPr>
              <w:t>Коэффициен</w:t>
            </w:r>
            <w:r w:rsidR="00AD7A5E" w:rsidRPr="00AD7A5E">
              <w:rPr>
                <w:sz w:val="18"/>
                <w:szCs w:val="18"/>
              </w:rPr>
              <w:t>т дисконтирования</w:t>
            </w:r>
          </w:p>
        </w:tc>
        <w:tc>
          <w:tcPr>
            <w:tcW w:w="1262" w:type="dxa"/>
            <w:noWrap/>
            <w:hideMark/>
          </w:tcPr>
          <w:p w:rsidR="00AD7A5E" w:rsidRPr="00AD7A5E" w:rsidRDefault="00AD7A5E" w:rsidP="00463A0A">
            <w:pPr>
              <w:spacing w:line="360" w:lineRule="auto"/>
              <w:contextualSpacing/>
              <w:jc w:val="center"/>
              <w:rPr>
                <w:sz w:val="18"/>
                <w:szCs w:val="18"/>
              </w:rPr>
            </w:pPr>
            <w:r w:rsidRPr="00AD7A5E">
              <w:rPr>
                <w:sz w:val="18"/>
                <w:szCs w:val="18"/>
              </w:rPr>
              <w:t>1</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0,814</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0,662</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0,539</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0,439</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0,357</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0,290</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0,236</w:t>
            </w:r>
          </w:p>
        </w:tc>
      </w:tr>
      <w:tr w:rsidR="00AD7A5E" w:rsidRPr="00AD7A5E" w:rsidTr="00AD7A5E">
        <w:trPr>
          <w:trHeight w:val="681"/>
        </w:trPr>
        <w:tc>
          <w:tcPr>
            <w:tcW w:w="4492" w:type="dxa"/>
            <w:noWrap/>
            <w:hideMark/>
          </w:tcPr>
          <w:p w:rsidR="009B3A92" w:rsidRPr="009B3A92" w:rsidRDefault="00AD7A5E" w:rsidP="00463A0A">
            <w:pPr>
              <w:spacing w:line="360" w:lineRule="auto"/>
              <w:contextualSpacing/>
              <w:jc w:val="both"/>
              <w:rPr>
                <w:b/>
                <w:sz w:val="18"/>
                <w:szCs w:val="18"/>
              </w:rPr>
            </w:pPr>
            <w:r w:rsidRPr="009B3A92">
              <w:rPr>
                <w:b/>
                <w:sz w:val="18"/>
                <w:szCs w:val="18"/>
              </w:rPr>
              <w:t>Дисконтированные значения денежных потоков</w:t>
            </w:r>
            <w:r w:rsidR="00B80954">
              <w:rPr>
                <w:b/>
                <w:sz w:val="18"/>
                <w:szCs w:val="18"/>
              </w:rPr>
              <w:t>,</w:t>
            </w:r>
            <w:r w:rsidRPr="009B3A92">
              <w:rPr>
                <w:b/>
                <w:sz w:val="18"/>
                <w:szCs w:val="18"/>
              </w:rPr>
              <w:t xml:space="preserve"> </w:t>
            </w:r>
          </w:p>
          <w:p w:rsidR="00AD7A5E" w:rsidRPr="009B3A92" w:rsidRDefault="009B3A92" w:rsidP="00463A0A">
            <w:pPr>
              <w:spacing w:line="360" w:lineRule="auto"/>
              <w:contextualSpacing/>
              <w:jc w:val="both"/>
              <w:rPr>
                <w:b/>
                <w:sz w:val="18"/>
                <w:szCs w:val="18"/>
              </w:rPr>
            </w:pPr>
            <w:r w:rsidRPr="009B3A92">
              <w:rPr>
                <w:b/>
                <w:sz w:val="18"/>
                <w:szCs w:val="18"/>
              </w:rPr>
              <w:t xml:space="preserve">PV </w:t>
            </w:r>
            <w:r w:rsidRPr="009B3A92">
              <w:rPr>
                <w:b/>
                <w:sz w:val="18"/>
                <w:szCs w:val="18"/>
                <w:lang w:val="en-US"/>
              </w:rPr>
              <w:t>CF</w:t>
            </w:r>
            <w:r w:rsidR="00AD7A5E" w:rsidRPr="009B3A92">
              <w:rPr>
                <w:b/>
                <w:sz w:val="18"/>
                <w:szCs w:val="18"/>
              </w:rPr>
              <w:t>, руб.</w:t>
            </w:r>
          </w:p>
        </w:tc>
        <w:tc>
          <w:tcPr>
            <w:tcW w:w="1262" w:type="dxa"/>
            <w:noWrap/>
            <w:hideMark/>
          </w:tcPr>
          <w:p w:rsidR="00AD7A5E" w:rsidRPr="009B3A92" w:rsidRDefault="00AD7A5E" w:rsidP="00463A0A">
            <w:pPr>
              <w:spacing w:line="360" w:lineRule="auto"/>
              <w:contextualSpacing/>
              <w:jc w:val="center"/>
              <w:rPr>
                <w:b/>
                <w:sz w:val="18"/>
                <w:szCs w:val="18"/>
              </w:rPr>
            </w:pPr>
            <w:r w:rsidRPr="009B3A92">
              <w:rPr>
                <w:b/>
                <w:sz w:val="18"/>
                <w:szCs w:val="18"/>
              </w:rPr>
              <w:t>-757 408,81</w:t>
            </w:r>
          </w:p>
        </w:tc>
        <w:tc>
          <w:tcPr>
            <w:tcW w:w="1347" w:type="dxa"/>
            <w:noWrap/>
            <w:hideMark/>
          </w:tcPr>
          <w:p w:rsidR="00AD7A5E" w:rsidRPr="009B3A92" w:rsidRDefault="00AD7A5E" w:rsidP="00463A0A">
            <w:pPr>
              <w:spacing w:line="360" w:lineRule="auto"/>
              <w:contextualSpacing/>
              <w:jc w:val="center"/>
              <w:rPr>
                <w:b/>
                <w:sz w:val="18"/>
                <w:szCs w:val="18"/>
              </w:rPr>
            </w:pPr>
            <w:r w:rsidRPr="009B3A92">
              <w:rPr>
                <w:b/>
                <w:sz w:val="18"/>
                <w:szCs w:val="18"/>
              </w:rPr>
              <w:t>21 994 753,83</w:t>
            </w:r>
          </w:p>
        </w:tc>
        <w:tc>
          <w:tcPr>
            <w:tcW w:w="1347" w:type="dxa"/>
            <w:noWrap/>
            <w:hideMark/>
          </w:tcPr>
          <w:p w:rsidR="00AD7A5E" w:rsidRPr="009B3A92" w:rsidRDefault="00AD7A5E" w:rsidP="00463A0A">
            <w:pPr>
              <w:spacing w:line="360" w:lineRule="auto"/>
              <w:contextualSpacing/>
              <w:jc w:val="center"/>
              <w:rPr>
                <w:b/>
                <w:sz w:val="18"/>
                <w:szCs w:val="18"/>
              </w:rPr>
            </w:pPr>
            <w:r w:rsidRPr="009B3A92">
              <w:rPr>
                <w:b/>
                <w:sz w:val="18"/>
                <w:szCs w:val="18"/>
              </w:rPr>
              <w:t>26 909 227,76</w:t>
            </w:r>
          </w:p>
        </w:tc>
        <w:tc>
          <w:tcPr>
            <w:tcW w:w="1347" w:type="dxa"/>
            <w:noWrap/>
            <w:hideMark/>
          </w:tcPr>
          <w:p w:rsidR="00AD7A5E" w:rsidRPr="009B3A92" w:rsidRDefault="00AD7A5E" w:rsidP="00463A0A">
            <w:pPr>
              <w:spacing w:line="360" w:lineRule="auto"/>
              <w:contextualSpacing/>
              <w:jc w:val="center"/>
              <w:rPr>
                <w:b/>
                <w:sz w:val="18"/>
                <w:szCs w:val="18"/>
              </w:rPr>
            </w:pPr>
            <w:r w:rsidRPr="009B3A92">
              <w:rPr>
                <w:b/>
                <w:sz w:val="18"/>
                <w:szCs w:val="18"/>
              </w:rPr>
              <w:t>6 856 068,28</w:t>
            </w:r>
          </w:p>
        </w:tc>
        <w:tc>
          <w:tcPr>
            <w:tcW w:w="1347" w:type="dxa"/>
            <w:noWrap/>
            <w:hideMark/>
          </w:tcPr>
          <w:p w:rsidR="00AD7A5E" w:rsidRPr="009B3A92" w:rsidRDefault="00AD7A5E" w:rsidP="00463A0A">
            <w:pPr>
              <w:spacing w:line="360" w:lineRule="auto"/>
              <w:contextualSpacing/>
              <w:jc w:val="center"/>
              <w:rPr>
                <w:b/>
                <w:sz w:val="18"/>
                <w:szCs w:val="18"/>
              </w:rPr>
            </w:pPr>
            <w:r w:rsidRPr="009B3A92">
              <w:rPr>
                <w:b/>
                <w:sz w:val="18"/>
                <w:szCs w:val="18"/>
              </w:rPr>
              <w:t>4 027 483,97</w:t>
            </w:r>
          </w:p>
        </w:tc>
        <w:tc>
          <w:tcPr>
            <w:tcW w:w="1347" w:type="dxa"/>
            <w:noWrap/>
            <w:hideMark/>
          </w:tcPr>
          <w:p w:rsidR="00AD7A5E" w:rsidRPr="009B3A92" w:rsidRDefault="00AD7A5E" w:rsidP="00463A0A">
            <w:pPr>
              <w:spacing w:line="360" w:lineRule="auto"/>
              <w:contextualSpacing/>
              <w:jc w:val="center"/>
              <w:rPr>
                <w:b/>
                <w:sz w:val="18"/>
                <w:szCs w:val="18"/>
              </w:rPr>
            </w:pPr>
            <w:r w:rsidRPr="009B3A92">
              <w:rPr>
                <w:b/>
                <w:sz w:val="18"/>
                <w:szCs w:val="18"/>
              </w:rPr>
              <w:t>1 915 438,76</w:t>
            </w:r>
          </w:p>
        </w:tc>
        <w:tc>
          <w:tcPr>
            <w:tcW w:w="1347" w:type="dxa"/>
            <w:noWrap/>
            <w:hideMark/>
          </w:tcPr>
          <w:p w:rsidR="00AD7A5E" w:rsidRPr="009B3A92" w:rsidRDefault="00AD7A5E" w:rsidP="00463A0A">
            <w:pPr>
              <w:spacing w:line="360" w:lineRule="auto"/>
              <w:contextualSpacing/>
              <w:jc w:val="center"/>
              <w:rPr>
                <w:b/>
                <w:sz w:val="18"/>
                <w:szCs w:val="18"/>
              </w:rPr>
            </w:pPr>
            <w:r w:rsidRPr="009B3A92">
              <w:rPr>
                <w:b/>
                <w:sz w:val="18"/>
                <w:szCs w:val="18"/>
              </w:rPr>
              <w:t>15 623 439,19</w:t>
            </w:r>
          </w:p>
        </w:tc>
        <w:tc>
          <w:tcPr>
            <w:tcW w:w="1347" w:type="dxa"/>
            <w:noWrap/>
            <w:hideMark/>
          </w:tcPr>
          <w:p w:rsidR="00AD7A5E" w:rsidRPr="009B3A92" w:rsidRDefault="00AD7A5E" w:rsidP="00463A0A">
            <w:pPr>
              <w:spacing w:line="360" w:lineRule="auto"/>
              <w:contextualSpacing/>
              <w:jc w:val="center"/>
              <w:rPr>
                <w:b/>
                <w:sz w:val="18"/>
                <w:szCs w:val="18"/>
              </w:rPr>
            </w:pPr>
            <w:r w:rsidRPr="009B3A92">
              <w:rPr>
                <w:b/>
                <w:sz w:val="18"/>
                <w:szCs w:val="18"/>
              </w:rPr>
              <w:t>13 502 330,84</w:t>
            </w:r>
          </w:p>
        </w:tc>
      </w:tr>
      <w:tr w:rsidR="00AD7A5E" w:rsidRPr="00AD7A5E" w:rsidTr="009B3A92">
        <w:trPr>
          <w:trHeight w:val="287"/>
        </w:trPr>
        <w:tc>
          <w:tcPr>
            <w:tcW w:w="4492" w:type="dxa"/>
            <w:noWrap/>
            <w:hideMark/>
          </w:tcPr>
          <w:p w:rsidR="00AD7A5E" w:rsidRPr="00AD7A5E" w:rsidRDefault="009B3A92" w:rsidP="00463A0A">
            <w:pPr>
              <w:spacing w:line="360" w:lineRule="auto"/>
              <w:contextualSpacing/>
              <w:jc w:val="both"/>
              <w:rPr>
                <w:sz w:val="18"/>
                <w:szCs w:val="18"/>
              </w:rPr>
            </w:pPr>
            <w:r>
              <w:rPr>
                <w:sz w:val="18"/>
                <w:szCs w:val="18"/>
              </w:rPr>
              <w:t xml:space="preserve">Накопленное сальдо, PV </w:t>
            </w:r>
            <w:r>
              <w:rPr>
                <w:sz w:val="18"/>
                <w:szCs w:val="18"/>
                <w:lang w:val="en-US"/>
              </w:rPr>
              <w:t>CF</w:t>
            </w:r>
            <w:r w:rsidR="00AD7A5E" w:rsidRPr="00AD7A5E">
              <w:rPr>
                <w:sz w:val="18"/>
                <w:szCs w:val="18"/>
              </w:rPr>
              <w:t>, руб.</w:t>
            </w:r>
          </w:p>
        </w:tc>
        <w:tc>
          <w:tcPr>
            <w:tcW w:w="1262" w:type="dxa"/>
            <w:noWrap/>
            <w:hideMark/>
          </w:tcPr>
          <w:p w:rsidR="00AD7A5E" w:rsidRPr="00AD7A5E" w:rsidRDefault="00AD7A5E" w:rsidP="00463A0A">
            <w:pPr>
              <w:spacing w:line="360" w:lineRule="auto"/>
              <w:contextualSpacing/>
              <w:jc w:val="center"/>
              <w:rPr>
                <w:sz w:val="18"/>
                <w:szCs w:val="18"/>
              </w:rPr>
            </w:pPr>
            <w:r w:rsidRPr="00AD7A5E">
              <w:rPr>
                <w:sz w:val="18"/>
                <w:szCs w:val="18"/>
              </w:rPr>
              <w:t>- 757 408,81</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21 237 345,01</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48 146 572,78</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55 002 641,06</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59 030 125,03</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60 945 563,79</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76 569 002,98</w:t>
            </w:r>
          </w:p>
        </w:tc>
        <w:tc>
          <w:tcPr>
            <w:tcW w:w="1347" w:type="dxa"/>
            <w:noWrap/>
            <w:hideMark/>
          </w:tcPr>
          <w:p w:rsidR="00AD7A5E" w:rsidRPr="00AD7A5E" w:rsidRDefault="00AD7A5E" w:rsidP="00463A0A">
            <w:pPr>
              <w:spacing w:line="360" w:lineRule="auto"/>
              <w:contextualSpacing/>
              <w:jc w:val="center"/>
              <w:rPr>
                <w:sz w:val="18"/>
                <w:szCs w:val="18"/>
              </w:rPr>
            </w:pPr>
            <w:r w:rsidRPr="00AD7A5E">
              <w:rPr>
                <w:sz w:val="18"/>
                <w:szCs w:val="18"/>
              </w:rPr>
              <w:t>90 071 333,82</w:t>
            </w:r>
          </w:p>
        </w:tc>
      </w:tr>
      <w:tr w:rsidR="00AD7A5E" w:rsidRPr="00AD7A5E" w:rsidTr="009B3A92">
        <w:trPr>
          <w:trHeight w:val="168"/>
        </w:trPr>
        <w:tc>
          <w:tcPr>
            <w:tcW w:w="4492" w:type="dxa"/>
            <w:noWrap/>
            <w:hideMark/>
          </w:tcPr>
          <w:p w:rsidR="00AD7A5E" w:rsidRPr="00AD7A5E" w:rsidRDefault="009B3A92" w:rsidP="00463A0A">
            <w:pPr>
              <w:spacing w:line="360" w:lineRule="auto"/>
              <w:contextualSpacing/>
              <w:jc w:val="both"/>
              <w:rPr>
                <w:sz w:val="18"/>
                <w:szCs w:val="18"/>
              </w:rPr>
            </w:pPr>
            <w:r>
              <w:rPr>
                <w:sz w:val="18"/>
                <w:szCs w:val="18"/>
              </w:rPr>
              <w:t xml:space="preserve">Чистый дисконтированный доход, </w:t>
            </w:r>
            <w:r w:rsidR="00AD7A5E" w:rsidRPr="00AD7A5E">
              <w:rPr>
                <w:sz w:val="18"/>
                <w:szCs w:val="18"/>
              </w:rPr>
              <w:t>NPV</w:t>
            </w:r>
            <w:r>
              <w:rPr>
                <w:sz w:val="18"/>
                <w:szCs w:val="18"/>
              </w:rPr>
              <w:t>, руб.</w:t>
            </w:r>
          </w:p>
        </w:tc>
        <w:tc>
          <w:tcPr>
            <w:tcW w:w="1262" w:type="dxa"/>
            <w:noWrap/>
            <w:hideMark/>
          </w:tcPr>
          <w:p w:rsidR="00AD7A5E" w:rsidRPr="00AD7A5E" w:rsidRDefault="00AD7A5E" w:rsidP="00463A0A">
            <w:pPr>
              <w:spacing w:line="360" w:lineRule="auto"/>
              <w:contextualSpacing/>
              <w:jc w:val="center"/>
              <w:rPr>
                <w:sz w:val="18"/>
                <w:szCs w:val="18"/>
              </w:rPr>
            </w:pPr>
            <w:r>
              <w:rPr>
                <w:sz w:val="18"/>
                <w:szCs w:val="18"/>
              </w:rPr>
              <w:t>90 071 333,82</w:t>
            </w:r>
          </w:p>
        </w:tc>
        <w:tc>
          <w:tcPr>
            <w:tcW w:w="1347" w:type="dxa"/>
            <w:noWrap/>
            <w:hideMark/>
          </w:tcPr>
          <w:p w:rsidR="00AD7A5E" w:rsidRPr="00AD7A5E" w:rsidRDefault="00AD7A5E" w:rsidP="00463A0A">
            <w:pPr>
              <w:spacing w:line="360" w:lineRule="auto"/>
              <w:contextualSpacing/>
              <w:jc w:val="center"/>
              <w:rPr>
                <w:sz w:val="18"/>
                <w:szCs w:val="18"/>
              </w:rPr>
            </w:pPr>
          </w:p>
        </w:tc>
        <w:tc>
          <w:tcPr>
            <w:tcW w:w="1347" w:type="dxa"/>
            <w:noWrap/>
            <w:hideMark/>
          </w:tcPr>
          <w:p w:rsidR="00AD7A5E" w:rsidRPr="00AD7A5E" w:rsidRDefault="00AD7A5E" w:rsidP="00463A0A">
            <w:pPr>
              <w:spacing w:line="360" w:lineRule="auto"/>
              <w:contextualSpacing/>
              <w:jc w:val="center"/>
              <w:rPr>
                <w:sz w:val="18"/>
                <w:szCs w:val="18"/>
              </w:rPr>
            </w:pPr>
          </w:p>
        </w:tc>
        <w:tc>
          <w:tcPr>
            <w:tcW w:w="1347" w:type="dxa"/>
            <w:noWrap/>
            <w:hideMark/>
          </w:tcPr>
          <w:p w:rsidR="00AD7A5E" w:rsidRPr="00AD7A5E" w:rsidRDefault="00AD7A5E" w:rsidP="00463A0A">
            <w:pPr>
              <w:spacing w:line="360" w:lineRule="auto"/>
              <w:contextualSpacing/>
              <w:jc w:val="center"/>
              <w:rPr>
                <w:sz w:val="18"/>
                <w:szCs w:val="18"/>
              </w:rPr>
            </w:pPr>
          </w:p>
        </w:tc>
        <w:tc>
          <w:tcPr>
            <w:tcW w:w="1347" w:type="dxa"/>
            <w:noWrap/>
          </w:tcPr>
          <w:p w:rsidR="00AD7A5E" w:rsidRPr="00AD7A5E" w:rsidRDefault="00AD7A5E" w:rsidP="00463A0A">
            <w:pPr>
              <w:spacing w:line="360" w:lineRule="auto"/>
              <w:contextualSpacing/>
              <w:jc w:val="center"/>
              <w:rPr>
                <w:sz w:val="18"/>
                <w:szCs w:val="18"/>
              </w:rPr>
            </w:pPr>
          </w:p>
        </w:tc>
        <w:tc>
          <w:tcPr>
            <w:tcW w:w="1347" w:type="dxa"/>
            <w:noWrap/>
            <w:hideMark/>
          </w:tcPr>
          <w:p w:rsidR="00AD7A5E" w:rsidRPr="00AD7A5E" w:rsidRDefault="00AD7A5E" w:rsidP="00463A0A">
            <w:pPr>
              <w:spacing w:line="360" w:lineRule="auto"/>
              <w:contextualSpacing/>
              <w:jc w:val="center"/>
              <w:rPr>
                <w:sz w:val="18"/>
                <w:szCs w:val="18"/>
              </w:rPr>
            </w:pPr>
          </w:p>
        </w:tc>
        <w:tc>
          <w:tcPr>
            <w:tcW w:w="1347" w:type="dxa"/>
            <w:noWrap/>
            <w:hideMark/>
          </w:tcPr>
          <w:p w:rsidR="00AD7A5E" w:rsidRPr="00AD7A5E" w:rsidRDefault="00AD7A5E" w:rsidP="00463A0A">
            <w:pPr>
              <w:spacing w:line="360" w:lineRule="auto"/>
              <w:contextualSpacing/>
              <w:jc w:val="center"/>
              <w:rPr>
                <w:sz w:val="18"/>
                <w:szCs w:val="18"/>
              </w:rPr>
            </w:pPr>
          </w:p>
        </w:tc>
        <w:tc>
          <w:tcPr>
            <w:tcW w:w="1347" w:type="dxa"/>
            <w:noWrap/>
            <w:hideMark/>
          </w:tcPr>
          <w:p w:rsidR="00AD7A5E" w:rsidRPr="00AD7A5E" w:rsidRDefault="00AD7A5E" w:rsidP="00463A0A">
            <w:pPr>
              <w:spacing w:line="360" w:lineRule="auto"/>
              <w:contextualSpacing/>
              <w:jc w:val="center"/>
              <w:rPr>
                <w:sz w:val="18"/>
                <w:szCs w:val="18"/>
              </w:rPr>
            </w:pPr>
          </w:p>
        </w:tc>
      </w:tr>
      <w:tr w:rsidR="00AD7A5E" w:rsidRPr="00AD7A5E" w:rsidTr="009B3A92">
        <w:trPr>
          <w:trHeight w:val="320"/>
        </w:trPr>
        <w:tc>
          <w:tcPr>
            <w:tcW w:w="4492" w:type="dxa"/>
            <w:noWrap/>
            <w:hideMark/>
          </w:tcPr>
          <w:p w:rsidR="00AD7A5E" w:rsidRPr="00AD7A5E" w:rsidRDefault="009B3A92" w:rsidP="00463A0A">
            <w:pPr>
              <w:spacing w:line="360" w:lineRule="auto"/>
              <w:contextualSpacing/>
              <w:jc w:val="both"/>
              <w:rPr>
                <w:sz w:val="18"/>
                <w:szCs w:val="18"/>
              </w:rPr>
            </w:pPr>
            <w:r>
              <w:rPr>
                <w:sz w:val="18"/>
                <w:szCs w:val="18"/>
              </w:rPr>
              <w:t xml:space="preserve">Внутренняя норма доходности, </w:t>
            </w:r>
            <w:r w:rsidR="00AD7A5E" w:rsidRPr="00AD7A5E">
              <w:rPr>
                <w:sz w:val="18"/>
                <w:szCs w:val="18"/>
              </w:rPr>
              <w:t>IRR</w:t>
            </w:r>
            <w:r>
              <w:rPr>
                <w:sz w:val="18"/>
                <w:szCs w:val="18"/>
              </w:rPr>
              <w:t>, %</w:t>
            </w:r>
          </w:p>
        </w:tc>
        <w:tc>
          <w:tcPr>
            <w:tcW w:w="1262" w:type="dxa"/>
            <w:noWrap/>
            <w:hideMark/>
          </w:tcPr>
          <w:p w:rsidR="00AD7A5E" w:rsidRPr="00AD7A5E" w:rsidRDefault="00AD7A5E" w:rsidP="00463A0A">
            <w:pPr>
              <w:spacing w:line="360" w:lineRule="auto"/>
              <w:contextualSpacing/>
              <w:jc w:val="center"/>
              <w:rPr>
                <w:sz w:val="18"/>
                <w:szCs w:val="18"/>
              </w:rPr>
            </w:pPr>
            <w:r w:rsidRPr="00AD7A5E">
              <w:rPr>
                <w:sz w:val="18"/>
                <w:szCs w:val="18"/>
              </w:rPr>
              <w:t>3614%</w:t>
            </w:r>
          </w:p>
        </w:tc>
        <w:tc>
          <w:tcPr>
            <w:tcW w:w="1347" w:type="dxa"/>
            <w:noWrap/>
            <w:hideMark/>
          </w:tcPr>
          <w:p w:rsidR="00AD7A5E" w:rsidRPr="00AD7A5E" w:rsidRDefault="00AD7A5E" w:rsidP="00463A0A">
            <w:pPr>
              <w:spacing w:line="360" w:lineRule="auto"/>
              <w:contextualSpacing/>
              <w:jc w:val="center"/>
              <w:rPr>
                <w:sz w:val="18"/>
                <w:szCs w:val="18"/>
              </w:rPr>
            </w:pPr>
          </w:p>
        </w:tc>
        <w:tc>
          <w:tcPr>
            <w:tcW w:w="1347" w:type="dxa"/>
            <w:noWrap/>
            <w:hideMark/>
          </w:tcPr>
          <w:p w:rsidR="00AD7A5E" w:rsidRPr="00AD7A5E" w:rsidRDefault="00AD7A5E" w:rsidP="00463A0A">
            <w:pPr>
              <w:spacing w:line="360" w:lineRule="auto"/>
              <w:contextualSpacing/>
              <w:jc w:val="center"/>
              <w:rPr>
                <w:sz w:val="18"/>
                <w:szCs w:val="18"/>
              </w:rPr>
            </w:pPr>
          </w:p>
        </w:tc>
        <w:tc>
          <w:tcPr>
            <w:tcW w:w="1347" w:type="dxa"/>
            <w:noWrap/>
            <w:hideMark/>
          </w:tcPr>
          <w:p w:rsidR="00AD7A5E" w:rsidRPr="00AD7A5E" w:rsidRDefault="00AD7A5E" w:rsidP="00463A0A">
            <w:pPr>
              <w:spacing w:line="360" w:lineRule="auto"/>
              <w:contextualSpacing/>
              <w:jc w:val="center"/>
              <w:rPr>
                <w:sz w:val="18"/>
                <w:szCs w:val="18"/>
              </w:rPr>
            </w:pPr>
          </w:p>
        </w:tc>
        <w:tc>
          <w:tcPr>
            <w:tcW w:w="1347" w:type="dxa"/>
            <w:noWrap/>
          </w:tcPr>
          <w:p w:rsidR="00AD7A5E" w:rsidRPr="00AD7A5E" w:rsidRDefault="00AD7A5E" w:rsidP="00463A0A">
            <w:pPr>
              <w:spacing w:line="360" w:lineRule="auto"/>
              <w:contextualSpacing/>
              <w:jc w:val="center"/>
              <w:rPr>
                <w:sz w:val="18"/>
                <w:szCs w:val="18"/>
              </w:rPr>
            </w:pPr>
          </w:p>
        </w:tc>
        <w:tc>
          <w:tcPr>
            <w:tcW w:w="1347" w:type="dxa"/>
            <w:noWrap/>
            <w:hideMark/>
          </w:tcPr>
          <w:p w:rsidR="00AD7A5E" w:rsidRPr="00AD7A5E" w:rsidRDefault="00AD7A5E" w:rsidP="00463A0A">
            <w:pPr>
              <w:spacing w:line="360" w:lineRule="auto"/>
              <w:contextualSpacing/>
              <w:jc w:val="center"/>
              <w:rPr>
                <w:sz w:val="18"/>
                <w:szCs w:val="18"/>
              </w:rPr>
            </w:pPr>
          </w:p>
        </w:tc>
        <w:tc>
          <w:tcPr>
            <w:tcW w:w="1347" w:type="dxa"/>
            <w:noWrap/>
            <w:hideMark/>
          </w:tcPr>
          <w:p w:rsidR="00AD7A5E" w:rsidRPr="00AD7A5E" w:rsidRDefault="00AD7A5E" w:rsidP="00463A0A">
            <w:pPr>
              <w:spacing w:line="360" w:lineRule="auto"/>
              <w:contextualSpacing/>
              <w:jc w:val="center"/>
              <w:rPr>
                <w:sz w:val="18"/>
                <w:szCs w:val="18"/>
              </w:rPr>
            </w:pPr>
          </w:p>
        </w:tc>
        <w:tc>
          <w:tcPr>
            <w:tcW w:w="1347" w:type="dxa"/>
            <w:noWrap/>
            <w:hideMark/>
          </w:tcPr>
          <w:p w:rsidR="00AD7A5E" w:rsidRPr="00AD7A5E" w:rsidRDefault="00AD7A5E" w:rsidP="00463A0A">
            <w:pPr>
              <w:spacing w:line="360" w:lineRule="auto"/>
              <w:contextualSpacing/>
              <w:jc w:val="center"/>
              <w:rPr>
                <w:sz w:val="18"/>
                <w:szCs w:val="18"/>
              </w:rPr>
            </w:pPr>
          </w:p>
        </w:tc>
      </w:tr>
      <w:tr w:rsidR="00AD7A5E" w:rsidRPr="00AD7A5E" w:rsidTr="009B3A92">
        <w:trPr>
          <w:trHeight w:val="282"/>
        </w:trPr>
        <w:tc>
          <w:tcPr>
            <w:tcW w:w="4492" w:type="dxa"/>
            <w:noWrap/>
            <w:hideMark/>
          </w:tcPr>
          <w:p w:rsidR="00AD7A5E" w:rsidRPr="00AD7A5E" w:rsidRDefault="00AD7A5E" w:rsidP="00463A0A">
            <w:pPr>
              <w:spacing w:line="360" w:lineRule="auto"/>
              <w:contextualSpacing/>
              <w:jc w:val="both"/>
              <w:rPr>
                <w:sz w:val="18"/>
                <w:szCs w:val="18"/>
              </w:rPr>
            </w:pPr>
            <w:r w:rsidRPr="00AD7A5E">
              <w:rPr>
                <w:sz w:val="18"/>
                <w:szCs w:val="18"/>
              </w:rPr>
              <w:t>Срок окупаемости, PP</w:t>
            </w:r>
            <w:r w:rsidR="009B3A92">
              <w:rPr>
                <w:sz w:val="18"/>
                <w:szCs w:val="18"/>
              </w:rPr>
              <w:t>, дни</w:t>
            </w:r>
          </w:p>
        </w:tc>
        <w:tc>
          <w:tcPr>
            <w:tcW w:w="1262" w:type="dxa"/>
            <w:noWrap/>
            <w:hideMark/>
          </w:tcPr>
          <w:p w:rsidR="00AD7A5E" w:rsidRPr="00AD7A5E" w:rsidRDefault="009B3A92" w:rsidP="00463A0A">
            <w:pPr>
              <w:spacing w:line="360" w:lineRule="auto"/>
              <w:contextualSpacing/>
              <w:jc w:val="center"/>
              <w:rPr>
                <w:sz w:val="18"/>
                <w:szCs w:val="18"/>
              </w:rPr>
            </w:pPr>
            <w:r>
              <w:rPr>
                <w:sz w:val="18"/>
                <w:szCs w:val="18"/>
              </w:rPr>
              <w:t>9,27</w:t>
            </w:r>
          </w:p>
        </w:tc>
        <w:tc>
          <w:tcPr>
            <w:tcW w:w="1347" w:type="dxa"/>
            <w:noWrap/>
          </w:tcPr>
          <w:p w:rsidR="00AD7A5E" w:rsidRPr="00AD7A5E" w:rsidRDefault="00AD7A5E" w:rsidP="00463A0A">
            <w:pPr>
              <w:spacing w:line="360" w:lineRule="auto"/>
              <w:contextualSpacing/>
              <w:jc w:val="center"/>
              <w:rPr>
                <w:sz w:val="18"/>
                <w:szCs w:val="18"/>
              </w:rPr>
            </w:pPr>
          </w:p>
        </w:tc>
        <w:tc>
          <w:tcPr>
            <w:tcW w:w="1347" w:type="dxa"/>
            <w:noWrap/>
          </w:tcPr>
          <w:p w:rsidR="00AD7A5E" w:rsidRPr="00AD7A5E" w:rsidRDefault="00AD7A5E" w:rsidP="00463A0A">
            <w:pPr>
              <w:spacing w:line="360" w:lineRule="auto"/>
              <w:contextualSpacing/>
              <w:jc w:val="center"/>
              <w:rPr>
                <w:sz w:val="18"/>
                <w:szCs w:val="18"/>
              </w:rPr>
            </w:pPr>
          </w:p>
        </w:tc>
        <w:tc>
          <w:tcPr>
            <w:tcW w:w="1347" w:type="dxa"/>
            <w:noWrap/>
          </w:tcPr>
          <w:p w:rsidR="00AD7A5E" w:rsidRPr="00AD7A5E" w:rsidRDefault="00AD7A5E" w:rsidP="00463A0A">
            <w:pPr>
              <w:spacing w:line="360" w:lineRule="auto"/>
              <w:contextualSpacing/>
              <w:jc w:val="center"/>
              <w:rPr>
                <w:sz w:val="18"/>
                <w:szCs w:val="18"/>
              </w:rPr>
            </w:pPr>
          </w:p>
        </w:tc>
        <w:tc>
          <w:tcPr>
            <w:tcW w:w="1347" w:type="dxa"/>
            <w:noWrap/>
          </w:tcPr>
          <w:p w:rsidR="00AD7A5E" w:rsidRPr="00AD7A5E" w:rsidRDefault="00AD7A5E" w:rsidP="00463A0A">
            <w:pPr>
              <w:spacing w:line="360" w:lineRule="auto"/>
              <w:contextualSpacing/>
              <w:jc w:val="center"/>
              <w:rPr>
                <w:sz w:val="18"/>
                <w:szCs w:val="18"/>
              </w:rPr>
            </w:pPr>
          </w:p>
        </w:tc>
        <w:tc>
          <w:tcPr>
            <w:tcW w:w="1347" w:type="dxa"/>
            <w:noWrap/>
            <w:hideMark/>
          </w:tcPr>
          <w:p w:rsidR="00AD7A5E" w:rsidRPr="00AD7A5E" w:rsidRDefault="00AD7A5E" w:rsidP="00463A0A">
            <w:pPr>
              <w:spacing w:line="360" w:lineRule="auto"/>
              <w:contextualSpacing/>
              <w:jc w:val="center"/>
              <w:rPr>
                <w:sz w:val="18"/>
                <w:szCs w:val="18"/>
              </w:rPr>
            </w:pPr>
          </w:p>
        </w:tc>
        <w:tc>
          <w:tcPr>
            <w:tcW w:w="1347" w:type="dxa"/>
            <w:noWrap/>
            <w:hideMark/>
          </w:tcPr>
          <w:p w:rsidR="00AD7A5E" w:rsidRPr="00AD7A5E" w:rsidRDefault="00AD7A5E" w:rsidP="00463A0A">
            <w:pPr>
              <w:spacing w:line="360" w:lineRule="auto"/>
              <w:contextualSpacing/>
              <w:jc w:val="center"/>
              <w:rPr>
                <w:sz w:val="18"/>
                <w:szCs w:val="18"/>
              </w:rPr>
            </w:pPr>
          </w:p>
        </w:tc>
        <w:tc>
          <w:tcPr>
            <w:tcW w:w="1347" w:type="dxa"/>
            <w:noWrap/>
            <w:hideMark/>
          </w:tcPr>
          <w:p w:rsidR="00AD7A5E" w:rsidRPr="00AD7A5E" w:rsidRDefault="00AD7A5E" w:rsidP="00463A0A">
            <w:pPr>
              <w:spacing w:line="360" w:lineRule="auto"/>
              <w:contextualSpacing/>
              <w:jc w:val="center"/>
              <w:rPr>
                <w:sz w:val="18"/>
                <w:szCs w:val="18"/>
              </w:rPr>
            </w:pPr>
          </w:p>
        </w:tc>
      </w:tr>
      <w:tr w:rsidR="00AD7A5E" w:rsidRPr="00AD7A5E" w:rsidTr="009B3A92">
        <w:trPr>
          <w:trHeight w:val="244"/>
        </w:trPr>
        <w:tc>
          <w:tcPr>
            <w:tcW w:w="4492" w:type="dxa"/>
            <w:noWrap/>
            <w:hideMark/>
          </w:tcPr>
          <w:p w:rsidR="00AD7A5E" w:rsidRPr="00AD7A5E" w:rsidRDefault="00AD7A5E" w:rsidP="00463A0A">
            <w:pPr>
              <w:spacing w:line="360" w:lineRule="auto"/>
              <w:contextualSpacing/>
              <w:jc w:val="both"/>
              <w:rPr>
                <w:sz w:val="18"/>
                <w:szCs w:val="18"/>
              </w:rPr>
            </w:pPr>
            <w:r w:rsidRPr="00AD7A5E">
              <w:rPr>
                <w:sz w:val="18"/>
                <w:szCs w:val="18"/>
              </w:rPr>
              <w:t>Дисконтированный срок окупаемости, DPP</w:t>
            </w:r>
            <w:r w:rsidR="009B3A92">
              <w:rPr>
                <w:sz w:val="18"/>
                <w:szCs w:val="18"/>
              </w:rPr>
              <w:t>, дни</w:t>
            </w:r>
          </w:p>
        </w:tc>
        <w:tc>
          <w:tcPr>
            <w:tcW w:w="1262" w:type="dxa"/>
            <w:noWrap/>
            <w:hideMark/>
          </w:tcPr>
          <w:p w:rsidR="00AD7A5E" w:rsidRPr="00AD7A5E" w:rsidRDefault="009B3A92" w:rsidP="00463A0A">
            <w:pPr>
              <w:spacing w:line="360" w:lineRule="auto"/>
              <w:contextualSpacing/>
              <w:jc w:val="center"/>
              <w:rPr>
                <w:sz w:val="18"/>
                <w:szCs w:val="18"/>
              </w:rPr>
            </w:pPr>
            <w:r>
              <w:rPr>
                <w:sz w:val="18"/>
                <w:szCs w:val="18"/>
              </w:rPr>
              <w:t>21,01</w:t>
            </w:r>
          </w:p>
        </w:tc>
        <w:tc>
          <w:tcPr>
            <w:tcW w:w="1347" w:type="dxa"/>
            <w:noWrap/>
          </w:tcPr>
          <w:p w:rsidR="00AD7A5E" w:rsidRPr="00AD7A5E" w:rsidRDefault="00AD7A5E" w:rsidP="00463A0A">
            <w:pPr>
              <w:spacing w:line="360" w:lineRule="auto"/>
              <w:contextualSpacing/>
              <w:jc w:val="center"/>
              <w:rPr>
                <w:sz w:val="18"/>
                <w:szCs w:val="18"/>
              </w:rPr>
            </w:pPr>
          </w:p>
        </w:tc>
        <w:tc>
          <w:tcPr>
            <w:tcW w:w="1347" w:type="dxa"/>
            <w:noWrap/>
          </w:tcPr>
          <w:p w:rsidR="00AD7A5E" w:rsidRPr="00AD7A5E" w:rsidRDefault="00AD7A5E" w:rsidP="00463A0A">
            <w:pPr>
              <w:spacing w:line="360" w:lineRule="auto"/>
              <w:contextualSpacing/>
              <w:jc w:val="center"/>
              <w:rPr>
                <w:sz w:val="18"/>
                <w:szCs w:val="18"/>
              </w:rPr>
            </w:pPr>
          </w:p>
        </w:tc>
        <w:tc>
          <w:tcPr>
            <w:tcW w:w="1347" w:type="dxa"/>
            <w:noWrap/>
            <w:hideMark/>
          </w:tcPr>
          <w:p w:rsidR="00AD7A5E" w:rsidRPr="00AD7A5E" w:rsidRDefault="00AD7A5E" w:rsidP="00463A0A">
            <w:pPr>
              <w:spacing w:line="360" w:lineRule="auto"/>
              <w:contextualSpacing/>
              <w:jc w:val="center"/>
              <w:rPr>
                <w:sz w:val="18"/>
                <w:szCs w:val="18"/>
              </w:rPr>
            </w:pPr>
          </w:p>
        </w:tc>
        <w:tc>
          <w:tcPr>
            <w:tcW w:w="1347" w:type="dxa"/>
            <w:noWrap/>
            <w:hideMark/>
          </w:tcPr>
          <w:p w:rsidR="00AD7A5E" w:rsidRPr="00AD7A5E" w:rsidRDefault="00AD7A5E" w:rsidP="00463A0A">
            <w:pPr>
              <w:spacing w:line="360" w:lineRule="auto"/>
              <w:contextualSpacing/>
              <w:jc w:val="center"/>
              <w:rPr>
                <w:sz w:val="18"/>
                <w:szCs w:val="18"/>
              </w:rPr>
            </w:pPr>
          </w:p>
        </w:tc>
        <w:tc>
          <w:tcPr>
            <w:tcW w:w="1347" w:type="dxa"/>
            <w:noWrap/>
            <w:hideMark/>
          </w:tcPr>
          <w:p w:rsidR="00AD7A5E" w:rsidRPr="00AD7A5E" w:rsidRDefault="00AD7A5E" w:rsidP="00463A0A">
            <w:pPr>
              <w:spacing w:line="360" w:lineRule="auto"/>
              <w:contextualSpacing/>
              <w:jc w:val="center"/>
              <w:rPr>
                <w:sz w:val="18"/>
                <w:szCs w:val="18"/>
              </w:rPr>
            </w:pPr>
          </w:p>
        </w:tc>
        <w:tc>
          <w:tcPr>
            <w:tcW w:w="1347" w:type="dxa"/>
            <w:noWrap/>
            <w:hideMark/>
          </w:tcPr>
          <w:p w:rsidR="00AD7A5E" w:rsidRPr="00AD7A5E" w:rsidRDefault="00AD7A5E" w:rsidP="00463A0A">
            <w:pPr>
              <w:spacing w:line="360" w:lineRule="auto"/>
              <w:contextualSpacing/>
              <w:jc w:val="center"/>
              <w:rPr>
                <w:sz w:val="18"/>
                <w:szCs w:val="18"/>
              </w:rPr>
            </w:pPr>
          </w:p>
        </w:tc>
        <w:tc>
          <w:tcPr>
            <w:tcW w:w="1347" w:type="dxa"/>
            <w:noWrap/>
            <w:hideMark/>
          </w:tcPr>
          <w:p w:rsidR="00AD7A5E" w:rsidRPr="00AD7A5E" w:rsidRDefault="00AD7A5E" w:rsidP="00463A0A">
            <w:pPr>
              <w:spacing w:line="360" w:lineRule="auto"/>
              <w:contextualSpacing/>
              <w:jc w:val="center"/>
              <w:rPr>
                <w:sz w:val="18"/>
                <w:szCs w:val="18"/>
              </w:rPr>
            </w:pPr>
          </w:p>
        </w:tc>
      </w:tr>
      <w:tr w:rsidR="00AD7A5E" w:rsidRPr="00AD7A5E" w:rsidTr="009B3A92">
        <w:trPr>
          <w:trHeight w:val="489"/>
        </w:trPr>
        <w:tc>
          <w:tcPr>
            <w:tcW w:w="4492" w:type="dxa"/>
            <w:noWrap/>
            <w:hideMark/>
          </w:tcPr>
          <w:p w:rsidR="00AD7A5E" w:rsidRPr="00AD7A5E" w:rsidRDefault="00AD7A5E" w:rsidP="00463A0A">
            <w:pPr>
              <w:spacing w:line="360" w:lineRule="auto"/>
              <w:contextualSpacing/>
              <w:jc w:val="both"/>
              <w:rPr>
                <w:sz w:val="18"/>
                <w:szCs w:val="18"/>
              </w:rPr>
            </w:pPr>
            <w:r w:rsidRPr="00AD7A5E">
              <w:rPr>
                <w:sz w:val="18"/>
                <w:szCs w:val="18"/>
              </w:rPr>
              <w:t>Модифицированная вн</w:t>
            </w:r>
            <w:r w:rsidR="009B3A92">
              <w:rPr>
                <w:sz w:val="18"/>
                <w:szCs w:val="18"/>
              </w:rPr>
              <w:t>утренняя доходность проекта,</w:t>
            </w:r>
            <w:r w:rsidR="009B3A92" w:rsidRPr="00AD7A5E">
              <w:rPr>
                <w:sz w:val="18"/>
                <w:szCs w:val="18"/>
              </w:rPr>
              <w:t xml:space="preserve"> MIRR</w:t>
            </w:r>
            <w:r w:rsidR="009B3A92">
              <w:rPr>
                <w:sz w:val="18"/>
                <w:szCs w:val="18"/>
              </w:rPr>
              <w:t>, %</w:t>
            </w:r>
          </w:p>
        </w:tc>
        <w:tc>
          <w:tcPr>
            <w:tcW w:w="1262" w:type="dxa"/>
            <w:noWrap/>
            <w:hideMark/>
          </w:tcPr>
          <w:p w:rsidR="00AD7A5E" w:rsidRPr="00AD7A5E" w:rsidRDefault="00AD7A5E" w:rsidP="00463A0A">
            <w:pPr>
              <w:spacing w:line="360" w:lineRule="auto"/>
              <w:contextualSpacing/>
              <w:jc w:val="center"/>
              <w:rPr>
                <w:sz w:val="18"/>
                <w:szCs w:val="18"/>
              </w:rPr>
            </w:pPr>
            <w:r w:rsidRPr="00AD7A5E">
              <w:rPr>
                <w:sz w:val="18"/>
                <w:szCs w:val="18"/>
              </w:rPr>
              <w:t>143%</w:t>
            </w:r>
          </w:p>
        </w:tc>
        <w:tc>
          <w:tcPr>
            <w:tcW w:w="1347" w:type="dxa"/>
            <w:noWrap/>
            <w:hideMark/>
          </w:tcPr>
          <w:p w:rsidR="00AD7A5E" w:rsidRPr="00AD7A5E" w:rsidRDefault="00AD7A5E" w:rsidP="00463A0A">
            <w:pPr>
              <w:spacing w:line="360" w:lineRule="auto"/>
              <w:contextualSpacing/>
              <w:jc w:val="center"/>
              <w:rPr>
                <w:sz w:val="18"/>
                <w:szCs w:val="18"/>
              </w:rPr>
            </w:pPr>
          </w:p>
        </w:tc>
        <w:tc>
          <w:tcPr>
            <w:tcW w:w="1347" w:type="dxa"/>
            <w:noWrap/>
            <w:hideMark/>
          </w:tcPr>
          <w:p w:rsidR="00AD7A5E" w:rsidRPr="00AD7A5E" w:rsidRDefault="00AD7A5E" w:rsidP="00463A0A">
            <w:pPr>
              <w:spacing w:line="360" w:lineRule="auto"/>
              <w:contextualSpacing/>
              <w:jc w:val="center"/>
              <w:rPr>
                <w:sz w:val="18"/>
                <w:szCs w:val="18"/>
              </w:rPr>
            </w:pPr>
          </w:p>
        </w:tc>
        <w:tc>
          <w:tcPr>
            <w:tcW w:w="1347" w:type="dxa"/>
            <w:noWrap/>
            <w:hideMark/>
          </w:tcPr>
          <w:p w:rsidR="00AD7A5E" w:rsidRPr="00AD7A5E" w:rsidRDefault="00AD7A5E" w:rsidP="00463A0A">
            <w:pPr>
              <w:spacing w:line="360" w:lineRule="auto"/>
              <w:contextualSpacing/>
              <w:jc w:val="center"/>
              <w:rPr>
                <w:sz w:val="18"/>
                <w:szCs w:val="18"/>
              </w:rPr>
            </w:pPr>
          </w:p>
        </w:tc>
        <w:tc>
          <w:tcPr>
            <w:tcW w:w="1347" w:type="dxa"/>
            <w:noWrap/>
            <w:hideMark/>
          </w:tcPr>
          <w:p w:rsidR="00AD7A5E" w:rsidRPr="00AD7A5E" w:rsidRDefault="00AD7A5E" w:rsidP="00463A0A">
            <w:pPr>
              <w:spacing w:line="360" w:lineRule="auto"/>
              <w:contextualSpacing/>
              <w:jc w:val="center"/>
              <w:rPr>
                <w:sz w:val="18"/>
                <w:szCs w:val="18"/>
              </w:rPr>
            </w:pPr>
          </w:p>
        </w:tc>
        <w:tc>
          <w:tcPr>
            <w:tcW w:w="1347" w:type="dxa"/>
            <w:noWrap/>
            <w:hideMark/>
          </w:tcPr>
          <w:p w:rsidR="00AD7A5E" w:rsidRPr="00AD7A5E" w:rsidRDefault="00AD7A5E" w:rsidP="00463A0A">
            <w:pPr>
              <w:spacing w:line="360" w:lineRule="auto"/>
              <w:contextualSpacing/>
              <w:jc w:val="center"/>
              <w:rPr>
                <w:sz w:val="18"/>
                <w:szCs w:val="18"/>
              </w:rPr>
            </w:pPr>
          </w:p>
        </w:tc>
        <w:tc>
          <w:tcPr>
            <w:tcW w:w="1347" w:type="dxa"/>
            <w:noWrap/>
            <w:hideMark/>
          </w:tcPr>
          <w:p w:rsidR="00AD7A5E" w:rsidRPr="00AD7A5E" w:rsidRDefault="00AD7A5E" w:rsidP="00463A0A">
            <w:pPr>
              <w:spacing w:line="360" w:lineRule="auto"/>
              <w:contextualSpacing/>
              <w:jc w:val="center"/>
              <w:rPr>
                <w:sz w:val="18"/>
                <w:szCs w:val="18"/>
              </w:rPr>
            </w:pPr>
          </w:p>
        </w:tc>
        <w:tc>
          <w:tcPr>
            <w:tcW w:w="1347" w:type="dxa"/>
            <w:noWrap/>
            <w:hideMark/>
          </w:tcPr>
          <w:p w:rsidR="00AD7A5E" w:rsidRPr="00AD7A5E" w:rsidRDefault="00AD7A5E" w:rsidP="00463A0A">
            <w:pPr>
              <w:spacing w:line="360" w:lineRule="auto"/>
              <w:contextualSpacing/>
              <w:jc w:val="center"/>
              <w:rPr>
                <w:sz w:val="18"/>
                <w:szCs w:val="18"/>
              </w:rPr>
            </w:pPr>
          </w:p>
        </w:tc>
      </w:tr>
      <w:tr w:rsidR="00AD7A5E" w:rsidRPr="00AD7A5E" w:rsidTr="009B3A92">
        <w:trPr>
          <w:trHeight w:val="286"/>
        </w:trPr>
        <w:tc>
          <w:tcPr>
            <w:tcW w:w="4492" w:type="dxa"/>
            <w:noWrap/>
            <w:hideMark/>
          </w:tcPr>
          <w:p w:rsidR="00AD7A5E" w:rsidRPr="00AD7A5E" w:rsidRDefault="009B3A92" w:rsidP="00463A0A">
            <w:pPr>
              <w:spacing w:line="360" w:lineRule="auto"/>
              <w:contextualSpacing/>
              <w:jc w:val="both"/>
              <w:rPr>
                <w:sz w:val="18"/>
                <w:szCs w:val="18"/>
              </w:rPr>
            </w:pPr>
            <w:r>
              <w:rPr>
                <w:sz w:val="18"/>
                <w:szCs w:val="18"/>
              </w:rPr>
              <w:t>Индекс рентабельности инвестиций, PI</w:t>
            </w:r>
          </w:p>
        </w:tc>
        <w:tc>
          <w:tcPr>
            <w:tcW w:w="1262" w:type="dxa"/>
            <w:noWrap/>
            <w:hideMark/>
          </w:tcPr>
          <w:p w:rsidR="00AD7A5E" w:rsidRPr="00AD7A5E" w:rsidRDefault="00AD7A5E" w:rsidP="00463A0A">
            <w:pPr>
              <w:spacing w:line="360" w:lineRule="auto"/>
              <w:contextualSpacing/>
              <w:jc w:val="center"/>
              <w:rPr>
                <w:sz w:val="18"/>
                <w:szCs w:val="18"/>
              </w:rPr>
            </w:pPr>
            <w:r>
              <w:rPr>
                <w:sz w:val="18"/>
                <w:szCs w:val="18"/>
              </w:rPr>
              <w:t>119,92</w:t>
            </w:r>
          </w:p>
        </w:tc>
        <w:tc>
          <w:tcPr>
            <w:tcW w:w="1347" w:type="dxa"/>
            <w:noWrap/>
            <w:hideMark/>
          </w:tcPr>
          <w:p w:rsidR="00AD7A5E" w:rsidRPr="00AD7A5E" w:rsidRDefault="00AD7A5E" w:rsidP="00463A0A">
            <w:pPr>
              <w:spacing w:line="360" w:lineRule="auto"/>
              <w:contextualSpacing/>
              <w:jc w:val="center"/>
              <w:rPr>
                <w:sz w:val="18"/>
                <w:szCs w:val="18"/>
              </w:rPr>
            </w:pPr>
          </w:p>
        </w:tc>
        <w:tc>
          <w:tcPr>
            <w:tcW w:w="1347" w:type="dxa"/>
            <w:noWrap/>
            <w:hideMark/>
          </w:tcPr>
          <w:p w:rsidR="00AD7A5E" w:rsidRPr="00AD7A5E" w:rsidRDefault="00AD7A5E" w:rsidP="00463A0A">
            <w:pPr>
              <w:spacing w:line="360" w:lineRule="auto"/>
              <w:contextualSpacing/>
              <w:jc w:val="center"/>
              <w:rPr>
                <w:sz w:val="18"/>
                <w:szCs w:val="18"/>
              </w:rPr>
            </w:pPr>
          </w:p>
        </w:tc>
        <w:tc>
          <w:tcPr>
            <w:tcW w:w="1347" w:type="dxa"/>
            <w:noWrap/>
            <w:hideMark/>
          </w:tcPr>
          <w:p w:rsidR="00AD7A5E" w:rsidRPr="00AD7A5E" w:rsidRDefault="00AD7A5E" w:rsidP="00463A0A">
            <w:pPr>
              <w:spacing w:line="360" w:lineRule="auto"/>
              <w:contextualSpacing/>
              <w:jc w:val="center"/>
              <w:rPr>
                <w:sz w:val="18"/>
                <w:szCs w:val="18"/>
              </w:rPr>
            </w:pPr>
          </w:p>
        </w:tc>
        <w:tc>
          <w:tcPr>
            <w:tcW w:w="1347" w:type="dxa"/>
            <w:noWrap/>
            <w:hideMark/>
          </w:tcPr>
          <w:p w:rsidR="00AD7A5E" w:rsidRPr="00AD7A5E" w:rsidRDefault="00AD7A5E" w:rsidP="00463A0A">
            <w:pPr>
              <w:spacing w:line="360" w:lineRule="auto"/>
              <w:contextualSpacing/>
              <w:jc w:val="center"/>
              <w:rPr>
                <w:sz w:val="18"/>
                <w:szCs w:val="18"/>
              </w:rPr>
            </w:pPr>
          </w:p>
        </w:tc>
        <w:tc>
          <w:tcPr>
            <w:tcW w:w="1347" w:type="dxa"/>
            <w:noWrap/>
            <w:hideMark/>
          </w:tcPr>
          <w:p w:rsidR="00AD7A5E" w:rsidRPr="00AD7A5E" w:rsidRDefault="00AD7A5E" w:rsidP="00463A0A">
            <w:pPr>
              <w:spacing w:line="360" w:lineRule="auto"/>
              <w:contextualSpacing/>
              <w:jc w:val="center"/>
              <w:rPr>
                <w:sz w:val="18"/>
                <w:szCs w:val="18"/>
              </w:rPr>
            </w:pPr>
          </w:p>
        </w:tc>
        <w:tc>
          <w:tcPr>
            <w:tcW w:w="1347" w:type="dxa"/>
            <w:noWrap/>
            <w:hideMark/>
          </w:tcPr>
          <w:p w:rsidR="00AD7A5E" w:rsidRPr="00AD7A5E" w:rsidRDefault="00AD7A5E" w:rsidP="00463A0A">
            <w:pPr>
              <w:spacing w:line="360" w:lineRule="auto"/>
              <w:contextualSpacing/>
              <w:jc w:val="center"/>
              <w:rPr>
                <w:sz w:val="18"/>
                <w:szCs w:val="18"/>
              </w:rPr>
            </w:pPr>
          </w:p>
        </w:tc>
        <w:tc>
          <w:tcPr>
            <w:tcW w:w="1347" w:type="dxa"/>
            <w:noWrap/>
            <w:hideMark/>
          </w:tcPr>
          <w:p w:rsidR="00AD7A5E" w:rsidRPr="00AD7A5E" w:rsidRDefault="00AD7A5E" w:rsidP="00463A0A">
            <w:pPr>
              <w:spacing w:line="360" w:lineRule="auto"/>
              <w:contextualSpacing/>
              <w:jc w:val="center"/>
              <w:rPr>
                <w:sz w:val="18"/>
                <w:szCs w:val="18"/>
              </w:rPr>
            </w:pPr>
          </w:p>
        </w:tc>
      </w:tr>
    </w:tbl>
    <w:p w:rsidR="00AD7A5E" w:rsidRDefault="00AD7A5E" w:rsidP="00320F55">
      <w:pPr>
        <w:spacing w:line="360" w:lineRule="auto"/>
        <w:ind w:firstLine="709"/>
        <w:contextualSpacing/>
        <w:jc w:val="center"/>
        <w:rPr>
          <w:sz w:val="28"/>
          <w:szCs w:val="28"/>
        </w:rPr>
        <w:sectPr w:rsidR="00AD7A5E" w:rsidSect="00AD7A5E">
          <w:pgSz w:w="16838" w:h="11906" w:orient="landscape"/>
          <w:pgMar w:top="850" w:right="2237" w:bottom="1701" w:left="1134" w:header="708" w:footer="708" w:gutter="0"/>
          <w:cols w:space="708"/>
          <w:titlePg/>
          <w:docGrid w:linePitch="360"/>
        </w:sectPr>
      </w:pPr>
    </w:p>
    <w:p w:rsidR="00617B14" w:rsidRDefault="00617B14" w:rsidP="00463A0A">
      <w:pPr>
        <w:spacing w:line="360" w:lineRule="auto"/>
        <w:ind w:firstLine="851"/>
        <w:contextualSpacing/>
        <w:jc w:val="both"/>
        <w:rPr>
          <w:color w:val="000000"/>
          <w:spacing w:val="-6"/>
          <w:sz w:val="28"/>
          <w:szCs w:val="28"/>
        </w:rPr>
      </w:pPr>
      <w:r>
        <w:rPr>
          <w:color w:val="000000"/>
          <w:spacing w:val="-2"/>
          <w:sz w:val="28"/>
          <w:szCs w:val="28"/>
        </w:rPr>
        <w:t xml:space="preserve">Таким образом, чистый дисконтированный доход </w:t>
      </w:r>
      <w:r w:rsidR="00D76781">
        <w:rPr>
          <w:color w:val="000000"/>
          <w:spacing w:val="-2"/>
          <w:sz w:val="28"/>
          <w:szCs w:val="28"/>
        </w:rPr>
        <w:t>(</w:t>
      </w:r>
      <w:r w:rsidR="001E0551">
        <w:rPr>
          <w:color w:val="000000"/>
          <w:spacing w:val="-2"/>
          <w:sz w:val="28"/>
          <w:szCs w:val="28"/>
          <w:lang w:val="en-US"/>
        </w:rPr>
        <w:t>NPV</w:t>
      </w:r>
      <w:r w:rsidR="001E0551" w:rsidRPr="001E0551">
        <w:rPr>
          <w:color w:val="000000"/>
          <w:spacing w:val="-2"/>
          <w:sz w:val="28"/>
          <w:szCs w:val="28"/>
        </w:rPr>
        <w:t>)</w:t>
      </w:r>
      <w:r w:rsidR="001E0551">
        <w:rPr>
          <w:color w:val="000000"/>
          <w:spacing w:val="-2"/>
          <w:sz w:val="28"/>
          <w:szCs w:val="28"/>
        </w:rPr>
        <w:t xml:space="preserve"> </w:t>
      </w:r>
      <w:r>
        <w:rPr>
          <w:color w:val="000000"/>
          <w:spacing w:val="-2"/>
          <w:sz w:val="28"/>
          <w:szCs w:val="28"/>
        </w:rPr>
        <w:t xml:space="preserve">равен </w:t>
      </w:r>
      <w:r w:rsidRPr="00617B14">
        <w:rPr>
          <w:color w:val="000000"/>
          <w:spacing w:val="-2"/>
          <w:sz w:val="28"/>
          <w:szCs w:val="28"/>
        </w:rPr>
        <w:t>90 071 333,82</w:t>
      </w:r>
      <w:r>
        <w:rPr>
          <w:color w:val="000000"/>
          <w:spacing w:val="-2"/>
          <w:sz w:val="28"/>
          <w:szCs w:val="28"/>
        </w:rPr>
        <w:t xml:space="preserve"> руб. Положительное значение этого показателя значит, что осущест</w:t>
      </w:r>
      <w:r>
        <w:rPr>
          <w:color w:val="000000"/>
          <w:spacing w:val="-2"/>
          <w:sz w:val="28"/>
          <w:szCs w:val="28"/>
        </w:rPr>
        <w:t>в</w:t>
      </w:r>
      <w:r>
        <w:rPr>
          <w:color w:val="000000"/>
          <w:spacing w:val="-2"/>
          <w:sz w:val="28"/>
          <w:szCs w:val="28"/>
        </w:rPr>
        <w:t xml:space="preserve">лять инвестиции целесообразно и </w:t>
      </w:r>
      <w:r>
        <w:rPr>
          <w:color w:val="000000"/>
          <w:spacing w:val="-6"/>
          <w:sz w:val="28"/>
          <w:szCs w:val="28"/>
        </w:rPr>
        <w:t xml:space="preserve">в будущем предприятие получит больше средств, чем было вложено. </w:t>
      </w:r>
    </w:p>
    <w:p w:rsidR="003D4A20" w:rsidRDefault="003D4A20" w:rsidP="00463A0A">
      <w:pPr>
        <w:autoSpaceDE w:val="0"/>
        <w:autoSpaceDN w:val="0"/>
        <w:adjustRightInd w:val="0"/>
        <w:spacing w:line="360" w:lineRule="auto"/>
        <w:ind w:firstLine="851"/>
        <w:contextualSpacing/>
        <w:jc w:val="both"/>
        <w:rPr>
          <w:rFonts w:ascii="Times New Roman CYR" w:hAnsi="Times New Roman CYR" w:cs="Times New Roman CYR"/>
          <w:sz w:val="28"/>
          <w:szCs w:val="28"/>
        </w:rPr>
      </w:pPr>
      <w:r w:rsidRPr="00B4687F">
        <w:rPr>
          <w:rFonts w:ascii="Times New Roman CYR" w:hAnsi="Times New Roman CYR" w:cs="Times New Roman CYR"/>
          <w:sz w:val="28"/>
          <w:szCs w:val="28"/>
        </w:rPr>
        <w:t>Теперь рассчитаем индекс доходности (PI), который позволяет соо</w:t>
      </w:r>
      <w:r w:rsidRPr="00B4687F">
        <w:rPr>
          <w:rFonts w:ascii="Times New Roman CYR" w:hAnsi="Times New Roman CYR" w:cs="Times New Roman CYR"/>
          <w:sz w:val="28"/>
          <w:szCs w:val="28"/>
        </w:rPr>
        <w:t>т</w:t>
      </w:r>
      <w:r w:rsidRPr="00B4687F">
        <w:rPr>
          <w:rFonts w:ascii="Times New Roman CYR" w:hAnsi="Times New Roman CYR" w:cs="Times New Roman CYR"/>
          <w:sz w:val="28"/>
          <w:szCs w:val="28"/>
        </w:rPr>
        <w:t>нести объем инвестиционны</w:t>
      </w:r>
      <w:r>
        <w:rPr>
          <w:rFonts w:ascii="Times New Roman CYR" w:hAnsi="Times New Roman CYR" w:cs="Times New Roman CYR"/>
          <w:sz w:val="28"/>
          <w:szCs w:val="28"/>
        </w:rPr>
        <w:t>х затрат с предстоящим чистым денежным пот</w:t>
      </w:r>
      <w:r>
        <w:rPr>
          <w:rFonts w:ascii="Times New Roman CYR" w:hAnsi="Times New Roman CYR" w:cs="Times New Roman CYR"/>
          <w:sz w:val="28"/>
          <w:szCs w:val="28"/>
        </w:rPr>
        <w:t>о</w:t>
      </w:r>
      <w:r>
        <w:rPr>
          <w:rFonts w:ascii="Times New Roman CYR" w:hAnsi="Times New Roman CYR" w:cs="Times New Roman CYR"/>
          <w:sz w:val="28"/>
          <w:szCs w:val="28"/>
        </w:rPr>
        <w:t>ком по проекту.</w:t>
      </w:r>
    </w:p>
    <w:p w:rsidR="003D4A20" w:rsidRDefault="003D4A20" w:rsidP="00463A0A">
      <w:pPr>
        <w:spacing w:line="360" w:lineRule="auto"/>
        <w:ind w:firstLine="851"/>
        <w:contextualSpacing/>
        <w:jc w:val="both"/>
        <w:rPr>
          <w:color w:val="000000"/>
          <w:spacing w:val="-2"/>
          <w:sz w:val="28"/>
          <w:szCs w:val="28"/>
        </w:rPr>
      </w:pPr>
      <w:r>
        <w:rPr>
          <w:rFonts w:ascii="Times New Roman CYR" w:hAnsi="Times New Roman CYR" w:cs="Times New Roman CYR"/>
          <w:sz w:val="28"/>
          <w:szCs w:val="28"/>
        </w:rPr>
        <w:t>По результатам расчета при реализации рассматриваемого проекта сумма возвратного чистого денежного потока на 19,92 % превышает объем инвестиционных затрат при инвестировании полностью за свой счет, след</w:t>
      </w:r>
      <w:r>
        <w:rPr>
          <w:rFonts w:ascii="Times New Roman CYR" w:hAnsi="Times New Roman CYR" w:cs="Times New Roman CYR"/>
          <w:sz w:val="28"/>
          <w:szCs w:val="28"/>
        </w:rPr>
        <w:t>о</w:t>
      </w:r>
      <w:r>
        <w:rPr>
          <w:rFonts w:ascii="Times New Roman CYR" w:hAnsi="Times New Roman CYR" w:cs="Times New Roman CYR"/>
          <w:sz w:val="28"/>
          <w:szCs w:val="28"/>
        </w:rPr>
        <w:t>вательно проект эффективен.</w:t>
      </w:r>
    </w:p>
    <w:p w:rsidR="001E0551" w:rsidRDefault="001E0551" w:rsidP="00463A0A">
      <w:pPr>
        <w:autoSpaceDE w:val="0"/>
        <w:autoSpaceDN w:val="0"/>
        <w:adjustRightInd w:val="0"/>
        <w:spacing w:line="360" w:lineRule="auto"/>
        <w:ind w:firstLine="851"/>
        <w:contextualSpacing/>
        <w:jc w:val="both"/>
        <w:rPr>
          <w:rFonts w:ascii="Times New Roman CYR" w:hAnsi="Times New Roman CYR" w:cs="Times New Roman CYR"/>
          <w:sz w:val="28"/>
          <w:szCs w:val="28"/>
        </w:rPr>
      </w:pPr>
      <w:r>
        <w:rPr>
          <w:rFonts w:ascii="Times New Roman CYR" w:hAnsi="Times New Roman CYR" w:cs="Times New Roman CYR"/>
          <w:sz w:val="28"/>
          <w:szCs w:val="28"/>
        </w:rPr>
        <w:t xml:space="preserve">Переходим к расчету внутренней нормы доходности </w:t>
      </w:r>
      <w:r w:rsidRPr="001E0551">
        <w:rPr>
          <w:rFonts w:ascii="Times New Roman CYR" w:hAnsi="Times New Roman CYR" w:cs="Times New Roman CYR"/>
          <w:sz w:val="28"/>
          <w:szCs w:val="28"/>
        </w:rPr>
        <w:t>(</w:t>
      </w:r>
      <w:r>
        <w:rPr>
          <w:rFonts w:ascii="Times New Roman CYR" w:hAnsi="Times New Roman CYR" w:cs="Times New Roman CYR"/>
          <w:sz w:val="28"/>
          <w:szCs w:val="28"/>
          <w:lang w:val="en-US"/>
        </w:rPr>
        <w:t>IRR</w:t>
      </w:r>
      <w:r w:rsidRPr="001E0551">
        <w:rPr>
          <w:rFonts w:ascii="Times New Roman CYR" w:hAnsi="Times New Roman CYR" w:cs="Times New Roman CYR"/>
          <w:sz w:val="28"/>
          <w:szCs w:val="28"/>
        </w:rPr>
        <w:t>)</w:t>
      </w:r>
      <w:r>
        <w:rPr>
          <w:rFonts w:ascii="Times New Roman CYR" w:hAnsi="Times New Roman CYR" w:cs="Times New Roman CYR"/>
          <w:sz w:val="28"/>
          <w:szCs w:val="28"/>
        </w:rPr>
        <w:t>. Она дол</w:t>
      </w:r>
      <w:r>
        <w:rPr>
          <w:rFonts w:ascii="Times New Roman CYR" w:hAnsi="Times New Roman CYR" w:cs="Times New Roman CYR"/>
          <w:sz w:val="28"/>
          <w:szCs w:val="28"/>
        </w:rPr>
        <w:t>ж</w:t>
      </w:r>
      <w:r>
        <w:rPr>
          <w:rFonts w:ascii="Times New Roman CYR" w:hAnsi="Times New Roman CYR" w:cs="Times New Roman CYR"/>
          <w:sz w:val="28"/>
          <w:szCs w:val="28"/>
        </w:rPr>
        <w:t>на быть больше требуемой инвестором отдачи, минимальной нормы дохо</w:t>
      </w:r>
      <w:r>
        <w:rPr>
          <w:rFonts w:ascii="Times New Roman CYR" w:hAnsi="Times New Roman CYR" w:cs="Times New Roman CYR"/>
          <w:sz w:val="28"/>
          <w:szCs w:val="28"/>
        </w:rPr>
        <w:t>д</w:t>
      </w:r>
      <w:r>
        <w:rPr>
          <w:rFonts w:ascii="Times New Roman CYR" w:hAnsi="Times New Roman CYR" w:cs="Times New Roman CYR"/>
          <w:sz w:val="28"/>
          <w:szCs w:val="28"/>
        </w:rPr>
        <w:t xml:space="preserve">ности. Чем больше внутренняя норма доходности, тем выгоднее инвестору вкладывать деньги в проект. Расчет внутренней нормы доходности проекта проводится с использованием ППП </w:t>
      </w:r>
      <w:proofErr w:type="spellStart"/>
      <w:r>
        <w:rPr>
          <w:rFonts w:ascii="Times New Roman CYR" w:hAnsi="Times New Roman CYR" w:cs="Times New Roman CYR"/>
          <w:sz w:val="28"/>
          <w:szCs w:val="28"/>
        </w:rPr>
        <w:t>Excel</w:t>
      </w:r>
      <w:proofErr w:type="spellEnd"/>
      <w:r>
        <w:rPr>
          <w:rFonts w:ascii="Times New Roman CYR" w:hAnsi="Times New Roman CYR" w:cs="Times New Roman CYR"/>
          <w:sz w:val="28"/>
          <w:szCs w:val="28"/>
        </w:rPr>
        <w:t xml:space="preserve"> и функции ВСД (значения; [пре</w:t>
      </w:r>
      <w:r>
        <w:rPr>
          <w:rFonts w:ascii="Times New Roman CYR" w:hAnsi="Times New Roman CYR" w:cs="Times New Roman CYR"/>
          <w:sz w:val="28"/>
          <w:szCs w:val="28"/>
        </w:rPr>
        <w:t>д</w:t>
      </w:r>
      <w:r>
        <w:rPr>
          <w:rFonts w:ascii="Times New Roman CYR" w:hAnsi="Times New Roman CYR" w:cs="Times New Roman CYR"/>
          <w:sz w:val="28"/>
          <w:szCs w:val="28"/>
        </w:rPr>
        <w:t>положения]), используя данные денежного потока.</w:t>
      </w:r>
    </w:p>
    <w:p w:rsidR="001E0551" w:rsidRDefault="001E0551" w:rsidP="00463A0A">
      <w:pPr>
        <w:autoSpaceDE w:val="0"/>
        <w:autoSpaceDN w:val="0"/>
        <w:adjustRightInd w:val="0"/>
        <w:spacing w:line="360" w:lineRule="auto"/>
        <w:ind w:firstLine="851"/>
        <w:contextualSpacing/>
        <w:jc w:val="both"/>
        <w:rPr>
          <w:rFonts w:ascii="Times New Roman CYR" w:hAnsi="Times New Roman CYR" w:cs="Times New Roman CYR"/>
          <w:sz w:val="28"/>
          <w:szCs w:val="28"/>
        </w:rPr>
      </w:pPr>
      <w:r>
        <w:rPr>
          <w:rFonts w:ascii="Times New Roman CYR" w:hAnsi="Times New Roman CYR" w:cs="Times New Roman CYR"/>
          <w:sz w:val="28"/>
          <w:szCs w:val="28"/>
        </w:rPr>
        <w:t>Для данного проекта внутренняя норма доходности составляет 3614%. Поскольку значение внутренней нормы доходности значительно больше и</w:t>
      </w:r>
      <w:r>
        <w:rPr>
          <w:rFonts w:ascii="Times New Roman CYR" w:hAnsi="Times New Roman CYR" w:cs="Times New Roman CYR"/>
          <w:sz w:val="28"/>
          <w:szCs w:val="28"/>
        </w:rPr>
        <w:t>с</w:t>
      </w:r>
      <w:r>
        <w:rPr>
          <w:rFonts w:ascii="Times New Roman CYR" w:hAnsi="Times New Roman CYR" w:cs="Times New Roman CYR"/>
          <w:sz w:val="28"/>
          <w:szCs w:val="28"/>
        </w:rPr>
        <w:t xml:space="preserve">пользуемой ставки дисконтирования, проект можно считать эффективным. </w:t>
      </w:r>
    </w:p>
    <w:p w:rsidR="000B140F" w:rsidRDefault="001E0551" w:rsidP="00463A0A">
      <w:pPr>
        <w:autoSpaceDE w:val="0"/>
        <w:autoSpaceDN w:val="0"/>
        <w:adjustRightInd w:val="0"/>
        <w:spacing w:line="360" w:lineRule="auto"/>
        <w:ind w:firstLine="851"/>
        <w:contextualSpacing/>
        <w:jc w:val="both"/>
        <w:rPr>
          <w:sz w:val="28"/>
          <w:szCs w:val="28"/>
        </w:rPr>
      </w:pPr>
      <w:r>
        <w:rPr>
          <w:sz w:val="28"/>
          <w:szCs w:val="28"/>
        </w:rPr>
        <w:t>Одним из ключевых показателей эффективности инвестиционного проекта является модифицированная норма доходности</w:t>
      </w:r>
      <w:r w:rsidR="000B140F">
        <w:rPr>
          <w:sz w:val="28"/>
          <w:szCs w:val="28"/>
        </w:rPr>
        <w:t xml:space="preserve"> </w:t>
      </w:r>
      <w:r w:rsidR="000B140F" w:rsidRPr="000B140F">
        <w:rPr>
          <w:sz w:val="28"/>
          <w:szCs w:val="28"/>
        </w:rPr>
        <w:t>(</w:t>
      </w:r>
      <w:r w:rsidR="000B140F">
        <w:rPr>
          <w:sz w:val="28"/>
          <w:szCs w:val="28"/>
          <w:lang w:val="en-US"/>
        </w:rPr>
        <w:t>MIRR</w:t>
      </w:r>
      <w:r w:rsidR="000B140F" w:rsidRPr="000B140F">
        <w:rPr>
          <w:sz w:val="28"/>
          <w:szCs w:val="28"/>
        </w:rPr>
        <w:t>)</w:t>
      </w:r>
      <w:r>
        <w:rPr>
          <w:sz w:val="28"/>
          <w:szCs w:val="28"/>
        </w:rPr>
        <w:t>. Данный п</w:t>
      </w:r>
      <w:r>
        <w:rPr>
          <w:sz w:val="28"/>
          <w:szCs w:val="28"/>
        </w:rPr>
        <w:t>о</w:t>
      </w:r>
      <w:r>
        <w:rPr>
          <w:sz w:val="28"/>
          <w:szCs w:val="28"/>
        </w:rPr>
        <w:t>казатель отражает более реальную ставку внутренней доходности проекта, чем простая внутренняя норма доходности, так как в данном случае все д</w:t>
      </w:r>
      <w:r>
        <w:rPr>
          <w:sz w:val="28"/>
          <w:szCs w:val="28"/>
        </w:rPr>
        <w:t>е</w:t>
      </w:r>
      <w:r>
        <w:rPr>
          <w:sz w:val="28"/>
          <w:szCs w:val="28"/>
        </w:rPr>
        <w:t>нежные притоки от проекта приводятся к будущей стоимости, а все оттоки – к настоящей, то есть модифицированная норма доходности учитывает реф</w:t>
      </w:r>
      <w:r>
        <w:rPr>
          <w:sz w:val="28"/>
          <w:szCs w:val="28"/>
        </w:rPr>
        <w:t>и</w:t>
      </w:r>
      <w:r>
        <w:rPr>
          <w:sz w:val="28"/>
          <w:szCs w:val="28"/>
        </w:rPr>
        <w:t>нансирование доходов по проекту</w:t>
      </w:r>
      <w:r w:rsidR="000B140F">
        <w:rPr>
          <w:sz w:val="28"/>
          <w:szCs w:val="28"/>
        </w:rPr>
        <w:t>.</w:t>
      </w:r>
      <w:r w:rsidR="000B140F" w:rsidRPr="000B140F">
        <w:rPr>
          <w:rFonts w:ascii="Times New Roman CYR" w:hAnsi="Times New Roman CYR" w:cs="Times New Roman CYR"/>
          <w:sz w:val="28"/>
          <w:szCs w:val="28"/>
        </w:rPr>
        <w:t xml:space="preserve"> </w:t>
      </w:r>
      <w:r w:rsidR="000B140F">
        <w:rPr>
          <w:rFonts w:ascii="Times New Roman CYR" w:hAnsi="Times New Roman CYR" w:cs="Times New Roman CYR"/>
          <w:sz w:val="28"/>
          <w:szCs w:val="28"/>
        </w:rPr>
        <w:t xml:space="preserve">Расчет </w:t>
      </w:r>
      <w:r w:rsidR="000B140F">
        <w:rPr>
          <w:sz w:val="28"/>
          <w:szCs w:val="28"/>
        </w:rPr>
        <w:t>модифицированной нормы дохо</w:t>
      </w:r>
      <w:r w:rsidR="000B140F">
        <w:rPr>
          <w:sz w:val="28"/>
          <w:szCs w:val="28"/>
        </w:rPr>
        <w:t>д</w:t>
      </w:r>
      <w:r w:rsidR="000B140F">
        <w:rPr>
          <w:sz w:val="28"/>
          <w:szCs w:val="28"/>
        </w:rPr>
        <w:t xml:space="preserve">ности </w:t>
      </w:r>
      <w:r w:rsidR="000B140F" w:rsidRPr="000B140F">
        <w:rPr>
          <w:sz w:val="28"/>
          <w:szCs w:val="28"/>
        </w:rPr>
        <w:t>(</w:t>
      </w:r>
      <w:r w:rsidR="000B140F">
        <w:rPr>
          <w:sz w:val="28"/>
          <w:szCs w:val="28"/>
          <w:lang w:val="en-US"/>
        </w:rPr>
        <w:t>MIRR</w:t>
      </w:r>
      <w:r w:rsidR="000B140F" w:rsidRPr="000B140F">
        <w:rPr>
          <w:sz w:val="28"/>
          <w:szCs w:val="28"/>
        </w:rPr>
        <w:t>)</w:t>
      </w:r>
      <w:r w:rsidR="000B140F">
        <w:rPr>
          <w:sz w:val="28"/>
          <w:szCs w:val="28"/>
        </w:rPr>
        <w:t xml:space="preserve"> </w:t>
      </w:r>
      <w:r w:rsidR="000B140F">
        <w:rPr>
          <w:rFonts w:ascii="Times New Roman CYR" w:hAnsi="Times New Roman CYR" w:cs="Times New Roman CYR"/>
          <w:sz w:val="28"/>
          <w:szCs w:val="28"/>
        </w:rPr>
        <w:t xml:space="preserve">проекта проводится с использованием ППП </w:t>
      </w:r>
      <w:proofErr w:type="spellStart"/>
      <w:r w:rsidR="000B140F">
        <w:rPr>
          <w:rFonts w:ascii="Times New Roman CYR" w:hAnsi="Times New Roman CYR" w:cs="Times New Roman CYR"/>
          <w:sz w:val="28"/>
          <w:szCs w:val="28"/>
        </w:rPr>
        <w:t>Excel</w:t>
      </w:r>
      <w:proofErr w:type="spellEnd"/>
      <w:r w:rsidR="000B140F">
        <w:rPr>
          <w:rFonts w:ascii="Times New Roman CYR" w:hAnsi="Times New Roman CYR" w:cs="Times New Roman CYR"/>
          <w:sz w:val="28"/>
          <w:szCs w:val="28"/>
        </w:rPr>
        <w:t xml:space="preserve"> и функции МВСД (значения; ставка финансирования; ставка реинвестирования), и</w:t>
      </w:r>
      <w:r w:rsidR="000B140F">
        <w:rPr>
          <w:rFonts w:ascii="Times New Roman CYR" w:hAnsi="Times New Roman CYR" w:cs="Times New Roman CYR"/>
          <w:sz w:val="28"/>
          <w:szCs w:val="28"/>
        </w:rPr>
        <w:t>с</w:t>
      </w:r>
      <w:r w:rsidR="000B140F">
        <w:rPr>
          <w:rFonts w:ascii="Times New Roman CYR" w:hAnsi="Times New Roman CYR" w:cs="Times New Roman CYR"/>
          <w:sz w:val="28"/>
          <w:szCs w:val="28"/>
        </w:rPr>
        <w:t>пользуя данные денежного потока и ставки дисконтирования. Для анализ</w:t>
      </w:r>
      <w:r w:rsidR="000B140F">
        <w:rPr>
          <w:rFonts w:ascii="Times New Roman CYR" w:hAnsi="Times New Roman CYR" w:cs="Times New Roman CYR"/>
          <w:sz w:val="28"/>
          <w:szCs w:val="28"/>
        </w:rPr>
        <w:t>и</w:t>
      </w:r>
      <w:r w:rsidR="000B140F">
        <w:rPr>
          <w:rFonts w:ascii="Times New Roman CYR" w:hAnsi="Times New Roman CYR" w:cs="Times New Roman CYR"/>
          <w:sz w:val="28"/>
          <w:szCs w:val="28"/>
        </w:rPr>
        <w:t xml:space="preserve">руемого проекта </w:t>
      </w:r>
      <w:r w:rsidR="000B140F">
        <w:rPr>
          <w:sz w:val="28"/>
          <w:szCs w:val="28"/>
        </w:rPr>
        <w:t xml:space="preserve">модифицированная норма доходности </w:t>
      </w:r>
      <w:r w:rsidR="000B140F" w:rsidRPr="000B140F">
        <w:rPr>
          <w:sz w:val="28"/>
          <w:szCs w:val="28"/>
        </w:rPr>
        <w:t>(</w:t>
      </w:r>
      <w:r w:rsidR="000B140F">
        <w:rPr>
          <w:sz w:val="28"/>
          <w:szCs w:val="28"/>
          <w:lang w:val="en-US"/>
        </w:rPr>
        <w:t>MIRR</w:t>
      </w:r>
      <w:r w:rsidR="000B140F" w:rsidRPr="000B140F">
        <w:rPr>
          <w:sz w:val="28"/>
          <w:szCs w:val="28"/>
        </w:rPr>
        <w:t>)</w:t>
      </w:r>
      <w:r w:rsidR="000B140F">
        <w:rPr>
          <w:sz w:val="28"/>
          <w:szCs w:val="28"/>
        </w:rPr>
        <w:t xml:space="preserve"> = 143 %. </w:t>
      </w:r>
    </w:p>
    <w:p w:rsidR="000B140F" w:rsidRDefault="000B140F" w:rsidP="00463A0A">
      <w:pPr>
        <w:autoSpaceDE w:val="0"/>
        <w:autoSpaceDN w:val="0"/>
        <w:adjustRightInd w:val="0"/>
        <w:spacing w:line="360" w:lineRule="auto"/>
        <w:ind w:firstLine="851"/>
        <w:contextualSpacing/>
        <w:jc w:val="both"/>
        <w:rPr>
          <w:rFonts w:ascii="Times New Roman CYR" w:hAnsi="Times New Roman CYR" w:cs="Times New Roman CYR"/>
          <w:sz w:val="28"/>
          <w:szCs w:val="28"/>
        </w:rPr>
      </w:pPr>
      <w:r>
        <w:rPr>
          <w:rFonts w:ascii="Times New Roman CYR" w:hAnsi="Times New Roman CYR" w:cs="Times New Roman CYR"/>
          <w:sz w:val="28"/>
          <w:szCs w:val="28"/>
        </w:rPr>
        <w:t>Для случая покрытия инвестиций за счет собственного капитала ди</w:t>
      </w:r>
      <w:r>
        <w:rPr>
          <w:rFonts w:ascii="Times New Roman CYR" w:hAnsi="Times New Roman CYR" w:cs="Times New Roman CYR"/>
          <w:sz w:val="28"/>
          <w:szCs w:val="28"/>
        </w:rPr>
        <w:t>с</w:t>
      </w:r>
      <w:r>
        <w:rPr>
          <w:rFonts w:ascii="Times New Roman CYR" w:hAnsi="Times New Roman CYR" w:cs="Times New Roman CYR"/>
          <w:sz w:val="28"/>
          <w:szCs w:val="28"/>
        </w:rPr>
        <w:t xml:space="preserve">контированный срок окупаемости проекта составляет </w:t>
      </w:r>
      <w:r w:rsidR="003D4A20">
        <w:rPr>
          <w:rFonts w:ascii="Times New Roman CYR" w:hAnsi="Times New Roman CYR" w:cs="Times New Roman CYR"/>
          <w:sz w:val="28"/>
          <w:szCs w:val="28"/>
        </w:rPr>
        <w:t>21 день</w:t>
      </w:r>
      <w:r>
        <w:rPr>
          <w:rFonts w:ascii="Times New Roman CYR" w:hAnsi="Times New Roman CYR" w:cs="Times New Roman CYR"/>
          <w:sz w:val="28"/>
          <w:szCs w:val="28"/>
        </w:rPr>
        <w:t xml:space="preserve">, а при анализе </w:t>
      </w:r>
      <w:proofErr w:type="spellStart"/>
      <w:r>
        <w:rPr>
          <w:rFonts w:ascii="Times New Roman CYR" w:hAnsi="Times New Roman CYR" w:cs="Times New Roman CYR"/>
          <w:sz w:val="28"/>
          <w:szCs w:val="28"/>
        </w:rPr>
        <w:t>недисконтированных</w:t>
      </w:r>
      <w:proofErr w:type="spellEnd"/>
      <w:r>
        <w:rPr>
          <w:rFonts w:ascii="Times New Roman CYR" w:hAnsi="Times New Roman CYR" w:cs="Times New Roman CYR"/>
          <w:sz w:val="28"/>
          <w:szCs w:val="28"/>
        </w:rPr>
        <w:t xml:space="preserve"> денежных потоков он составляет </w:t>
      </w:r>
      <w:r w:rsidR="003D4A20">
        <w:rPr>
          <w:rFonts w:ascii="Times New Roman CYR" w:hAnsi="Times New Roman CYR" w:cs="Times New Roman CYR"/>
          <w:sz w:val="28"/>
          <w:szCs w:val="28"/>
        </w:rPr>
        <w:t>9 дней</w:t>
      </w:r>
      <w:r>
        <w:rPr>
          <w:rFonts w:ascii="Times New Roman CYR" w:hAnsi="Times New Roman CYR" w:cs="Times New Roman CYR"/>
          <w:sz w:val="28"/>
          <w:szCs w:val="28"/>
        </w:rPr>
        <w:t>. Оба рассч</w:t>
      </w:r>
      <w:r>
        <w:rPr>
          <w:rFonts w:ascii="Times New Roman CYR" w:hAnsi="Times New Roman CYR" w:cs="Times New Roman CYR"/>
          <w:sz w:val="28"/>
          <w:szCs w:val="28"/>
        </w:rPr>
        <w:t>и</w:t>
      </w:r>
      <w:r>
        <w:rPr>
          <w:rFonts w:ascii="Times New Roman CYR" w:hAnsi="Times New Roman CYR" w:cs="Times New Roman CYR"/>
          <w:sz w:val="28"/>
          <w:szCs w:val="28"/>
        </w:rPr>
        <w:t xml:space="preserve">танных периода окупаемости показывают, что соотношение между чистыми годовыми потоками реальных денег и начальными инвестициями </w:t>
      </w:r>
      <w:r w:rsidR="003D4A20">
        <w:rPr>
          <w:rFonts w:ascii="Times New Roman CYR" w:hAnsi="Times New Roman CYR" w:cs="Times New Roman CYR"/>
          <w:sz w:val="28"/>
          <w:szCs w:val="28"/>
        </w:rPr>
        <w:t xml:space="preserve">очень </w:t>
      </w:r>
      <w:r>
        <w:rPr>
          <w:rFonts w:ascii="Times New Roman CYR" w:hAnsi="Times New Roman CYR" w:cs="Times New Roman CYR"/>
          <w:sz w:val="28"/>
          <w:szCs w:val="28"/>
        </w:rPr>
        <w:t>бл</w:t>
      </w:r>
      <w:r>
        <w:rPr>
          <w:rFonts w:ascii="Times New Roman CYR" w:hAnsi="Times New Roman CYR" w:cs="Times New Roman CYR"/>
          <w:sz w:val="28"/>
          <w:szCs w:val="28"/>
        </w:rPr>
        <w:t>а</w:t>
      </w:r>
      <w:r>
        <w:rPr>
          <w:rFonts w:ascii="Times New Roman CYR" w:hAnsi="Times New Roman CYR" w:cs="Times New Roman CYR"/>
          <w:sz w:val="28"/>
          <w:szCs w:val="28"/>
        </w:rPr>
        <w:t xml:space="preserve">гоприятное, так как значение показателя находится </w:t>
      </w:r>
      <w:r w:rsidR="003D4A20">
        <w:rPr>
          <w:rFonts w:ascii="Times New Roman CYR" w:hAnsi="Times New Roman CYR" w:cs="Times New Roman CYR"/>
          <w:sz w:val="28"/>
          <w:szCs w:val="28"/>
        </w:rPr>
        <w:t xml:space="preserve">непросто </w:t>
      </w:r>
      <w:r>
        <w:rPr>
          <w:rFonts w:ascii="Times New Roman CYR" w:hAnsi="Times New Roman CYR" w:cs="Times New Roman CYR"/>
          <w:sz w:val="28"/>
          <w:szCs w:val="28"/>
        </w:rPr>
        <w:t>в пределах жи</w:t>
      </w:r>
      <w:r>
        <w:rPr>
          <w:rFonts w:ascii="Times New Roman CYR" w:hAnsi="Times New Roman CYR" w:cs="Times New Roman CYR"/>
          <w:sz w:val="28"/>
          <w:szCs w:val="28"/>
        </w:rPr>
        <w:t>з</w:t>
      </w:r>
      <w:r>
        <w:rPr>
          <w:rFonts w:ascii="Times New Roman CYR" w:hAnsi="Times New Roman CYR" w:cs="Times New Roman CYR"/>
          <w:sz w:val="28"/>
          <w:szCs w:val="28"/>
        </w:rPr>
        <w:t>ненного срока рассматриваемого проекта (</w:t>
      </w:r>
      <w:r w:rsidR="005349AF">
        <w:rPr>
          <w:rFonts w:ascii="Times New Roman CYR" w:hAnsi="Times New Roman CYR" w:cs="Times New Roman CYR"/>
          <w:sz w:val="28"/>
          <w:szCs w:val="28"/>
        </w:rPr>
        <w:t>7</w:t>
      </w:r>
      <w:r w:rsidR="003D4A20">
        <w:rPr>
          <w:rFonts w:ascii="Times New Roman CYR" w:hAnsi="Times New Roman CYR" w:cs="Times New Roman CYR"/>
          <w:sz w:val="28"/>
          <w:szCs w:val="28"/>
        </w:rPr>
        <w:t xml:space="preserve"> лет), а в пределах одного месяца.</w:t>
      </w:r>
    </w:p>
    <w:p w:rsidR="000B140F" w:rsidRDefault="000B140F" w:rsidP="00463A0A">
      <w:pPr>
        <w:autoSpaceDE w:val="0"/>
        <w:autoSpaceDN w:val="0"/>
        <w:adjustRightInd w:val="0"/>
        <w:spacing w:line="360" w:lineRule="auto"/>
        <w:ind w:firstLine="851"/>
        <w:contextualSpacing/>
        <w:jc w:val="both"/>
        <w:rPr>
          <w:rFonts w:ascii="Times New Roman CYR" w:hAnsi="Times New Roman CYR" w:cs="Times New Roman CYR"/>
          <w:color w:val="000000"/>
          <w:sz w:val="28"/>
          <w:szCs w:val="28"/>
        </w:rPr>
      </w:pPr>
      <w:r>
        <w:rPr>
          <w:rFonts w:ascii="Times New Roman CYR" w:hAnsi="Times New Roman CYR" w:cs="Times New Roman CYR"/>
          <w:sz w:val="28"/>
          <w:szCs w:val="28"/>
        </w:rPr>
        <w:t>Рассматривая всю совокупность пок</w:t>
      </w:r>
      <w:r w:rsidR="003D4A20">
        <w:rPr>
          <w:rFonts w:ascii="Times New Roman CYR" w:hAnsi="Times New Roman CYR" w:cs="Times New Roman CYR"/>
          <w:sz w:val="28"/>
          <w:szCs w:val="28"/>
        </w:rPr>
        <w:t xml:space="preserve">азателей, получаем, что чистый </w:t>
      </w:r>
      <w:r>
        <w:rPr>
          <w:rFonts w:ascii="Times New Roman CYR" w:hAnsi="Times New Roman CYR" w:cs="Times New Roman CYR"/>
          <w:sz w:val="28"/>
          <w:szCs w:val="28"/>
        </w:rPr>
        <w:t>дисконтированный доход положителен, индекс доходности более единицы, внутренняя норма доходности превосходит рассчитанную ставку дисконт</w:t>
      </w:r>
      <w:r>
        <w:rPr>
          <w:rFonts w:ascii="Times New Roman CYR" w:hAnsi="Times New Roman CYR" w:cs="Times New Roman CYR"/>
          <w:sz w:val="28"/>
          <w:szCs w:val="28"/>
        </w:rPr>
        <w:t>и</w:t>
      </w:r>
      <w:r>
        <w:rPr>
          <w:rFonts w:ascii="Times New Roman CYR" w:hAnsi="Times New Roman CYR" w:cs="Times New Roman CYR"/>
          <w:sz w:val="28"/>
          <w:szCs w:val="28"/>
        </w:rPr>
        <w:t xml:space="preserve">рования, а срок окупаемости находится в пределах проекта. В данном случае все показатели характеризуют данный проект как эффективный, </w:t>
      </w:r>
      <w:r w:rsidR="001A4318">
        <w:rPr>
          <w:rFonts w:ascii="Times New Roman CYR" w:hAnsi="Times New Roman CYR" w:cs="Times New Roman CYR"/>
          <w:color w:val="000000"/>
          <w:sz w:val="28"/>
          <w:szCs w:val="28"/>
        </w:rPr>
        <w:t>и</w:t>
      </w:r>
      <w:r>
        <w:rPr>
          <w:rFonts w:ascii="Times New Roman CYR" w:hAnsi="Times New Roman CYR" w:cs="Times New Roman CYR"/>
          <w:color w:val="000000"/>
          <w:sz w:val="28"/>
          <w:szCs w:val="28"/>
        </w:rPr>
        <w:t xml:space="preserve"> он может быть рекомендован для финансирования и внедрения.</w:t>
      </w:r>
      <w:r w:rsidR="005349AF">
        <w:rPr>
          <w:rFonts w:ascii="Times New Roman CYR" w:hAnsi="Times New Roman CYR" w:cs="Times New Roman CYR"/>
          <w:color w:val="000000"/>
          <w:sz w:val="28"/>
          <w:szCs w:val="28"/>
        </w:rPr>
        <w:t xml:space="preserve"> Финансовый профиль проекта представлен на рисунке 18.</w:t>
      </w:r>
    </w:p>
    <w:p w:rsidR="001A4318" w:rsidRDefault="001A4318" w:rsidP="00320F55">
      <w:pPr>
        <w:autoSpaceDE w:val="0"/>
        <w:autoSpaceDN w:val="0"/>
        <w:adjustRightInd w:val="0"/>
        <w:spacing w:line="360" w:lineRule="auto"/>
        <w:ind w:firstLine="709"/>
        <w:contextualSpacing/>
        <w:jc w:val="both"/>
        <w:rPr>
          <w:rFonts w:ascii="Times New Roman CYR" w:hAnsi="Times New Roman CYR" w:cs="Times New Roman CYR"/>
          <w:color w:val="000000"/>
          <w:sz w:val="28"/>
          <w:szCs w:val="28"/>
        </w:rPr>
      </w:pPr>
    </w:p>
    <w:p w:rsidR="000B140F" w:rsidRPr="000B140F" w:rsidRDefault="001A4318" w:rsidP="00320F55">
      <w:pPr>
        <w:autoSpaceDE w:val="0"/>
        <w:autoSpaceDN w:val="0"/>
        <w:adjustRightInd w:val="0"/>
        <w:spacing w:line="360" w:lineRule="auto"/>
        <w:ind w:firstLine="709"/>
        <w:contextualSpacing/>
        <w:jc w:val="both"/>
        <w:rPr>
          <w:rFonts w:ascii="Times New Roman CYR" w:hAnsi="Times New Roman CYR" w:cs="Times New Roman CYR"/>
          <w:sz w:val="28"/>
          <w:szCs w:val="28"/>
        </w:rPr>
      </w:pPr>
      <w:r>
        <w:rPr>
          <w:noProof/>
        </w:rPr>
        <w:drawing>
          <wp:inline distT="0" distB="0" distL="0" distR="0" wp14:anchorId="5E13FB9D" wp14:editId="3FA8B184">
            <wp:extent cx="5227608" cy="2553419"/>
            <wp:effectExtent l="0" t="0" r="11430" b="18415"/>
            <wp:docPr id="24" name="Диаграмма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1E0551" w:rsidRPr="005349AF" w:rsidRDefault="005349AF" w:rsidP="005349AF">
      <w:pPr>
        <w:autoSpaceDE w:val="0"/>
        <w:autoSpaceDN w:val="0"/>
        <w:adjustRightInd w:val="0"/>
        <w:spacing w:line="360" w:lineRule="auto"/>
        <w:ind w:firstLine="709"/>
        <w:contextualSpacing/>
        <w:jc w:val="center"/>
        <w:rPr>
          <w:rFonts w:ascii="Times New Roman CYR" w:hAnsi="Times New Roman CYR" w:cs="Times New Roman CYR"/>
          <w:noProof/>
          <w:color w:val="000000"/>
          <w:sz w:val="28"/>
          <w:szCs w:val="28"/>
        </w:rPr>
      </w:pPr>
      <w:r>
        <w:rPr>
          <w:rFonts w:ascii="Times New Roman CYR" w:hAnsi="Times New Roman CYR" w:cs="Times New Roman CYR"/>
          <w:noProof/>
          <w:color w:val="000000"/>
          <w:sz w:val="28"/>
          <w:szCs w:val="28"/>
        </w:rPr>
        <w:t>Рисунок 18</w:t>
      </w:r>
      <w:r w:rsidR="001A4318">
        <w:rPr>
          <w:rFonts w:ascii="Times New Roman CYR" w:hAnsi="Times New Roman CYR" w:cs="Times New Roman CYR"/>
          <w:noProof/>
          <w:color w:val="000000"/>
          <w:sz w:val="28"/>
          <w:szCs w:val="28"/>
        </w:rPr>
        <w:t xml:space="preserve"> – Финансовый профиль проекта</w:t>
      </w:r>
    </w:p>
    <w:p w:rsidR="00D42EDA" w:rsidRDefault="00D42EDA" w:rsidP="00463A0A">
      <w:pPr>
        <w:autoSpaceDE w:val="0"/>
        <w:autoSpaceDN w:val="0"/>
        <w:adjustRightInd w:val="0"/>
        <w:spacing w:line="360" w:lineRule="auto"/>
        <w:ind w:firstLine="851"/>
        <w:contextualSpacing/>
        <w:jc w:val="both"/>
        <w:rPr>
          <w:rFonts w:ascii="Times New Roman CYR" w:hAnsi="Times New Roman CYR" w:cs="Times New Roman CYR"/>
          <w:sz w:val="28"/>
          <w:szCs w:val="28"/>
        </w:rPr>
      </w:pPr>
      <w:r w:rsidRPr="00F66B00">
        <w:rPr>
          <w:rFonts w:ascii="Times New Roman CYR" w:hAnsi="Times New Roman CYR" w:cs="Times New Roman CYR"/>
          <w:sz w:val="28"/>
          <w:szCs w:val="28"/>
        </w:rPr>
        <w:t>Осуществим анализ риска инвестиционного проекта</w:t>
      </w:r>
      <w:r>
        <w:rPr>
          <w:rFonts w:ascii="Times New Roman CYR" w:hAnsi="Times New Roman CYR" w:cs="Times New Roman CYR"/>
          <w:sz w:val="28"/>
          <w:szCs w:val="28"/>
        </w:rPr>
        <w:t xml:space="preserve"> </w:t>
      </w:r>
      <w:r w:rsidR="00096784" w:rsidRPr="00096784">
        <w:rPr>
          <w:rFonts w:ascii="Times New Roman CYR" w:hAnsi="Times New Roman CYR" w:cs="Times New Roman CYR"/>
          <w:sz w:val="28"/>
          <w:szCs w:val="28"/>
          <w:highlight w:val="yellow"/>
        </w:rPr>
        <w:t>на основе</w:t>
      </w:r>
      <w:r>
        <w:rPr>
          <w:rFonts w:ascii="Times New Roman CYR" w:hAnsi="Times New Roman CYR" w:cs="Times New Roman CYR"/>
          <w:sz w:val="28"/>
          <w:szCs w:val="28"/>
        </w:rPr>
        <w:t xml:space="preserve"> анал</w:t>
      </w:r>
      <w:r>
        <w:rPr>
          <w:rFonts w:ascii="Times New Roman CYR" w:hAnsi="Times New Roman CYR" w:cs="Times New Roman CYR"/>
          <w:sz w:val="28"/>
          <w:szCs w:val="28"/>
        </w:rPr>
        <w:t>и</w:t>
      </w:r>
      <w:r>
        <w:rPr>
          <w:rFonts w:ascii="Times New Roman CYR" w:hAnsi="Times New Roman CYR" w:cs="Times New Roman CYR"/>
          <w:sz w:val="28"/>
          <w:szCs w:val="28"/>
        </w:rPr>
        <w:t xml:space="preserve">за </w:t>
      </w:r>
      <w:r w:rsidR="00096784" w:rsidRPr="00096784">
        <w:rPr>
          <w:rFonts w:ascii="Times New Roman CYR" w:hAnsi="Times New Roman CYR" w:cs="Times New Roman CYR"/>
          <w:sz w:val="28"/>
          <w:szCs w:val="28"/>
          <w:highlight w:val="yellow"/>
        </w:rPr>
        <w:t>его</w:t>
      </w:r>
      <w:r w:rsidR="00096784">
        <w:rPr>
          <w:rFonts w:ascii="Times New Roman CYR" w:hAnsi="Times New Roman CYR" w:cs="Times New Roman CYR"/>
          <w:sz w:val="28"/>
          <w:szCs w:val="28"/>
        </w:rPr>
        <w:t xml:space="preserve"> </w:t>
      </w:r>
      <w:r>
        <w:rPr>
          <w:rFonts w:ascii="Times New Roman CYR" w:hAnsi="Times New Roman CYR" w:cs="Times New Roman CYR"/>
          <w:sz w:val="28"/>
          <w:szCs w:val="28"/>
        </w:rPr>
        <w:t>чувствительности</w:t>
      </w:r>
      <w:r w:rsidR="00096784">
        <w:rPr>
          <w:rFonts w:ascii="Times New Roman CYR" w:hAnsi="Times New Roman CYR" w:cs="Times New Roman CYR"/>
          <w:sz w:val="28"/>
          <w:szCs w:val="28"/>
        </w:rPr>
        <w:t xml:space="preserve"> </w:t>
      </w:r>
      <w:r w:rsidR="00096784" w:rsidRPr="00096784">
        <w:rPr>
          <w:rFonts w:ascii="Times New Roman CYR" w:hAnsi="Times New Roman CYR" w:cs="Times New Roman CYR"/>
          <w:sz w:val="28"/>
          <w:szCs w:val="28"/>
          <w:highlight w:val="yellow"/>
        </w:rPr>
        <w:t>к изменению ключевых факторов</w:t>
      </w:r>
      <w:r>
        <w:rPr>
          <w:rFonts w:ascii="Times New Roman CYR" w:hAnsi="Times New Roman CYR" w:cs="Times New Roman CYR"/>
          <w:sz w:val="28"/>
          <w:szCs w:val="28"/>
        </w:rPr>
        <w:t>.</w:t>
      </w:r>
    </w:p>
    <w:p w:rsidR="00D42EDA" w:rsidRDefault="00096784" w:rsidP="00463A0A">
      <w:pPr>
        <w:spacing w:line="360" w:lineRule="auto"/>
        <w:ind w:firstLine="851"/>
        <w:contextualSpacing/>
        <w:jc w:val="both"/>
        <w:rPr>
          <w:sz w:val="28"/>
          <w:szCs w:val="28"/>
        </w:rPr>
      </w:pPr>
      <w:r w:rsidRPr="00096784">
        <w:rPr>
          <w:rFonts w:ascii="Times New Roman CYR" w:hAnsi="Times New Roman CYR" w:cs="Times New Roman CYR"/>
          <w:sz w:val="28"/>
          <w:szCs w:val="28"/>
          <w:highlight w:val="yellow"/>
        </w:rPr>
        <w:t>А</w:t>
      </w:r>
      <w:r w:rsidR="00D42EDA" w:rsidRPr="00096784">
        <w:rPr>
          <w:rFonts w:ascii="Times New Roman CYR" w:hAnsi="Times New Roman CYR" w:cs="Times New Roman CYR"/>
          <w:sz w:val="28"/>
          <w:szCs w:val="28"/>
          <w:highlight w:val="yellow"/>
        </w:rPr>
        <w:t>нализ</w:t>
      </w:r>
      <w:r w:rsidR="00D42EDA" w:rsidRPr="009A19FA">
        <w:rPr>
          <w:rFonts w:ascii="Times New Roman CYR" w:hAnsi="Times New Roman CYR" w:cs="Times New Roman CYR"/>
          <w:sz w:val="28"/>
          <w:szCs w:val="28"/>
        </w:rPr>
        <w:t xml:space="preserve"> чувствительности состоит в исследовании изменения велич</w:t>
      </w:r>
      <w:r w:rsidR="00D42EDA" w:rsidRPr="009A19FA">
        <w:rPr>
          <w:rFonts w:ascii="Times New Roman CYR" w:hAnsi="Times New Roman CYR" w:cs="Times New Roman CYR"/>
          <w:sz w:val="28"/>
          <w:szCs w:val="28"/>
        </w:rPr>
        <w:t>и</w:t>
      </w:r>
      <w:r w:rsidR="00D42EDA" w:rsidRPr="009A19FA">
        <w:rPr>
          <w:rFonts w:ascii="Times New Roman CYR" w:hAnsi="Times New Roman CYR" w:cs="Times New Roman CYR"/>
          <w:sz w:val="28"/>
          <w:szCs w:val="28"/>
        </w:rPr>
        <w:t>ны некоторого показателя, характеризующего эффективность проекта, при изменении значений входящих в него параметров в заданном диапазоне</w:t>
      </w:r>
      <w:r w:rsidR="00E87FF0">
        <w:rPr>
          <w:rFonts w:ascii="Times New Roman CYR" w:hAnsi="Times New Roman CYR" w:cs="Times New Roman CYR"/>
          <w:sz w:val="28"/>
          <w:szCs w:val="28"/>
        </w:rPr>
        <w:t xml:space="preserve"> </w:t>
      </w:r>
      <w:r w:rsidR="00E87FF0" w:rsidRPr="00E87FF0">
        <w:rPr>
          <w:sz w:val="28"/>
          <w:szCs w:val="28"/>
        </w:rPr>
        <w:t>[</w:t>
      </w:r>
      <w:r w:rsidR="00E87FF0">
        <w:rPr>
          <w:sz w:val="28"/>
          <w:szCs w:val="28"/>
        </w:rPr>
        <w:t>26</w:t>
      </w:r>
      <w:r w:rsidR="00E87FF0" w:rsidRPr="00E87FF0">
        <w:rPr>
          <w:sz w:val="28"/>
          <w:szCs w:val="28"/>
        </w:rPr>
        <w:t>]</w:t>
      </w:r>
      <w:r w:rsidR="00D42EDA" w:rsidRPr="009A19FA">
        <w:rPr>
          <w:rFonts w:ascii="Times New Roman CYR" w:hAnsi="Times New Roman CYR" w:cs="Times New Roman CYR"/>
          <w:sz w:val="28"/>
          <w:szCs w:val="28"/>
        </w:rPr>
        <w:t>.</w:t>
      </w:r>
    </w:p>
    <w:p w:rsidR="00D42EDA" w:rsidRPr="00DC1135" w:rsidRDefault="00D42EDA" w:rsidP="00463A0A">
      <w:pPr>
        <w:spacing w:line="360" w:lineRule="auto"/>
        <w:ind w:firstLine="851"/>
        <w:contextualSpacing/>
        <w:jc w:val="both"/>
        <w:rPr>
          <w:sz w:val="28"/>
          <w:szCs w:val="28"/>
        </w:rPr>
      </w:pPr>
      <w:r w:rsidRPr="00DC1135">
        <w:rPr>
          <w:sz w:val="28"/>
          <w:szCs w:val="28"/>
        </w:rPr>
        <w:t>Проводится однопараметрический анализ чувствительности NPV к из</w:t>
      </w:r>
      <w:r w:rsidRPr="00DC1135">
        <w:rPr>
          <w:sz w:val="28"/>
          <w:szCs w:val="28"/>
        </w:rPr>
        <w:softHyphen/>
        <w:t>менению каждого из основных параметров проекта на 10, 20 и 30% как в сто</w:t>
      </w:r>
      <w:r w:rsidRPr="00DC1135">
        <w:rPr>
          <w:sz w:val="28"/>
          <w:szCs w:val="28"/>
        </w:rPr>
        <w:softHyphen/>
        <w:t>рону увеличения, так и уменьшения их значений. То есть при анализе влия</w:t>
      </w:r>
      <w:r w:rsidRPr="00DC1135">
        <w:rPr>
          <w:sz w:val="28"/>
          <w:szCs w:val="28"/>
        </w:rPr>
        <w:softHyphen/>
        <w:t>ния на показатели проекта изменений одного из параметров, значения ос</w:t>
      </w:r>
      <w:r w:rsidRPr="00DC1135">
        <w:rPr>
          <w:sz w:val="28"/>
          <w:szCs w:val="28"/>
        </w:rPr>
        <w:softHyphen/>
        <w:t xml:space="preserve">тальных параметров проекта не изменяются. </w:t>
      </w:r>
    </w:p>
    <w:p w:rsidR="00D42EDA" w:rsidRDefault="00D42EDA" w:rsidP="00463A0A">
      <w:pPr>
        <w:spacing w:line="360" w:lineRule="auto"/>
        <w:ind w:firstLine="851"/>
        <w:contextualSpacing/>
        <w:jc w:val="both"/>
        <w:rPr>
          <w:sz w:val="28"/>
          <w:szCs w:val="28"/>
        </w:rPr>
      </w:pPr>
      <w:r w:rsidRPr="00DC1135">
        <w:rPr>
          <w:sz w:val="28"/>
          <w:szCs w:val="28"/>
        </w:rPr>
        <w:t xml:space="preserve">Обязательными параметрами для анализа чувствительности являются: </w:t>
      </w:r>
    </w:p>
    <w:p w:rsidR="00D42EDA" w:rsidRPr="00DC1135" w:rsidRDefault="00D42EDA" w:rsidP="00463A0A">
      <w:pPr>
        <w:spacing w:line="360" w:lineRule="auto"/>
        <w:ind w:firstLine="851"/>
        <w:contextualSpacing/>
        <w:jc w:val="both"/>
        <w:rPr>
          <w:sz w:val="28"/>
          <w:szCs w:val="28"/>
        </w:rPr>
      </w:pPr>
      <w:r w:rsidRPr="00DC1135">
        <w:rPr>
          <w:sz w:val="28"/>
          <w:szCs w:val="28"/>
        </w:rPr>
        <w:t xml:space="preserve">• </w:t>
      </w:r>
      <w:r>
        <w:rPr>
          <w:iCs/>
          <w:sz w:val="28"/>
          <w:szCs w:val="28"/>
        </w:rPr>
        <w:t>Выручка</w:t>
      </w:r>
      <w:r w:rsidR="00D76781">
        <w:rPr>
          <w:iCs/>
          <w:sz w:val="28"/>
          <w:szCs w:val="28"/>
        </w:rPr>
        <w:t>;</w:t>
      </w:r>
    </w:p>
    <w:p w:rsidR="00D42EDA" w:rsidRPr="00DC1135" w:rsidRDefault="00D42EDA" w:rsidP="00463A0A">
      <w:pPr>
        <w:spacing w:line="360" w:lineRule="auto"/>
        <w:ind w:firstLine="851"/>
        <w:contextualSpacing/>
        <w:jc w:val="both"/>
        <w:rPr>
          <w:sz w:val="28"/>
          <w:szCs w:val="28"/>
        </w:rPr>
      </w:pPr>
      <w:r w:rsidRPr="00DC1135">
        <w:rPr>
          <w:sz w:val="28"/>
          <w:szCs w:val="28"/>
        </w:rPr>
        <w:t xml:space="preserve">• </w:t>
      </w:r>
      <w:r>
        <w:rPr>
          <w:iCs/>
          <w:sz w:val="28"/>
          <w:szCs w:val="28"/>
        </w:rPr>
        <w:t>Затраты на материалы</w:t>
      </w:r>
      <w:r w:rsidR="00D76781">
        <w:rPr>
          <w:sz w:val="28"/>
          <w:szCs w:val="28"/>
        </w:rPr>
        <w:t>;</w:t>
      </w:r>
    </w:p>
    <w:p w:rsidR="00D42EDA" w:rsidRPr="00096784" w:rsidRDefault="00D42EDA" w:rsidP="00463A0A">
      <w:pPr>
        <w:spacing w:line="360" w:lineRule="auto"/>
        <w:ind w:firstLine="851"/>
        <w:contextualSpacing/>
        <w:jc w:val="both"/>
        <w:rPr>
          <w:sz w:val="28"/>
          <w:szCs w:val="28"/>
          <w:highlight w:val="yellow"/>
        </w:rPr>
      </w:pPr>
      <w:r w:rsidRPr="00096784">
        <w:rPr>
          <w:sz w:val="28"/>
          <w:szCs w:val="28"/>
          <w:highlight w:val="yellow"/>
        </w:rPr>
        <w:t xml:space="preserve">• </w:t>
      </w:r>
      <w:r w:rsidRPr="00096784">
        <w:rPr>
          <w:iCs/>
          <w:sz w:val="28"/>
          <w:szCs w:val="28"/>
          <w:highlight w:val="yellow"/>
        </w:rPr>
        <w:t>Затраты на оплату труда осн</w:t>
      </w:r>
      <w:r w:rsidR="00096784" w:rsidRPr="00096784">
        <w:rPr>
          <w:iCs/>
          <w:sz w:val="28"/>
          <w:szCs w:val="28"/>
          <w:highlight w:val="yellow"/>
        </w:rPr>
        <w:t>овных</w:t>
      </w:r>
      <w:r w:rsidRPr="00096784">
        <w:rPr>
          <w:sz w:val="28"/>
          <w:szCs w:val="28"/>
          <w:highlight w:val="yellow"/>
        </w:rPr>
        <w:t xml:space="preserve"> раб</w:t>
      </w:r>
      <w:r w:rsidR="00096784" w:rsidRPr="00096784">
        <w:rPr>
          <w:sz w:val="28"/>
          <w:szCs w:val="28"/>
          <w:highlight w:val="yellow"/>
        </w:rPr>
        <w:t>очих</w:t>
      </w:r>
      <w:r w:rsidR="00D76781" w:rsidRPr="00096784">
        <w:rPr>
          <w:sz w:val="28"/>
          <w:szCs w:val="28"/>
          <w:highlight w:val="yellow"/>
        </w:rPr>
        <w:t>;</w:t>
      </w:r>
    </w:p>
    <w:p w:rsidR="00D42EDA" w:rsidRPr="00D42EDA" w:rsidRDefault="00D42EDA" w:rsidP="00463A0A">
      <w:pPr>
        <w:spacing w:line="360" w:lineRule="auto"/>
        <w:ind w:firstLine="851"/>
        <w:contextualSpacing/>
        <w:jc w:val="both"/>
        <w:rPr>
          <w:b/>
          <w:sz w:val="28"/>
          <w:szCs w:val="28"/>
        </w:rPr>
      </w:pPr>
      <w:r w:rsidRPr="00096784">
        <w:rPr>
          <w:sz w:val="28"/>
          <w:szCs w:val="28"/>
          <w:highlight w:val="yellow"/>
        </w:rPr>
        <w:t>• Затраты на экс</w:t>
      </w:r>
      <w:r w:rsidR="00096784" w:rsidRPr="00096784">
        <w:rPr>
          <w:sz w:val="28"/>
          <w:szCs w:val="28"/>
          <w:highlight w:val="yellow"/>
        </w:rPr>
        <w:t>плуатацию</w:t>
      </w:r>
      <w:r w:rsidRPr="00096784">
        <w:rPr>
          <w:sz w:val="28"/>
          <w:szCs w:val="28"/>
          <w:highlight w:val="yellow"/>
        </w:rPr>
        <w:t xml:space="preserve"> маш</w:t>
      </w:r>
      <w:r w:rsidR="00096784" w:rsidRPr="00096784">
        <w:rPr>
          <w:sz w:val="28"/>
          <w:szCs w:val="28"/>
          <w:highlight w:val="yellow"/>
        </w:rPr>
        <w:t>ин,</w:t>
      </w:r>
      <w:r w:rsidRPr="00096784">
        <w:rPr>
          <w:sz w:val="28"/>
          <w:szCs w:val="28"/>
          <w:highlight w:val="yellow"/>
        </w:rPr>
        <w:t xml:space="preserve"> в </w:t>
      </w:r>
      <w:proofErr w:type="spellStart"/>
      <w:r w:rsidRPr="00096784">
        <w:rPr>
          <w:sz w:val="28"/>
          <w:szCs w:val="28"/>
          <w:highlight w:val="yellow"/>
        </w:rPr>
        <w:t>т.ч</w:t>
      </w:r>
      <w:proofErr w:type="spellEnd"/>
      <w:r w:rsidRPr="00096784">
        <w:rPr>
          <w:sz w:val="28"/>
          <w:szCs w:val="28"/>
          <w:highlight w:val="yellow"/>
        </w:rPr>
        <w:t>. опл</w:t>
      </w:r>
      <w:r w:rsidR="00096784" w:rsidRPr="00096784">
        <w:rPr>
          <w:sz w:val="28"/>
          <w:szCs w:val="28"/>
          <w:highlight w:val="yellow"/>
        </w:rPr>
        <w:t>ата</w:t>
      </w:r>
      <w:r w:rsidRPr="00096784">
        <w:rPr>
          <w:sz w:val="28"/>
          <w:szCs w:val="28"/>
          <w:highlight w:val="yellow"/>
        </w:rPr>
        <w:t xml:space="preserve"> труда мех</w:t>
      </w:r>
      <w:r w:rsidR="00096784" w:rsidRPr="00096784">
        <w:rPr>
          <w:sz w:val="28"/>
          <w:szCs w:val="28"/>
          <w:highlight w:val="yellow"/>
        </w:rPr>
        <w:t>анизаторов</w:t>
      </w:r>
      <w:r w:rsidR="00D76781" w:rsidRPr="00096784">
        <w:rPr>
          <w:sz w:val="28"/>
          <w:szCs w:val="28"/>
          <w:highlight w:val="yellow"/>
        </w:rPr>
        <w:t>;</w:t>
      </w:r>
    </w:p>
    <w:p w:rsidR="00D42EDA" w:rsidRPr="00DC1135" w:rsidRDefault="00D42EDA" w:rsidP="00463A0A">
      <w:pPr>
        <w:spacing w:line="360" w:lineRule="auto"/>
        <w:ind w:firstLine="851"/>
        <w:contextualSpacing/>
        <w:jc w:val="both"/>
        <w:rPr>
          <w:sz w:val="28"/>
          <w:szCs w:val="28"/>
        </w:rPr>
      </w:pPr>
      <w:r w:rsidRPr="00DC1135">
        <w:rPr>
          <w:sz w:val="28"/>
          <w:szCs w:val="28"/>
        </w:rPr>
        <w:t xml:space="preserve">• </w:t>
      </w:r>
      <w:r>
        <w:rPr>
          <w:iCs/>
          <w:sz w:val="28"/>
          <w:szCs w:val="28"/>
        </w:rPr>
        <w:t xml:space="preserve">Ставка </w:t>
      </w:r>
      <w:r w:rsidR="00D76781">
        <w:rPr>
          <w:iCs/>
          <w:sz w:val="28"/>
          <w:szCs w:val="28"/>
        </w:rPr>
        <w:t>дисконтирования.</w:t>
      </w:r>
    </w:p>
    <w:p w:rsidR="00D42EDA" w:rsidRPr="00DC1135" w:rsidRDefault="00D42EDA" w:rsidP="00463A0A">
      <w:pPr>
        <w:spacing w:line="360" w:lineRule="auto"/>
        <w:ind w:firstLine="851"/>
        <w:contextualSpacing/>
        <w:jc w:val="both"/>
        <w:rPr>
          <w:sz w:val="28"/>
          <w:szCs w:val="28"/>
        </w:rPr>
      </w:pPr>
      <w:r w:rsidRPr="00DC1135">
        <w:rPr>
          <w:sz w:val="28"/>
          <w:szCs w:val="28"/>
        </w:rPr>
        <w:t xml:space="preserve">Результаты анализа чувствительности по всем параметрам приведены в таблице </w:t>
      </w:r>
      <w:r w:rsidR="005349AF">
        <w:rPr>
          <w:sz w:val="28"/>
          <w:szCs w:val="28"/>
        </w:rPr>
        <w:t>19.</w:t>
      </w:r>
    </w:p>
    <w:p w:rsidR="00D42EDA" w:rsidRPr="00DC1135" w:rsidRDefault="00D42EDA" w:rsidP="00463A0A">
      <w:pPr>
        <w:tabs>
          <w:tab w:val="num" w:pos="0"/>
        </w:tabs>
        <w:spacing w:line="360" w:lineRule="auto"/>
        <w:ind w:firstLine="851"/>
        <w:contextualSpacing/>
        <w:jc w:val="both"/>
        <w:rPr>
          <w:sz w:val="28"/>
          <w:szCs w:val="28"/>
        </w:rPr>
      </w:pPr>
      <w:r w:rsidRPr="00DC1135">
        <w:rPr>
          <w:sz w:val="28"/>
          <w:szCs w:val="28"/>
        </w:rPr>
        <w:t>Анализ чувствительности проведен при условии, что отклонения п</w:t>
      </w:r>
      <w:r w:rsidRPr="00DC1135">
        <w:rPr>
          <w:sz w:val="28"/>
          <w:szCs w:val="28"/>
        </w:rPr>
        <w:t>о</w:t>
      </w:r>
      <w:r w:rsidRPr="00DC1135">
        <w:rPr>
          <w:sz w:val="28"/>
          <w:szCs w:val="28"/>
        </w:rPr>
        <w:t>казателей проводились одновр</w:t>
      </w:r>
      <w:r w:rsidR="00D76781">
        <w:rPr>
          <w:sz w:val="28"/>
          <w:szCs w:val="28"/>
        </w:rPr>
        <w:t>еменно по всем видам затрат</w:t>
      </w:r>
      <w:r w:rsidRPr="00DC1135">
        <w:rPr>
          <w:sz w:val="28"/>
          <w:szCs w:val="28"/>
        </w:rPr>
        <w:t xml:space="preserve"> на одинаковое значе</w:t>
      </w:r>
      <w:r w:rsidR="00D76781">
        <w:rPr>
          <w:sz w:val="28"/>
          <w:szCs w:val="28"/>
        </w:rPr>
        <w:t>ние.</w:t>
      </w:r>
    </w:p>
    <w:p w:rsidR="00D42EDA" w:rsidRPr="00DC1135" w:rsidRDefault="00D42EDA" w:rsidP="00463A0A">
      <w:pPr>
        <w:tabs>
          <w:tab w:val="left" w:pos="0"/>
          <w:tab w:val="left" w:pos="1080"/>
        </w:tabs>
        <w:spacing w:line="360" w:lineRule="auto"/>
        <w:ind w:firstLine="851"/>
        <w:contextualSpacing/>
        <w:jc w:val="both"/>
        <w:rPr>
          <w:sz w:val="28"/>
          <w:szCs w:val="28"/>
        </w:rPr>
      </w:pPr>
      <w:r w:rsidRPr="00DC1135">
        <w:rPr>
          <w:sz w:val="28"/>
          <w:szCs w:val="28"/>
        </w:rPr>
        <w:t>По данным проведённого анализа чувствительности можно сделать следующие выводы:</w:t>
      </w:r>
    </w:p>
    <w:p w:rsidR="00D42EDA" w:rsidRPr="00800A2C" w:rsidRDefault="00D42EDA" w:rsidP="00463A0A">
      <w:pPr>
        <w:spacing w:line="360" w:lineRule="auto"/>
        <w:ind w:firstLine="851"/>
        <w:contextualSpacing/>
        <w:jc w:val="both"/>
        <w:rPr>
          <w:sz w:val="28"/>
          <w:szCs w:val="28"/>
        </w:rPr>
      </w:pPr>
      <w:r w:rsidRPr="00DC1135">
        <w:rPr>
          <w:sz w:val="28"/>
          <w:szCs w:val="28"/>
        </w:rPr>
        <w:t xml:space="preserve">- наибольшее влияние на изменение </w:t>
      </w:r>
      <w:r w:rsidRPr="00DC1135">
        <w:rPr>
          <w:sz w:val="28"/>
          <w:szCs w:val="28"/>
          <w:lang w:val="en-US"/>
        </w:rPr>
        <w:t>NPV</w:t>
      </w:r>
      <w:r w:rsidRPr="00DC1135">
        <w:rPr>
          <w:sz w:val="28"/>
          <w:szCs w:val="28"/>
        </w:rPr>
        <w:t xml:space="preserve"> оказывает изменение </w:t>
      </w:r>
      <w:r w:rsidR="00800A2C">
        <w:rPr>
          <w:sz w:val="28"/>
          <w:szCs w:val="28"/>
        </w:rPr>
        <w:t>выру</w:t>
      </w:r>
      <w:r w:rsidR="00800A2C">
        <w:rPr>
          <w:sz w:val="28"/>
          <w:szCs w:val="28"/>
        </w:rPr>
        <w:t>ч</w:t>
      </w:r>
      <w:r w:rsidR="00800A2C">
        <w:rPr>
          <w:sz w:val="28"/>
          <w:szCs w:val="28"/>
        </w:rPr>
        <w:t>ки</w:t>
      </w:r>
      <w:r w:rsidRPr="00DC1135">
        <w:rPr>
          <w:sz w:val="28"/>
          <w:szCs w:val="28"/>
        </w:rPr>
        <w:t xml:space="preserve">. При снижении </w:t>
      </w:r>
      <w:r w:rsidR="00800A2C">
        <w:rPr>
          <w:sz w:val="28"/>
          <w:szCs w:val="28"/>
        </w:rPr>
        <w:t>выручки</w:t>
      </w:r>
      <w:r w:rsidRPr="00DC1135">
        <w:rPr>
          <w:sz w:val="28"/>
          <w:szCs w:val="28"/>
        </w:rPr>
        <w:t xml:space="preserve"> до 20% пр</w:t>
      </w:r>
      <w:r w:rsidR="00800A2C">
        <w:rPr>
          <w:sz w:val="28"/>
          <w:szCs w:val="28"/>
        </w:rPr>
        <w:t xml:space="preserve">оект становится не эффективным, так </w:t>
      </w:r>
      <w:r w:rsidR="00800A2C">
        <w:rPr>
          <w:sz w:val="28"/>
          <w:szCs w:val="28"/>
          <w:lang w:val="en-US"/>
        </w:rPr>
        <w:t>NPV</w:t>
      </w:r>
      <w:r w:rsidR="00800A2C" w:rsidRPr="00800A2C">
        <w:rPr>
          <w:sz w:val="28"/>
          <w:szCs w:val="28"/>
        </w:rPr>
        <w:t xml:space="preserve"> </w:t>
      </w:r>
      <w:r w:rsidR="00800A2C">
        <w:rPr>
          <w:sz w:val="28"/>
          <w:szCs w:val="28"/>
        </w:rPr>
        <w:t xml:space="preserve">равен </w:t>
      </w:r>
      <w:r w:rsidR="00800A2C" w:rsidRPr="00800A2C">
        <w:rPr>
          <w:sz w:val="28"/>
          <w:szCs w:val="28"/>
        </w:rPr>
        <w:t>-39 291 742,11</w:t>
      </w:r>
      <w:r w:rsidR="00800A2C">
        <w:rPr>
          <w:sz w:val="28"/>
          <w:szCs w:val="28"/>
        </w:rPr>
        <w:t>. Коэффициент эластичности равен 6,83, другими словами, при изменении выручки на 10%, чистый дисконтированный доход изменяется на 68%.</w:t>
      </w:r>
    </w:p>
    <w:p w:rsidR="00FA203A" w:rsidRPr="00FA203A" w:rsidRDefault="00D42EDA" w:rsidP="00463A0A">
      <w:pPr>
        <w:spacing w:line="360" w:lineRule="auto"/>
        <w:ind w:firstLine="851"/>
        <w:contextualSpacing/>
        <w:jc w:val="both"/>
        <w:rPr>
          <w:sz w:val="28"/>
          <w:szCs w:val="28"/>
        </w:rPr>
      </w:pPr>
      <w:r w:rsidRPr="00DC1135">
        <w:rPr>
          <w:sz w:val="28"/>
          <w:szCs w:val="28"/>
        </w:rPr>
        <w:t xml:space="preserve">- изменение </w:t>
      </w:r>
      <w:r w:rsidR="00800A2C">
        <w:rPr>
          <w:sz w:val="28"/>
          <w:szCs w:val="28"/>
        </w:rPr>
        <w:t>затрат на материалы</w:t>
      </w:r>
      <w:r w:rsidRPr="00DC1135">
        <w:rPr>
          <w:sz w:val="28"/>
          <w:szCs w:val="28"/>
        </w:rPr>
        <w:t xml:space="preserve"> в анализируемом диапазоне </w:t>
      </w:r>
      <w:r w:rsidR="00FA203A">
        <w:rPr>
          <w:sz w:val="28"/>
          <w:szCs w:val="28"/>
        </w:rPr>
        <w:t>оказыв</w:t>
      </w:r>
      <w:r w:rsidR="00FA203A">
        <w:rPr>
          <w:sz w:val="28"/>
          <w:szCs w:val="28"/>
        </w:rPr>
        <w:t>а</w:t>
      </w:r>
      <w:r w:rsidR="00FA203A">
        <w:rPr>
          <w:sz w:val="28"/>
          <w:szCs w:val="28"/>
        </w:rPr>
        <w:t>ет меньшее влияние, для того, чтобы проект стал неэффективным, затраты необходимо увеличить на 30%. Изменение затрат на материалы на 10 % пр</w:t>
      </w:r>
      <w:r w:rsidR="00FA203A">
        <w:rPr>
          <w:sz w:val="28"/>
          <w:szCs w:val="28"/>
        </w:rPr>
        <w:t>и</w:t>
      </w:r>
      <w:r w:rsidR="00FA203A">
        <w:rPr>
          <w:sz w:val="28"/>
          <w:szCs w:val="28"/>
        </w:rPr>
        <w:t xml:space="preserve">ведет к изменению </w:t>
      </w:r>
      <w:r w:rsidR="00FA203A">
        <w:rPr>
          <w:sz w:val="28"/>
          <w:szCs w:val="28"/>
          <w:lang w:val="en-US"/>
        </w:rPr>
        <w:t>NPV</w:t>
      </w:r>
      <w:r w:rsidR="00FA203A" w:rsidRPr="00FA203A">
        <w:rPr>
          <w:sz w:val="28"/>
          <w:szCs w:val="28"/>
        </w:rPr>
        <w:t xml:space="preserve"> </w:t>
      </w:r>
      <w:r w:rsidR="00FA203A">
        <w:rPr>
          <w:sz w:val="28"/>
          <w:szCs w:val="28"/>
        </w:rPr>
        <w:t>на 46%, то есть почти на половину.</w:t>
      </w:r>
    </w:p>
    <w:p w:rsidR="00D42EDA" w:rsidRDefault="00D42EDA" w:rsidP="00463A0A">
      <w:pPr>
        <w:spacing w:line="360" w:lineRule="auto"/>
        <w:ind w:firstLine="851"/>
        <w:contextualSpacing/>
        <w:jc w:val="both"/>
        <w:rPr>
          <w:sz w:val="28"/>
          <w:szCs w:val="28"/>
        </w:rPr>
      </w:pPr>
      <w:r w:rsidRPr="00DC1135">
        <w:rPr>
          <w:sz w:val="28"/>
          <w:szCs w:val="28"/>
        </w:rPr>
        <w:t xml:space="preserve">- </w:t>
      </w:r>
      <w:r w:rsidR="00380795">
        <w:rPr>
          <w:sz w:val="28"/>
          <w:szCs w:val="28"/>
        </w:rPr>
        <w:t>изменения</w:t>
      </w:r>
      <w:r w:rsidRPr="00DC1135">
        <w:rPr>
          <w:sz w:val="28"/>
          <w:szCs w:val="28"/>
        </w:rPr>
        <w:t xml:space="preserve"> </w:t>
      </w:r>
      <w:r w:rsidR="00380795">
        <w:rPr>
          <w:iCs/>
          <w:sz w:val="28"/>
          <w:szCs w:val="28"/>
        </w:rPr>
        <w:t xml:space="preserve">затрат на оплату труда </w:t>
      </w:r>
      <w:proofErr w:type="spellStart"/>
      <w:r w:rsidR="00380795">
        <w:rPr>
          <w:iCs/>
          <w:sz w:val="28"/>
          <w:szCs w:val="28"/>
        </w:rPr>
        <w:t>осн</w:t>
      </w:r>
      <w:proofErr w:type="spellEnd"/>
      <w:r w:rsidR="00380795">
        <w:rPr>
          <w:iCs/>
          <w:sz w:val="28"/>
          <w:szCs w:val="28"/>
        </w:rPr>
        <w:t>.</w:t>
      </w:r>
      <w:r w:rsidR="00380795" w:rsidRPr="00DC1135">
        <w:rPr>
          <w:sz w:val="28"/>
          <w:szCs w:val="28"/>
        </w:rPr>
        <w:t xml:space="preserve"> </w:t>
      </w:r>
      <w:r w:rsidR="00380795">
        <w:rPr>
          <w:sz w:val="28"/>
          <w:szCs w:val="28"/>
        </w:rPr>
        <w:t>раб</w:t>
      </w:r>
      <w:proofErr w:type="gramStart"/>
      <w:r w:rsidR="00380795">
        <w:rPr>
          <w:sz w:val="28"/>
          <w:szCs w:val="28"/>
        </w:rPr>
        <w:t>.</w:t>
      </w:r>
      <w:proofErr w:type="gramEnd"/>
      <w:r w:rsidR="00380795">
        <w:rPr>
          <w:sz w:val="28"/>
          <w:szCs w:val="28"/>
        </w:rPr>
        <w:t xml:space="preserve"> </w:t>
      </w:r>
      <w:proofErr w:type="gramStart"/>
      <w:r w:rsidR="00380795">
        <w:rPr>
          <w:sz w:val="28"/>
          <w:szCs w:val="28"/>
        </w:rPr>
        <w:t>и</w:t>
      </w:r>
      <w:proofErr w:type="gramEnd"/>
      <w:r w:rsidR="00380795">
        <w:rPr>
          <w:sz w:val="28"/>
          <w:szCs w:val="28"/>
        </w:rPr>
        <w:t xml:space="preserve"> на экс. </w:t>
      </w:r>
      <w:proofErr w:type="spellStart"/>
      <w:r w:rsidR="00380795">
        <w:rPr>
          <w:sz w:val="28"/>
          <w:szCs w:val="28"/>
        </w:rPr>
        <w:t>маш</w:t>
      </w:r>
      <w:proofErr w:type="spellEnd"/>
      <w:r w:rsidR="00380795">
        <w:rPr>
          <w:sz w:val="28"/>
          <w:szCs w:val="28"/>
        </w:rPr>
        <w:t xml:space="preserve">. в </w:t>
      </w:r>
      <w:proofErr w:type="spellStart"/>
      <w:r w:rsidR="00380795">
        <w:rPr>
          <w:sz w:val="28"/>
          <w:szCs w:val="28"/>
        </w:rPr>
        <w:t>т.ч</w:t>
      </w:r>
      <w:proofErr w:type="spellEnd"/>
      <w:r w:rsidR="00380795">
        <w:rPr>
          <w:sz w:val="28"/>
          <w:szCs w:val="28"/>
        </w:rPr>
        <w:t xml:space="preserve">. </w:t>
      </w:r>
      <w:proofErr w:type="spellStart"/>
      <w:r w:rsidR="00380795">
        <w:rPr>
          <w:sz w:val="28"/>
          <w:szCs w:val="28"/>
        </w:rPr>
        <w:t>опл</w:t>
      </w:r>
      <w:proofErr w:type="spellEnd"/>
      <w:r w:rsidR="00380795">
        <w:rPr>
          <w:sz w:val="28"/>
          <w:szCs w:val="28"/>
        </w:rPr>
        <w:t>. труда мех. не значительно влияют на результаты проекта. Коэффициент эл</w:t>
      </w:r>
      <w:r w:rsidR="00380795">
        <w:rPr>
          <w:sz w:val="28"/>
          <w:szCs w:val="28"/>
        </w:rPr>
        <w:t>а</w:t>
      </w:r>
      <w:r w:rsidR="00380795">
        <w:rPr>
          <w:sz w:val="28"/>
          <w:szCs w:val="28"/>
        </w:rPr>
        <w:t>стичности равен 0,29 и 0,15 соответственно.</w:t>
      </w:r>
    </w:p>
    <w:p w:rsidR="001E0551" w:rsidRDefault="00380795" w:rsidP="00463A0A">
      <w:pPr>
        <w:spacing w:line="360" w:lineRule="auto"/>
        <w:ind w:firstLine="851"/>
        <w:contextualSpacing/>
        <w:jc w:val="both"/>
        <w:rPr>
          <w:sz w:val="28"/>
          <w:szCs w:val="28"/>
        </w:rPr>
      </w:pPr>
      <w:r>
        <w:rPr>
          <w:sz w:val="28"/>
          <w:szCs w:val="28"/>
        </w:rPr>
        <w:t xml:space="preserve">- снижение ставки дисконтирования на 30 % приведет к увеличению </w:t>
      </w:r>
      <w:r>
        <w:rPr>
          <w:sz w:val="28"/>
          <w:szCs w:val="28"/>
          <w:lang w:val="en-US"/>
        </w:rPr>
        <w:t>NPV</w:t>
      </w:r>
      <w:r w:rsidRPr="007A203D">
        <w:rPr>
          <w:sz w:val="28"/>
          <w:szCs w:val="28"/>
        </w:rPr>
        <w:t xml:space="preserve"> </w:t>
      </w:r>
      <w:r>
        <w:rPr>
          <w:sz w:val="28"/>
          <w:szCs w:val="28"/>
        </w:rPr>
        <w:t xml:space="preserve">на 23%. </w:t>
      </w:r>
    </w:p>
    <w:p w:rsidR="00463A0A" w:rsidRDefault="005349AF" w:rsidP="00DB1521">
      <w:pPr>
        <w:autoSpaceDE w:val="0"/>
        <w:autoSpaceDN w:val="0"/>
        <w:adjustRightInd w:val="0"/>
        <w:spacing w:line="360" w:lineRule="auto"/>
        <w:ind w:firstLine="851"/>
        <w:contextualSpacing/>
        <w:jc w:val="both"/>
        <w:rPr>
          <w:rFonts w:ascii="Times New Roman CYR" w:hAnsi="Times New Roman CYR" w:cs="Times New Roman CYR"/>
          <w:sz w:val="28"/>
          <w:szCs w:val="28"/>
        </w:rPr>
      </w:pPr>
      <w:r>
        <w:rPr>
          <w:rFonts w:ascii="Times New Roman CYR" w:hAnsi="Times New Roman CYR" w:cs="Times New Roman CYR"/>
          <w:sz w:val="28"/>
          <w:szCs w:val="28"/>
        </w:rPr>
        <w:t>На рисунке 19 графически отображен анализ чувствительности прое</w:t>
      </w:r>
      <w:r>
        <w:rPr>
          <w:rFonts w:ascii="Times New Roman CYR" w:hAnsi="Times New Roman CYR" w:cs="Times New Roman CYR"/>
          <w:sz w:val="28"/>
          <w:szCs w:val="28"/>
        </w:rPr>
        <w:t>к</w:t>
      </w:r>
      <w:r>
        <w:rPr>
          <w:rFonts w:ascii="Times New Roman CYR" w:hAnsi="Times New Roman CYR" w:cs="Times New Roman CYR"/>
          <w:sz w:val="28"/>
          <w:szCs w:val="28"/>
        </w:rPr>
        <w:t>та. Самое сильное влияние (68%) оказывает изменение выручки и менее сильно – затраты на материалы (46%), в целях повышения эффективности проекта стоит в</w:t>
      </w:r>
      <w:r w:rsidR="00DB1521">
        <w:rPr>
          <w:rFonts w:ascii="Times New Roman CYR" w:hAnsi="Times New Roman CYR" w:cs="Times New Roman CYR"/>
          <w:sz w:val="28"/>
          <w:szCs w:val="28"/>
        </w:rPr>
        <w:t xml:space="preserve">арьировать этими показателями. </w:t>
      </w:r>
    </w:p>
    <w:p w:rsidR="00DB1521" w:rsidRPr="00DB1521" w:rsidRDefault="00DB1521" w:rsidP="00DB1521">
      <w:pPr>
        <w:autoSpaceDE w:val="0"/>
        <w:autoSpaceDN w:val="0"/>
        <w:adjustRightInd w:val="0"/>
        <w:spacing w:line="360" w:lineRule="auto"/>
        <w:ind w:firstLine="851"/>
        <w:contextualSpacing/>
        <w:jc w:val="both"/>
        <w:rPr>
          <w:rFonts w:ascii="Times New Roman CYR" w:hAnsi="Times New Roman CYR" w:cs="Times New Roman CYR"/>
          <w:sz w:val="28"/>
          <w:szCs w:val="28"/>
        </w:rPr>
      </w:pPr>
    </w:p>
    <w:p w:rsidR="003D7923" w:rsidRDefault="005349AF" w:rsidP="00320F55">
      <w:pPr>
        <w:autoSpaceDE w:val="0"/>
        <w:autoSpaceDN w:val="0"/>
        <w:adjustRightInd w:val="0"/>
        <w:spacing w:line="360" w:lineRule="auto"/>
        <w:ind w:firstLine="709"/>
        <w:contextualSpacing/>
        <w:jc w:val="both"/>
        <w:rPr>
          <w:rFonts w:ascii="Times New Roman CYR" w:hAnsi="Times New Roman CYR" w:cs="Times New Roman CYR"/>
          <w:sz w:val="28"/>
          <w:szCs w:val="28"/>
        </w:rPr>
      </w:pPr>
      <w:r>
        <w:rPr>
          <w:rFonts w:ascii="Times New Roman CYR" w:hAnsi="Times New Roman CYR" w:cs="Times New Roman CYR"/>
          <w:sz w:val="28"/>
          <w:szCs w:val="28"/>
        </w:rPr>
        <w:t xml:space="preserve">Таблица 19 </w:t>
      </w:r>
      <w:r w:rsidR="00FA203A">
        <w:rPr>
          <w:rFonts w:ascii="Times New Roman CYR" w:hAnsi="Times New Roman CYR" w:cs="Times New Roman CYR"/>
          <w:sz w:val="28"/>
          <w:szCs w:val="28"/>
        </w:rPr>
        <w:t>- Анализ чувствительности проекта</w:t>
      </w:r>
    </w:p>
    <w:tbl>
      <w:tblPr>
        <w:tblStyle w:val="ae"/>
        <w:tblW w:w="8653" w:type="dxa"/>
        <w:tblInd w:w="250" w:type="dxa"/>
        <w:tblLook w:val="04A0" w:firstRow="1" w:lastRow="0" w:firstColumn="1" w:lastColumn="0" w:noHBand="0" w:noVBand="1"/>
      </w:tblPr>
      <w:tblGrid>
        <w:gridCol w:w="1405"/>
        <w:gridCol w:w="789"/>
        <w:gridCol w:w="839"/>
        <w:gridCol w:w="976"/>
        <w:gridCol w:w="1255"/>
        <w:gridCol w:w="838"/>
        <w:gridCol w:w="976"/>
        <w:gridCol w:w="839"/>
        <w:gridCol w:w="736"/>
      </w:tblGrid>
      <w:tr w:rsidR="002F2751" w:rsidRPr="008809D1" w:rsidTr="002F2751">
        <w:trPr>
          <w:trHeight w:val="300"/>
        </w:trPr>
        <w:tc>
          <w:tcPr>
            <w:tcW w:w="1405" w:type="dxa"/>
            <w:noWrap/>
            <w:hideMark/>
          </w:tcPr>
          <w:p w:rsidR="002F2751" w:rsidRPr="008809D1" w:rsidRDefault="002F2751"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Шаг</w:t>
            </w:r>
          </w:p>
        </w:tc>
        <w:tc>
          <w:tcPr>
            <w:tcW w:w="789" w:type="dxa"/>
            <w:noWrap/>
            <w:hideMark/>
          </w:tcPr>
          <w:p w:rsidR="002F2751" w:rsidRPr="008809D1" w:rsidRDefault="002F2751"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-30%</w:t>
            </w:r>
          </w:p>
        </w:tc>
        <w:tc>
          <w:tcPr>
            <w:tcW w:w="839" w:type="dxa"/>
            <w:noWrap/>
            <w:hideMark/>
          </w:tcPr>
          <w:p w:rsidR="002F2751" w:rsidRPr="008809D1" w:rsidRDefault="002F2751"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-20%</w:t>
            </w:r>
          </w:p>
        </w:tc>
        <w:tc>
          <w:tcPr>
            <w:tcW w:w="976" w:type="dxa"/>
            <w:noWrap/>
            <w:hideMark/>
          </w:tcPr>
          <w:p w:rsidR="002F2751" w:rsidRPr="008809D1" w:rsidRDefault="002F2751"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-10%</w:t>
            </w:r>
          </w:p>
        </w:tc>
        <w:tc>
          <w:tcPr>
            <w:tcW w:w="1255" w:type="dxa"/>
            <w:noWrap/>
            <w:hideMark/>
          </w:tcPr>
          <w:p w:rsidR="002F2751" w:rsidRPr="008809D1" w:rsidRDefault="002F2751"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0%</w:t>
            </w:r>
          </w:p>
        </w:tc>
        <w:tc>
          <w:tcPr>
            <w:tcW w:w="838" w:type="dxa"/>
            <w:noWrap/>
            <w:hideMark/>
          </w:tcPr>
          <w:p w:rsidR="002F2751" w:rsidRPr="008809D1" w:rsidRDefault="002F2751"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10%</w:t>
            </w:r>
          </w:p>
        </w:tc>
        <w:tc>
          <w:tcPr>
            <w:tcW w:w="976" w:type="dxa"/>
            <w:noWrap/>
            <w:hideMark/>
          </w:tcPr>
          <w:p w:rsidR="002F2751" w:rsidRPr="008809D1" w:rsidRDefault="002F2751"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20%</w:t>
            </w:r>
          </w:p>
        </w:tc>
        <w:tc>
          <w:tcPr>
            <w:tcW w:w="839" w:type="dxa"/>
            <w:noWrap/>
            <w:hideMark/>
          </w:tcPr>
          <w:p w:rsidR="002F2751" w:rsidRPr="008809D1" w:rsidRDefault="002F2751"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30%</w:t>
            </w:r>
          </w:p>
        </w:tc>
        <w:tc>
          <w:tcPr>
            <w:tcW w:w="736" w:type="dxa"/>
            <w:noWrap/>
            <w:hideMark/>
          </w:tcPr>
          <w:p w:rsidR="002F2751" w:rsidRPr="008809D1" w:rsidRDefault="002F2751"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Е</w:t>
            </w:r>
          </w:p>
        </w:tc>
      </w:tr>
      <w:tr w:rsidR="002F2751" w:rsidRPr="008809D1" w:rsidTr="00C20538">
        <w:trPr>
          <w:trHeight w:val="300"/>
        </w:trPr>
        <w:tc>
          <w:tcPr>
            <w:tcW w:w="8653" w:type="dxa"/>
            <w:gridSpan w:val="9"/>
            <w:noWrap/>
            <w:hideMark/>
          </w:tcPr>
          <w:p w:rsidR="002F2751" w:rsidRPr="008809D1" w:rsidRDefault="002F2751"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Выручка</w:t>
            </w:r>
          </w:p>
        </w:tc>
      </w:tr>
      <w:tr w:rsidR="002F2751" w:rsidRPr="008809D1" w:rsidTr="002F2751">
        <w:trPr>
          <w:trHeight w:val="300"/>
        </w:trPr>
        <w:tc>
          <w:tcPr>
            <w:tcW w:w="1405" w:type="dxa"/>
            <w:noWrap/>
            <w:hideMark/>
          </w:tcPr>
          <w:p w:rsidR="002F2751" w:rsidRPr="008809D1" w:rsidRDefault="002F2751"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NPV</w:t>
            </w:r>
          </w:p>
        </w:tc>
        <w:tc>
          <w:tcPr>
            <w:tcW w:w="789" w:type="dxa"/>
            <w:noWrap/>
            <w:hideMark/>
          </w:tcPr>
          <w:p w:rsidR="002F2751" w:rsidRPr="008809D1" w:rsidRDefault="002F2751"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Pr>
                <w:rFonts w:ascii="Times New Roman CYR" w:hAnsi="Times New Roman CYR" w:cs="Times New Roman CYR"/>
                <w:sz w:val="16"/>
                <w:szCs w:val="16"/>
              </w:rPr>
              <w:t>-</w:t>
            </w:r>
            <w:r w:rsidRPr="008809D1">
              <w:rPr>
                <w:rFonts w:ascii="Times New Roman CYR" w:hAnsi="Times New Roman CYR" w:cs="Times New Roman CYR"/>
                <w:sz w:val="16"/>
                <w:szCs w:val="16"/>
              </w:rPr>
              <w:t>108 454 030,12</w:t>
            </w:r>
          </w:p>
        </w:tc>
        <w:tc>
          <w:tcPr>
            <w:tcW w:w="839" w:type="dxa"/>
            <w:noWrap/>
            <w:hideMark/>
          </w:tcPr>
          <w:p w:rsidR="002F2751" w:rsidRPr="008809D1" w:rsidRDefault="002F2751"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-39 291 742,11</w:t>
            </w:r>
          </w:p>
        </w:tc>
        <w:tc>
          <w:tcPr>
            <w:tcW w:w="976" w:type="dxa"/>
            <w:noWrap/>
            <w:hideMark/>
          </w:tcPr>
          <w:p w:rsidR="002F2751" w:rsidRPr="008809D1" w:rsidRDefault="002F2751"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27 825 107,61</w:t>
            </w:r>
          </w:p>
        </w:tc>
        <w:tc>
          <w:tcPr>
            <w:tcW w:w="1255" w:type="dxa"/>
            <w:noWrap/>
            <w:hideMark/>
          </w:tcPr>
          <w:p w:rsidR="002F2751" w:rsidRPr="008809D1" w:rsidRDefault="002F2751"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91 465 915,39</w:t>
            </w:r>
          </w:p>
        </w:tc>
        <w:tc>
          <w:tcPr>
            <w:tcW w:w="838" w:type="dxa"/>
            <w:noWrap/>
            <w:hideMark/>
          </w:tcPr>
          <w:p w:rsidR="002F2751" w:rsidRPr="008809D1" w:rsidRDefault="002F2751"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149 911 320,80</w:t>
            </w:r>
          </w:p>
        </w:tc>
        <w:tc>
          <w:tcPr>
            <w:tcW w:w="976" w:type="dxa"/>
            <w:noWrap/>
            <w:hideMark/>
          </w:tcPr>
          <w:p w:rsidR="002F2751" w:rsidRPr="008809D1" w:rsidRDefault="002F2751"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208 167 069,45</w:t>
            </w:r>
          </w:p>
        </w:tc>
        <w:tc>
          <w:tcPr>
            <w:tcW w:w="839" w:type="dxa"/>
            <w:noWrap/>
            <w:hideMark/>
          </w:tcPr>
          <w:p w:rsidR="002F2751" w:rsidRPr="008809D1" w:rsidRDefault="002F2751"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266 422 818,10</w:t>
            </w:r>
          </w:p>
        </w:tc>
        <w:tc>
          <w:tcPr>
            <w:tcW w:w="736" w:type="dxa"/>
            <w:noWrap/>
            <w:hideMark/>
          </w:tcPr>
          <w:p w:rsidR="002F2751" w:rsidRPr="008809D1" w:rsidRDefault="002F2751"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p>
        </w:tc>
      </w:tr>
      <w:tr w:rsidR="002F2751" w:rsidRPr="008809D1" w:rsidTr="002F2751">
        <w:trPr>
          <w:trHeight w:val="300"/>
        </w:trPr>
        <w:tc>
          <w:tcPr>
            <w:tcW w:w="1405" w:type="dxa"/>
            <w:noWrap/>
            <w:hideMark/>
          </w:tcPr>
          <w:p w:rsidR="002F2751" w:rsidRPr="002F2751" w:rsidRDefault="002F2751" w:rsidP="00463A0A">
            <w:pPr>
              <w:autoSpaceDE w:val="0"/>
              <w:autoSpaceDN w:val="0"/>
              <w:adjustRightInd w:val="0"/>
              <w:spacing w:line="360" w:lineRule="auto"/>
              <w:ind w:firstLine="34"/>
              <w:contextualSpacing/>
              <w:jc w:val="center"/>
              <w:rPr>
                <w:rFonts w:ascii="Times New Roman CYR" w:hAnsi="Times New Roman CYR" w:cs="Times New Roman CYR"/>
                <w:sz w:val="16"/>
                <w:szCs w:val="16"/>
                <w:lang w:val="en-US"/>
              </w:rPr>
            </w:pPr>
            <w:r>
              <w:rPr>
                <w:rFonts w:ascii="Times New Roman CYR" w:hAnsi="Times New Roman CYR" w:cs="Times New Roman CYR"/>
                <w:sz w:val="16"/>
                <w:szCs w:val="16"/>
              </w:rPr>
              <w:t xml:space="preserve">Изменение </w:t>
            </w:r>
            <w:r>
              <w:rPr>
                <w:rFonts w:ascii="Times New Roman CYR" w:hAnsi="Times New Roman CYR" w:cs="Times New Roman CYR"/>
                <w:sz w:val="16"/>
                <w:szCs w:val="16"/>
                <w:lang w:val="en-US"/>
              </w:rPr>
              <w:t>NPV</w:t>
            </w:r>
          </w:p>
        </w:tc>
        <w:tc>
          <w:tcPr>
            <w:tcW w:w="789" w:type="dxa"/>
            <w:noWrap/>
            <w:hideMark/>
          </w:tcPr>
          <w:p w:rsidR="002F2751" w:rsidRPr="008809D1" w:rsidRDefault="002F2751"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219%</w:t>
            </w:r>
          </w:p>
        </w:tc>
        <w:tc>
          <w:tcPr>
            <w:tcW w:w="839" w:type="dxa"/>
            <w:noWrap/>
            <w:hideMark/>
          </w:tcPr>
          <w:p w:rsidR="002F2751" w:rsidRPr="008809D1" w:rsidRDefault="002F2751"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143%</w:t>
            </w:r>
          </w:p>
        </w:tc>
        <w:tc>
          <w:tcPr>
            <w:tcW w:w="976" w:type="dxa"/>
            <w:noWrap/>
            <w:hideMark/>
          </w:tcPr>
          <w:p w:rsidR="002F2751" w:rsidRPr="008809D1" w:rsidRDefault="002F2751"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70%</w:t>
            </w:r>
          </w:p>
        </w:tc>
        <w:tc>
          <w:tcPr>
            <w:tcW w:w="1255" w:type="dxa"/>
            <w:noWrap/>
            <w:hideMark/>
          </w:tcPr>
          <w:p w:rsidR="002F2751" w:rsidRPr="008809D1" w:rsidRDefault="002F2751"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0%</w:t>
            </w:r>
          </w:p>
        </w:tc>
        <w:tc>
          <w:tcPr>
            <w:tcW w:w="838" w:type="dxa"/>
            <w:noWrap/>
            <w:hideMark/>
          </w:tcPr>
          <w:p w:rsidR="002F2751" w:rsidRPr="008809D1" w:rsidRDefault="002F2751"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-64%</w:t>
            </w:r>
          </w:p>
        </w:tc>
        <w:tc>
          <w:tcPr>
            <w:tcW w:w="976" w:type="dxa"/>
            <w:noWrap/>
            <w:hideMark/>
          </w:tcPr>
          <w:p w:rsidR="002F2751" w:rsidRPr="008809D1" w:rsidRDefault="002F2751"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-128%</w:t>
            </w:r>
          </w:p>
        </w:tc>
        <w:tc>
          <w:tcPr>
            <w:tcW w:w="839" w:type="dxa"/>
            <w:noWrap/>
            <w:hideMark/>
          </w:tcPr>
          <w:p w:rsidR="002F2751" w:rsidRPr="008809D1" w:rsidRDefault="002F2751"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-191%</w:t>
            </w:r>
          </w:p>
        </w:tc>
        <w:tc>
          <w:tcPr>
            <w:tcW w:w="736" w:type="dxa"/>
            <w:noWrap/>
            <w:hideMark/>
          </w:tcPr>
          <w:p w:rsidR="002F2751" w:rsidRPr="008809D1" w:rsidRDefault="002F2751"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p>
        </w:tc>
      </w:tr>
      <w:tr w:rsidR="002F2751" w:rsidRPr="008809D1" w:rsidTr="002F2751">
        <w:trPr>
          <w:trHeight w:val="300"/>
        </w:trPr>
        <w:tc>
          <w:tcPr>
            <w:tcW w:w="1405" w:type="dxa"/>
            <w:noWrap/>
            <w:hideMark/>
          </w:tcPr>
          <w:p w:rsidR="002F2751" w:rsidRPr="002F2751" w:rsidRDefault="002F2751" w:rsidP="002F2751">
            <w:pPr>
              <w:autoSpaceDE w:val="0"/>
              <w:autoSpaceDN w:val="0"/>
              <w:adjustRightInd w:val="0"/>
              <w:spacing w:line="360" w:lineRule="auto"/>
              <w:ind w:firstLine="34"/>
              <w:contextualSpacing/>
              <w:jc w:val="center"/>
              <w:rPr>
                <w:rFonts w:ascii="Times New Roman CYR" w:hAnsi="Times New Roman CYR" w:cs="Times New Roman CYR"/>
                <w:sz w:val="16"/>
                <w:szCs w:val="16"/>
              </w:rPr>
            </w:pPr>
            <w:r>
              <w:rPr>
                <w:rFonts w:ascii="Times New Roman CYR" w:hAnsi="Times New Roman CYR" w:cs="Times New Roman CYR"/>
                <w:sz w:val="16"/>
                <w:szCs w:val="16"/>
              </w:rPr>
              <w:t xml:space="preserve">Изменение </w:t>
            </w:r>
            <w:r>
              <w:rPr>
                <w:rFonts w:ascii="Times New Roman CYR" w:hAnsi="Times New Roman CYR" w:cs="Times New Roman CYR"/>
                <w:sz w:val="16"/>
                <w:szCs w:val="16"/>
                <w:lang w:val="en-US"/>
              </w:rPr>
              <w:t xml:space="preserve">NPV/ </w:t>
            </w:r>
            <w:r>
              <w:rPr>
                <w:rFonts w:ascii="Times New Roman CYR" w:hAnsi="Times New Roman CYR" w:cs="Times New Roman CYR"/>
                <w:sz w:val="16"/>
                <w:szCs w:val="16"/>
              </w:rPr>
              <w:t xml:space="preserve"> </w:t>
            </w:r>
            <w:proofErr w:type="spellStart"/>
            <w:r>
              <w:rPr>
                <w:rFonts w:ascii="Times New Roman CYR" w:hAnsi="Times New Roman CYR" w:cs="Times New Roman CYR"/>
                <w:sz w:val="16"/>
                <w:szCs w:val="16"/>
                <w:lang w:val="en-US"/>
              </w:rPr>
              <w:t>параметр</w:t>
            </w:r>
            <w:proofErr w:type="spellEnd"/>
            <w:r>
              <w:rPr>
                <w:rFonts w:ascii="Times New Roman CYR" w:hAnsi="Times New Roman CYR" w:cs="Times New Roman CYR"/>
                <w:sz w:val="16"/>
                <w:szCs w:val="16"/>
                <w:lang w:val="en-US"/>
              </w:rPr>
              <w:t xml:space="preserve"> </w:t>
            </w:r>
          </w:p>
        </w:tc>
        <w:tc>
          <w:tcPr>
            <w:tcW w:w="789" w:type="dxa"/>
            <w:noWrap/>
            <w:hideMark/>
          </w:tcPr>
          <w:p w:rsidR="002F2751" w:rsidRPr="008809D1" w:rsidRDefault="002F2751"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76%</w:t>
            </w:r>
          </w:p>
        </w:tc>
        <w:tc>
          <w:tcPr>
            <w:tcW w:w="839" w:type="dxa"/>
            <w:noWrap/>
            <w:hideMark/>
          </w:tcPr>
          <w:p w:rsidR="002F2751" w:rsidRPr="008809D1" w:rsidRDefault="002F2751"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73%</w:t>
            </w:r>
          </w:p>
        </w:tc>
        <w:tc>
          <w:tcPr>
            <w:tcW w:w="976" w:type="dxa"/>
            <w:noWrap/>
            <w:hideMark/>
          </w:tcPr>
          <w:p w:rsidR="002F2751" w:rsidRPr="008809D1" w:rsidRDefault="002F2751"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70%</w:t>
            </w:r>
          </w:p>
        </w:tc>
        <w:tc>
          <w:tcPr>
            <w:tcW w:w="1255" w:type="dxa"/>
            <w:noWrap/>
            <w:hideMark/>
          </w:tcPr>
          <w:p w:rsidR="002F2751" w:rsidRPr="008809D1" w:rsidRDefault="002F2751"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64%</w:t>
            </w:r>
          </w:p>
        </w:tc>
        <w:tc>
          <w:tcPr>
            <w:tcW w:w="838" w:type="dxa"/>
            <w:noWrap/>
            <w:hideMark/>
          </w:tcPr>
          <w:p w:rsidR="002F2751" w:rsidRPr="008809D1" w:rsidRDefault="002F2751"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64%</w:t>
            </w:r>
          </w:p>
        </w:tc>
        <w:tc>
          <w:tcPr>
            <w:tcW w:w="976" w:type="dxa"/>
            <w:noWrap/>
            <w:hideMark/>
          </w:tcPr>
          <w:p w:rsidR="002F2751" w:rsidRPr="008809D1" w:rsidRDefault="002F2751"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64%</w:t>
            </w:r>
          </w:p>
        </w:tc>
        <w:tc>
          <w:tcPr>
            <w:tcW w:w="839" w:type="dxa"/>
            <w:noWrap/>
            <w:hideMark/>
          </w:tcPr>
          <w:p w:rsidR="002F2751" w:rsidRPr="008809D1" w:rsidRDefault="002F2751"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p>
        </w:tc>
        <w:tc>
          <w:tcPr>
            <w:tcW w:w="736" w:type="dxa"/>
            <w:noWrap/>
            <w:hideMark/>
          </w:tcPr>
          <w:p w:rsidR="002F2751" w:rsidRPr="008809D1" w:rsidRDefault="002F2751"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6,83090</w:t>
            </w:r>
          </w:p>
        </w:tc>
      </w:tr>
      <w:tr w:rsidR="002F2751" w:rsidRPr="008809D1" w:rsidTr="00C20538">
        <w:trPr>
          <w:trHeight w:val="300"/>
        </w:trPr>
        <w:tc>
          <w:tcPr>
            <w:tcW w:w="8653" w:type="dxa"/>
            <w:gridSpan w:val="9"/>
            <w:noWrap/>
            <w:hideMark/>
          </w:tcPr>
          <w:p w:rsidR="002F2751" w:rsidRPr="008809D1" w:rsidRDefault="002F2751"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Материалы</w:t>
            </w:r>
          </w:p>
        </w:tc>
      </w:tr>
      <w:tr w:rsidR="002F2751" w:rsidRPr="008809D1" w:rsidTr="002F2751">
        <w:trPr>
          <w:trHeight w:val="300"/>
        </w:trPr>
        <w:tc>
          <w:tcPr>
            <w:tcW w:w="1405" w:type="dxa"/>
            <w:noWrap/>
            <w:hideMark/>
          </w:tcPr>
          <w:p w:rsidR="002F2751" w:rsidRPr="008809D1" w:rsidRDefault="002F2751"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NPV</w:t>
            </w:r>
          </w:p>
        </w:tc>
        <w:tc>
          <w:tcPr>
            <w:tcW w:w="789" w:type="dxa"/>
            <w:noWrap/>
            <w:hideMark/>
          </w:tcPr>
          <w:p w:rsidR="002F2751" w:rsidRPr="008809D1" w:rsidRDefault="002F2751"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208 253 533,67</w:t>
            </w:r>
          </w:p>
        </w:tc>
        <w:tc>
          <w:tcPr>
            <w:tcW w:w="839" w:type="dxa"/>
            <w:noWrap/>
            <w:hideMark/>
          </w:tcPr>
          <w:p w:rsidR="002F2751" w:rsidRPr="008809D1" w:rsidRDefault="002F2751"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169 387 546,50</w:t>
            </w:r>
          </w:p>
        </w:tc>
        <w:tc>
          <w:tcPr>
            <w:tcW w:w="976" w:type="dxa"/>
            <w:noWrap/>
            <w:hideMark/>
          </w:tcPr>
          <w:p w:rsidR="002F2751" w:rsidRPr="008809D1" w:rsidRDefault="002F2751"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130 521 559,33</w:t>
            </w:r>
          </w:p>
        </w:tc>
        <w:tc>
          <w:tcPr>
            <w:tcW w:w="1255" w:type="dxa"/>
            <w:noWrap/>
            <w:hideMark/>
          </w:tcPr>
          <w:p w:rsidR="002F2751" w:rsidRPr="008809D1" w:rsidRDefault="002F2751"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91 465 915,39</w:t>
            </w:r>
          </w:p>
        </w:tc>
        <w:tc>
          <w:tcPr>
            <w:tcW w:w="838" w:type="dxa"/>
            <w:noWrap/>
            <w:hideMark/>
          </w:tcPr>
          <w:p w:rsidR="002F2751" w:rsidRPr="008809D1" w:rsidRDefault="002F2751"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49 119 453,24</w:t>
            </w:r>
          </w:p>
        </w:tc>
        <w:tc>
          <w:tcPr>
            <w:tcW w:w="976" w:type="dxa"/>
            <w:noWrap/>
            <w:hideMark/>
          </w:tcPr>
          <w:p w:rsidR="002F2751" w:rsidRPr="008809D1" w:rsidRDefault="002F2751"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3 296 949,15</w:t>
            </w:r>
          </w:p>
        </w:tc>
        <w:tc>
          <w:tcPr>
            <w:tcW w:w="839" w:type="dxa"/>
            <w:noWrap/>
            <w:hideMark/>
          </w:tcPr>
          <w:p w:rsidR="002F2751" w:rsidRPr="008809D1" w:rsidRDefault="002F2751"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Pr>
                <w:rFonts w:ascii="Times New Roman CYR" w:hAnsi="Times New Roman CYR" w:cs="Times New Roman CYR"/>
                <w:sz w:val="16"/>
                <w:szCs w:val="16"/>
              </w:rPr>
              <w:t>-</w:t>
            </w:r>
            <w:r w:rsidRPr="008809D1">
              <w:rPr>
                <w:rFonts w:ascii="Times New Roman CYR" w:hAnsi="Times New Roman CYR" w:cs="Times New Roman CYR"/>
                <w:sz w:val="16"/>
                <w:szCs w:val="16"/>
              </w:rPr>
              <w:t xml:space="preserve"> 42 525 554,94</w:t>
            </w:r>
          </w:p>
        </w:tc>
        <w:tc>
          <w:tcPr>
            <w:tcW w:w="736" w:type="dxa"/>
            <w:noWrap/>
            <w:hideMark/>
          </w:tcPr>
          <w:p w:rsidR="002F2751" w:rsidRPr="008809D1" w:rsidRDefault="002F2751"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p>
        </w:tc>
      </w:tr>
      <w:tr w:rsidR="002F2751" w:rsidRPr="008809D1" w:rsidTr="002F2751">
        <w:trPr>
          <w:trHeight w:val="300"/>
        </w:trPr>
        <w:tc>
          <w:tcPr>
            <w:tcW w:w="1405" w:type="dxa"/>
            <w:noWrap/>
            <w:hideMark/>
          </w:tcPr>
          <w:p w:rsidR="002F2751" w:rsidRPr="002F2751" w:rsidRDefault="002F2751" w:rsidP="00C20538">
            <w:pPr>
              <w:autoSpaceDE w:val="0"/>
              <w:autoSpaceDN w:val="0"/>
              <w:adjustRightInd w:val="0"/>
              <w:spacing w:line="360" w:lineRule="auto"/>
              <w:ind w:firstLine="34"/>
              <w:contextualSpacing/>
              <w:jc w:val="center"/>
              <w:rPr>
                <w:rFonts w:ascii="Times New Roman CYR" w:hAnsi="Times New Roman CYR" w:cs="Times New Roman CYR"/>
                <w:sz w:val="16"/>
                <w:szCs w:val="16"/>
                <w:lang w:val="en-US"/>
              </w:rPr>
            </w:pPr>
            <w:r>
              <w:rPr>
                <w:rFonts w:ascii="Times New Roman CYR" w:hAnsi="Times New Roman CYR" w:cs="Times New Roman CYR"/>
                <w:sz w:val="16"/>
                <w:szCs w:val="16"/>
              </w:rPr>
              <w:t xml:space="preserve">Изменение </w:t>
            </w:r>
            <w:r>
              <w:rPr>
                <w:rFonts w:ascii="Times New Roman CYR" w:hAnsi="Times New Roman CYR" w:cs="Times New Roman CYR"/>
                <w:sz w:val="16"/>
                <w:szCs w:val="16"/>
                <w:lang w:val="en-US"/>
              </w:rPr>
              <w:t>NPV</w:t>
            </w:r>
          </w:p>
        </w:tc>
        <w:tc>
          <w:tcPr>
            <w:tcW w:w="789" w:type="dxa"/>
            <w:noWrap/>
            <w:hideMark/>
          </w:tcPr>
          <w:p w:rsidR="002F2751" w:rsidRPr="008809D1" w:rsidRDefault="002F2751"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-128%</w:t>
            </w:r>
          </w:p>
        </w:tc>
        <w:tc>
          <w:tcPr>
            <w:tcW w:w="839" w:type="dxa"/>
            <w:noWrap/>
            <w:hideMark/>
          </w:tcPr>
          <w:p w:rsidR="002F2751" w:rsidRPr="008809D1" w:rsidRDefault="002F2751"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-85%</w:t>
            </w:r>
          </w:p>
        </w:tc>
        <w:tc>
          <w:tcPr>
            <w:tcW w:w="976" w:type="dxa"/>
            <w:noWrap/>
            <w:hideMark/>
          </w:tcPr>
          <w:p w:rsidR="002F2751" w:rsidRPr="008809D1" w:rsidRDefault="002F2751"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-43%</w:t>
            </w:r>
          </w:p>
        </w:tc>
        <w:tc>
          <w:tcPr>
            <w:tcW w:w="1255" w:type="dxa"/>
            <w:noWrap/>
            <w:hideMark/>
          </w:tcPr>
          <w:p w:rsidR="002F2751" w:rsidRPr="008809D1" w:rsidRDefault="002F2751"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0%</w:t>
            </w:r>
          </w:p>
        </w:tc>
        <w:tc>
          <w:tcPr>
            <w:tcW w:w="838" w:type="dxa"/>
            <w:noWrap/>
            <w:hideMark/>
          </w:tcPr>
          <w:p w:rsidR="002F2751" w:rsidRPr="008809D1" w:rsidRDefault="002F2751"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46%</w:t>
            </w:r>
          </w:p>
        </w:tc>
        <w:tc>
          <w:tcPr>
            <w:tcW w:w="976" w:type="dxa"/>
            <w:noWrap/>
            <w:hideMark/>
          </w:tcPr>
          <w:p w:rsidR="002F2751" w:rsidRPr="008809D1" w:rsidRDefault="002F2751"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96%</w:t>
            </w:r>
          </w:p>
        </w:tc>
        <w:tc>
          <w:tcPr>
            <w:tcW w:w="839" w:type="dxa"/>
            <w:noWrap/>
            <w:hideMark/>
          </w:tcPr>
          <w:p w:rsidR="002F2751" w:rsidRPr="008809D1" w:rsidRDefault="002F2751"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146%</w:t>
            </w:r>
          </w:p>
        </w:tc>
        <w:tc>
          <w:tcPr>
            <w:tcW w:w="736" w:type="dxa"/>
            <w:noWrap/>
            <w:hideMark/>
          </w:tcPr>
          <w:p w:rsidR="002F2751" w:rsidRPr="008809D1" w:rsidRDefault="002F2751"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p>
        </w:tc>
      </w:tr>
      <w:tr w:rsidR="002F2751" w:rsidRPr="008809D1" w:rsidTr="001A5E77">
        <w:trPr>
          <w:trHeight w:val="300"/>
        </w:trPr>
        <w:tc>
          <w:tcPr>
            <w:tcW w:w="1405" w:type="dxa"/>
            <w:tcBorders>
              <w:bottom w:val="nil"/>
            </w:tcBorders>
            <w:noWrap/>
            <w:hideMark/>
          </w:tcPr>
          <w:p w:rsidR="002F2751" w:rsidRPr="002F2751" w:rsidRDefault="002F2751" w:rsidP="00C20538">
            <w:pPr>
              <w:autoSpaceDE w:val="0"/>
              <w:autoSpaceDN w:val="0"/>
              <w:adjustRightInd w:val="0"/>
              <w:spacing w:line="360" w:lineRule="auto"/>
              <w:ind w:firstLine="34"/>
              <w:contextualSpacing/>
              <w:jc w:val="center"/>
              <w:rPr>
                <w:rFonts w:ascii="Times New Roman CYR" w:hAnsi="Times New Roman CYR" w:cs="Times New Roman CYR"/>
                <w:sz w:val="16"/>
                <w:szCs w:val="16"/>
              </w:rPr>
            </w:pPr>
            <w:r>
              <w:rPr>
                <w:rFonts w:ascii="Times New Roman CYR" w:hAnsi="Times New Roman CYR" w:cs="Times New Roman CYR"/>
                <w:sz w:val="16"/>
                <w:szCs w:val="16"/>
              </w:rPr>
              <w:t xml:space="preserve">Изменение </w:t>
            </w:r>
            <w:r w:rsidR="001A5E77">
              <w:rPr>
                <w:rFonts w:ascii="Times New Roman CYR" w:hAnsi="Times New Roman CYR" w:cs="Times New Roman CYR"/>
                <w:sz w:val="16"/>
                <w:szCs w:val="16"/>
                <w:lang w:val="en-US"/>
              </w:rPr>
              <w:t>NPV/</w:t>
            </w:r>
            <w:r>
              <w:rPr>
                <w:rFonts w:ascii="Times New Roman CYR" w:hAnsi="Times New Roman CYR" w:cs="Times New Roman CYR"/>
                <w:sz w:val="16"/>
                <w:szCs w:val="16"/>
              </w:rPr>
              <w:t xml:space="preserve"> </w:t>
            </w:r>
            <w:proofErr w:type="spellStart"/>
            <w:r>
              <w:rPr>
                <w:rFonts w:ascii="Times New Roman CYR" w:hAnsi="Times New Roman CYR" w:cs="Times New Roman CYR"/>
                <w:sz w:val="16"/>
                <w:szCs w:val="16"/>
                <w:lang w:val="en-US"/>
              </w:rPr>
              <w:t>параметр</w:t>
            </w:r>
            <w:proofErr w:type="spellEnd"/>
            <w:r>
              <w:rPr>
                <w:rFonts w:ascii="Times New Roman CYR" w:hAnsi="Times New Roman CYR" w:cs="Times New Roman CYR"/>
                <w:sz w:val="16"/>
                <w:szCs w:val="16"/>
                <w:lang w:val="en-US"/>
              </w:rPr>
              <w:t xml:space="preserve"> </w:t>
            </w:r>
          </w:p>
        </w:tc>
        <w:tc>
          <w:tcPr>
            <w:tcW w:w="789" w:type="dxa"/>
            <w:tcBorders>
              <w:bottom w:val="nil"/>
            </w:tcBorders>
            <w:noWrap/>
            <w:hideMark/>
          </w:tcPr>
          <w:p w:rsidR="002F2751" w:rsidRPr="008809D1" w:rsidRDefault="002F2751"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p>
        </w:tc>
        <w:tc>
          <w:tcPr>
            <w:tcW w:w="839" w:type="dxa"/>
            <w:tcBorders>
              <w:bottom w:val="nil"/>
            </w:tcBorders>
            <w:noWrap/>
            <w:hideMark/>
          </w:tcPr>
          <w:p w:rsidR="002F2751" w:rsidRPr="008809D1" w:rsidRDefault="002F2751"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42%</w:t>
            </w:r>
          </w:p>
        </w:tc>
        <w:tc>
          <w:tcPr>
            <w:tcW w:w="976" w:type="dxa"/>
            <w:tcBorders>
              <w:bottom w:val="nil"/>
            </w:tcBorders>
            <w:noWrap/>
            <w:hideMark/>
          </w:tcPr>
          <w:p w:rsidR="002F2751" w:rsidRPr="008809D1" w:rsidRDefault="002F2751"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42%</w:t>
            </w:r>
          </w:p>
        </w:tc>
        <w:tc>
          <w:tcPr>
            <w:tcW w:w="1255" w:type="dxa"/>
            <w:tcBorders>
              <w:bottom w:val="nil"/>
            </w:tcBorders>
            <w:noWrap/>
            <w:hideMark/>
          </w:tcPr>
          <w:p w:rsidR="002F2751" w:rsidRPr="008809D1" w:rsidRDefault="002F2751"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43%</w:t>
            </w:r>
          </w:p>
        </w:tc>
        <w:tc>
          <w:tcPr>
            <w:tcW w:w="838" w:type="dxa"/>
            <w:tcBorders>
              <w:bottom w:val="nil"/>
            </w:tcBorders>
            <w:noWrap/>
            <w:hideMark/>
          </w:tcPr>
          <w:p w:rsidR="002F2751" w:rsidRPr="008809D1" w:rsidRDefault="002F2751"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46%</w:t>
            </w:r>
          </w:p>
        </w:tc>
        <w:tc>
          <w:tcPr>
            <w:tcW w:w="976" w:type="dxa"/>
            <w:tcBorders>
              <w:bottom w:val="nil"/>
            </w:tcBorders>
            <w:noWrap/>
            <w:hideMark/>
          </w:tcPr>
          <w:p w:rsidR="002F2751" w:rsidRPr="008809D1" w:rsidRDefault="002F2751"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50%</w:t>
            </w:r>
          </w:p>
        </w:tc>
        <w:tc>
          <w:tcPr>
            <w:tcW w:w="839" w:type="dxa"/>
            <w:tcBorders>
              <w:bottom w:val="nil"/>
            </w:tcBorders>
            <w:noWrap/>
            <w:hideMark/>
          </w:tcPr>
          <w:p w:rsidR="002F2751" w:rsidRPr="008809D1" w:rsidRDefault="002F2751"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50%</w:t>
            </w:r>
          </w:p>
        </w:tc>
        <w:tc>
          <w:tcPr>
            <w:tcW w:w="736" w:type="dxa"/>
            <w:tcBorders>
              <w:bottom w:val="nil"/>
            </w:tcBorders>
            <w:noWrap/>
            <w:hideMark/>
          </w:tcPr>
          <w:p w:rsidR="002F2751" w:rsidRPr="008809D1" w:rsidRDefault="002F2751"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4,56963</w:t>
            </w:r>
          </w:p>
        </w:tc>
      </w:tr>
    </w:tbl>
    <w:p w:rsidR="001A5E77" w:rsidRDefault="001A5E77"/>
    <w:p w:rsidR="001A5E77" w:rsidRDefault="001A5E77"/>
    <w:p w:rsidR="001A5E77" w:rsidRDefault="001A5E77"/>
    <w:p w:rsidR="001A5E77" w:rsidRPr="001A5E77" w:rsidRDefault="001A5E77" w:rsidP="001A5E77">
      <w:pPr>
        <w:jc w:val="right"/>
        <w:rPr>
          <w:sz w:val="28"/>
        </w:rPr>
      </w:pPr>
      <w:r w:rsidRPr="001A5E77">
        <w:rPr>
          <w:sz w:val="28"/>
        </w:rPr>
        <w:t>Продолжение таблицы 19</w:t>
      </w:r>
    </w:p>
    <w:p w:rsidR="001A5E77" w:rsidRPr="001A5E77" w:rsidRDefault="001A5E77" w:rsidP="001A5E77">
      <w:pPr>
        <w:jc w:val="right"/>
        <w:rPr>
          <w:sz w:val="28"/>
        </w:rPr>
      </w:pPr>
    </w:p>
    <w:tbl>
      <w:tblPr>
        <w:tblStyle w:val="ae"/>
        <w:tblW w:w="8653" w:type="dxa"/>
        <w:tblInd w:w="250" w:type="dxa"/>
        <w:tblLook w:val="04A0" w:firstRow="1" w:lastRow="0" w:firstColumn="1" w:lastColumn="0" w:noHBand="0" w:noVBand="1"/>
      </w:tblPr>
      <w:tblGrid>
        <w:gridCol w:w="1405"/>
        <w:gridCol w:w="789"/>
        <w:gridCol w:w="839"/>
        <w:gridCol w:w="976"/>
        <w:gridCol w:w="1255"/>
        <w:gridCol w:w="838"/>
        <w:gridCol w:w="976"/>
        <w:gridCol w:w="839"/>
        <w:gridCol w:w="736"/>
      </w:tblGrid>
      <w:tr w:rsidR="001A5E77" w:rsidRPr="008809D1" w:rsidTr="002F2751">
        <w:trPr>
          <w:trHeight w:val="300"/>
        </w:trPr>
        <w:tc>
          <w:tcPr>
            <w:tcW w:w="1405" w:type="dxa"/>
            <w:noWrap/>
          </w:tcPr>
          <w:p w:rsidR="001A5E77" w:rsidRPr="008809D1" w:rsidRDefault="001A5E77" w:rsidP="00E5097D">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Шаг</w:t>
            </w:r>
          </w:p>
        </w:tc>
        <w:tc>
          <w:tcPr>
            <w:tcW w:w="789" w:type="dxa"/>
            <w:noWrap/>
          </w:tcPr>
          <w:p w:rsidR="001A5E77" w:rsidRPr="008809D1" w:rsidRDefault="001A5E77" w:rsidP="00E5097D">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-30%</w:t>
            </w:r>
          </w:p>
        </w:tc>
        <w:tc>
          <w:tcPr>
            <w:tcW w:w="839" w:type="dxa"/>
            <w:noWrap/>
          </w:tcPr>
          <w:p w:rsidR="001A5E77" w:rsidRPr="008809D1" w:rsidRDefault="001A5E77" w:rsidP="00E5097D">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-20%</w:t>
            </w:r>
          </w:p>
        </w:tc>
        <w:tc>
          <w:tcPr>
            <w:tcW w:w="976" w:type="dxa"/>
            <w:noWrap/>
          </w:tcPr>
          <w:p w:rsidR="001A5E77" w:rsidRPr="008809D1" w:rsidRDefault="001A5E77" w:rsidP="00E5097D">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-10%</w:t>
            </w:r>
          </w:p>
        </w:tc>
        <w:tc>
          <w:tcPr>
            <w:tcW w:w="1255" w:type="dxa"/>
            <w:noWrap/>
          </w:tcPr>
          <w:p w:rsidR="001A5E77" w:rsidRPr="008809D1" w:rsidRDefault="001A5E77" w:rsidP="00E5097D">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0%</w:t>
            </w:r>
          </w:p>
        </w:tc>
        <w:tc>
          <w:tcPr>
            <w:tcW w:w="838" w:type="dxa"/>
            <w:noWrap/>
          </w:tcPr>
          <w:p w:rsidR="001A5E77" w:rsidRPr="008809D1" w:rsidRDefault="001A5E77" w:rsidP="00E5097D">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10%</w:t>
            </w:r>
          </w:p>
        </w:tc>
        <w:tc>
          <w:tcPr>
            <w:tcW w:w="976" w:type="dxa"/>
            <w:noWrap/>
          </w:tcPr>
          <w:p w:rsidR="001A5E77" w:rsidRPr="008809D1" w:rsidRDefault="001A5E77" w:rsidP="00E5097D">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20%</w:t>
            </w:r>
          </w:p>
        </w:tc>
        <w:tc>
          <w:tcPr>
            <w:tcW w:w="839" w:type="dxa"/>
            <w:noWrap/>
          </w:tcPr>
          <w:p w:rsidR="001A5E77" w:rsidRPr="008809D1" w:rsidRDefault="001A5E77" w:rsidP="00E5097D">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30%</w:t>
            </w:r>
          </w:p>
        </w:tc>
        <w:tc>
          <w:tcPr>
            <w:tcW w:w="736" w:type="dxa"/>
            <w:noWrap/>
          </w:tcPr>
          <w:p w:rsidR="001A5E77" w:rsidRPr="008809D1" w:rsidRDefault="001A5E77" w:rsidP="00E5097D">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Е</w:t>
            </w:r>
          </w:p>
        </w:tc>
      </w:tr>
      <w:tr w:rsidR="001A5E77" w:rsidRPr="008809D1" w:rsidTr="00E5097D">
        <w:trPr>
          <w:trHeight w:val="300"/>
        </w:trPr>
        <w:tc>
          <w:tcPr>
            <w:tcW w:w="8653" w:type="dxa"/>
            <w:gridSpan w:val="9"/>
            <w:noWrap/>
          </w:tcPr>
          <w:p w:rsidR="001A5E77" w:rsidRPr="008809D1" w:rsidRDefault="001A5E77" w:rsidP="00E5097D">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 xml:space="preserve">Оплата труда </w:t>
            </w:r>
            <w:proofErr w:type="spellStart"/>
            <w:r w:rsidRPr="008809D1">
              <w:rPr>
                <w:rFonts w:ascii="Times New Roman CYR" w:hAnsi="Times New Roman CYR" w:cs="Times New Roman CYR"/>
                <w:sz w:val="16"/>
                <w:szCs w:val="16"/>
              </w:rPr>
              <w:t>осн</w:t>
            </w:r>
            <w:proofErr w:type="spellEnd"/>
            <w:r w:rsidRPr="008809D1">
              <w:rPr>
                <w:rFonts w:ascii="Times New Roman CYR" w:hAnsi="Times New Roman CYR" w:cs="Times New Roman CYR"/>
                <w:sz w:val="16"/>
                <w:szCs w:val="16"/>
              </w:rPr>
              <w:t>. раб.</w:t>
            </w:r>
          </w:p>
        </w:tc>
      </w:tr>
      <w:tr w:rsidR="001A5E77" w:rsidRPr="008809D1" w:rsidTr="002F2751">
        <w:trPr>
          <w:trHeight w:val="300"/>
        </w:trPr>
        <w:tc>
          <w:tcPr>
            <w:tcW w:w="1405" w:type="dxa"/>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NPV</w:t>
            </w:r>
          </w:p>
        </w:tc>
        <w:tc>
          <w:tcPr>
            <w:tcW w:w="789" w:type="dxa"/>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99 436 604,83</w:t>
            </w:r>
          </w:p>
        </w:tc>
        <w:tc>
          <w:tcPr>
            <w:tcW w:w="839" w:type="dxa"/>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96 779 708,35</w:t>
            </w:r>
          </w:p>
        </w:tc>
        <w:tc>
          <w:tcPr>
            <w:tcW w:w="976" w:type="dxa"/>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94 122 811,87</w:t>
            </w:r>
          </w:p>
        </w:tc>
        <w:tc>
          <w:tcPr>
            <w:tcW w:w="1255" w:type="dxa"/>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91 465 915,39</w:t>
            </w:r>
          </w:p>
        </w:tc>
        <w:tc>
          <w:tcPr>
            <w:tcW w:w="838" w:type="dxa"/>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88 809 018,91</w:t>
            </w:r>
          </w:p>
        </w:tc>
        <w:tc>
          <w:tcPr>
            <w:tcW w:w="976" w:type="dxa"/>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86 152 122,43</w:t>
            </w:r>
          </w:p>
        </w:tc>
        <w:tc>
          <w:tcPr>
            <w:tcW w:w="839" w:type="dxa"/>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83 495 225,94</w:t>
            </w:r>
          </w:p>
        </w:tc>
        <w:tc>
          <w:tcPr>
            <w:tcW w:w="736" w:type="dxa"/>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p>
        </w:tc>
      </w:tr>
      <w:tr w:rsidR="001A5E77" w:rsidRPr="008809D1" w:rsidTr="002F2751">
        <w:trPr>
          <w:trHeight w:val="300"/>
        </w:trPr>
        <w:tc>
          <w:tcPr>
            <w:tcW w:w="1405" w:type="dxa"/>
            <w:noWrap/>
            <w:hideMark/>
          </w:tcPr>
          <w:p w:rsidR="001A5E77" w:rsidRPr="002F2751" w:rsidRDefault="001A5E77" w:rsidP="00C20538">
            <w:pPr>
              <w:autoSpaceDE w:val="0"/>
              <w:autoSpaceDN w:val="0"/>
              <w:adjustRightInd w:val="0"/>
              <w:spacing w:line="360" w:lineRule="auto"/>
              <w:ind w:firstLine="34"/>
              <w:contextualSpacing/>
              <w:jc w:val="center"/>
              <w:rPr>
                <w:rFonts w:ascii="Times New Roman CYR" w:hAnsi="Times New Roman CYR" w:cs="Times New Roman CYR"/>
                <w:sz w:val="16"/>
                <w:szCs w:val="16"/>
                <w:lang w:val="en-US"/>
              </w:rPr>
            </w:pPr>
            <w:r>
              <w:rPr>
                <w:rFonts w:ascii="Times New Roman CYR" w:hAnsi="Times New Roman CYR" w:cs="Times New Roman CYR"/>
                <w:sz w:val="16"/>
                <w:szCs w:val="16"/>
              </w:rPr>
              <w:t xml:space="preserve">Изменение </w:t>
            </w:r>
            <w:r>
              <w:rPr>
                <w:rFonts w:ascii="Times New Roman CYR" w:hAnsi="Times New Roman CYR" w:cs="Times New Roman CYR"/>
                <w:sz w:val="16"/>
                <w:szCs w:val="16"/>
                <w:lang w:val="en-US"/>
              </w:rPr>
              <w:t>NPV</w:t>
            </w:r>
          </w:p>
        </w:tc>
        <w:tc>
          <w:tcPr>
            <w:tcW w:w="789" w:type="dxa"/>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-8,71%</w:t>
            </w:r>
          </w:p>
        </w:tc>
        <w:tc>
          <w:tcPr>
            <w:tcW w:w="839" w:type="dxa"/>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-5,81%</w:t>
            </w:r>
          </w:p>
        </w:tc>
        <w:tc>
          <w:tcPr>
            <w:tcW w:w="976" w:type="dxa"/>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-2,90%</w:t>
            </w:r>
          </w:p>
        </w:tc>
        <w:tc>
          <w:tcPr>
            <w:tcW w:w="1255" w:type="dxa"/>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0,00%</w:t>
            </w:r>
          </w:p>
        </w:tc>
        <w:tc>
          <w:tcPr>
            <w:tcW w:w="838" w:type="dxa"/>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2,90%</w:t>
            </w:r>
          </w:p>
        </w:tc>
        <w:tc>
          <w:tcPr>
            <w:tcW w:w="976" w:type="dxa"/>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5,81%</w:t>
            </w:r>
          </w:p>
        </w:tc>
        <w:tc>
          <w:tcPr>
            <w:tcW w:w="839" w:type="dxa"/>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8,71%</w:t>
            </w:r>
          </w:p>
        </w:tc>
        <w:tc>
          <w:tcPr>
            <w:tcW w:w="736" w:type="dxa"/>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p>
        </w:tc>
      </w:tr>
      <w:tr w:rsidR="001A5E77" w:rsidRPr="008809D1" w:rsidTr="002F2751">
        <w:trPr>
          <w:trHeight w:val="300"/>
        </w:trPr>
        <w:tc>
          <w:tcPr>
            <w:tcW w:w="1405" w:type="dxa"/>
            <w:noWrap/>
            <w:hideMark/>
          </w:tcPr>
          <w:p w:rsidR="001A5E77" w:rsidRPr="002F2751" w:rsidRDefault="001A5E77" w:rsidP="00C20538">
            <w:pPr>
              <w:autoSpaceDE w:val="0"/>
              <w:autoSpaceDN w:val="0"/>
              <w:adjustRightInd w:val="0"/>
              <w:spacing w:line="360" w:lineRule="auto"/>
              <w:ind w:firstLine="34"/>
              <w:contextualSpacing/>
              <w:jc w:val="center"/>
              <w:rPr>
                <w:rFonts w:ascii="Times New Roman CYR" w:hAnsi="Times New Roman CYR" w:cs="Times New Roman CYR"/>
                <w:sz w:val="16"/>
                <w:szCs w:val="16"/>
              </w:rPr>
            </w:pPr>
            <w:r>
              <w:rPr>
                <w:rFonts w:ascii="Times New Roman CYR" w:hAnsi="Times New Roman CYR" w:cs="Times New Roman CYR"/>
                <w:sz w:val="16"/>
                <w:szCs w:val="16"/>
              </w:rPr>
              <w:t xml:space="preserve">Изменение </w:t>
            </w:r>
            <w:r>
              <w:rPr>
                <w:rFonts w:ascii="Times New Roman CYR" w:hAnsi="Times New Roman CYR" w:cs="Times New Roman CYR"/>
                <w:sz w:val="16"/>
                <w:szCs w:val="16"/>
                <w:lang w:val="en-US"/>
              </w:rPr>
              <w:t xml:space="preserve">NPV/ </w:t>
            </w:r>
            <w:r>
              <w:rPr>
                <w:rFonts w:ascii="Times New Roman CYR" w:hAnsi="Times New Roman CYR" w:cs="Times New Roman CYR"/>
                <w:sz w:val="16"/>
                <w:szCs w:val="16"/>
              </w:rPr>
              <w:t xml:space="preserve"> </w:t>
            </w:r>
            <w:proofErr w:type="spellStart"/>
            <w:r>
              <w:rPr>
                <w:rFonts w:ascii="Times New Roman CYR" w:hAnsi="Times New Roman CYR" w:cs="Times New Roman CYR"/>
                <w:sz w:val="16"/>
                <w:szCs w:val="16"/>
                <w:lang w:val="en-US"/>
              </w:rPr>
              <w:t>параметр</w:t>
            </w:r>
            <w:proofErr w:type="spellEnd"/>
            <w:r>
              <w:rPr>
                <w:rFonts w:ascii="Times New Roman CYR" w:hAnsi="Times New Roman CYR" w:cs="Times New Roman CYR"/>
                <w:sz w:val="16"/>
                <w:szCs w:val="16"/>
                <w:lang w:val="en-US"/>
              </w:rPr>
              <w:t xml:space="preserve"> </w:t>
            </w:r>
          </w:p>
        </w:tc>
        <w:tc>
          <w:tcPr>
            <w:tcW w:w="789" w:type="dxa"/>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p>
        </w:tc>
        <w:tc>
          <w:tcPr>
            <w:tcW w:w="839" w:type="dxa"/>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2,90%</w:t>
            </w:r>
          </w:p>
        </w:tc>
        <w:tc>
          <w:tcPr>
            <w:tcW w:w="976" w:type="dxa"/>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2,90%</w:t>
            </w:r>
          </w:p>
        </w:tc>
        <w:tc>
          <w:tcPr>
            <w:tcW w:w="1255" w:type="dxa"/>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2,90%</w:t>
            </w:r>
          </w:p>
        </w:tc>
        <w:tc>
          <w:tcPr>
            <w:tcW w:w="838" w:type="dxa"/>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2,90%</w:t>
            </w:r>
          </w:p>
        </w:tc>
        <w:tc>
          <w:tcPr>
            <w:tcW w:w="976" w:type="dxa"/>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2,90%</w:t>
            </w:r>
          </w:p>
        </w:tc>
        <w:tc>
          <w:tcPr>
            <w:tcW w:w="839" w:type="dxa"/>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2,90%</w:t>
            </w:r>
          </w:p>
        </w:tc>
        <w:tc>
          <w:tcPr>
            <w:tcW w:w="736" w:type="dxa"/>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0,2905</w:t>
            </w:r>
          </w:p>
        </w:tc>
      </w:tr>
      <w:tr w:rsidR="001A5E77" w:rsidRPr="008809D1" w:rsidTr="00C20538">
        <w:trPr>
          <w:trHeight w:val="300"/>
        </w:trPr>
        <w:tc>
          <w:tcPr>
            <w:tcW w:w="8653" w:type="dxa"/>
            <w:gridSpan w:val="9"/>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Экс. Маш</w:t>
            </w:r>
            <w:proofErr w:type="gramStart"/>
            <w:r w:rsidRPr="008809D1">
              <w:rPr>
                <w:rFonts w:ascii="Times New Roman CYR" w:hAnsi="Times New Roman CYR" w:cs="Times New Roman CYR"/>
                <w:sz w:val="16"/>
                <w:szCs w:val="16"/>
              </w:rPr>
              <w:t>.</w:t>
            </w:r>
            <w:proofErr w:type="gramEnd"/>
            <w:r w:rsidRPr="008809D1">
              <w:rPr>
                <w:rFonts w:ascii="Times New Roman CYR" w:hAnsi="Times New Roman CYR" w:cs="Times New Roman CYR"/>
                <w:sz w:val="16"/>
                <w:szCs w:val="16"/>
              </w:rPr>
              <w:t xml:space="preserve"> </w:t>
            </w:r>
            <w:proofErr w:type="gramStart"/>
            <w:r w:rsidRPr="008809D1">
              <w:rPr>
                <w:rFonts w:ascii="Times New Roman CYR" w:hAnsi="Times New Roman CYR" w:cs="Times New Roman CYR"/>
                <w:sz w:val="16"/>
                <w:szCs w:val="16"/>
              </w:rPr>
              <w:t>в</w:t>
            </w:r>
            <w:proofErr w:type="gramEnd"/>
            <w:r w:rsidRPr="008809D1">
              <w:rPr>
                <w:rFonts w:ascii="Times New Roman CYR" w:hAnsi="Times New Roman CYR" w:cs="Times New Roman CYR"/>
                <w:sz w:val="16"/>
                <w:szCs w:val="16"/>
              </w:rPr>
              <w:t xml:space="preserve"> </w:t>
            </w:r>
            <w:proofErr w:type="spellStart"/>
            <w:r w:rsidRPr="008809D1">
              <w:rPr>
                <w:rFonts w:ascii="Times New Roman CYR" w:hAnsi="Times New Roman CYR" w:cs="Times New Roman CYR"/>
                <w:sz w:val="16"/>
                <w:szCs w:val="16"/>
              </w:rPr>
              <w:t>т.ч</w:t>
            </w:r>
            <w:proofErr w:type="spellEnd"/>
            <w:r w:rsidRPr="008809D1">
              <w:rPr>
                <w:rFonts w:ascii="Times New Roman CYR" w:hAnsi="Times New Roman CYR" w:cs="Times New Roman CYR"/>
                <w:sz w:val="16"/>
                <w:szCs w:val="16"/>
              </w:rPr>
              <w:t xml:space="preserve">. </w:t>
            </w:r>
            <w:proofErr w:type="spellStart"/>
            <w:r w:rsidRPr="008809D1">
              <w:rPr>
                <w:rFonts w:ascii="Times New Roman CYR" w:hAnsi="Times New Roman CYR" w:cs="Times New Roman CYR"/>
                <w:sz w:val="16"/>
                <w:szCs w:val="16"/>
              </w:rPr>
              <w:t>опл</w:t>
            </w:r>
            <w:proofErr w:type="spellEnd"/>
            <w:r w:rsidRPr="008809D1">
              <w:rPr>
                <w:rFonts w:ascii="Times New Roman CYR" w:hAnsi="Times New Roman CYR" w:cs="Times New Roman CYR"/>
                <w:sz w:val="16"/>
                <w:szCs w:val="16"/>
              </w:rPr>
              <w:t>. труда мех.</w:t>
            </w:r>
          </w:p>
        </w:tc>
      </w:tr>
      <w:tr w:rsidR="001A5E77" w:rsidRPr="008809D1" w:rsidTr="002F2751">
        <w:trPr>
          <w:trHeight w:val="300"/>
        </w:trPr>
        <w:tc>
          <w:tcPr>
            <w:tcW w:w="1405" w:type="dxa"/>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NPV</w:t>
            </w:r>
          </w:p>
        </w:tc>
        <w:tc>
          <w:tcPr>
            <w:tcW w:w="789" w:type="dxa"/>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95 676 598,70</w:t>
            </w:r>
          </w:p>
        </w:tc>
        <w:tc>
          <w:tcPr>
            <w:tcW w:w="839" w:type="dxa"/>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94 273 037,59</w:t>
            </w:r>
          </w:p>
        </w:tc>
        <w:tc>
          <w:tcPr>
            <w:tcW w:w="976" w:type="dxa"/>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92 869 476,49</w:t>
            </w:r>
          </w:p>
        </w:tc>
        <w:tc>
          <w:tcPr>
            <w:tcW w:w="1255" w:type="dxa"/>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91 465 915,39</w:t>
            </w:r>
          </w:p>
        </w:tc>
        <w:tc>
          <w:tcPr>
            <w:tcW w:w="838" w:type="dxa"/>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90 062 354,28</w:t>
            </w:r>
          </w:p>
        </w:tc>
        <w:tc>
          <w:tcPr>
            <w:tcW w:w="976" w:type="dxa"/>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88 658 793,18</w:t>
            </w:r>
          </w:p>
        </w:tc>
        <w:tc>
          <w:tcPr>
            <w:tcW w:w="839" w:type="dxa"/>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87 255 232,08</w:t>
            </w:r>
          </w:p>
        </w:tc>
        <w:tc>
          <w:tcPr>
            <w:tcW w:w="736" w:type="dxa"/>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p>
        </w:tc>
      </w:tr>
      <w:tr w:rsidR="001A5E77" w:rsidRPr="008809D1" w:rsidTr="002F2751">
        <w:trPr>
          <w:trHeight w:val="300"/>
        </w:trPr>
        <w:tc>
          <w:tcPr>
            <w:tcW w:w="1405" w:type="dxa"/>
            <w:noWrap/>
            <w:hideMark/>
          </w:tcPr>
          <w:p w:rsidR="001A5E77" w:rsidRPr="002F2751" w:rsidRDefault="001A5E77" w:rsidP="00C20538">
            <w:pPr>
              <w:autoSpaceDE w:val="0"/>
              <w:autoSpaceDN w:val="0"/>
              <w:adjustRightInd w:val="0"/>
              <w:spacing w:line="360" w:lineRule="auto"/>
              <w:ind w:firstLine="34"/>
              <w:contextualSpacing/>
              <w:jc w:val="center"/>
              <w:rPr>
                <w:rFonts w:ascii="Times New Roman CYR" w:hAnsi="Times New Roman CYR" w:cs="Times New Roman CYR"/>
                <w:sz w:val="16"/>
                <w:szCs w:val="16"/>
                <w:lang w:val="en-US"/>
              </w:rPr>
            </w:pPr>
            <w:r>
              <w:rPr>
                <w:rFonts w:ascii="Times New Roman CYR" w:hAnsi="Times New Roman CYR" w:cs="Times New Roman CYR"/>
                <w:sz w:val="16"/>
                <w:szCs w:val="16"/>
              </w:rPr>
              <w:t xml:space="preserve">Изменение </w:t>
            </w:r>
            <w:r>
              <w:rPr>
                <w:rFonts w:ascii="Times New Roman CYR" w:hAnsi="Times New Roman CYR" w:cs="Times New Roman CYR"/>
                <w:sz w:val="16"/>
                <w:szCs w:val="16"/>
                <w:lang w:val="en-US"/>
              </w:rPr>
              <w:t>NPV</w:t>
            </w:r>
          </w:p>
        </w:tc>
        <w:tc>
          <w:tcPr>
            <w:tcW w:w="789" w:type="dxa"/>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-4,60%</w:t>
            </w:r>
          </w:p>
        </w:tc>
        <w:tc>
          <w:tcPr>
            <w:tcW w:w="839" w:type="dxa"/>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-3,07%</w:t>
            </w:r>
          </w:p>
        </w:tc>
        <w:tc>
          <w:tcPr>
            <w:tcW w:w="976" w:type="dxa"/>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-1,53%</w:t>
            </w:r>
          </w:p>
        </w:tc>
        <w:tc>
          <w:tcPr>
            <w:tcW w:w="1255" w:type="dxa"/>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0,00%</w:t>
            </w:r>
          </w:p>
        </w:tc>
        <w:tc>
          <w:tcPr>
            <w:tcW w:w="838" w:type="dxa"/>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1,53%</w:t>
            </w:r>
          </w:p>
        </w:tc>
        <w:tc>
          <w:tcPr>
            <w:tcW w:w="976" w:type="dxa"/>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3,07%</w:t>
            </w:r>
          </w:p>
        </w:tc>
        <w:tc>
          <w:tcPr>
            <w:tcW w:w="839" w:type="dxa"/>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4,60%</w:t>
            </w:r>
          </w:p>
        </w:tc>
        <w:tc>
          <w:tcPr>
            <w:tcW w:w="736" w:type="dxa"/>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p>
        </w:tc>
      </w:tr>
      <w:tr w:rsidR="001A5E77" w:rsidRPr="008809D1" w:rsidTr="002F2751">
        <w:trPr>
          <w:trHeight w:val="300"/>
        </w:trPr>
        <w:tc>
          <w:tcPr>
            <w:tcW w:w="1405" w:type="dxa"/>
            <w:noWrap/>
            <w:hideMark/>
          </w:tcPr>
          <w:p w:rsidR="001A5E77" w:rsidRPr="002F2751" w:rsidRDefault="001A5E77" w:rsidP="00C20538">
            <w:pPr>
              <w:autoSpaceDE w:val="0"/>
              <w:autoSpaceDN w:val="0"/>
              <w:adjustRightInd w:val="0"/>
              <w:spacing w:line="360" w:lineRule="auto"/>
              <w:ind w:firstLine="34"/>
              <w:contextualSpacing/>
              <w:jc w:val="center"/>
              <w:rPr>
                <w:rFonts w:ascii="Times New Roman CYR" w:hAnsi="Times New Roman CYR" w:cs="Times New Roman CYR"/>
                <w:sz w:val="16"/>
                <w:szCs w:val="16"/>
              </w:rPr>
            </w:pPr>
            <w:r>
              <w:rPr>
                <w:rFonts w:ascii="Times New Roman CYR" w:hAnsi="Times New Roman CYR" w:cs="Times New Roman CYR"/>
                <w:sz w:val="16"/>
                <w:szCs w:val="16"/>
              </w:rPr>
              <w:t xml:space="preserve">Изменение </w:t>
            </w:r>
            <w:r>
              <w:rPr>
                <w:rFonts w:ascii="Times New Roman CYR" w:hAnsi="Times New Roman CYR" w:cs="Times New Roman CYR"/>
                <w:sz w:val="16"/>
                <w:szCs w:val="16"/>
                <w:lang w:val="en-US"/>
              </w:rPr>
              <w:t xml:space="preserve">NPV/ </w:t>
            </w:r>
            <w:r>
              <w:rPr>
                <w:rFonts w:ascii="Times New Roman CYR" w:hAnsi="Times New Roman CYR" w:cs="Times New Roman CYR"/>
                <w:sz w:val="16"/>
                <w:szCs w:val="16"/>
              </w:rPr>
              <w:t xml:space="preserve"> </w:t>
            </w:r>
            <w:proofErr w:type="spellStart"/>
            <w:r>
              <w:rPr>
                <w:rFonts w:ascii="Times New Roman CYR" w:hAnsi="Times New Roman CYR" w:cs="Times New Roman CYR"/>
                <w:sz w:val="16"/>
                <w:szCs w:val="16"/>
                <w:lang w:val="en-US"/>
              </w:rPr>
              <w:t>параметр</w:t>
            </w:r>
            <w:proofErr w:type="spellEnd"/>
            <w:r>
              <w:rPr>
                <w:rFonts w:ascii="Times New Roman CYR" w:hAnsi="Times New Roman CYR" w:cs="Times New Roman CYR"/>
                <w:sz w:val="16"/>
                <w:szCs w:val="16"/>
                <w:lang w:val="en-US"/>
              </w:rPr>
              <w:t xml:space="preserve"> </w:t>
            </w:r>
          </w:p>
        </w:tc>
        <w:tc>
          <w:tcPr>
            <w:tcW w:w="789" w:type="dxa"/>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p>
        </w:tc>
        <w:tc>
          <w:tcPr>
            <w:tcW w:w="839" w:type="dxa"/>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1,53%</w:t>
            </w:r>
          </w:p>
        </w:tc>
        <w:tc>
          <w:tcPr>
            <w:tcW w:w="976" w:type="dxa"/>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1,53%</w:t>
            </w:r>
          </w:p>
        </w:tc>
        <w:tc>
          <w:tcPr>
            <w:tcW w:w="1255" w:type="dxa"/>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1,53%</w:t>
            </w:r>
          </w:p>
        </w:tc>
        <w:tc>
          <w:tcPr>
            <w:tcW w:w="838" w:type="dxa"/>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1,53%</w:t>
            </w:r>
          </w:p>
        </w:tc>
        <w:tc>
          <w:tcPr>
            <w:tcW w:w="976" w:type="dxa"/>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1,53%</w:t>
            </w:r>
          </w:p>
        </w:tc>
        <w:tc>
          <w:tcPr>
            <w:tcW w:w="839" w:type="dxa"/>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1,53%</w:t>
            </w:r>
          </w:p>
        </w:tc>
        <w:tc>
          <w:tcPr>
            <w:tcW w:w="736" w:type="dxa"/>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0,1535</w:t>
            </w:r>
          </w:p>
        </w:tc>
      </w:tr>
      <w:tr w:rsidR="001A5E77" w:rsidRPr="008809D1" w:rsidTr="00C20538">
        <w:trPr>
          <w:trHeight w:val="300"/>
        </w:trPr>
        <w:tc>
          <w:tcPr>
            <w:tcW w:w="8653" w:type="dxa"/>
            <w:gridSpan w:val="9"/>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Ставка дисконтирования</w:t>
            </w:r>
          </w:p>
        </w:tc>
      </w:tr>
      <w:tr w:rsidR="001A5E77" w:rsidRPr="008809D1" w:rsidTr="002F2751">
        <w:trPr>
          <w:trHeight w:val="300"/>
        </w:trPr>
        <w:tc>
          <w:tcPr>
            <w:tcW w:w="1405" w:type="dxa"/>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NPV</w:t>
            </w:r>
          </w:p>
        </w:tc>
        <w:tc>
          <w:tcPr>
            <w:tcW w:w="789" w:type="dxa"/>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112 492 153,71</w:t>
            </w:r>
          </w:p>
        </w:tc>
        <w:tc>
          <w:tcPr>
            <w:tcW w:w="839" w:type="dxa"/>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104 654 529,51</w:t>
            </w:r>
          </w:p>
        </w:tc>
        <w:tc>
          <w:tcPr>
            <w:tcW w:w="976" w:type="dxa"/>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97 685 749,91</w:t>
            </w:r>
          </w:p>
        </w:tc>
        <w:tc>
          <w:tcPr>
            <w:tcW w:w="1255" w:type="dxa"/>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91 465 915,39</w:t>
            </w:r>
          </w:p>
        </w:tc>
        <w:tc>
          <w:tcPr>
            <w:tcW w:w="838" w:type="dxa"/>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85 894 127,37</w:t>
            </w:r>
          </w:p>
        </w:tc>
        <w:tc>
          <w:tcPr>
            <w:tcW w:w="976" w:type="dxa"/>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80 885 148,18</w:t>
            </w:r>
          </w:p>
        </w:tc>
        <w:tc>
          <w:tcPr>
            <w:tcW w:w="839" w:type="dxa"/>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76 366 700,06</w:t>
            </w:r>
          </w:p>
        </w:tc>
        <w:tc>
          <w:tcPr>
            <w:tcW w:w="736" w:type="dxa"/>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p>
        </w:tc>
      </w:tr>
      <w:tr w:rsidR="001A5E77" w:rsidRPr="008809D1" w:rsidTr="002F2751">
        <w:trPr>
          <w:trHeight w:val="300"/>
        </w:trPr>
        <w:tc>
          <w:tcPr>
            <w:tcW w:w="1405" w:type="dxa"/>
            <w:noWrap/>
            <w:hideMark/>
          </w:tcPr>
          <w:p w:rsidR="001A5E77" w:rsidRPr="002F2751" w:rsidRDefault="001A5E77" w:rsidP="00C20538">
            <w:pPr>
              <w:autoSpaceDE w:val="0"/>
              <w:autoSpaceDN w:val="0"/>
              <w:adjustRightInd w:val="0"/>
              <w:spacing w:line="360" w:lineRule="auto"/>
              <w:ind w:firstLine="34"/>
              <w:contextualSpacing/>
              <w:jc w:val="center"/>
              <w:rPr>
                <w:rFonts w:ascii="Times New Roman CYR" w:hAnsi="Times New Roman CYR" w:cs="Times New Roman CYR"/>
                <w:sz w:val="16"/>
                <w:szCs w:val="16"/>
                <w:lang w:val="en-US"/>
              </w:rPr>
            </w:pPr>
            <w:r>
              <w:rPr>
                <w:rFonts w:ascii="Times New Roman CYR" w:hAnsi="Times New Roman CYR" w:cs="Times New Roman CYR"/>
                <w:sz w:val="16"/>
                <w:szCs w:val="16"/>
              </w:rPr>
              <w:t xml:space="preserve">Изменение </w:t>
            </w:r>
            <w:r>
              <w:rPr>
                <w:rFonts w:ascii="Times New Roman CYR" w:hAnsi="Times New Roman CYR" w:cs="Times New Roman CYR"/>
                <w:sz w:val="16"/>
                <w:szCs w:val="16"/>
                <w:lang w:val="en-US"/>
              </w:rPr>
              <w:t>NPV</w:t>
            </w:r>
          </w:p>
        </w:tc>
        <w:tc>
          <w:tcPr>
            <w:tcW w:w="789" w:type="dxa"/>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-22,99%</w:t>
            </w:r>
          </w:p>
        </w:tc>
        <w:tc>
          <w:tcPr>
            <w:tcW w:w="839" w:type="dxa"/>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-14,42%</w:t>
            </w:r>
          </w:p>
        </w:tc>
        <w:tc>
          <w:tcPr>
            <w:tcW w:w="976" w:type="dxa"/>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-6,80%</w:t>
            </w:r>
          </w:p>
        </w:tc>
        <w:tc>
          <w:tcPr>
            <w:tcW w:w="1255" w:type="dxa"/>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0,00%</w:t>
            </w:r>
          </w:p>
        </w:tc>
        <w:tc>
          <w:tcPr>
            <w:tcW w:w="838" w:type="dxa"/>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6,09%</w:t>
            </w:r>
          </w:p>
        </w:tc>
        <w:tc>
          <w:tcPr>
            <w:tcW w:w="976" w:type="dxa"/>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11,57%</w:t>
            </w:r>
          </w:p>
        </w:tc>
        <w:tc>
          <w:tcPr>
            <w:tcW w:w="839" w:type="dxa"/>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16,51%</w:t>
            </w:r>
          </w:p>
        </w:tc>
        <w:tc>
          <w:tcPr>
            <w:tcW w:w="736" w:type="dxa"/>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p>
        </w:tc>
      </w:tr>
      <w:tr w:rsidR="001A5E77" w:rsidRPr="008809D1" w:rsidTr="002F2751">
        <w:trPr>
          <w:trHeight w:val="300"/>
        </w:trPr>
        <w:tc>
          <w:tcPr>
            <w:tcW w:w="1405" w:type="dxa"/>
            <w:noWrap/>
            <w:hideMark/>
          </w:tcPr>
          <w:p w:rsidR="001A5E77" w:rsidRPr="002F2751" w:rsidRDefault="001A5E77" w:rsidP="00C20538">
            <w:pPr>
              <w:autoSpaceDE w:val="0"/>
              <w:autoSpaceDN w:val="0"/>
              <w:adjustRightInd w:val="0"/>
              <w:spacing w:line="360" w:lineRule="auto"/>
              <w:ind w:firstLine="34"/>
              <w:contextualSpacing/>
              <w:jc w:val="center"/>
              <w:rPr>
                <w:rFonts w:ascii="Times New Roman CYR" w:hAnsi="Times New Roman CYR" w:cs="Times New Roman CYR"/>
                <w:sz w:val="16"/>
                <w:szCs w:val="16"/>
              </w:rPr>
            </w:pPr>
            <w:r>
              <w:rPr>
                <w:rFonts w:ascii="Times New Roman CYR" w:hAnsi="Times New Roman CYR" w:cs="Times New Roman CYR"/>
                <w:sz w:val="16"/>
                <w:szCs w:val="16"/>
              </w:rPr>
              <w:t xml:space="preserve">Изменение </w:t>
            </w:r>
            <w:r>
              <w:rPr>
                <w:rFonts w:ascii="Times New Roman CYR" w:hAnsi="Times New Roman CYR" w:cs="Times New Roman CYR"/>
                <w:sz w:val="16"/>
                <w:szCs w:val="16"/>
                <w:lang w:val="en-US"/>
              </w:rPr>
              <w:t xml:space="preserve">NPV/ </w:t>
            </w:r>
            <w:r>
              <w:rPr>
                <w:rFonts w:ascii="Times New Roman CYR" w:hAnsi="Times New Roman CYR" w:cs="Times New Roman CYR"/>
                <w:sz w:val="16"/>
                <w:szCs w:val="16"/>
              </w:rPr>
              <w:t xml:space="preserve"> </w:t>
            </w:r>
            <w:proofErr w:type="spellStart"/>
            <w:r>
              <w:rPr>
                <w:rFonts w:ascii="Times New Roman CYR" w:hAnsi="Times New Roman CYR" w:cs="Times New Roman CYR"/>
                <w:sz w:val="16"/>
                <w:szCs w:val="16"/>
                <w:lang w:val="en-US"/>
              </w:rPr>
              <w:t>параметр</w:t>
            </w:r>
            <w:proofErr w:type="spellEnd"/>
            <w:r>
              <w:rPr>
                <w:rFonts w:ascii="Times New Roman CYR" w:hAnsi="Times New Roman CYR" w:cs="Times New Roman CYR"/>
                <w:sz w:val="16"/>
                <w:szCs w:val="16"/>
                <w:lang w:val="en-US"/>
              </w:rPr>
              <w:t xml:space="preserve"> </w:t>
            </w:r>
          </w:p>
        </w:tc>
        <w:tc>
          <w:tcPr>
            <w:tcW w:w="789" w:type="dxa"/>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p>
        </w:tc>
        <w:tc>
          <w:tcPr>
            <w:tcW w:w="839" w:type="dxa"/>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8,57%</w:t>
            </w:r>
          </w:p>
        </w:tc>
        <w:tc>
          <w:tcPr>
            <w:tcW w:w="976" w:type="dxa"/>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7,62%</w:t>
            </w:r>
          </w:p>
        </w:tc>
        <w:tc>
          <w:tcPr>
            <w:tcW w:w="1255" w:type="dxa"/>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6,80%</w:t>
            </w:r>
          </w:p>
        </w:tc>
        <w:tc>
          <w:tcPr>
            <w:tcW w:w="838" w:type="dxa"/>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6,09%</w:t>
            </w:r>
          </w:p>
        </w:tc>
        <w:tc>
          <w:tcPr>
            <w:tcW w:w="976" w:type="dxa"/>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5,48%</w:t>
            </w:r>
          </w:p>
        </w:tc>
        <w:tc>
          <w:tcPr>
            <w:tcW w:w="839" w:type="dxa"/>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4,94%</w:t>
            </w:r>
          </w:p>
        </w:tc>
        <w:tc>
          <w:tcPr>
            <w:tcW w:w="736" w:type="dxa"/>
            <w:noWrap/>
            <w:hideMark/>
          </w:tcPr>
          <w:p w:rsidR="001A5E77" w:rsidRPr="008809D1" w:rsidRDefault="001A5E77" w:rsidP="00463A0A">
            <w:pPr>
              <w:autoSpaceDE w:val="0"/>
              <w:autoSpaceDN w:val="0"/>
              <w:adjustRightInd w:val="0"/>
              <w:spacing w:line="360" w:lineRule="auto"/>
              <w:ind w:firstLine="34"/>
              <w:contextualSpacing/>
              <w:jc w:val="center"/>
              <w:rPr>
                <w:rFonts w:ascii="Times New Roman CYR" w:hAnsi="Times New Roman CYR" w:cs="Times New Roman CYR"/>
                <w:sz w:val="16"/>
                <w:szCs w:val="16"/>
              </w:rPr>
            </w:pPr>
            <w:r w:rsidRPr="008809D1">
              <w:rPr>
                <w:rFonts w:ascii="Times New Roman CYR" w:hAnsi="Times New Roman CYR" w:cs="Times New Roman CYR"/>
                <w:sz w:val="16"/>
                <w:szCs w:val="16"/>
              </w:rPr>
              <w:t>0,6583</w:t>
            </w:r>
          </w:p>
        </w:tc>
      </w:tr>
    </w:tbl>
    <w:p w:rsidR="00380795" w:rsidRDefault="00380795" w:rsidP="00320F55">
      <w:pPr>
        <w:autoSpaceDE w:val="0"/>
        <w:autoSpaceDN w:val="0"/>
        <w:adjustRightInd w:val="0"/>
        <w:spacing w:line="360" w:lineRule="auto"/>
        <w:ind w:firstLine="709"/>
        <w:contextualSpacing/>
        <w:jc w:val="both"/>
        <w:rPr>
          <w:rFonts w:ascii="Times New Roman CYR" w:hAnsi="Times New Roman CYR" w:cs="Times New Roman CYR"/>
          <w:sz w:val="28"/>
          <w:szCs w:val="28"/>
        </w:rPr>
      </w:pPr>
    </w:p>
    <w:p w:rsidR="00380795" w:rsidRDefault="00380795" w:rsidP="00320F55">
      <w:pPr>
        <w:autoSpaceDE w:val="0"/>
        <w:autoSpaceDN w:val="0"/>
        <w:adjustRightInd w:val="0"/>
        <w:spacing w:line="360" w:lineRule="auto"/>
        <w:ind w:firstLine="709"/>
        <w:contextualSpacing/>
        <w:jc w:val="center"/>
        <w:rPr>
          <w:rFonts w:ascii="Times New Roman CYR" w:hAnsi="Times New Roman CYR" w:cs="Times New Roman CYR"/>
          <w:sz w:val="28"/>
          <w:szCs w:val="28"/>
        </w:rPr>
      </w:pPr>
      <w:r>
        <w:rPr>
          <w:noProof/>
        </w:rPr>
        <w:drawing>
          <wp:inline distT="0" distB="0" distL="0" distR="0" wp14:anchorId="45AEFBFB" wp14:editId="65059CA8">
            <wp:extent cx="4933950" cy="2990850"/>
            <wp:effectExtent l="0" t="0" r="19050" b="19050"/>
            <wp:docPr id="25" name="Диаграмма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380795" w:rsidRDefault="005349AF" w:rsidP="00320F55">
      <w:pPr>
        <w:autoSpaceDE w:val="0"/>
        <w:autoSpaceDN w:val="0"/>
        <w:adjustRightInd w:val="0"/>
        <w:spacing w:line="360" w:lineRule="auto"/>
        <w:ind w:firstLine="709"/>
        <w:contextualSpacing/>
        <w:jc w:val="center"/>
        <w:rPr>
          <w:rFonts w:ascii="Times New Roman CYR" w:hAnsi="Times New Roman CYR" w:cs="Times New Roman CYR"/>
          <w:sz w:val="28"/>
          <w:szCs w:val="28"/>
        </w:rPr>
      </w:pPr>
      <w:r>
        <w:rPr>
          <w:rFonts w:ascii="Times New Roman CYR" w:hAnsi="Times New Roman CYR" w:cs="Times New Roman CYR"/>
          <w:sz w:val="28"/>
          <w:szCs w:val="28"/>
        </w:rPr>
        <w:t>Рисунок 19 -</w:t>
      </w:r>
      <w:r w:rsidR="00380795">
        <w:rPr>
          <w:rFonts w:ascii="Times New Roman CYR" w:hAnsi="Times New Roman CYR" w:cs="Times New Roman CYR"/>
          <w:sz w:val="28"/>
          <w:szCs w:val="28"/>
        </w:rPr>
        <w:t xml:space="preserve"> Анализ чувствительности</w:t>
      </w:r>
    </w:p>
    <w:p w:rsidR="00DA64AE" w:rsidRDefault="00DA64AE" w:rsidP="00320F55">
      <w:pPr>
        <w:spacing w:line="360" w:lineRule="auto"/>
        <w:ind w:firstLine="709"/>
        <w:contextualSpacing/>
        <w:jc w:val="center"/>
        <w:rPr>
          <w:rFonts w:ascii="Times New Roman CYR" w:hAnsi="Times New Roman CYR" w:cs="Times New Roman CYR"/>
          <w:sz w:val="28"/>
          <w:szCs w:val="28"/>
        </w:rPr>
      </w:pPr>
    </w:p>
    <w:p w:rsidR="00DB1521" w:rsidRPr="00DB1521" w:rsidRDefault="00DB1521" w:rsidP="00DB1521">
      <w:pPr>
        <w:pStyle w:val="2"/>
        <w:spacing w:line="360" w:lineRule="auto"/>
        <w:ind w:firstLine="851"/>
        <w:contextualSpacing/>
        <w:rPr>
          <w:rFonts w:ascii="Times New Roman" w:hAnsi="Times New Roman" w:cs="Times New Roman"/>
          <w:b w:val="0"/>
          <w:color w:val="auto"/>
          <w:sz w:val="28"/>
          <w:szCs w:val="28"/>
        </w:rPr>
      </w:pPr>
      <w:bookmarkStart w:id="24" w:name="_Toc483661689"/>
      <w:r w:rsidRPr="00DB1521">
        <w:rPr>
          <w:rFonts w:ascii="Times New Roman" w:hAnsi="Times New Roman" w:cs="Times New Roman"/>
          <w:b w:val="0"/>
          <w:color w:val="auto"/>
          <w:sz w:val="28"/>
          <w:szCs w:val="28"/>
        </w:rPr>
        <w:t>Выводы:</w:t>
      </w:r>
      <w:bookmarkEnd w:id="24"/>
    </w:p>
    <w:p w:rsidR="00DB1521" w:rsidRDefault="00601B15" w:rsidP="00DB1521">
      <w:pPr>
        <w:spacing w:line="360" w:lineRule="auto"/>
        <w:ind w:firstLine="851"/>
        <w:jc w:val="both"/>
        <w:rPr>
          <w:sz w:val="28"/>
          <w:szCs w:val="28"/>
        </w:rPr>
      </w:pPr>
      <w:r>
        <w:rPr>
          <w:sz w:val="28"/>
        </w:rPr>
        <w:t xml:space="preserve">Проект «Резиденция Горки» планируется реализовать с </w:t>
      </w:r>
      <w:r w:rsidRPr="0081426D">
        <w:rPr>
          <w:sz w:val="28"/>
        </w:rPr>
        <w:t xml:space="preserve">1 марта 2017 года до </w:t>
      </w:r>
      <w:r>
        <w:rPr>
          <w:sz w:val="28"/>
        </w:rPr>
        <w:t>марта 2024</w:t>
      </w:r>
      <w:r w:rsidRPr="0081426D">
        <w:rPr>
          <w:sz w:val="28"/>
        </w:rPr>
        <w:t xml:space="preserve"> г</w:t>
      </w:r>
      <w:r>
        <w:rPr>
          <w:sz w:val="28"/>
        </w:rPr>
        <w:t>ода (7</w:t>
      </w:r>
      <w:r w:rsidRPr="0081426D">
        <w:rPr>
          <w:sz w:val="28"/>
        </w:rPr>
        <w:t xml:space="preserve"> лет).</w:t>
      </w:r>
      <w:r>
        <w:rPr>
          <w:sz w:val="28"/>
        </w:rPr>
        <w:t xml:space="preserve"> </w:t>
      </w:r>
      <w:r w:rsidR="00DB1521">
        <w:rPr>
          <w:sz w:val="28"/>
          <w:szCs w:val="28"/>
        </w:rPr>
        <w:t>Объем инвестиций в проект состав</w:t>
      </w:r>
      <w:r>
        <w:rPr>
          <w:sz w:val="28"/>
          <w:szCs w:val="28"/>
        </w:rPr>
        <w:t>ляет 1 153 989 892,19</w:t>
      </w:r>
      <w:r w:rsidR="00DB1521">
        <w:rPr>
          <w:sz w:val="28"/>
          <w:szCs w:val="28"/>
        </w:rPr>
        <w:t xml:space="preserve"> рублей на основании </w:t>
      </w:r>
      <w:r>
        <w:rPr>
          <w:sz w:val="28"/>
          <w:szCs w:val="28"/>
        </w:rPr>
        <w:t xml:space="preserve">сметы проекта. </w:t>
      </w:r>
      <w:r w:rsidR="00DB1521">
        <w:rPr>
          <w:sz w:val="28"/>
          <w:szCs w:val="28"/>
        </w:rPr>
        <w:t xml:space="preserve">Проект окупается </w:t>
      </w:r>
      <w:r>
        <w:rPr>
          <w:sz w:val="28"/>
          <w:szCs w:val="28"/>
        </w:rPr>
        <w:t>через 10 дней</w:t>
      </w:r>
      <w:r w:rsidR="00DB1521">
        <w:rPr>
          <w:sz w:val="28"/>
          <w:szCs w:val="28"/>
        </w:rPr>
        <w:t xml:space="preserve"> без учета дисконтирования денежных потоков и через </w:t>
      </w:r>
      <w:r>
        <w:rPr>
          <w:sz w:val="28"/>
          <w:szCs w:val="28"/>
        </w:rPr>
        <w:t>21 день</w:t>
      </w:r>
      <w:r w:rsidR="00DB1521">
        <w:rPr>
          <w:sz w:val="28"/>
          <w:szCs w:val="28"/>
        </w:rPr>
        <w:t xml:space="preserve"> с учетом дисконтирова</w:t>
      </w:r>
      <w:r>
        <w:rPr>
          <w:sz w:val="28"/>
          <w:szCs w:val="28"/>
        </w:rPr>
        <w:t>ния</w:t>
      </w:r>
      <w:r w:rsidR="00DB1521">
        <w:rPr>
          <w:sz w:val="28"/>
          <w:szCs w:val="28"/>
        </w:rPr>
        <w:t>. Чистый дисконтированный доход, получаемый по оконч</w:t>
      </w:r>
      <w:r w:rsidR="00DB1521">
        <w:rPr>
          <w:sz w:val="28"/>
          <w:szCs w:val="28"/>
        </w:rPr>
        <w:t>а</w:t>
      </w:r>
      <w:r w:rsidR="00DB1521">
        <w:rPr>
          <w:sz w:val="28"/>
          <w:szCs w:val="28"/>
        </w:rPr>
        <w:t xml:space="preserve">нию проекта, положительный и составляет </w:t>
      </w:r>
      <w:r>
        <w:rPr>
          <w:sz w:val="28"/>
          <w:szCs w:val="28"/>
        </w:rPr>
        <w:t xml:space="preserve">90 071 333,82 </w:t>
      </w:r>
      <w:r w:rsidR="00DB1521">
        <w:rPr>
          <w:sz w:val="28"/>
          <w:szCs w:val="28"/>
        </w:rPr>
        <w:t>руб. Это подтве</w:t>
      </w:r>
      <w:r w:rsidR="00DB1521">
        <w:rPr>
          <w:sz w:val="28"/>
          <w:szCs w:val="28"/>
        </w:rPr>
        <w:t>р</w:t>
      </w:r>
      <w:r w:rsidR="00DB1521">
        <w:rPr>
          <w:sz w:val="28"/>
          <w:szCs w:val="28"/>
        </w:rPr>
        <w:t>ждает значение индекса доходности рав</w:t>
      </w:r>
      <w:r>
        <w:rPr>
          <w:sz w:val="28"/>
          <w:szCs w:val="28"/>
        </w:rPr>
        <w:t>ное 119,92 %</w:t>
      </w:r>
      <w:r w:rsidR="00DB1521">
        <w:rPr>
          <w:sz w:val="28"/>
          <w:szCs w:val="28"/>
        </w:rPr>
        <w:t xml:space="preserve">. Выгодность проекта подтверждает </w:t>
      </w:r>
      <w:r>
        <w:rPr>
          <w:sz w:val="28"/>
          <w:szCs w:val="28"/>
        </w:rPr>
        <w:t>сверх</w:t>
      </w:r>
      <w:r w:rsidR="00DB1521">
        <w:rPr>
          <w:sz w:val="28"/>
          <w:szCs w:val="28"/>
        </w:rPr>
        <w:t>высокое значение показателя внутренней нормы дохо</w:t>
      </w:r>
      <w:r w:rsidR="00DB1521">
        <w:rPr>
          <w:sz w:val="28"/>
          <w:szCs w:val="28"/>
        </w:rPr>
        <w:t>д</w:t>
      </w:r>
      <w:r w:rsidR="00DB1521">
        <w:rPr>
          <w:sz w:val="28"/>
          <w:szCs w:val="28"/>
        </w:rPr>
        <w:t xml:space="preserve">ности </w:t>
      </w:r>
      <w:r w:rsidRPr="00601B15">
        <w:rPr>
          <w:sz w:val="28"/>
          <w:szCs w:val="28"/>
        </w:rPr>
        <w:t>3614%</w:t>
      </w:r>
      <w:r>
        <w:rPr>
          <w:sz w:val="28"/>
          <w:szCs w:val="28"/>
        </w:rPr>
        <w:t>.</w:t>
      </w:r>
    </w:p>
    <w:p w:rsidR="00EB3A5D" w:rsidRPr="00EB3A5D" w:rsidRDefault="00EB3A5D" w:rsidP="00DB1521">
      <w:pPr>
        <w:spacing w:line="36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В ходе проведения анализа чувствительности, было выявлено, что сильное влияние на чистый дисконтированный доход проекта оказывает и</w:t>
      </w:r>
      <w:r>
        <w:rPr>
          <w:rFonts w:ascii="Times New Roman CYR" w:hAnsi="Times New Roman CYR" w:cs="Times New Roman CYR"/>
          <w:sz w:val="28"/>
          <w:szCs w:val="28"/>
        </w:rPr>
        <w:t>з</w:t>
      </w:r>
      <w:r>
        <w:rPr>
          <w:rFonts w:ascii="Times New Roman CYR" w:hAnsi="Times New Roman CYR" w:cs="Times New Roman CYR"/>
          <w:sz w:val="28"/>
          <w:szCs w:val="28"/>
        </w:rPr>
        <w:t>менение выручки (68%), и затраты на материалы (46%)</w:t>
      </w:r>
      <w:r w:rsidR="00DB1521">
        <w:rPr>
          <w:rFonts w:ascii="Times New Roman CYR" w:hAnsi="Times New Roman CYR" w:cs="Times New Roman CYR"/>
          <w:sz w:val="28"/>
          <w:szCs w:val="28"/>
        </w:rPr>
        <w:t>.</w:t>
      </w:r>
      <w:r>
        <w:rPr>
          <w:rFonts w:ascii="Times New Roman CYR" w:hAnsi="Times New Roman CYR" w:cs="Times New Roman CYR"/>
          <w:sz w:val="28"/>
          <w:szCs w:val="28"/>
        </w:rPr>
        <w:t xml:space="preserve"> Исходя из этого, в процессе реализации проекта необходимо тщательно разработать стратегию продаж квартир, потому что механизм осуществления проекта основывается на долевом участии. В случае отсутствия продаж, будет возникать кассовый разрыв, и возможна остановка выполнения проекта. </w:t>
      </w:r>
    </w:p>
    <w:p w:rsidR="00DB1521" w:rsidRPr="00023615" w:rsidRDefault="00DB1521" w:rsidP="00DB1521">
      <w:pPr>
        <w:spacing w:line="360" w:lineRule="auto"/>
        <w:ind w:firstLine="709"/>
        <w:jc w:val="both"/>
        <w:rPr>
          <w:sz w:val="28"/>
          <w:szCs w:val="28"/>
        </w:rPr>
      </w:pPr>
      <w:r w:rsidRPr="00BB70A9">
        <w:rPr>
          <w:sz w:val="28"/>
          <w:szCs w:val="28"/>
        </w:rPr>
        <w:t>Таким образом, по результатам выполнения работы можно сделать в</w:t>
      </w:r>
      <w:r w:rsidRPr="00BB70A9">
        <w:rPr>
          <w:sz w:val="28"/>
          <w:szCs w:val="28"/>
        </w:rPr>
        <w:t>ы</w:t>
      </w:r>
      <w:r w:rsidRPr="00BB70A9">
        <w:rPr>
          <w:sz w:val="28"/>
          <w:szCs w:val="28"/>
        </w:rPr>
        <w:t>вод о том, что</w:t>
      </w:r>
      <w:r>
        <w:rPr>
          <w:sz w:val="28"/>
          <w:szCs w:val="28"/>
        </w:rPr>
        <w:t xml:space="preserve"> </w:t>
      </w:r>
      <w:r w:rsidRPr="00BB70A9">
        <w:rPr>
          <w:sz w:val="28"/>
          <w:szCs w:val="28"/>
        </w:rPr>
        <w:t xml:space="preserve">инвестиционный проект </w:t>
      </w:r>
      <w:r w:rsidR="00EB3A5D">
        <w:rPr>
          <w:sz w:val="28"/>
          <w:szCs w:val="28"/>
        </w:rPr>
        <w:t xml:space="preserve">СК ООО «Дубрава» «Резиденция Горки» </w:t>
      </w:r>
      <w:r>
        <w:rPr>
          <w:sz w:val="28"/>
          <w:szCs w:val="28"/>
        </w:rPr>
        <w:t>обладает высокой эффективностью и может быть рекомендован к р</w:t>
      </w:r>
      <w:r>
        <w:rPr>
          <w:sz w:val="28"/>
          <w:szCs w:val="28"/>
        </w:rPr>
        <w:t>е</w:t>
      </w:r>
      <w:r>
        <w:rPr>
          <w:sz w:val="28"/>
          <w:szCs w:val="28"/>
        </w:rPr>
        <w:t xml:space="preserve">ализации. </w:t>
      </w:r>
    </w:p>
    <w:p w:rsidR="00DB1521" w:rsidRPr="00DB1521" w:rsidRDefault="00DB1521" w:rsidP="00DB1521">
      <w:pPr>
        <w:spacing w:line="360" w:lineRule="auto"/>
        <w:ind w:firstLine="709"/>
        <w:contextualSpacing/>
        <w:rPr>
          <w:sz w:val="28"/>
          <w:szCs w:val="28"/>
        </w:rPr>
      </w:pPr>
    </w:p>
    <w:p w:rsidR="001148E5" w:rsidRDefault="001148E5" w:rsidP="00320F55">
      <w:pPr>
        <w:spacing w:line="360" w:lineRule="auto"/>
        <w:ind w:firstLine="709"/>
        <w:contextualSpacing/>
        <w:jc w:val="center"/>
        <w:rPr>
          <w:sz w:val="28"/>
          <w:szCs w:val="28"/>
        </w:rPr>
      </w:pPr>
      <w:r>
        <w:rPr>
          <w:sz w:val="28"/>
          <w:szCs w:val="28"/>
        </w:rPr>
        <w:br w:type="page"/>
      </w:r>
    </w:p>
    <w:p w:rsidR="00DA64AE" w:rsidRDefault="001148E5" w:rsidP="00087FBD">
      <w:pPr>
        <w:pStyle w:val="1"/>
        <w:ind w:firstLine="851"/>
        <w:rPr>
          <w:rFonts w:ascii="Times New Roman" w:hAnsi="Times New Roman" w:cs="Times New Roman"/>
          <w:b w:val="0"/>
          <w:color w:val="auto"/>
        </w:rPr>
      </w:pPr>
      <w:bookmarkStart w:id="25" w:name="_Toc483661690"/>
      <w:r w:rsidRPr="00B12988">
        <w:rPr>
          <w:rFonts w:ascii="Times New Roman" w:hAnsi="Times New Roman" w:cs="Times New Roman"/>
          <w:b w:val="0"/>
          <w:color w:val="auto"/>
        </w:rPr>
        <w:t>Заключение</w:t>
      </w:r>
      <w:bookmarkEnd w:id="25"/>
    </w:p>
    <w:p w:rsidR="00B12988" w:rsidRPr="00B12988" w:rsidRDefault="00B12988" w:rsidP="00B12988"/>
    <w:p w:rsidR="00B12988" w:rsidRDefault="00B12988" w:rsidP="00B12988">
      <w:pPr>
        <w:spacing w:line="360" w:lineRule="auto"/>
        <w:ind w:firstLine="709"/>
        <w:contextualSpacing/>
        <w:jc w:val="both"/>
        <w:rPr>
          <w:sz w:val="28"/>
          <w:szCs w:val="28"/>
        </w:rPr>
      </w:pPr>
      <w:r w:rsidRPr="00D179D6">
        <w:rPr>
          <w:color w:val="000000"/>
          <w:spacing w:val="-3"/>
          <w:sz w:val="28"/>
          <w:szCs w:val="28"/>
        </w:rPr>
        <w:t xml:space="preserve">Основной целью инвестиционной политики </w:t>
      </w:r>
      <w:r>
        <w:rPr>
          <w:color w:val="000000"/>
          <w:spacing w:val="-3"/>
          <w:sz w:val="28"/>
          <w:szCs w:val="28"/>
        </w:rPr>
        <w:t>компании</w:t>
      </w:r>
      <w:r w:rsidRPr="00D179D6">
        <w:rPr>
          <w:color w:val="000000"/>
          <w:spacing w:val="-3"/>
          <w:sz w:val="28"/>
          <w:szCs w:val="28"/>
        </w:rPr>
        <w:t xml:space="preserve"> </w:t>
      </w:r>
      <w:r w:rsidRPr="00D179D6">
        <w:rPr>
          <w:color w:val="000000"/>
          <w:spacing w:val="-4"/>
          <w:sz w:val="28"/>
          <w:szCs w:val="28"/>
        </w:rPr>
        <w:t>является обесп</w:t>
      </w:r>
      <w:r w:rsidRPr="00D179D6">
        <w:rPr>
          <w:color w:val="000000"/>
          <w:spacing w:val="-4"/>
          <w:sz w:val="28"/>
          <w:szCs w:val="28"/>
        </w:rPr>
        <w:t>е</w:t>
      </w:r>
      <w:r w:rsidRPr="00D179D6">
        <w:rPr>
          <w:color w:val="000000"/>
          <w:spacing w:val="-4"/>
          <w:sz w:val="28"/>
          <w:szCs w:val="28"/>
        </w:rPr>
        <w:t xml:space="preserve">чение экономического подъема за счет привлечения инвестиций в эффективные и конкурентоспособные производства и виды </w:t>
      </w:r>
      <w:r w:rsidRPr="00D179D6">
        <w:rPr>
          <w:color w:val="000000"/>
          <w:spacing w:val="15"/>
          <w:sz w:val="28"/>
          <w:szCs w:val="28"/>
        </w:rPr>
        <w:t xml:space="preserve">деятельности, способные обеспечить </w:t>
      </w:r>
      <w:r>
        <w:rPr>
          <w:color w:val="000000"/>
          <w:spacing w:val="15"/>
          <w:sz w:val="28"/>
          <w:szCs w:val="28"/>
        </w:rPr>
        <w:t>повышение</w:t>
      </w:r>
      <w:r w:rsidRPr="00D179D6">
        <w:rPr>
          <w:color w:val="000000"/>
          <w:spacing w:val="15"/>
          <w:sz w:val="28"/>
          <w:szCs w:val="28"/>
        </w:rPr>
        <w:t xml:space="preserve"> </w:t>
      </w:r>
      <w:r w:rsidRPr="00D179D6">
        <w:rPr>
          <w:color w:val="000000"/>
          <w:spacing w:val="-4"/>
          <w:sz w:val="28"/>
          <w:szCs w:val="28"/>
        </w:rPr>
        <w:t>инвестиционного потенциала города</w:t>
      </w:r>
      <w:r>
        <w:rPr>
          <w:color w:val="000000"/>
          <w:spacing w:val="-4"/>
          <w:sz w:val="28"/>
          <w:szCs w:val="28"/>
        </w:rPr>
        <w:t>.</w:t>
      </w:r>
    </w:p>
    <w:p w:rsidR="00B12988" w:rsidRDefault="00B12988" w:rsidP="00B12988">
      <w:pPr>
        <w:spacing w:line="360" w:lineRule="auto"/>
        <w:ind w:firstLine="709"/>
        <w:contextualSpacing/>
        <w:jc w:val="both"/>
        <w:rPr>
          <w:sz w:val="28"/>
          <w:szCs w:val="28"/>
        </w:rPr>
      </w:pPr>
      <w:r w:rsidRPr="00846D52">
        <w:rPr>
          <w:sz w:val="28"/>
          <w:szCs w:val="28"/>
        </w:rPr>
        <w:t>Проблема выбора эффективного инвестиционного решения достаточно сложная и требует глубоких знаний в области финансового и инвестиционн</w:t>
      </w:r>
      <w:r w:rsidRPr="00846D52">
        <w:rPr>
          <w:sz w:val="28"/>
          <w:szCs w:val="28"/>
        </w:rPr>
        <w:t>о</w:t>
      </w:r>
      <w:r w:rsidRPr="00846D52">
        <w:rPr>
          <w:sz w:val="28"/>
          <w:szCs w:val="28"/>
        </w:rPr>
        <w:t>го анализа. В российских условиях экономическая оценка инвестиций усложняется вследствие необходимости учета множества изменяющихся факторов: инфляции, налогообложения, специфических рисков, нестабил</w:t>
      </w:r>
      <w:r w:rsidRPr="00846D52">
        <w:rPr>
          <w:sz w:val="28"/>
          <w:szCs w:val="28"/>
        </w:rPr>
        <w:t>ь</w:t>
      </w:r>
      <w:r w:rsidRPr="00846D52">
        <w:rPr>
          <w:sz w:val="28"/>
          <w:szCs w:val="28"/>
        </w:rPr>
        <w:t>ности экономики, сложности прогнозирования денежных потоков и т.д. П</w:t>
      </w:r>
      <w:r w:rsidRPr="00846D52">
        <w:rPr>
          <w:sz w:val="28"/>
          <w:szCs w:val="28"/>
        </w:rPr>
        <w:t>о</w:t>
      </w:r>
      <w:r w:rsidRPr="00846D52">
        <w:rPr>
          <w:sz w:val="28"/>
          <w:szCs w:val="28"/>
        </w:rPr>
        <w:t>этому эффективность инвестиционных проектов следует оценивать по н</w:t>
      </w:r>
      <w:r w:rsidRPr="00846D52">
        <w:rPr>
          <w:sz w:val="28"/>
          <w:szCs w:val="28"/>
        </w:rPr>
        <w:t>е</w:t>
      </w:r>
      <w:r w:rsidRPr="00846D52">
        <w:rPr>
          <w:sz w:val="28"/>
          <w:szCs w:val="28"/>
        </w:rPr>
        <w:t>скольким критериям и нескольким методам</w:t>
      </w:r>
      <w:r>
        <w:rPr>
          <w:sz w:val="28"/>
          <w:szCs w:val="28"/>
        </w:rPr>
        <w:t>.</w:t>
      </w:r>
    </w:p>
    <w:p w:rsidR="00B12988" w:rsidRDefault="00B12988" w:rsidP="00B12988">
      <w:pPr>
        <w:spacing w:line="360" w:lineRule="auto"/>
        <w:ind w:firstLine="709"/>
        <w:contextualSpacing/>
        <w:jc w:val="both"/>
        <w:rPr>
          <w:bCs/>
          <w:iCs/>
          <w:color w:val="000000"/>
          <w:sz w:val="28"/>
          <w:szCs w:val="28"/>
        </w:rPr>
      </w:pPr>
      <w:r>
        <w:rPr>
          <w:sz w:val="28"/>
          <w:szCs w:val="28"/>
        </w:rPr>
        <w:t>Темой для написания выпускной квалификационной работы была уст</w:t>
      </w:r>
      <w:r>
        <w:rPr>
          <w:sz w:val="28"/>
          <w:szCs w:val="28"/>
        </w:rPr>
        <w:t>а</w:t>
      </w:r>
      <w:r>
        <w:rPr>
          <w:sz w:val="28"/>
          <w:szCs w:val="28"/>
        </w:rPr>
        <w:t>новлена – «Оценка эффективности инвестиционного проекта СК ООО «Ду</w:t>
      </w:r>
      <w:r>
        <w:rPr>
          <w:sz w:val="28"/>
          <w:szCs w:val="28"/>
        </w:rPr>
        <w:t>б</w:t>
      </w:r>
      <w:r>
        <w:rPr>
          <w:sz w:val="28"/>
          <w:szCs w:val="28"/>
        </w:rPr>
        <w:t>рава». Целью данной работы являлось определение целесообразности реал</w:t>
      </w:r>
      <w:r>
        <w:rPr>
          <w:sz w:val="28"/>
          <w:szCs w:val="28"/>
        </w:rPr>
        <w:t>и</w:t>
      </w:r>
      <w:r>
        <w:rPr>
          <w:sz w:val="28"/>
          <w:szCs w:val="28"/>
        </w:rPr>
        <w:t>зации инвестиционного проекта «Резиденция Горки» и расчёт основных п</w:t>
      </w:r>
      <w:r>
        <w:rPr>
          <w:sz w:val="28"/>
          <w:szCs w:val="28"/>
        </w:rPr>
        <w:t>о</w:t>
      </w:r>
      <w:r>
        <w:rPr>
          <w:sz w:val="28"/>
          <w:szCs w:val="28"/>
        </w:rPr>
        <w:t xml:space="preserve">казателей его эффективности. </w:t>
      </w:r>
      <w:r>
        <w:rPr>
          <w:bCs/>
          <w:iCs/>
          <w:color w:val="000000"/>
          <w:sz w:val="28"/>
          <w:szCs w:val="28"/>
        </w:rPr>
        <w:t>Основываясь на полученные результаты</w:t>
      </w:r>
      <w:r w:rsidRPr="007843A5">
        <w:rPr>
          <w:bCs/>
          <w:iCs/>
          <w:color w:val="000000"/>
          <w:sz w:val="28"/>
          <w:szCs w:val="28"/>
        </w:rPr>
        <w:t xml:space="preserve"> мо</w:t>
      </w:r>
      <w:r w:rsidRPr="007843A5">
        <w:rPr>
          <w:bCs/>
          <w:iCs/>
          <w:color w:val="000000"/>
          <w:sz w:val="28"/>
          <w:szCs w:val="28"/>
        </w:rPr>
        <w:t>ж</w:t>
      </w:r>
      <w:r w:rsidRPr="007843A5">
        <w:rPr>
          <w:bCs/>
          <w:iCs/>
          <w:color w:val="000000"/>
          <w:sz w:val="28"/>
          <w:szCs w:val="28"/>
        </w:rPr>
        <w:t xml:space="preserve">но сделать вывод, что </w:t>
      </w:r>
      <w:r>
        <w:rPr>
          <w:bCs/>
          <w:iCs/>
          <w:color w:val="000000"/>
          <w:sz w:val="28"/>
          <w:szCs w:val="28"/>
        </w:rPr>
        <w:t>поставленная цель дипломного проекта достигнута.</w:t>
      </w:r>
    </w:p>
    <w:p w:rsidR="00B12988" w:rsidRPr="00C27A45" w:rsidRDefault="00B12988" w:rsidP="00B12988">
      <w:pPr>
        <w:shd w:val="clear" w:color="auto" w:fill="FFFFFF"/>
        <w:spacing w:line="360" w:lineRule="auto"/>
        <w:ind w:left="34" w:firstLine="851"/>
        <w:jc w:val="both"/>
        <w:rPr>
          <w:sz w:val="28"/>
          <w:szCs w:val="28"/>
        </w:rPr>
      </w:pPr>
      <w:r>
        <w:rPr>
          <w:sz w:val="28"/>
          <w:szCs w:val="28"/>
        </w:rPr>
        <w:t>В условиях рыночной экономики возможностей для инвестирования довольно много. Тем более, когда инвестиции имеют не только экономич</w:t>
      </w:r>
      <w:r>
        <w:rPr>
          <w:sz w:val="28"/>
          <w:szCs w:val="28"/>
        </w:rPr>
        <w:t>е</w:t>
      </w:r>
      <w:r>
        <w:rPr>
          <w:sz w:val="28"/>
          <w:szCs w:val="28"/>
        </w:rPr>
        <w:t xml:space="preserve">скую, но и социальную направленность. Поэтому так актуален </w:t>
      </w:r>
      <w:r w:rsidRPr="00E4265F">
        <w:rPr>
          <w:sz w:val="28"/>
          <w:szCs w:val="28"/>
        </w:rPr>
        <w:t>инвестицио</w:t>
      </w:r>
      <w:r w:rsidRPr="00E4265F">
        <w:rPr>
          <w:sz w:val="28"/>
          <w:szCs w:val="28"/>
        </w:rPr>
        <w:t>н</w:t>
      </w:r>
      <w:r w:rsidRPr="00E4265F">
        <w:rPr>
          <w:sz w:val="28"/>
          <w:szCs w:val="28"/>
        </w:rPr>
        <w:t>ный проект</w:t>
      </w:r>
      <w:r>
        <w:rPr>
          <w:sz w:val="28"/>
          <w:szCs w:val="28"/>
        </w:rPr>
        <w:t xml:space="preserve"> «Резиденция Горки» в ООО «Дубрава»</w:t>
      </w:r>
      <w:r w:rsidRPr="00E4265F">
        <w:rPr>
          <w:sz w:val="28"/>
          <w:szCs w:val="28"/>
        </w:rPr>
        <w:t xml:space="preserve">, связанный с </w:t>
      </w:r>
      <w:r>
        <w:rPr>
          <w:sz w:val="28"/>
          <w:szCs w:val="28"/>
        </w:rPr>
        <w:t>обеспечен</w:t>
      </w:r>
      <w:r>
        <w:rPr>
          <w:sz w:val="28"/>
          <w:szCs w:val="28"/>
        </w:rPr>
        <w:t>и</w:t>
      </w:r>
      <w:r>
        <w:rPr>
          <w:sz w:val="28"/>
          <w:szCs w:val="28"/>
        </w:rPr>
        <w:t>ем населения города комфортабельным жильем.</w:t>
      </w:r>
    </w:p>
    <w:p w:rsidR="00B12988" w:rsidRPr="00EF51A5" w:rsidRDefault="00B12988" w:rsidP="00B12988">
      <w:pPr>
        <w:spacing w:line="360" w:lineRule="auto"/>
        <w:ind w:firstLine="851"/>
        <w:contextualSpacing/>
        <w:jc w:val="both"/>
        <w:rPr>
          <w:color w:val="000000" w:themeColor="text1"/>
          <w:sz w:val="28"/>
          <w:szCs w:val="28"/>
        </w:rPr>
      </w:pPr>
      <w:r w:rsidRPr="00EF51A5">
        <w:rPr>
          <w:color w:val="000000" w:themeColor="text1"/>
          <w:sz w:val="28"/>
          <w:szCs w:val="28"/>
        </w:rPr>
        <w:t>В конечном итоге инвестиции обеспечивают динамичное развитие предприятия, нормальное его функционирование в будущем, стабильное ф</w:t>
      </w:r>
      <w:r w:rsidRPr="00EF51A5">
        <w:rPr>
          <w:color w:val="000000" w:themeColor="text1"/>
          <w:sz w:val="28"/>
          <w:szCs w:val="28"/>
        </w:rPr>
        <w:t>и</w:t>
      </w:r>
      <w:r w:rsidRPr="00EF51A5">
        <w:rPr>
          <w:color w:val="000000" w:themeColor="text1"/>
          <w:sz w:val="28"/>
          <w:szCs w:val="28"/>
        </w:rPr>
        <w:t xml:space="preserve">нансовое состояние и максимизацию прибыли. </w:t>
      </w:r>
    </w:p>
    <w:p w:rsidR="00B12988" w:rsidRDefault="00B12988" w:rsidP="00B12988">
      <w:pPr>
        <w:spacing w:line="360" w:lineRule="auto"/>
        <w:ind w:firstLine="851"/>
        <w:contextualSpacing/>
        <w:jc w:val="both"/>
        <w:rPr>
          <w:sz w:val="28"/>
          <w:szCs w:val="28"/>
        </w:rPr>
      </w:pPr>
      <w:r w:rsidRPr="00EF51A5">
        <w:rPr>
          <w:sz w:val="28"/>
          <w:szCs w:val="28"/>
        </w:rPr>
        <w:t>Совокупность методов и соответствующих им критериев, применя</w:t>
      </w:r>
      <w:r w:rsidRPr="00EF51A5">
        <w:rPr>
          <w:sz w:val="28"/>
          <w:szCs w:val="28"/>
        </w:rPr>
        <w:t>е</w:t>
      </w:r>
      <w:r w:rsidRPr="00EF51A5">
        <w:rPr>
          <w:sz w:val="28"/>
          <w:szCs w:val="28"/>
        </w:rPr>
        <w:t>мых для оценки экономической эффективности инвестиционных проектов, условно можно разбить на три группы: динамические (учитывающие фактор времени), статические (учетные) и альтернативные. В работе эффективность инвестиционного проекта была рассчитана с помощью динамических мет</w:t>
      </w:r>
      <w:r w:rsidRPr="00EF51A5">
        <w:rPr>
          <w:sz w:val="28"/>
          <w:szCs w:val="28"/>
        </w:rPr>
        <w:t>о</w:t>
      </w:r>
      <w:r w:rsidRPr="00EF51A5">
        <w:rPr>
          <w:sz w:val="28"/>
          <w:szCs w:val="28"/>
        </w:rPr>
        <w:t>дов, которые включают в себя чистый дисконтированный доход, внутре</w:t>
      </w:r>
      <w:r w:rsidRPr="00EF51A5">
        <w:rPr>
          <w:sz w:val="28"/>
          <w:szCs w:val="28"/>
        </w:rPr>
        <w:t>н</w:t>
      </w:r>
      <w:r w:rsidRPr="00EF51A5">
        <w:rPr>
          <w:sz w:val="28"/>
          <w:szCs w:val="28"/>
        </w:rPr>
        <w:t>нюю норму доходности, дисконтированный срок окупаемости, индекс рент</w:t>
      </w:r>
      <w:r w:rsidRPr="00EF51A5">
        <w:rPr>
          <w:sz w:val="28"/>
          <w:szCs w:val="28"/>
        </w:rPr>
        <w:t>а</w:t>
      </w:r>
      <w:r w:rsidRPr="00EF51A5">
        <w:rPr>
          <w:sz w:val="28"/>
          <w:szCs w:val="28"/>
        </w:rPr>
        <w:t>бельности.</w:t>
      </w:r>
      <w:r>
        <w:rPr>
          <w:sz w:val="28"/>
          <w:szCs w:val="28"/>
        </w:rPr>
        <w:t xml:space="preserve"> П</w:t>
      </w:r>
      <w:r w:rsidRPr="00BC545E">
        <w:rPr>
          <w:sz w:val="28"/>
          <w:szCs w:val="28"/>
        </w:rPr>
        <w:t>оказатели эффективности определяются на основании денежных потоко</w:t>
      </w:r>
      <w:proofErr w:type="gramStart"/>
      <w:r w:rsidRPr="00BC545E">
        <w:rPr>
          <w:sz w:val="28"/>
          <w:szCs w:val="28"/>
        </w:rPr>
        <w:t>в</w:t>
      </w:r>
      <w:r>
        <w:rPr>
          <w:sz w:val="28"/>
          <w:szCs w:val="28"/>
        </w:rPr>
        <w:t>-</w:t>
      </w:r>
      <w:proofErr w:type="gramEnd"/>
      <w:r>
        <w:rPr>
          <w:sz w:val="28"/>
          <w:szCs w:val="28"/>
        </w:rPr>
        <w:t xml:space="preserve"> </w:t>
      </w:r>
      <w:r w:rsidRPr="00EF51A5">
        <w:rPr>
          <w:sz w:val="28"/>
          <w:szCs w:val="28"/>
        </w:rPr>
        <w:t>зави</w:t>
      </w:r>
      <w:r>
        <w:rPr>
          <w:sz w:val="28"/>
          <w:szCs w:val="28"/>
        </w:rPr>
        <w:t>симости</w:t>
      </w:r>
      <w:r w:rsidRPr="00EF51A5">
        <w:rPr>
          <w:sz w:val="28"/>
          <w:szCs w:val="28"/>
        </w:rPr>
        <w:t xml:space="preserve"> от времени денежных поступлений и платежей при р</w:t>
      </w:r>
      <w:r w:rsidRPr="00EF51A5">
        <w:rPr>
          <w:sz w:val="28"/>
          <w:szCs w:val="28"/>
        </w:rPr>
        <w:t>е</w:t>
      </w:r>
      <w:r w:rsidRPr="00EF51A5">
        <w:rPr>
          <w:sz w:val="28"/>
          <w:szCs w:val="28"/>
        </w:rPr>
        <w:t>ализации порожд</w:t>
      </w:r>
      <w:r>
        <w:rPr>
          <w:sz w:val="28"/>
          <w:szCs w:val="28"/>
        </w:rPr>
        <w:t>ающего его проекта, определяемой</w:t>
      </w:r>
      <w:r w:rsidRPr="00EF51A5">
        <w:rPr>
          <w:sz w:val="28"/>
          <w:szCs w:val="28"/>
        </w:rPr>
        <w:t xml:space="preserve"> для всего расчетного п</w:t>
      </w:r>
      <w:r w:rsidRPr="00EF51A5">
        <w:rPr>
          <w:sz w:val="28"/>
          <w:szCs w:val="28"/>
        </w:rPr>
        <w:t>е</w:t>
      </w:r>
      <w:r w:rsidRPr="00EF51A5">
        <w:rPr>
          <w:sz w:val="28"/>
          <w:szCs w:val="28"/>
        </w:rPr>
        <w:t>риода.</w:t>
      </w:r>
    </w:p>
    <w:p w:rsidR="00B12988" w:rsidRPr="00B12988" w:rsidRDefault="00B12988" w:rsidP="00B12988">
      <w:pPr>
        <w:pStyle w:val="a6"/>
        <w:spacing w:before="0" w:beforeAutospacing="0" w:after="0" w:afterAutospacing="0" w:line="360" w:lineRule="auto"/>
        <w:ind w:firstLine="851"/>
        <w:contextualSpacing/>
        <w:jc w:val="both"/>
        <w:rPr>
          <w:rFonts w:ascii="Times New Roman" w:hAnsi="Times New Roman"/>
          <w:color w:val="auto"/>
          <w:sz w:val="28"/>
        </w:rPr>
      </w:pPr>
      <w:r w:rsidRPr="00B12988">
        <w:rPr>
          <w:rFonts w:ascii="Times New Roman" w:hAnsi="Times New Roman"/>
          <w:color w:val="auto"/>
          <w:sz w:val="28"/>
        </w:rPr>
        <w:t>Общество с ограниченной ответственностью «СК «Дубрава» было с</w:t>
      </w:r>
      <w:r w:rsidRPr="00B12988">
        <w:rPr>
          <w:rFonts w:ascii="Times New Roman" w:hAnsi="Times New Roman"/>
          <w:color w:val="auto"/>
          <w:sz w:val="28"/>
        </w:rPr>
        <w:t>о</w:t>
      </w:r>
      <w:r w:rsidRPr="00B12988">
        <w:rPr>
          <w:rFonts w:ascii="Times New Roman" w:hAnsi="Times New Roman"/>
          <w:color w:val="auto"/>
          <w:sz w:val="28"/>
        </w:rPr>
        <w:t>здано в 2012 году с целью предоставления качественного обслуживания и о</w:t>
      </w:r>
      <w:r w:rsidRPr="00B12988">
        <w:rPr>
          <w:rFonts w:ascii="Times New Roman" w:hAnsi="Times New Roman"/>
          <w:color w:val="auto"/>
          <w:sz w:val="28"/>
        </w:rPr>
        <w:t>р</w:t>
      </w:r>
      <w:r w:rsidRPr="00B12988">
        <w:rPr>
          <w:rFonts w:ascii="Times New Roman" w:hAnsi="Times New Roman"/>
          <w:color w:val="auto"/>
          <w:sz w:val="28"/>
        </w:rPr>
        <w:t>ганизации эффективного управления охраняемым поселком «Дубрава». Главной задачей компании является обеспечение комфортным проживанием.</w:t>
      </w:r>
    </w:p>
    <w:p w:rsidR="00B12988" w:rsidRDefault="00B12988" w:rsidP="00B12988">
      <w:pPr>
        <w:pStyle w:val="a6"/>
        <w:spacing w:before="0" w:beforeAutospacing="0" w:after="0" w:afterAutospacing="0" w:line="360" w:lineRule="auto"/>
        <w:contextualSpacing/>
        <w:jc w:val="both"/>
        <w:rPr>
          <w:sz w:val="28"/>
        </w:rPr>
      </w:pPr>
      <w:r w:rsidRPr="00B12988">
        <w:rPr>
          <w:rFonts w:ascii="Times New Roman" w:hAnsi="Times New Roman"/>
          <w:color w:val="auto"/>
          <w:sz w:val="28"/>
        </w:rPr>
        <w:t>ООО «СК «Дубрава</w:t>
      </w:r>
      <w:r w:rsidRPr="00AD3358">
        <w:rPr>
          <w:rFonts w:ascii="Times New Roman" w:hAnsi="Times New Roman"/>
          <w:color w:val="auto"/>
          <w:sz w:val="28"/>
        </w:rPr>
        <w:t>» производит следующие работы и оказывает услуги со</w:t>
      </w:r>
      <w:r w:rsidRPr="00AD3358">
        <w:rPr>
          <w:rFonts w:ascii="Times New Roman" w:hAnsi="Times New Roman"/>
          <w:color w:val="auto"/>
          <w:sz w:val="28"/>
        </w:rPr>
        <w:t>б</w:t>
      </w:r>
      <w:r w:rsidRPr="00AD3358">
        <w:rPr>
          <w:rFonts w:ascii="Times New Roman" w:hAnsi="Times New Roman"/>
          <w:color w:val="auto"/>
          <w:sz w:val="28"/>
        </w:rPr>
        <w:t>ственникам земельных участков: содержание, техническое обслуживание и текущий ремонт электрических, водопроводных и канализационных сетей; санитарная механизированная и ручная уборка территории; озеленение те</w:t>
      </w:r>
      <w:r w:rsidRPr="00AD3358">
        <w:rPr>
          <w:rFonts w:ascii="Times New Roman" w:hAnsi="Times New Roman"/>
          <w:color w:val="auto"/>
          <w:sz w:val="28"/>
        </w:rPr>
        <w:t>р</w:t>
      </w:r>
      <w:r w:rsidRPr="00AD3358">
        <w:rPr>
          <w:rFonts w:ascii="Times New Roman" w:hAnsi="Times New Roman"/>
          <w:color w:val="auto"/>
          <w:sz w:val="28"/>
        </w:rPr>
        <w:t>ритории поселка; уличное освещение территории; эксплуатация газопров</w:t>
      </w:r>
      <w:r w:rsidRPr="00AD3358">
        <w:rPr>
          <w:rFonts w:ascii="Times New Roman" w:hAnsi="Times New Roman"/>
          <w:color w:val="auto"/>
          <w:sz w:val="28"/>
        </w:rPr>
        <w:t>о</w:t>
      </w:r>
      <w:r w:rsidRPr="00AD3358">
        <w:rPr>
          <w:rFonts w:ascii="Times New Roman" w:hAnsi="Times New Roman"/>
          <w:color w:val="auto"/>
          <w:sz w:val="28"/>
        </w:rPr>
        <w:t xml:space="preserve">дов, сооружений на них и газового оборудования; охрана территории </w:t>
      </w:r>
      <w:r w:rsidRPr="00B12988">
        <w:rPr>
          <w:rFonts w:ascii="Times New Roman" w:hAnsi="Times New Roman"/>
          <w:color w:val="auto"/>
          <w:sz w:val="28"/>
        </w:rPr>
        <w:t>котт</w:t>
      </w:r>
      <w:r w:rsidRPr="00B12988">
        <w:rPr>
          <w:rFonts w:ascii="Times New Roman" w:hAnsi="Times New Roman"/>
          <w:color w:val="auto"/>
          <w:sz w:val="28"/>
        </w:rPr>
        <w:t>е</w:t>
      </w:r>
      <w:r w:rsidRPr="00B12988">
        <w:rPr>
          <w:rFonts w:ascii="Times New Roman" w:hAnsi="Times New Roman"/>
          <w:color w:val="auto"/>
          <w:sz w:val="28"/>
        </w:rPr>
        <w:t>джного поселка.</w:t>
      </w:r>
      <w:r w:rsidRPr="00B12988">
        <w:rPr>
          <w:color w:val="auto"/>
          <w:sz w:val="28"/>
        </w:rPr>
        <w:t xml:space="preserve"> </w:t>
      </w:r>
    </w:p>
    <w:p w:rsidR="00B12988" w:rsidRPr="00C75B67" w:rsidRDefault="00B12988" w:rsidP="00B12988">
      <w:pPr>
        <w:spacing w:line="360" w:lineRule="auto"/>
        <w:ind w:firstLine="851"/>
        <w:contextualSpacing/>
        <w:jc w:val="both"/>
        <w:rPr>
          <w:sz w:val="28"/>
        </w:rPr>
      </w:pPr>
      <w:r>
        <w:rPr>
          <w:sz w:val="28"/>
        </w:rPr>
        <w:t>В</w:t>
      </w:r>
      <w:r w:rsidRPr="00C75B67">
        <w:rPr>
          <w:sz w:val="28"/>
        </w:rPr>
        <w:t>ыводы об оценке финансового состояния организации</w:t>
      </w:r>
      <w:r>
        <w:rPr>
          <w:sz w:val="28"/>
        </w:rPr>
        <w:t xml:space="preserve"> следующие</w:t>
      </w:r>
      <w:r w:rsidRPr="00C75B67">
        <w:rPr>
          <w:sz w:val="28"/>
        </w:rPr>
        <w:t>:</w:t>
      </w:r>
    </w:p>
    <w:p w:rsidR="00B12988" w:rsidRPr="00C75B67" w:rsidRDefault="00B12988" w:rsidP="00B12988">
      <w:pPr>
        <w:spacing w:line="360" w:lineRule="auto"/>
        <w:ind w:firstLine="851"/>
        <w:contextualSpacing/>
        <w:jc w:val="both"/>
        <w:rPr>
          <w:sz w:val="28"/>
        </w:rPr>
      </w:pPr>
      <w:r w:rsidRPr="00C75B67">
        <w:rPr>
          <w:sz w:val="28"/>
        </w:rPr>
        <w:t xml:space="preserve">- анализируя структуру доходов предприятия, можно сделать вывод, что основным источником дохода является выручка от реализации товара; </w:t>
      </w:r>
    </w:p>
    <w:p w:rsidR="00B12988" w:rsidRPr="00C75B67" w:rsidRDefault="00B12988" w:rsidP="00B12988">
      <w:pPr>
        <w:spacing w:line="360" w:lineRule="auto"/>
        <w:ind w:firstLine="851"/>
        <w:contextualSpacing/>
        <w:jc w:val="both"/>
        <w:rPr>
          <w:sz w:val="28"/>
        </w:rPr>
      </w:pPr>
      <w:r w:rsidRPr="00C75B67">
        <w:rPr>
          <w:sz w:val="28"/>
        </w:rPr>
        <w:t xml:space="preserve">- </w:t>
      </w:r>
      <w:r w:rsidRPr="00C75B67">
        <w:rPr>
          <w:sz w:val="28"/>
          <w:szCs w:val="28"/>
        </w:rPr>
        <w:t>наблюдается падение величины чистой прибыли, что является отр</w:t>
      </w:r>
      <w:r w:rsidRPr="00C75B67">
        <w:rPr>
          <w:sz w:val="28"/>
          <w:szCs w:val="28"/>
        </w:rPr>
        <w:t>и</w:t>
      </w:r>
      <w:r w:rsidRPr="00C75B67">
        <w:rPr>
          <w:sz w:val="28"/>
          <w:szCs w:val="28"/>
        </w:rPr>
        <w:t>цательной тенденцией для предприятия и характеризует неэффективность осуществляемой деятельности предприятия;</w:t>
      </w:r>
    </w:p>
    <w:p w:rsidR="00B12988" w:rsidRPr="00C75B67" w:rsidRDefault="00B12988" w:rsidP="00B12988">
      <w:pPr>
        <w:spacing w:line="360" w:lineRule="auto"/>
        <w:ind w:firstLine="851"/>
        <w:contextualSpacing/>
        <w:jc w:val="both"/>
        <w:rPr>
          <w:sz w:val="28"/>
        </w:rPr>
      </w:pPr>
      <w:r w:rsidRPr="00C75B67">
        <w:rPr>
          <w:sz w:val="28"/>
        </w:rPr>
        <w:t>- показатели оценки деловой репутации организации свидетельствуют о хорошей деловой репутации, основанной на высокой степени известности и массе положительных отзывов, статей, информации, связанной с деятельн</w:t>
      </w:r>
      <w:r w:rsidRPr="00C75B67">
        <w:rPr>
          <w:sz w:val="28"/>
        </w:rPr>
        <w:t>о</w:t>
      </w:r>
      <w:r w:rsidRPr="00C75B67">
        <w:rPr>
          <w:sz w:val="28"/>
        </w:rPr>
        <w:t>стью и развитием компании, свидетельствующей о весомом вкладе предпр</w:t>
      </w:r>
      <w:r w:rsidRPr="00C75B67">
        <w:rPr>
          <w:sz w:val="28"/>
        </w:rPr>
        <w:t>и</w:t>
      </w:r>
      <w:r w:rsidRPr="00C75B67">
        <w:rPr>
          <w:sz w:val="28"/>
        </w:rPr>
        <w:t>ятия в развитие отрасли в регионе;</w:t>
      </w:r>
    </w:p>
    <w:p w:rsidR="00B12988" w:rsidRPr="00C75B67" w:rsidRDefault="00B12988" w:rsidP="00B12988">
      <w:pPr>
        <w:spacing w:line="360" w:lineRule="auto"/>
        <w:ind w:firstLine="851"/>
        <w:contextualSpacing/>
        <w:jc w:val="both"/>
        <w:rPr>
          <w:sz w:val="28"/>
        </w:rPr>
      </w:pPr>
      <w:r w:rsidRPr="00C75B67">
        <w:rPr>
          <w:sz w:val="28"/>
        </w:rPr>
        <w:t>-собственный оборотный капитал не достаточен для формирования запасов и от года к году наблюдается тенденция к его уменьшению;</w:t>
      </w:r>
    </w:p>
    <w:p w:rsidR="00B12988" w:rsidRPr="00C75B67" w:rsidRDefault="00B12988" w:rsidP="00B12988">
      <w:pPr>
        <w:spacing w:line="360" w:lineRule="auto"/>
        <w:ind w:firstLine="851"/>
        <w:contextualSpacing/>
        <w:jc w:val="both"/>
        <w:rPr>
          <w:sz w:val="28"/>
        </w:rPr>
      </w:pPr>
      <w:r w:rsidRPr="00C75B67">
        <w:rPr>
          <w:sz w:val="28"/>
        </w:rPr>
        <w:t>- по основным группам активов выполняется «золотое правило» и, в целом, имеет место ликвидный баланс на предприятии;</w:t>
      </w:r>
    </w:p>
    <w:p w:rsidR="00B12988" w:rsidRPr="00162B9B" w:rsidRDefault="00B12988" w:rsidP="00B12988">
      <w:pPr>
        <w:spacing w:line="360" w:lineRule="auto"/>
        <w:ind w:firstLine="851"/>
        <w:contextualSpacing/>
        <w:rPr>
          <w:sz w:val="28"/>
          <w:szCs w:val="28"/>
        </w:rPr>
      </w:pPr>
      <w:r>
        <w:rPr>
          <w:sz w:val="28"/>
        </w:rPr>
        <w:t xml:space="preserve">Для обоснования необходимости реализации проекта «Резиденции Горки» был проведен анализ недвижимости в городе Пенза и конкретно в Первомайском районе. Рассмотрена суть проекта «Резиденция Горки»- </w:t>
      </w:r>
      <w:r>
        <w:rPr>
          <w:sz w:val="28"/>
          <w:szCs w:val="28"/>
        </w:rPr>
        <w:t>ква</w:t>
      </w:r>
      <w:r>
        <w:rPr>
          <w:sz w:val="28"/>
          <w:szCs w:val="28"/>
        </w:rPr>
        <w:t>р</w:t>
      </w:r>
      <w:r>
        <w:rPr>
          <w:sz w:val="28"/>
          <w:szCs w:val="28"/>
        </w:rPr>
        <w:t xml:space="preserve">талы из семнадцати пятиэтажных </w:t>
      </w:r>
      <w:proofErr w:type="spellStart"/>
      <w:r>
        <w:rPr>
          <w:sz w:val="28"/>
          <w:szCs w:val="28"/>
        </w:rPr>
        <w:t>одноподъездных</w:t>
      </w:r>
      <w:proofErr w:type="spellEnd"/>
      <w:r>
        <w:rPr>
          <w:sz w:val="28"/>
          <w:szCs w:val="28"/>
        </w:rPr>
        <w:t xml:space="preserve"> жилых домов, распол</w:t>
      </w:r>
      <w:r>
        <w:rPr>
          <w:sz w:val="28"/>
          <w:szCs w:val="28"/>
        </w:rPr>
        <w:t>о</w:t>
      </w:r>
      <w:r>
        <w:rPr>
          <w:sz w:val="28"/>
          <w:szCs w:val="28"/>
        </w:rPr>
        <w:t>женных на охраняемой территории, в живописном месте на берегу озера.</w:t>
      </w:r>
      <w:r w:rsidRPr="00162B9B">
        <w:rPr>
          <w:sz w:val="28"/>
          <w:szCs w:val="28"/>
        </w:rPr>
        <w:t xml:space="preserve"> </w:t>
      </w:r>
      <w:r>
        <w:rPr>
          <w:sz w:val="28"/>
          <w:szCs w:val="28"/>
        </w:rPr>
        <w:t xml:space="preserve">Общая площадь земельного участка составит 87 784 кв.м., прибрежная зона составляет 8587 м (пляж). </w:t>
      </w:r>
      <w:r>
        <w:rPr>
          <w:sz w:val="28"/>
        </w:rPr>
        <w:t>Результаты показали, что спрос на недвижимость проекта планируется высокий, так как территориальные условия, строител</w:t>
      </w:r>
      <w:r>
        <w:rPr>
          <w:sz w:val="28"/>
        </w:rPr>
        <w:t>ь</w:t>
      </w:r>
      <w:r>
        <w:rPr>
          <w:sz w:val="28"/>
        </w:rPr>
        <w:t xml:space="preserve">ные технологии и ценовая политика привлекательны для потребителя. </w:t>
      </w:r>
    </w:p>
    <w:p w:rsidR="00B12988" w:rsidRPr="00B12988" w:rsidRDefault="00B12988" w:rsidP="00B12988">
      <w:pPr>
        <w:pStyle w:val="a6"/>
        <w:spacing w:before="0" w:beforeAutospacing="0" w:after="0" w:afterAutospacing="0" w:line="360" w:lineRule="auto"/>
        <w:ind w:firstLine="851"/>
        <w:contextualSpacing/>
        <w:jc w:val="both"/>
        <w:rPr>
          <w:rFonts w:ascii="Times New Roman" w:hAnsi="Times New Roman"/>
          <w:color w:val="auto"/>
          <w:sz w:val="28"/>
        </w:rPr>
      </w:pPr>
      <w:r w:rsidRPr="00B12988">
        <w:rPr>
          <w:rFonts w:ascii="Times New Roman" w:hAnsi="Times New Roman"/>
          <w:color w:val="auto"/>
          <w:sz w:val="28"/>
          <w:szCs w:val="28"/>
        </w:rPr>
        <w:t>Проект «Резиденция Горки» предполагает, что в одном доме будет 37 квартир: из них по16 квартир однокомнатных и двухкомнатных и 5 квартир - трехкомнатные.</w:t>
      </w:r>
    </w:p>
    <w:p w:rsidR="00B12988" w:rsidRDefault="00B12988" w:rsidP="00B12988">
      <w:pPr>
        <w:spacing w:line="360" w:lineRule="auto"/>
        <w:ind w:firstLine="851"/>
        <w:jc w:val="both"/>
        <w:rPr>
          <w:sz w:val="28"/>
          <w:szCs w:val="28"/>
        </w:rPr>
      </w:pPr>
      <w:r>
        <w:rPr>
          <w:sz w:val="28"/>
        </w:rPr>
        <w:t xml:space="preserve">Проект «Резиденция Горки» планируется реализовать с </w:t>
      </w:r>
      <w:r w:rsidRPr="0081426D">
        <w:rPr>
          <w:sz w:val="28"/>
        </w:rPr>
        <w:t xml:space="preserve">1 марта 2017 года до </w:t>
      </w:r>
      <w:r>
        <w:rPr>
          <w:sz w:val="28"/>
        </w:rPr>
        <w:t>марта 2024</w:t>
      </w:r>
      <w:r w:rsidRPr="0081426D">
        <w:rPr>
          <w:sz w:val="28"/>
        </w:rPr>
        <w:t xml:space="preserve"> г</w:t>
      </w:r>
      <w:r>
        <w:rPr>
          <w:sz w:val="28"/>
        </w:rPr>
        <w:t>ода (7</w:t>
      </w:r>
      <w:r w:rsidRPr="0081426D">
        <w:rPr>
          <w:sz w:val="28"/>
        </w:rPr>
        <w:t xml:space="preserve"> лет).</w:t>
      </w:r>
      <w:r>
        <w:rPr>
          <w:sz w:val="28"/>
        </w:rPr>
        <w:t xml:space="preserve"> </w:t>
      </w:r>
      <w:r>
        <w:rPr>
          <w:sz w:val="28"/>
          <w:szCs w:val="28"/>
        </w:rPr>
        <w:t>Объем инвестиций в проект составляет 1 153 989 892,19 рублей на основании сметы проекта. Проект окупается через 10 дней без учета дисконтирования денежных потоков и через 21 день с учетом дисконтирования. Чистый дисконтированный доход, получаемый по оконч</w:t>
      </w:r>
      <w:r>
        <w:rPr>
          <w:sz w:val="28"/>
          <w:szCs w:val="28"/>
        </w:rPr>
        <w:t>а</w:t>
      </w:r>
      <w:r>
        <w:rPr>
          <w:sz w:val="28"/>
          <w:szCs w:val="28"/>
        </w:rPr>
        <w:t>нию проекта, положительный и составляет 90 071 333,82 руб. Это подтве</w:t>
      </w:r>
      <w:r>
        <w:rPr>
          <w:sz w:val="28"/>
          <w:szCs w:val="28"/>
        </w:rPr>
        <w:t>р</w:t>
      </w:r>
      <w:r>
        <w:rPr>
          <w:sz w:val="28"/>
          <w:szCs w:val="28"/>
        </w:rPr>
        <w:t>ждает значение индекса доходности равное 119,92 %. Выгодность проекта подтверждает сверхвысокое значение показателя внутренней нормы дохо</w:t>
      </w:r>
      <w:r>
        <w:rPr>
          <w:sz w:val="28"/>
          <w:szCs w:val="28"/>
        </w:rPr>
        <w:t>д</w:t>
      </w:r>
      <w:r>
        <w:rPr>
          <w:sz w:val="28"/>
          <w:szCs w:val="28"/>
        </w:rPr>
        <w:t xml:space="preserve">ности </w:t>
      </w:r>
      <w:r w:rsidRPr="00601B15">
        <w:rPr>
          <w:sz w:val="28"/>
          <w:szCs w:val="28"/>
        </w:rPr>
        <w:t>3614%</w:t>
      </w:r>
      <w:r>
        <w:rPr>
          <w:sz w:val="28"/>
          <w:szCs w:val="28"/>
        </w:rPr>
        <w:t>.</w:t>
      </w:r>
    </w:p>
    <w:p w:rsidR="00B12988" w:rsidRPr="00EB3A5D" w:rsidRDefault="00B12988" w:rsidP="00B12988">
      <w:pPr>
        <w:spacing w:line="36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В ходе проведения анализа чувствительности, было выявлено, что сильное влияние на чистый дисконтированный доход проекта оказывает и</w:t>
      </w:r>
      <w:r>
        <w:rPr>
          <w:rFonts w:ascii="Times New Roman CYR" w:hAnsi="Times New Roman CYR" w:cs="Times New Roman CYR"/>
          <w:sz w:val="28"/>
          <w:szCs w:val="28"/>
        </w:rPr>
        <w:t>з</w:t>
      </w:r>
      <w:r>
        <w:rPr>
          <w:rFonts w:ascii="Times New Roman CYR" w:hAnsi="Times New Roman CYR" w:cs="Times New Roman CYR"/>
          <w:sz w:val="28"/>
          <w:szCs w:val="28"/>
        </w:rPr>
        <w:t xml:space="preserve">менение выручки (68%), и затраты на материалы (46%). Исходя из этого, в процессе реализации проекта необходимо тщательно разработать стратегию продаж квартир, потому что механизм осуществления проекта основывается на долевом участии. В случае отсутствия продаж, будет возникать кассовый разрыв, и возможна остановка выполнения проекта. </w:t>
      </w:r>
    </w:p>
    <w:p w:rsidR="00B12988" w:rsidRPr="00023615" w:rsidRDefault="00B12988" w:rsidP="00B12988">
      <w:pPr>
        <w:spacing w:line="360" w:lineRule="auto"/>
        <w:ind w:firstLine="709"/>
        <w:jc w:val="both"/>
        <w:rPr>
          <w:sz w:val="28"/>
          <w:szCs w:val="28"/>
        </w:rPr>
      </w:pPr>
      <w:r w:rsidRPr="00BB70A9">
        <w:rPr>
          <w:sz w:val="28"/>
          <w:szCs w:val="28"/>
        </w:rPr>
        <w:t>Таким образом, по результатам выполнения работы можно сделать в</w:t>
      </w:r>
      <w:r w:rsidRPr="00BB70A9">
        <w:rPr>
          <w:sz w:val="28"/>
          <w:szCs w:val="28"/>
        </w:rPr>
        <w:t>ы</w:t>
      </w:r>
      <w:r w:rsidRPr="00BB70A9">
        <w:rPr>
          <w:sz w:val="28"/>
          <w:szCs w:val="28"/>
        </w:rPr>
        <w:t>вод о том, что</w:t>
      </w:r>
      <w:r>
        <w:rPr>
          <w:sz w:val="28"/>
          <w:szCs w:val="28"/>
        </w:rPr>
        <w:t xml:space="preserve"> </w:t>
      </w:r>
      <w:r w:rsidRPr="00BB70A9">
        <w:rPr>
          <w:sz w:val="28"/>
          <w:szCs w:val="28"/>
        </w:rPr>
        <w:t xml:space="preserve">инвестиционный проект </w:t>
      </w:r>
      <w:r>
        <w:rPr>
          <w:sz w:val="28"/>
          <w:szCs w:val="28"/>
        </w:rPr>
        <w:t>СК ООО «Дубрава» «Резиденция Горки» обладает высокой эффективностью и может быть рекомендован к р</w:t>
      </w:r>
      <w:r>
        <w:rPr>
          <w:sz w:val="28"/>
          <w:szCs w:val="28"/>
        </w:rPr>
        <w:t>е</w:t>
      </w:r>
      <w:r>
        <w:rPr>
          <w:sz w:val="28"/>
          <w:szCs w:val="28"/>
        </w:rPr>
        <w:t xml:space="preserve">ализации. </w:t>
      </w:r>
    </w:p>
    <w:p w:rsidR="00051971" w:rsidRDefault="00051971" w:rsidP="00051971">
      <w:pPr>
        <w:spacing w:line="360" w:lineRule="auto"/>
        <w:ind w:firstLine="709"/>
        <w:contextualSpacing/>
        <w:rPr>
          <w:sz w:val="28"/>
          <w:szCs w:val="28"/>
        </w:rPr>
      </w:pPr>
    </w:p>
    <w:p w:rsidR="00B12988" w:rsidRDefault="00B12988" w:rsidP="00320F55">
      <w:pPr>
        <w:spacing w:line="360" w:lineRule="auto"/>
        <w:ind w:firstLine="709"/>
        <w:contextualSpacing/>
        <w:jc w:val="center"/>
        <w:rPr>
          <w:sz w:val="28"/>
          <w:szCs w:val="28"/>
        </w:rPr>
      </w:pPr>
      <w:r>
        <w:rPr>
          <w:sz w:val="28"/>
          <w:szCs w:val="28"/>
        </w:rPr>
        <w:br w:type="page"/>
      </w:r>
    </w:p>
    <w:p w:rsidR="001148E5" w:rsidRDefault="00B12988" w:rsidP="00087FBD">
      <w:pPr>
        <w:pStyle w:val="1"/>
        <w:ind w:firstLine="851"/>
        <w:rPr>
          <w:rFonts w:ascii="Times New Roman" w:hAnsi="Times New Roman" w:cs="Times New Roman"/>
          <w:b w:val="0"/>
          <w:color w:val="auto"/>
          <w:lang w:val="en-US"/>
        </w:rPr>
      </w:pPr>
      <w:bookmarkStart w:id="26" w:name="_Toc483661691"/>
      <w:r w:rsidRPr="00B12988">
        <w:rPr>
          <w:rFonts w:ascii="Times New Roman" w:hAnsi="Times New Roman" w:cs="Times New Roman"/>
          <w:b w:val="0"/>
          <w:color w:val="auto"/>
        </w:rPr>
        <w:t>Список использованных источников</w:t>
      </w:r>
      <w:bookmarkEnd w:id="26"/>
    </w:p>
    <w:p w:rsidR="00205199" w:rsidRPr="00F26843" w:rsidRDefault="00205199" w:rsidP="00205199">
      <w:pPr>
        <w:rPr>
          <w:sz w:val="28"/>
          <w:lang w:val="en-US"/>
        </w:rPr>
      </w:pPr>
    </w:p>
    <w:p w:rsidR="00F26843" w:rsidRPr="00391AF6" w:rsidRDefault="00F26843" w:rsidP="00F26843">
      <w:pPr>
        <w:numPr>
          <w:ilvl w:val="0"/>
          <w:numId w:val="27"/>
        </w:numPr>
        <w:tabs>
          <w:tab w:val="num" w:pos="540"/>
          <w:tab w:val="left" w:pos="1276"/>
        </w:tabs>
        <w:spacing w:line="360" w:lineRule="auto"/>
        <w:ind w:left="0" w:firstLine="851"/>
        <w:contextualSpacing/>
        <w:jc w:val="both"/>
        <w:rPr>
          <w:sz w:val="28"/>
          <w:szCs w:val="28"/>
        </w:rPr>
      </w:pPr>
      <w:r>
        <w:rPr>
          <w:sz w:val="28"/>
        </w:rPr>
        <w:t>Гражданский кодекс Российской Федерации. Часть 1 от 30.11.1994 № 51-ФЗ (с изменениями).</w:t>
      </w:r>
    </w:p>
    <w:p w:rsidR="00F26843" w:rsidRDefault="00F26843" w:rsidP="00F26843">
      <w:pPr>
        <w:numPr>
          <w:ilvl w:val="0"/>
          <w:numId w:val="27"/>
        </w:numPr>
        <w:tabs>
          <w:tab w:val="num" w:pos="540"/>
          <w:tab w:val="left" w:pos="1276"/>
        </w:tabs>
        <w:spacing w:line="360" w:lineRule="auto"/>
        <w:ind w:left="0" w:firstLine="851"/>
        <w:contextualSpacing/>
        <w:jc w:val="both"/>
        <w:rPr>
          <w:sz w:val="28"/>
          <w:szCs w:val="28"/>
        </w:rPr>
      </w:pPr>
      <w:r w:rsidRPr="00254832">
        <w:rPr>
          <w:sz w:val="28"/>
          <w:szCs w:val="28"/>
        </w:rPr>
        <w:t>Гражданский кодекс Российской Федерации (</w:t>
      </w:r>
      <w:r>
        <w:rPr>
          <w:sz w:val="28"/>
          <w:szCs w:val="28"/>
        </w:rPr>
        <w:t>часть вторая</w:t>
      </w:r>
      <w:r w:rsidRPr="00254832">
        <w:rPr>
          <w:sz w:val="28"/>
          <w:szCs w:val="28"/>
        </w:rPr>
        <w:t xml:space="preserve">) от </w:t>
      </w:r>
      <w:r>
        <w:rPr>
          <w:sz w:val="28"/>
          <w:szCs w:val="28"/>
        </w:rPr>
        <w:t>26.01.1996 N 14</w:t>
      </w:r>
      <w:r w:rsidRPr="00254832">
        <w:rPr>
          <w:sz w:val="28"/>
          <w:szCs w:val="28"/>
        </w:rPr>
        <w:t>-ФЗ</w:t>
      </w:r>
    </w:p>
    <w:p w:rsidR="00F26843" w:rsidRDefault="00F26843" w:rsidP="00F26843">
      <w:pPr>
        <w:numPr>
          <w:ilvl w:val="0"/>
          <w:numId w:val="27"/>
        </w:numPr>
        <w:tabs>
          <w:tab w:val="num" w:pos="540"/>
          <w:tab w:val="left" w:pos="1276"/>
        </w:tabs>
        <w:spacing w:line="360" w:lineRule="auto"/>
        <w:ind w:left="0" w:firstLine="851"/>
        <w:contextualSpacing/>
        <w:jc w:val="both"/>
        <w:rPr>
          <w:sz w:val="28"/>
          <w:szCs w:val="28"/>
        </w:rPr>
      </w:pPr>
      <w:r>
        <w:rPr>
          <w:sz w:val="28"/>
          <w:szCs w:val="28"/>
        </w:rPr>
        <w:t>Налоговый кодекс Российской Федерации, часть вторая от 05.08.2000 №117-ФЗ</w:t>
      </w:r>
    </w:p>
    <w:p w:rsidR="00F26843" w:rsidRDefault="00F26843" w:rsidP="00F26843">
      <w:pPr>
        <w:numPr>
          <w:ilvl w:val="0"/>
          <w:numId w:val="27"/>
        </w:numPr>
        <w:tabs>
          <w:tab w:val="num" w:pos="540"/>
          <w:tab w:val="left" w:pos="1276"/>
        </w:tabs>
        <w:spacing w:line="360" w:lineRule="auto"/>
        <w:ind w:left="0" w:firstLine="851"/>
        <w:contextualSpacing/>
        <w:jc w:val="both"/>
        <w:rPr>
          <w:sz w:val="28"/>
          <w:szCs w:val="28"/>
        </w:rPr>
      </w:pPr>
      <w:r>
        <w:rPr>
          <w:sz w:val="28"/>
          <w:szCs w:val="28"/>
        </w:rPr>
        <w:t xml:space="preserve">Свод правил </w:t>
      </w:r>
      <w:r w:rsidRPr="00EC7E6F">
        <w:rPr>
          <w:sz w:val="28"/>
          <w:szCs w:val="28"/>
        </w:rPr>
        <w:t>СП 42.13330.2011</w:t>
      </w:r>
      <w:r>
        <w:rPr>
          <w:sz w:val="28"/>
          <w:szCs w:val="28"/>
        </w:rPr>
        <w:t xml:space="preserve"> «</w:t>
      </w:r>
      <w:r w:rsidRPr="00EC7E6F">
        <w:rPr>
          <w:sz w:val="28"/>
        </w:rPr>
        <w:t>Градостроительство. Планировка и застройка городских и сельских поселений Актуализированная редакция СНиП 2.07.01-89*</w:t>
      </w:r>
      <w:r>
        <w:rPr>
          <w:sz w:val="28"/>
        </w:rPr>
        <w:t>»</w:t>
      </w:r>
    </w:p>
    <w:p w:rsidR="00F26843" w:rsidRDefault="00F26843" w:rsidP="00F26843">
      <w:pPr>
        <w:numPr>
          <w:ilvl w:val="0"/>
          <w:numId w:val="27"/>
        </w:numPr>
        <w:tabs>
          <w:tab w:val="num" w:pos="540"/>
          <w:tab w:val="left" w:pos="1276"/>
        </w:tabs>
        <w:spacing w:line="360" w:lineRule="auto"/>
        <w:ind w:left="0" w:firstLine="851"/>
        <w:contextualSpacing/>
        <w:jc w:val="both"/>
        <w:rPr>
          <w:sz w:val="28"/>
          <w:szCs w:val="28"/>
        </w:rPr>
      </w:pPr>
      <w:bookmarkStart w:id="27" w:name="OLE_LINK2"/>
      <w:bookmarkStart w:id="28" w:name="OLE_LINK3"/>
      <w:r w:rsidRPr="00254832">
        <w:rPr>
          <w:sz w:val="28"/>
          <w:szCs w:val="28"/>
        </w:rPr>
        <w:t>Федеральный закон</w:t>
      </w:r>
      <w:bookmarkEnd w:id="27"/>
      <w:bookmarkEnd w:id="28"/>
      <w:r w:rsidRPr="00254832">
        <w:rPr>
          <w:sz w:val="28"/>
          <w:szCs w:val="28"/>
        </w:rPr>
        <w:t xml:space="preserve"> от 26.12.1995 N 208-ФЗ</w:t>
      </w:r>
      <w:r>
        <w:rPr>
          <w:sz w:val="28"/>
          <w:szCs w:val="28"/>
        </w:rPr>
        <w:t xml:space="preserve"> </w:t>
      </w:r>
      <w:r w:rsidRPr="00254832">
        <w:rPr>
          <w:sz w:val="28"/>
          <w:szCs w:val="28"/>
        </w:rPr>
        <w:t>(ред. от 30.12.2008) «Об акционерных обществах»</w:t>
      </w:r>
    </w:p>
    <w:p w:rsidR="006E2FD7" w:rsidRDefault="006E2FD7" w:rsidP="006E2FD7">
      <w:pPr>
        <w:numPr>
          <w:ilvl w:val="0"/>
          <w:numId w:val="27"/>
        </w:numPr>
        <w:tabs>
          <w:tab w:val="num" w:pos="540"/>
          <w:tab w:val="left" w:pos="1276"/>
        </w:tabs>
        <w:spacing w:line="360" w:lineRule="auto"/>
        <w:ind w:left="0" w:firstLine="851"/>
        <w:contextualSpacing/>
        <w:jc w:val="both"/>
        <w:rPr>
          <w:sz w:val="28"/>
          <w:szCs w:val="28"/>
        </w:rPr>
      </w:pPr>
      <w:r w:rsidRPr="00F37804">
        <w:rPr>
          <w:sz w:val="28"/>
          <w:szCs w:val="28"/>
        </w:rPr>
        <w:t>Федеральный закон "Об инвестиционной деятельности в Росси</w:t>
      </w:r>
      <w:r w:rsidRPr="00F37804">
        <w:rPr>
          <w:sz w:val="28"/>
          <w:szCs w:val="28"/>
        </w:rPr>
        <w:t>й</w:t>
      </w:r>
      <w:r w:rsidRPr="00F37804">
        <w:rPr>
          <w:sz w:val="28"/>
          <w:szCs w:val="28"/>
        </w:rPr>
        <w:t>ской Федерации, осуществляемой в форме капитальных вложений" от 25.02.1999 N 39-ФЗ (последняя редакция)</w:t>
      </w:r>
    </w:p>
    <w:p w:rsidR="00F26843" w:rsidRDefault="00F26843" w:rsidP="00F26843">
      <w:pPr>
        <w:numPr>
          <w:ilvl w:val="0"/>
          <w:numId w:val="27"/>
        </w:numPr>
        <w:tabs>
          <w:tab w:val="num" w:pos="540"/>
          <w:tab w:val="left" w:pos="1276"/>
        </w:tabs>
        <w:spacing w:line="360" w:lineRule="auto"/>
        <w:ind w:left="0" w:firstLine="851"/>
        <w:contextualSpacing/>
        <w:jc w:val="both"/>
        <w:rPr>
          <w:sz w:val="28"/>
          <w:szCs w:val="28"/>
        </w:rPr>
      </w:pPr>
      <w:r w:rsidRPr="00254832">
        <w:rPr>
          <w:sz w:val="28"/>
          <w:szCs w:val="28"/>
        </w:rPr>
        <w:t>Федеральный закон от 08.02.1998 N 14-Ф</w:t>
      </w:r>
      <w:proofErr w:type="gramStart"/>
      <w:r w:rsidRPr="00254832">
        <w:rPr>
          <w:sz w:val="28"/>
          <w:szCs w:val="28"/>
        </w:rPr>
        <w:t>З(</w:t>
      </w:r>
      <w:proofErr w:type="gramEnd"/>
      <w:r w:rsidRPr="00254832">
        <w:rPr>
          <w:sz w:val="28"/>
          <w:szCs w:val="28"/>
        </w:rPr>
        <w:t>ред. от 29.04.2008, с изм. от 22.12.2008) «Об обществах с ограниченной ответственностью»</w:t>
      </w:r>
    </w:p>
    <w:p w:rsidR="00F26843" w:rsidRDefault="00F26843" w:rsidP="00F26843">
      <w:pPr>
        <w:numPr>
          <w:ilvl w:val="0"/>
          <w:numId w:val="27"/>
        </w:numPr>
        <w:tabs>
          <w:tab w:val="num" w:pos="540"/>
          <w:tab w:val="left" w:pos="1276"/>
        </w:tabs>
        <w:spacing w:line="360" w:lineRule="auto"/>
        <w:ind w:left="0" w:firstLine="851"/>
        <w:contextualSpacing/>
        <w:jc w:val="both"/>
        <w:rPr>
          <w:sz w:val="28"/>
          <w:szCs w:val="28"/>
        </w:rPr>
      </w:pPr>
      <w:r>
        <w:rPr>
          <w:sz w:val="28"/>
          <w:szCs w:val="28"/>
        </w:rPr>
        <w:t>Федеральный закон</w:t>
      </w:r>
      <w:r w:rsidRPr="001303AE">
        <w:rPr>
          <w:sz w:val="28"/>
          <w:szCs w:val="28"/>
        </w:rPr>
        <w:t xml:space="preserve"> от 08.05.1996 N 41-ФЗ (ред. от 18.12.2006) «О производственных кооперативах»</w:t>
      </w:r>
    </w:p>
    <w:p w:rsidR="00F26843" w:rsidRPr="006E2FD7" w:rsidRDefault="00F26843" w:rsidP="006E2FD7">
      <w:pPr>
        <w:numPr>
          <w:ilvl w:val="0"/>
          <w:numId w:val="27"/>
        </w:numPr>
        <w:tabs>
          <w:tab w:val="num" w:pos="540"/>
          <w:tab w:val="left" w:pos="1276"/>
        </w:tabs>
        <w:spacing w:line="360" w:lineRule="auto"/>
        <w:ind w:left="0" w:firstLine="851"/>
        <w:contextualSpacing/>
        <w:jc w:val="both"/>
        <w:rPr>
          <w:sz w:val="28"/>
          <w:szCs w:val="28"/>
        </w:rPr>
      </w:pPr>
      <w:r w:rsidRPr="00C75B67">
        <w:rPr>
          <w:color w:val="000000" w:themeColor="text1"/>
          <w:sz w:val="28"/>
        </w:rPr>
        <w:t>Федеральный закон от 09.07.99 № 160-ФЗ «Об иностранных инв</w:t>
      </w:r>
      <w:r w:rsidRPr="00C75B67">
        <w:rPr>
          <w:color w:val="000000" w:themeColor="text1"/>
          <w:sz w:val="28"/>
        </w:rPr>
        <w:t>е</w:t>
      </w:r>
      <w:r w:rsidRPr="00C75B67">
        <w:rPr>
          <w:color w:val="000000" w:themeColor="text1"/>
          <w:sz w:val="28"/>
        </w:rPr>
        <w:t>стициях в Российской Федерации»</w:t>
      </w:r>
    </w:p>
    <w:p w:rsidR="00F26843" w:rsidRPr="00567594" w:rsidRDefault="00F26843" w:rsidP="00F26843">
      <w:pPr>
        <w:numPr>
          <w:ilvl w:val="0"/>
          <w:numId w:val="27"/>
        </w:numPr>
        <w:tabs>
          <w:tab w:val="num" w:pos="540"/>
          <w:tab w:val="left" w:pos="1276"/>
        </w:tabs>
        <w:spacing w:line="360" w:lineRule="auto"/>
        <w:ind w:left="0" w:firstLine="851"/>
        <w:contextualSpacing/>
        <w:jc w:val="both"/>
        <w:rPr>
          <w:sz w:val="28"/>
          <w:szCs w:val="28"/>
        </w:rPr>
      </w:pPr>
      <w:r>
        <w:rPr>
          <w:rFonts w:eastAsiaTheme="minorHAnsi"/>
          <w:sz w:val="28"/>
          <w:szCs w:val="28"/>
          <w:lang w:eastAsia="en-US"/>
        </w:rPr>
        <w:t xml:space="preserve"> Устав </w:t>
      </w:r>
      <w:r>
        <w:rPr>
          <w:sz w:val="28"/>
        </w:rPr>
        <w:t>ООО «СК «Дубрава</w:t>
      </w:r>
      <w:r w:rsidRPr="00750F2D">
        <w:rPr>
          <w:sz w:val="28"/>
        </w:rPr>
        <w:t>»</w:t>
      </w:r>
    </w:p>
    <w:p w:rsidR="00F26843" w:rsidRPr="00A137ED" w:rsidRDefault="00F26843" w:rsidP="00F26843">
      <w:pPr>
        <w:numPr>
          <w:ilvl w:val="0"/>
          <w:numId w:val="27"/>
        </w:numPr>
        <w:tabs>
          <w:tab w:val="num" w:pos="540"/>
          <w:tab w:val="left" w:pos="1276"/>
        </w:tabs>
        <w:spacing w:line="360" w:lineRule="auto"/>
        <w:ind w:left="0" w:firstLine="851"/>
        <w:contextualSpacing/>
        <w:jc w:val="both"/>
        <w:rPr>
          <w:sz w:val="28"/>
          <w:szCs w:val="28"/>
        </w:rPr>
      </w:pPr>
      <w:r>
        <w:rPr>
          <w:sz w:val="28"/>
        </w:rPr>
        <w:t xml:space="preserve"> Финансовая отчетность ООО «СК «Дубрава</w:t>
      </w:r>
      <w:r w:rsidRPr="00750F2D">
        <w:rPr>
          <w:sz w:val="28"/>
        </w:rPr>
        <w:t>»</w:t>
      </w:r>
      <w:r>
        <w:rPr>
          <w:sz w:val="28"/>
        </w:rPr>
        <w:t xml:space="preserve"> за 2014, 2015, 2016 года</w:t>
      </w:r>
    </w:p>
    <w:p w:rsidR="00F26843" w:rsidRPr="006E2FD7" w:rsidRDefault="00F26843" w:rsidP="00F26843">
      <w:pPr>
        <w:numPr>
          <w:ilvl w:val="0"/>
          <w:numId w:val="27"/>
        </w:numPr>
        <w:tabs>
          <w:tab w:val="num" w:pos="540"/>
          <w:tab w:val="left" w:pos="1276"/>
        </w:tabs>
        <w:spacing w:line="360" w:lineRule="auto"/>
        <w:ind w:left="0" w:firstLine="851"/>
        <w:contextualSpacing/>
        <w:jc w:val="both"/>
        <w:rPr>
          <w:sz w:val="28"/>
          <w:szCs w:val="28"/>
        </w:rPr>
      </w:pPr>
      <w:r>
        <w:rPr>
          <w:bCs/>
          <w:sz w:val="28"/>
          <w:szCs w:val="28"/>
        </w:rPr>
        <w:t xml:space="preserve"> Методические рекомендации по оценке эффективности инвест</w:t>
      </w:r>
      <w:r>
        <w:rPr>
          <w:bCs/>
          <w:sz w:val="28"/>
          <w:szCs w:val="28"/>
        </w:rPr>
        <w:t>и</w:t>
      </w:r>
      <w:r>
        <w:rPr>
          <w:bCs/>
          <w:sz w:val="28"/>
          <w:szCs w:val="28"/>
        </w:rPr>
        <w:t xml:space="preserve">ционных проектов </w:t>
      </w:r>
      <w:r w:rsidRPr="00601DC1">
        <w:rPr>
          <w:bCs/>
          <w:sz w:val="28"/>
          <w:szCs w:val="28"/>
        </w:rPr>
        <w:t xml:space="preserve">(утв. Минэкономики РФ, Минфином РФ и Госстроем РФ от 21 июня </w:t>
      </w:r>
      <w:smartTag w:uri="urn:schemas-microsoft-com:office:smarttags" w:element="metricconverter">
        <w:smartTagPr>
          <w:attr w:name="ProductID" w:val="1999 г"/>
        </w:smartTagPr>
        <w:r w:rsidRPr="00601DC1">
          <w:rPr>
            <w:bCs/>
            <w:sz w:val="28"/>
            <w:szCs w:val="28"/>
          </w:rPr>
          <w:t>1999 г</w:t>
        </w:r>
      </w:smartTag>
      <w:r w:rsidRPr="00601DC1">
        <w:rPr>
          <w:bCs/>
          <w:sz w:val="28"/>
          <w:szCs w:val="28"/>
        </w:rPr>
        <w:t>. N ВК 477)</w:t>
      </w:r>
    </w:p>
    <w:p w:rsidR="006E2FD7" w:rsidRPr="00A137ED" w:rsidRDefault="006E2FD7" w:rsidP="00F26843">
      <w:pPr>
        <w:numPr>
          <w:ilvl w:val="0"/>
          <w:numId w:val="27"/>
        </w:numPr>
        <w:tabs>
          <w:tab w:val="num" w:pos="540"/>
          <w:tab w:val="left" w:pos="1276"/>
        </w:tabs>
        <w:spacing w:line="360" w:lineRule="auto"/>
        <w:ind w:left="0" w:firstLine="851"/>
        <w:contextualSpacing/>
        <w:jc w:val="both"/>
        <w:rPr>
          <w:sz w:val="28"/>
          <w:szCs w:val="28"/>
        </w:rPr>
      </w:pPr>
      <w:r>
        <w:rPr>
          <w:bCs/>
          <w:sz w:val="28"/>
          <w:szCs w:val="28"/>
        </w:rPr>
        <w:t xml:space="preserve">Аналитические данные </w:t>
      </w:r>
      <w:proofErr w:type="spellStart"/>
      <w:r>
        <w:rPr>
          <w:bCs/>
          <w:sz w:val="28"/>
          <w:szCs w:val="28"/>
        </w:rPr>
        <w:t>Росреестра</w:t>
      </w:r>
      <w:proofErr w:type="spellEnd"/>
    </w:p>
    <w:p w:rsidR="00F26843" w:rsidRPr="00A137ED" w:rsidRDefault="00F26843" w:rsidP="00F26843">
      <w:pPr>
        <w:numPr>
          <w:ilvl w:val="0"/>
          <w:numId w:val="27"/>
        </w:numPr>
        <w:tabs>
          <w:tab w:val="left" w:pos="1276"/>
        </w:tabs>
        <w:spacing w:line="360" w:lineRule="auto"/>
        <w:ind w:left="0" w:firstLine="851"/>
        <w:contextualSpacing/>
        <w:jc w:val="both"/>
        <w:rPr>
          <w:sz w:val="28"/>
          <w:szCs w:val="28"/>
        </w:rPr>
      </w:pPr>
      <w:r>
        <w:rPr>
          <w:sz w:val="28"/>
          <w:szCs w:val="28"/>
        </w:rPr>
        <w:t xml:space="preserve"> </w:t>
      </w:r>
      <w:proofErr w:type="spellStart"/>
      <w:r w:rsidRPr="00A137ED">
        <w:rPr>
          <w:sz w:val="28"/>
          <w:szCs w:val="28"/>
        </w:rPr>
        <w:t>Аньшин</w:t>
      </w:r>
      <w:proofErr w:type="spellEnd"/>
      <w:r w:rsidRPr="00A137ED">
        <w:rPr>
          <w:sz w:val="28"/>
          <w:szCs w:val="28"/>
        </w:rPr>
        <w:t xml:space="preserve"> В.М. Инвестиционный анализ: Учеб</w:t>
      </w:r>
      <w:proofErr w:type="gramStart"/>
      <w:r w:rsidRPr="00A137ED">
        <w:rPr>
          <w:sz w:val="28"/>
          <w:szCs w:val="28"/>
        </w:rPr>
        <w:t>.-</w:t>
      </w:r>
      <w:proofErr w:type="spellStart"/>
      <w:proofErr w:type="gramEnd"/>
      <w:r w:rsidRPr="00A137ED">
        <w:rPr>
          <w:sz w:val="28"/>
          <w:szCs w:val="28"/>
        </w:rPr>
        <w:t>практ</w:t>
      </w:r>
      <w:proofErr w:type="spellEnd"/>
      <w:r w:rsidRPr="00A137ED">
        <w:rPr>
          <w:sz w:val="28"/>
          <w:szCs w:val="28"/>
        </w:rPr>
        <w:t>. пособие.—</w:t>
      </w:r>
      <w:r>
        <w:rPr>
          <w:sz w:val="28"/>
          <w:szCs w:val="28"/>
        </w:rPr>
        <w:t xml:space="preserve"> 3-е изд., </w:t>
      </w:r>
      <w:proofErr w:type="spellStart"/>
      <w:r>
        <w:rPr>
          <w:sz w:val="28"/>
          <w:szCs w:val="28"/>
        </w:rPr>
        <w:t>испр</w:t>
      </w:r>
      <w:proofErr w:type="spellEnd"/>
      <w:r>
        <w:rPr>
          <w:sz w:val="28"/>
          <w:szCs w:val="28"/>
        </w:rPr>
        <w:t>. — M.: Дело, 201</w:t>
      </w:r>
      <w:r w:rsidRPr="00A137ED">
        <w:rPr>
          <w:sz w:val="28"/>
          <w:szCs w:val="28"/>
        </w:rPr>
        <w:t>4. — 280 с.</w:t>
      </w:r>
    </w:p>
    <w:p w:rsidR="00F26843" w:rsidRDefault="00F26843" w:rsidP="00F26843">
      <w:pPr>
        <w:numPr>
          <w:ilvl w:val="0"/>
          <w:numId w:val="27"/>
        </w:numPr>
        <w:tabs>
          <w:tab w:val="num" w:pos="540"/>
          <w:tab w:val="left" w:pos="1276"/>
        </w:tabs>
        <w:spacing w:line="360" w:lineRule="auto"/>
        <w:ind w:left="0" w:firstLine="851"/>
        <w:contextualSpacing/>
        <w:jc w:val="both"/>
        <w:rPr>
          <w:sz w:val="28"/>
          <w:szCs w:val="28"/>
        </w:rPr>
      </w:pPr>
      <w:r>
        <w:rPr>
          <w:sz w:val="28"/>
          <w:szCs w:val="28"/>
        </w:rPr>
        <w:t xml:space="preserve"> Бочаров В.В. Инвестиции. – СПб</w:t>
      </w:r>
      <w:proofErr w:type="gramStart"/>
      <w:r>
        <w:rPr>
          <w:sz w:val="28"/>
          <w:szCs w:val="28"/>
        </w:rPr>
        <w:t xml:space="preserve">.: </w:t>
      </w:r>
      <w:proofErr w:type="gramEnd"/>
      <w:r>
        <w:rPr>
          <w:sz w:val="28"/>
          <w:szCs w:val="28"/>
        </w:rPr>
        <w:t>Питер, 2013. – 288 с.</w:t>
      </w:r>
    </w:p>
    <w:p w:rsidR="00F26843" w:rsidRDefault="00F26843" w:rsidP="00F26843">
      <w:pPr>
        <w:numPr>
          <w:ilvl w:val="0"/>
          <w:numId w:val="27"/>
        </w:numPr>
        <w:tabs>
          <w:tab w:val="num" w:pos="540"/>
          <w:tab w:val="left" w:pos="1276"/>
        </w:tabs>
        <w:spacing w:line="360" w:lineRule="auto"/>
        <w:ind w:left="0" w:firstLine="851"/>
        <w:contextualSpacing/>
        <w:jc w:val="both"/>
        <w:rPr>
          <w:sz w:val="28"/>
          <w:szCs w:val="28"/>
        </w:rPr>
      </w:pPr>
      <w:r>
        <w:rPr>
          <w:sz w:val="28"/>
          <w:szCs w:val="28"/>
        </w:rPr>
        <w:t xml:space="preserve"> </w:t>
      </w:r>
      <w:proofErr w:type="spellStart"/>
      <w:r>
        <w:rPr>
          <w:sz w:val="28"/>
          <w:szCs w:val="28"/>
        </w:rPr>
        <w:t>Ример</w:t>
      </w:r>
      <w:proofErr w:type="spellEnd"/>
      <w:r>
        <w:rPr>
          <w:sz w:val="28"/>
          <w:szCs w:val="28"/>
        </w:rPr>
        <w:t xml:space="preserve"> М.И., </w:t>
      </w:r>
      <w:proofErr w:type="spellStart"/>
      <w:r>
        <w:rPr>
          <w:sz w:val="28"/>
          <w:szCs w:val="28"/>
        </w:rPr>
        <w:t>Касатов</w:t>
      </w:r>
      <w:proofErr w:type="spellEnd"/>
      <w:r>
        <w:rPr>
          <w:sz w:val="28"/>
          <w:szCs w:val="28"/>
        </w:rPr>
        <w:t xml:space="preserve"> А.Д. Экономическая оценка инвестиций / под ред. М.И. </w:t>
      </w:r>
      <w:proofErr w:type="spellStart"/>
      <w:r>
        <w:rPr>
          <w:sz w:val="28"/>
          <w:szCs w:val="28"/>
        </w:rPr>
        <w:t>Римера</w:t>
      </w:r>
      <w:proofErr w:type="spellEnd"/>
      <w:r>
        <w:rPr>
          <w:sz w:val="28"/>
          <w:szCs w:val="28"/>
        </w:rPr>
        <w:t xml:space="preserve"> – СПб</w:t>
      </w:r>
      <w:proofErr w:type="gramStart"/>
      <w:r>
        <w:rPr>
          <w:sz w:val="28"/>
          <w:szCs w:val="28"/>
        </w:rPr>
        <w:t xml:space="preserve">.; </w:t>
      </w:r>
      <w:proofErr w:type="gramEnd"/>
      <w:r>
        <w:rPr>
          <w:sz w:val="28"/>
          <w:szCs w:val="28"/>
        </w:rPr>
        <w:t>Питер, 2012. – 480 с.</w:t>
      </w:r>
    </w:p>
    <w:p w:rsidR="00F26843" w:rsidRDefault="00F26843" w:rsidP="00F26843">
      <w:pPr>
        <w:numPr>
          <w:ilvl w:val="0"/>
          <w:numId w:val="27"/>
        </w:numPr>
        <w:tabs>
          <w:tab w:val="num" w:pos="540"/>
          <w:tab w:val="left" w:pos="1276"/>
        </w:tabs>
        <w:spacing w:line="360" w:lineRule="auto"/>
        <w:ind w:left="0" w:firstLine="851"/>
        <w:contextualSpacing/>
        <w:jc w:val="both"/>
        <w:rPr>
          <w:sz w:val="28"/>
          <w:szCs w:val="28"/>
        </w:rPr>
      </w:pPr>
      <w:r>
        <w:rPr>
          <w:sz w:val="28"/>
          <w:szCs w:val="28"/>
        </w:rPr>
        <w:t xml:space="preserve"> Баринов А.Э. Особенности анализа рисков инвестиционных пр</w:t>
      </w:r>
      <w:r>
        <w:rPr>
          <w:sz w:val="28"/>
          <w:szCs w:val="28"/>
        </w:rPr>
        <w:t>о</w:t>
      </w:r>
      <w:r>
        <w:rPr>
          <w:sz w:val="28"/>
          <w:szCs w:val="28"/>
        </w:rPr>
        <w:t>ектов в условиях неопределенности российского рынка // Управление риском. – 2014. - №3. – с.37-44.</w:t>
      </w:r>
    </w:p>
    <w:p w:rsidR="009445F2" w:rsidRDefault="00F26843" w:rsidP="009445F2">
      <w:pPr>
        <w:pStyle w:val="af0"/>
        <w:numPr>
          <w:ilvl w:val="0"/>
          <w:numId w:val="27"/>
        </w:numPr>
        <w:tabs>
          <w:tab w:val="clear" w:pos="1211"/>
          <w:tab w:val="num" w:pos="0"/>
          <w:tab w:val="num" w:pos="540"/>
          <w:tab w:val="left" w:pos="1276"/>
        </w:tabs>
        <w:ind w:left="0" w:firstLine="851"/>
        <w:rPr>
          <w:szCs w:val="28"/>
        </w:rPr>
      </w:pPr>
      <w:proofErr w:type="spellStart"/>
      <w:r w:rsidRPr="009445F2">
        <w:rPr>
          <w:szCs w:val="28"/>
        </w:rPr>
        <w:t>Графова</w:t>
      </w:r>
      <w:proofErr w:type="spellEnd"/>
      <w:r w:rsidRPr="009445F2">
        <w:rPr>
          <w:szCs w:val="28"/>
        </w:rPr>
        <w:t xml:space="preserve"> Г.Ф. Чистый доход и чистый дисконтированный доход – показатели оценки эффективности инвестиционного проекта // Инновации. – 2016. - №4. – с.113-115.</w:t>
      </w:r>
    </w:p>
    <w:p w:rsidR="009445F2" w:rsidRDefault="00F26843" w:rsidP="009445F2">
      <w:pPr>
        <w:pStyle w:val="af0"/>
        <w:numPr>
          <w:ilvl w:val="0"/>
          <w:numId w:val="27"/>
        </w:numPr>
        <w:tabs>
          <w:tab w:val="clear" w:pos="1211"/>
          <w:tab w:val="num" w:pos="0"/>
          <w:tab w:val="num" w:pos="540"/>
          <w:tab w:val="left" w:pos="1276"/>
        </w:tabs>
        <w:ind w:left="0" w:firstLine="851"/>
        <w:rPr>
          <w:szCs w:val="28"/>
        </w:rPr>
      </w:pPr>
      <w:r w:rsidRPr="009445F2">
        <w:rPr>
          <w:szCs w:val="28"/>
        </w:rPr>
        <w:t xml:space="preserve"> Ивашенцева Т. А. Экономика предприятия: учебник - </w:t>
      </w:r>
      <w:r w:rsidRPr="009445F2">
        <w:rPr>
          <w:szCs w:val="28"/>
        </w:rPr>
        <w:br/>
        <w:t>М.:КНОРУС, 2016. — 284 с. — (Бакалавриат).</w:t>
      </w:r>
    </w:p>
    <w:p w:rsidR="00F26843" w:rsidRPr="009445F2" w:rsidRDefault="00F26843" w:rsidP="009445F2">
      <w:pPr>
        <w:pStyle w:val="af0"/>
        <w:numPr>
          <w:ilvl w:val="0"/>
          <w:numId w:val="27"/>
        </w:numPr>
        <w:tabs>
          <w:tab w:val="clear" w:pos="1211"/>
          <w:tab w:val="num" w:pos="0"/>
          <w:tab w:val="num" w:pos="540"/>
          <w:tab w:val="left" w:pos="1276"/>
        </w:tabs>
        <w:ind w:left="0" w:firstLine="851"/>
        <w:rPr>
          <w:szCs w:val="28"/>
        </w:rPr>
      </w:pPr>
      <w:r w:rsidRPr="009445F2">
        <w:rPr>
          <w:szCs w:val="28"/>
        </w:rPr>
        <w:t>Семенов С.К. Денежные потоки при финансировании инвестиций // Экономический анализ: теория и практика. – 2014. - №18. – с.17-21.</w:t>
      </w:r>
    </w:p>
    <w:p w:rsidR="00F26843" w:rsidRDefault="00F26843" w:rsidP="00F26843">
      <w:pPr>
        <w:pStyle w:val="af0"/>
        <w:numPr>
          <w:ilvl w:val="0"/>
          <w:numId w:val="27"/>
        </w:numPr>
        <w:ind w:left="0" w:firstLine="851"/>
        <w:rPr>
          <w:szCs w:val="28"/>
        </w:rPr>
      </w:pPr>
      <w:r>
        <w:rPr>
          <w:szCs w:val="28"/>
        </w:rPr>
        <w:t xml:space="preserve"> </w:t>
      </w:r>
      <w:r w:rsidRPr="00205199">
        <w:rPr>
          <w:szCs w:val="28"/>
        </w:rPr>
        <w:t>Ковалев В.В. Методы оценки инвестиционного проекта. – М.: Ф</w:t>
      </w:r>
      <w:r w:rsidRPr="00205199">
        <w:rPr>
          <w:szCs w:val="28"/>
        </w:rPr>
        <w:t>и</w:t>
      </w:r>
      <w:r>
        <w:rPr>
          <w:szCs w:val="28"/>
        </w:rPr>
        <w:t>нансы и статистика, 2016</w:t>
      </w:r>
      <w:r w:rsidRPr="00205199">
        <w:rPr>
          <w:szCs w:val="28"/>
        </w:rPr>
        <w:t>.</w:t>
      </w:r>
    </w:p>
    <w:p w:rsidR="00F26843" w:rsidRDefault="00F26843" w:rsidP="00F26843">
      <w:pPr>
        <w:pStyle w:val="af0"/>
        <w:numPr>
          <w:ilvl w:val="0"/>
          <w:numId w:val="27"/>
        </w:numPr>
        <w:ind w:left="0" w:firstLine="851"/>
        <w:rPr>
          <w:szCs w:val="28"/>
        </w:rPr>
      </w:pPr>
      <w:r>
        <w:rPr>
          <w:szCs w:val="28"/>
        </w:rPr>
        <w:t xml:space="preserve"> </w:t>
      </w:r>
      <w:proofErr w:type="spellStart"/>
      <w:r>
        <w:rPr>
          <w:szCs w:val="28"/>
        </w:rPr>
        <w:t>Липсиц</w:t>
      </w:r>
      <w:proofErr w:type="spellEnd"/>
      <w:r w:rsidRPr="00EA708D">
        <w:rPr>
          <w:szCs w:val="28"/>
        </w:rPr>
        <w:t xml:space="preserve"> И.В. Инвестиционный анализ. Подготовка и оценка инв</w:t>
      </w:r>
      <w:r w:rsidRPr="00EA708D">
        <w:rPr>
          <w:szCs w:val="28"/>
        </w:rPr>
        <w:t>е</w:t>
      </w:r>
      <w:r w:rsidRPr="00EA708D">
        <w:rPr>
          <w:szCs w:val="28"/>
        </w:rPr>
        <w:t>с</w:t>
      </w:r>
      <w:r>
        <w:rPr>
          <w:szCs w:val="28"/>
        </w:rPr>
        <w:t xml:space="preserve">тиций в реальные активы </w:t>
      </w:r>
      <w:r w:rsidRPr="00EA708D">
        <w:rPr>
          <w:szCs w:val="28"/>
        </w:rPr>
        <w:t>- М.: НИЦ ИНФРА-М, 2013. - 320 c.</w:t>
      </w:r>
    </w:p>
    <w:p w:rsidR="00F26843" w:rsidRPr="001159C4" w:rsidRDefault="00F26843" w:rsidP="00F26843">
      <w:pPr>
        <w:pStyle w:val="af0"/>
        <w:numPr>
          <w:ilvl w:val="0"/>
          <w:numId w:val="27"/>
        </w:numPr>
        <w:ind w:left="0" w:firstLine="851"/>
        <w:rPr>
          <w:szCs w:val="28"/>
        </w:rPr>
      </w:pPr>
      <w:r>
        <w:t xml:space="preserve"> Локальная смета </w:t>
      </w:r>
      <w:r w:rsidRPr="00C25B77">
        <w:t>№ 02-01-01</w:t>
      </w:r>
      <w:r>
        <w:t xml:space="preserve">, </w:t>
      </w:r>
      <w:proofErr w:type="gramStart"/>
      <w:r>
        <w:t>составленную</w:t>
      </w:r>
      <w:proofErr w:type="gramEnd"/>
      <w:r>
        <w:t xml:space="preserve"> </w:t>
      </w:r>
      <w:r w:rsidRPr="00C25B77">
        <w:t>в базисных ценах на 01.01.2001 по НБ: "ТСНБ-2001 Пензенской области (эталон) с доп. и изм. 1 (пр</w:t>
      </w:r>
      <w:r>
        <w:t>иказ Минстроя России № 140/</w:t>
      </w:r>
      <w:proofErr w:type="spellStart"/>
      <w:proofErr w:type="gramStart"/>
      <w:r>
        <w:t>пр</w:t>
      </w:r>
      <w:proofErr w:type="spellEnd"/>
      <w:proofErr w:type="gramEnd"/>
      <w:r>
        <w:t>)"</w:t>
      </w:r>
    </w:p>
    <w:p w:rsidR="00F26843" w:rsidRPr="001159C4" w:rsidRDefault="00F26843" w:rsidP="00F26843">
      <w:pPr>
        <w:pStyle w:val="af0"/>
        <w:numPr>
          <w:ilvl w:val="0"/>
          <w:numId w:val="27"/>
        </w:numPr>
        <w:ind w:left="0" w:firstLine="851"/>
        <w:rPr>
          <w:szCs w:val="28"/>
        </w:rPr>
      </w:pPr>
      <w:r>
        <w:t xml:space="preserve"> </w:t>
      </w:r>
      <w:r w:rsidRPr="001159C4">
        <w:rPr>
          <w:szCs w:val="28"/>
        </w:rPr>
        <w:t>Любушин Н.П. и др. Анализ финансово-экономической деятел</w:t>
      </w:r>
      <w:r w:rsidRPr="001159C4">
        <w:rPr>
          <w:szCs w:val="28"/>
        </w:rPr>
        <w:t>ь</w:t>
      </w:r>
      <w:r w:rsidRPr="001159C4">
        <w:rPr>
          <w:szCs w:val="28"/>
        </w:rPr>
        <w:t>ности предприятия/ Под ред. Любушина Н.П. – М.: ЮНИТИ-ДАНА, 2014.</w:t>
      </w:r>
    </w:p>
    <w:p w:rsidR="00F26843" w:rsidRPr="00A137ED" w:rsidRDefault="00F26843" w:rsidP="00F26843">
      <w:pPr>
        <w:pStyle w:val="af0"/>
        <w:numPr>
          <w:ilvl w:val="0"/>
          <w:numId w:val="27"/>
        </w:numPr>
        <w:ind w:left="0" w:firstLine="851"/>
        <w:rPr>
          <w:szCs w:val="28"/>
        </w:rPr>
      </w:pPr>
      <w:r>
        <w:rPr>
          <w:szCs w:val="28"/>
          <w:shd w:val="clear" w:color="auto" w:fill="FFFFFF"/>
        </w:rPr>
        <w:t xml:space="preserve"> </w:t>
      </w:r>
      <w:proofErr w:type="spellStart"/>
      <w:r w:rsidRPr="00A137ED">
        <w:rPr>
          <w:szCs w:val="28"/>
          <w:shd w:val="clear" w:color="auto" w:fill="FFFFFF"/>
        </w:rPr>
        <w:t>Ноур</w:t>
      </w:r>
      <w:proofErr w:type="spellEnd"/>
      <w:r w:rsidRPr="00A137ED">
        <w:rPr>
          <w:szCs w:val="28"/>
          <w:shd w:val="clear" w:color="auto" w:fill="FFFFFF"/>
        </w:rPr>
        <w:t xml:space="preserve"> М. В., </w:t>
      </w:r>
      <w:proofErr w:type="spellStart"/>
      <w:r w:rsidRPr="00A137ED">
        <w:rPr>
          <w:szCs w:val="28"/>
          <w:shd w:val="clear" w:color="auto" w:fill="FFFFFF"/>
        </w:rPr>
        <w:t>Сегаев</w:t>
      </w:r>
      <w:proofErr w:type="spellEnd"/>
      <w:r w:rsidRPr="00A137ED">
        <w:rPr>
          <w:szCs w:val="28"/>
          <w:shd w:val="clear" w:color="auto" w:fill="FFFFFF"/>
        </w:rPr>
        <w:t xml:space="preserve"> И. Н. Анализ рынка жилой недвижимости г. Пензы // Молодой ученый. — 2017. — №14. — С. 406-409.</w:t>
      </w:r>
    </w:p>
    <w:p w:rsidR="00F26843" w:rsidRDefault="00F26843" w:rsidP="00F26843">
      <w:pPr>
        <w:pStyle w:val="af0"/>
        <w:numPr>
          <w:ilvl w:val="0"/>
          <w:numId w:val="27"/>
        </w:numPr>
        <w:ind w:left="0" w:firstLine="851"/>
        <w:rPr>
          <w:szCs w:val="28"/>
        </w:rPr>
      </w:pPr>
      <w:r w:rsidRPr="00205199">
        <w:rPr>
          <w:szCs w:val="28"/>
        </w:rPr>
        <w:t xml:space="preserve"> Титов С.Ю. Анализ чувствительности инвестиционных проектов// Вестник Московского Универси</w:t>
      </w:r>
      <w:r>
        <w:rPr>
          <w:szCs w:val="28"/>
        </w:rPr>
        <w:t>тета. Серия 6. Экономика. – 2015</w:t>
      </w:r>
      <w:r w:rsidRPr="00205199">
        <w:rPr>
          <w:szCs w:val="28"/>
        </w:rPr>
        <w:t>. – №5.</w:t>
      </w:r>
    </w:p>
    <w:p w:rsidR="00F26843" w:rsidRDefault="00F26843" w:rsidP="00F26843">
      <w:pPr>
        <w:pStyle w:val="af0"/>
        <w:numPr>
          <w:ilvl w:val="0"/>
          <w:numId w:val="27"/>
        </w:numPr>
        <w:ind w:left="0" w:firstLine="851"/>
        <w:rPr>
          <w:szCs w:val="28"/>
        </w:rPr>
      </w:pPr>
      <w:r w:rsidRPr="00EA708D">
        <w:rPr>
          <w:szCs w:val="28"/>
        </w:rPr>
        <w:t>Чернов, В.А. Инвестиционный анализ: Учебное пособие для вузов / В.А. Чернов; Под ред. М.И. Баканов. - М.: ЮНИТИ-ДАНА, 2010. - 159 c.</w:t>
      </w:r>
    </w:p>
    <w:p w:rsidR="00F26843" w:rsidRDefault="00F26843" w:rsidP="00F26843">
      <w:pPr>
        <w:pStyle w:val="af0"/>
        <w:numPr>
          <w:ilvl w:val="0"/>
          <w:numId w:val="27"/>
        </w:numPr>
        <w:ind w:left="0" w:firstLine="851"/>
        <w:rPr>
          <w:szCs w:val="28"/>
        </w:rPr>
      </w:pPr>
      <w:r w:rsidRPr="00E02304">
        <w:rPr>
          <w:szCs w:val="28"/>
        </w:rPr>
        <w:t xml:space="preserve"> </w:t>
      </w:r>
      <w:hyperlink r:id="rId55" w:history="1">
        <w:r w:rsidRPr="00E02304">
          <w:rPr>
            <w:rStyle w:val="a8"/>
            <w:color w:val="auto"/>
            <w:szCs w:val="28"/>
            <w:u w:val="none"/>
          </w:rPr>
          <w:t>http://www.gazeta.bn.ru/articles/2017/03/14/157697.html</w:t>
        </w:r>
      </w:hyperlink>
      <w:r>
        <w:rPr>
          <w:szCs w:val="28"/>
        </w:rPr>
        <w:t xml:space="preserve"> - </w:t>
      </w:r>
      <w:r w:rsidRPr="006058A5">
        <w:rPr>
          <w:szCs w:val="28"/>
        </w:rPr>
        <w:t>Жилье в Пензе: покупать, продавать или подождать?</w:t>
      </w:r>
    </w:p>
    <w:p w:rsidR="00F26843" w:rsidRDefault="00F26843" w:rsidP="00F26843">
      <w:pPr>
        <w:pStyle w:val="af0"/>
        <w:numPr>
          <w:ilvl w:val="0"/>
          <w:numId w:val="27"/>
        </w:numPr>
        <w:ind w:left="0" w:firstLine="851"/>
        <w:rPr>
          <w:szCs w:val="28"/>
        </w:rPr>
      </w:pPr>
      <w:r>
        <w:rPr>
          <w:szCs w:val="28"/>
        </w:rPr>
        <w:t xml:space="preserve"> </w:t>
      </w:r>
      <w:hyperlink r:id="rId56" w:history="1">
        <w:r w:rsidRPr="00E02304">
          <w:rPr>
            <w:rStyle w:val="a8"/>
            <w:color w:val="auto"/>
            <w:szCs w:val="28"/>
            <w:u w:val="none"/>
          </w:rPr>
          <w:t>http://www.penza-online.ru/novost/ekonomika/rynok-nedvizhimosti-v-penze-sostoyanie-i-perspektivy</w:t>
        </w:r>
      </w:hyperlink>
      <w:r w:rsidRPr="00E02304">
        <w:rPr>
          <w:szCs w:val="28"/>
        </w:rPr>
        <w:t xml:space="preserve"> </w:t>
      </w:r>
      <w:r>
        <w:rPr>
          <w:szCs w:val="28"/>
        </w:rPr>
        <w:t>- Рынок недвижимости в Пензе. Состояние и перспективы.</w:t>
      </w:r>
    </w:p>
    <w:p w:rsidR="00F26843" w:rsidRDefault="00F26843" w:rsidP="00F26843">
      <w:pPr>
        <w:pStyle w:val="af0"/>
        <w:numPr>
          <w:ilvl w:val="0"/>
          <w:numId w:val="27"/>
        </w:numPr>
        <w:ind w:left="0" w:firstLine="851"/>
        <w:rPr>
          <w:szCs w:val="28"/>
        </w:rPr>
      </w:pPr>
      <w:r>
        <w:rPr>
          <w:szCs w:val="28"/>
        </w:rPr>
        <w:t xml:space="preserve"> </w:t>
      </w:r>
      <w:hyperlink r:id="rId57" w:history="1">
        <w:r w:rsidRPr="00E02304">
          <w:rPr>
            <w:rStyle w:val="a8"/>
            <w:color w:val="auto"/>
            <w:szCs w:val="28"/>
            <w:u w:val="none"/>
          </w:rPr>
          <w:t>http://www.compass-finance.ru/o_kompanii_/novosti/563</w:t>
        </w:r>
      </w:hyperlink>
      <w:r>
        <w:rPr>
          <w:szCs w:val="28"/>
        </w:rPr>
        <w:t xml:space="preserve"> - </w:t>
      </w:r>
      <w:r w:rsidRPr="00E02304">
        <w:rPr>
          <w:szCs w:val="28"/>
        </w:rPr>
        <w:t>Обзор рынка жилой</w:t>
      </w:r>
      <w:r>
        <w:rPr>
          <w:szCs w:val="28"/>
        </w:rPr>
        <w:t xml:space="preserve"> недвижимости Пензы. Январь 2017</w:t>
      </w:r>
      <w:r w:rsidRPr="00E02304">
        <w:rPr>
          <w:szCs w:val="28"/>
        </w:rPr>
        <w:t xml:space="preserve"> года</w:t>
      </w:r>
    </w:p>
    <w:p w:rsidR="00F26843" w:rsidRPr="00A137ED" w:rsidRDefault="00E15B60" w:rsidP="00F26843">
      <w:pPr>
        <w:pStyle w:val="af0"/>
        <w:numPr>
          <w:ilvl w:val="0"/>
          <w:numId w:val="27"/>
        </w:numPr>
        <w:ind w:left="0" w:firstLine="851"/>
        <w:rPr>
          <w:szCs w:val="28"/>
        </w:rPr>
      </w:pPr>
      <w:hyperlink r:id="rId58" w:history="1">
        <w:r w:rsidR="00F26843" w:rsidRPr="00A137ED">
          <w:rPr>
            <w:rStyle w:val="a8"/>
            <w:color w:val="auto"/>
            <w:szCs w:val="28"/>
            <w:u w:val="none"/>
          </w:rPr>
          <w:t>http://studopedia.org/2-94187.html</w:t>
        </w:r>
      </w:hyperlink>
      <w:r w:rsidR="00F26843" w:rsidRPr="00A137ED">
        <w:rPr>
          <w:szCs w:val="28"/>
        </w:rPr>
        <w:t xml:space="preserve"> </w:t>
      </w:r>
      <w:r w:rsidR="00F26843">
        <w:rPr>
          <w:szCs w:val="28"/>
        </w:rPr>
        <w:t xml:space="preserve">- </w:t>
      </w:r>
      <w:r w:rsidR="00F26843" w:rsidRPr="00A137ED">
        <w:rPr>
          <w:szCs w:val="28"/>
        </w:rPr>
        <w:t>Анализ рынка жилой недвиж</w:t>
      </w:r>
      <w:r w:rsidR="00F26843" w:rsidRPr="00A137ED">
        <w:rPr>
          <w:szCs w:val="28"/>
        </w:rPr>
        <w:t>и</w:t>
      </w:r>
      <w:r w:rsidR="00F26843" w:rsidRPr="00A137ED">
        <w:rPr>
          <w:szCs w:val="28"/>
        </w:rPr>
        <w:t>мости</w:t>
      </w:r>
    </w:p>
    <w:p w:rsidR="00087FBD" w:rsidRPr="00205199" w:rsidRDefault="00087FBD" w:rsidP="00087FBD"/>
    <w:p w:rsidR="00B12988" w:rsidRPr="00B12988" w:rsidRDefault="00B12988" w:rsidP="00B12988">
      <w:r>
        <w:br w:type="page"/>
      </w:r>
    </w:p>
    <w:p w:rsidR="00096784" w:rsidRDefault="00096784" w:rsidP="00B12988">
      <w:pPr>
        <w:pStyle w:val="1"/>
        <w:rPr>
          <w:rFonts w:ascii="Times New Roman" w:hAnsi="Times New Roman" w:cs="Times New Roman"/>
          <w:b w:val="0"/>
          <w:color w:val="auto"/>
        </w:rPr>
      </w:pPr>
      <w:bookmarkStart w:id="29" w:name="_Toc483661692"/>
    </w:p>
    <w:p w:rsidR="00096784" w:rsidRDefault="00096784" w:rsidP="00B12988">
      <w:pPr>
        <w:pStyle w:val="1"/>
        <w:rPr>
          <w:rFonts w:ascii="Times New Roman" w:hAnsi="Times New Roman" w:cs="Times New Roman"/>
          <w:b w:val="0"/>
          <w:color w:val="auto"/>
        </w:rPr>
      </w:pPr>
    </w:p>
    <w:p w:rsidR="00096784" w:rsidRDefault="00096784" w:rsidP="00B12988">
      <w:pPr>
        <w:pStyle w:val="1"/>
        <w:rPr>
          <w:rFonts w:ascii="Times New Roman" w:hAnsi="Times New Roman" w:cs="Times New Roman"/>
          <w:b w:val="0"/>
          <w:color w:val="auto"/>
        </w:rPr>
      </w:pPr>
    </w:p>
    <w:p w:rsidR="00096784" w:rsidRDefault="00096784" w:rsidP="00B12988">
      <w:pPr>
        <w:pStyle w:val="1"/>
        <w:rPr>
          <w:rFonts w:ascii="Times New Roman" w:hAnsi="Times New Roman" w:cs="Times New Roman"/>
          <w:b w:val="0"/>
          <w:color w:val="auto"/>
        </w:rPr>
      </w:pPr>
    </w:p>
    <w:p w:rsidR="00096784" w:rsidRDefault="00096784" w:rsidP="00B12988">
      <w:pPr>
        <w:pStyle w:val="1"/>
        <w:rPr>
          <w:rFonts w:ascii="Times New Roman" w:hAnsi="Times New Roman" w:cs="Times New Roman"/>
          <w:b w:val="0"/>
          <w:color w:val="auto"/>
        </w:rPr>
      </w:pPr>
    </w:p>
    <w:p w:rsidR="00096784" w:rsidRDefault="00096784" w:rsidP="00B12988">
      <w:pPr>
        <w:pStyle w:val="1"/>
        <w:rPr>
          <w:rFonts w:ascii="Times New Roman" w:hAnsi="Times New Roman" w:cs="Times New Roman"/>
          <w:b w:val="0"/>
          <w:color w:val="auto"/>
        </w:rPr>
      </w:pPr>
    </w:p>
    <w:p w:rsidR="00096784" w:rsidRDefault="00096784" w:rsidP="00B12988">
      <w:pPr>
        <w:pStyle w:val="1"/>
        <w:rPr>
          <w:rFonts w:ascii="Times New Roman" w:hAnsi="Times New Roman" w:cs="Times New Roman"/>
          <w:b w:val="0"/>
          <w:color w:val="auto"/>
        </w:rPr>
      </w:pPr>
    </w:p>
    <w:p w:rsidR="008B090F" w:rsidRDefault="00096784" w:rsidP="00096784">
      <w:pPr>
        <w:pStyle w:val="1"/>
        <w:jc w:val="center"/>
        <w:rPr>
          <w:rFonts w:ascii="Times New Roman" w:hAnsi="Times New Roman" w:cs="Times New Roman"/>
          <w:b w:val="0"/>
          <w:color w:val="auto"/>
        </w:rPr>
      </w:pPr>
      <w:r w:rsidRPr="00096784">
        <w:rPr>
          <w:rFonts w:ascii="Times New Roman" w:hAnsi="Times New Roman" w:cs="Times New Roman"/>
          <w:b w:val="0"/>
          <w:color w:val="auto"/>
          <w:highlight w:val="yellow"/>
        </w:rPr>
        <w:t>ПРИЛОЖЕНИЯ</w:t>
      </w:r>
      <w:bookmarkEnd w:id="29"/>
    </w:p>
    <w:p w:rsidR="00B12988" w:rsidRPr="00B12988" w:rsidRDefault="00B12988" w:rsidP="00096784">
      <w:pPr>
        <w:pageBreakBefore/>
      </w:pPr>
    </w:p>
    <w:p w:rsidR="00096784" w:rsidRPr="00096784" w:rsidRDefault="00B85D44" w:rsidP="00096784">
      <w:pPr>
        <w:spacing w:line="360" w:lineRule="auto"/>
        <w:ind w:firstLine="709"/>
        <w:contextualSpacing/>
        <w:jc w:val="right"/>
        <w:rPr>
          <w:rFonts w:eastAsiaTheme="minorHAnsi"/>
          <w:sz w:val="28"/>
          <w:szCs w:val="28"/>
          <w:highlight w:val="yellow"/>
          <w:lang w:eastAsia="en-US"/>
        </w:rPr>
      </w:pPr>
      <w:r w:rsidRPr="00096784">
        <w:rPr>
          <w:rFonts w:eastAsiaTheme="minorHAnsi"/>
          <w:sz w:val="28"/>
          <w:szCs w:val="28"/>
          <w:highlight w:val="yellow"/>
          <w:lang w:eastAsia="en-US"/>
        </w:rPr>
        <w:t>Приложение</w:t>
      </w:r>
      <w:proofErr w:type="gramStart"/>
      <w:r w:rsidRPr="00096784">
        <w:rPr>
          <w:rFonts w:eastAsiaTheme="minorHAnsi"/>
          <w:sz w:val="28"/>
          <w:szCs w:val="28"/>
          <w:highlight w:val="yellow"/>
          <w:lang w:eastAsia="en-US"/>
        </w:rPr>
        <w:t xml:space="preserve"> А</w:t>
      </w:r>
      <w:proofErr w:type="gramEnd"/>
      <w:r w:rsidRPr="00096784">
        <w:rPr>
          <w:rFonts w:eastAsiaTheme="minorHAnsi"/>
          <w:sz w:val="28"/>
          <w:szCs w:val="28"/>
          <w:highlight w:val="yellow"/>
          <w:lang w:eastAsia="en-US"/>
        </w:rPr>
        <w:t xml:space="preserve"> </w:t>
      </w:r>
    </w:p>
    <w:p w:rsidR="00B85D44" w:rsidRDefault="00B85D44" w:rsidP="00096784">
      <w:pPr>
        <w:spacing w:line="360" w:lineRule="auto"/>
        <w:ind w:firstLine="709"/>
        <w:contextualSpacing/>
        <w:jc w:val="center"/>
        <w:rPr>
          <w:sz w:val="28"/>
        </w:rPr>
      </w:pPr>
      <w:r w:rsidRPr="00096784">
        <w:rPr>
          <w:rFonts w:eastAsiaTheme="minorHAnsi"/>
          <w:sz w:val="28"/>
          <w:szCs w:val="28"/>
          <w:highlight w:val="yellow"/>
          <w:lang w:eastAsia="en-US"/>
        </w:rPr>
        <w:t>Исходные данные, Бухгалтерский баланс, тыс. руб.</w:t>
      </w:r>
    </w:p>
    <w:p w:rsidR="00F26843" w:rsidRPr="00C75B67" w:rsidRDefault="00F26843" w:rsidP="00320F55">
      <w:pPr>
        <w:spacing w:line="360" w:lineRule="auto"/>
        <w:ind w:firstLine="709"/>
        <w:contextualSpacing/>
        <w:jc w:val="both"/>
        <w:rPr>
          <w:rFonts w:eastAsiaTheme="minorHAnsi"/>
          <w:sz w:val="28"/>
          <w:szCs w:val="28"/>
          <w:lang w:eastAsia="en-US"/>
        </w:rPr>
      </w:pPr>
    </w:p>
    <w:tbl>
      <w:tblPr>
        <w:tblStyle w:val="ae"/>
        <w:tblW w:w="0" w:type="auto"/>
        <w:tblLook w:val="04A0" w:firstRow="1" w:lastRow="0" w:firstColumn="1" w:lastColumn="0" w:noHBand="0" w:noVBand="1"/>
      </w:tblPr>
      <w:tblGrid>
        <w:gridCol w:w="4361"/>
        <w:gridCol w:w="902"/>
        <w:gridCol w:w="1436"/>
        <w:gridCol w:w="1436"/>
        <w:gridCol w:w="1436"/>
      </w:tblGrid>
      <w:tr w:rsidR="00B85D44" w:rsidRPr="00C75B67" w:rsidTr="00FA2CE4">
        <w:trPr>
          <w:trHeight w:val="300"/>
        </w:trPr>
        <w:tc>
          <w:tcPr>
            <w:tcW w:w="4361" w:type="dxa"/>
            <w:noWrap/>
            <w:hideMark/>
          </w:tcPr>
          <w:p w:rsidR="00B85D44" w:rsidRPr="00C75B67" w:rsidRDefault="00B85D44" w:rsidP="00463A0A">
            <w:pPr>
              <w:contextualSpacing/>
              <w:jc w:val="center"/>
              <w:rPr>
                <w:rFonts w:eastAsiaTheme="minorHAnsi"/>
                <w:bCs/>
                <w:sz w:val="20"/>
                <w:szCs w:val="20"/>
                <w:lang w:eastAsia="en-US"/>
              </w:rPr>
            </w:pPr>
            <w:r w:rsidRPr="00C75B67">
              <w:rPr>
                <w:rFonts w:eastAsiaTheme="minorHAnsi"/>
                <w:bCs/>
                <w:sz w:val="20"/>
                <w:szCs w:val="20"/>
                <w:lang w:eastAsia="en-US"/>
              </w:rPr>
              <w:t>Наименование показателя</w:t>
            </w:r>
          </w:p>
        </w:tc>
        <w:tc>
          <w:tcPr>
            <w:tcW w:w="902" w:type="dxa"/>
            <w:noWrap/>
            <w:hideMark/>
          </w:tcPr>
          <w:p w:rsidR="00B85D44" w:rsidRPr="00C75B67" w:rsidRDefault="00B85D44" w:rsidP="00463A0A">
            <w:pPr>
              <w:contextualSpacing/>
              <w:jc w:val="center"/>
              <w:rPr>
                <w:rFonts w:eastAsiaTheme="minorHAnsi"/>
                <w:bCs/>
                <w:sz w:val="20"/>
                <w:szCs w:val="20"/>
                <w:lang w:eastAsia="en-US"/>
              </w:rPr>
            </w:pPr>
            <w:r w:rsidRPr="00C75B67">
              <w:rPr>
                <w:rFonts w:eastAsiaTheme="minorHAnsi"/>
                <w:bCs/>
                <w:sz w:val="20"/>
                <w:szCs w:val="20"/>
                <w:lang w:eastAsia="en-US"/>
              </w:rPr>
              <w:t>Код</w:t>
            </w:r>
          </w:p>
        </w:tc>
        <w:tc>
          <w:tcPr>
            <w:tcW w:w="1436" w:type="dxa"/>
            <w:noWrap/>
            <w:hideMark/>
          </w:tcPr>
          <w:p w:rsidR="00B85D44" w:rsidRPr="00C75B67" w:rsidRDefault="00B85D44" w:rsidP="00463A0A">
            <w:pPr>
              <w:contextualSpacing/>
              <w:jc w:val="center"/>
              <w:rPr>
                <w:rFonts w:eastAsiaTheme="minorHAnsi"/>
                <w:bCs/>
                <w:sz w:val="20"/>
                <w:szCs w:val="20"/>
                <w:lang w:eastAsia="en-US"/>
              </w:rPr>
            </w:pPr>
            <w:r w:rsidRPr="00C75B67">
              <w:rPr>
                <w:rFonts w:eastAsiaTheme="minorHAnsi"/>
                <w:bCs/>
                <w:sz w:val="20"/>
                <w:szCs w:val="20"/>
                <w:lang w:eastAsia="en-US"/>
              </w:rPr>
              <w:t>На 31 декабря 2016 г.</w:t>
            </w:r>
          </w:p>
        </w:tc>
        <w:tc>
          <w:tcPr>
            <w:tcW w:w="1436" w:type="dxa"/>
            <w:noWrap/>
            <w:hideMark/>
          </w:tcPr>
          <w:p w:rsidR="00B85D44" w:rsidRPr="00C75B67" w:rsidRDefault="00B85D44" w:rsidP="00463A0A">
            <w:pPr>
              <w:contextualSpacing/>
              <w:jc w:val="center"/>
              <w:rPr>
                <w:rFonts w:eastAsiaTheme="minorHAnsi"/>
                <w:bCs/>
                <w:sz w:val="20"/>
                <w:szCs w:val="20"/>
                <w:lang w:eastAsia="en-US"/>
              </w:rPr>
            </w:pPr>
            <w:r w:rsidRPr="00C75B67">
              <w:rPr>
                <w:rFonts w:eastAsiaTheme="minorHAnsi"/>
                <w:bCs/>
                <w:sz w:val="20"/>
                <w:szCs w:val="20"/>
                <w:lang w:eastAsia="en-US"/>
              </w:rPr>
              <w:t>На 31 декабря 2015 г.</w:t>
            </w:r>
          </w:p>
        </w:tc>
        <w:tc>
          <w:tcPr>
            <w:tcW w:w="1436" w:type="dxa"/>
            <w:noWrap/>
            <w:hideMark/>
          </w:tcPr>
          <w:p w:rsidR="00B85D44" w:rsidRPr="00C75B67" w:rsidRDefault="00B85D44" w:rsidP="00463A0A">
            <w:pPr>
              <w:contextualSpacing/>
              <w:jc w:val="center"/>
              <w:rPr>
                <w:rFonts w:eastAsiaTheme="minorHAnsi"/>
                <w:bCs/>
                <w:sz w:val="20"/>
                <w:szCs w:val="20"/>
                <w:lang w:eastAsia="en-US"/>
              </w:rPr>
            </w:pPr>
            <w:r w:rsidRPr="00C75B67">
              <w:rPr>
                <w:rFonts w:eastAsiaTheme="minorHAnsi"/>
                <w:bCs/>
                <w:sz w:val="20"/>
                <w:szCs w:val="20"/>
                <w:lang w:eastAsia="en-US"/>
              </w:rPr>
              <w:t>На 31 декабря 2014 г.</w:t>
            </w:r>
          </w:p>
        </w:tc>
      </w:tr>
      <w:tr w:rsidR="00B85D44" w:rsidRPr="00C75B67" w:rsidTr="00FA2CE4">
        <w:trPr>
          <w:trHeight w:val="300"/>
        </w:trPr>
        <w:tc>
          <w:tcPr>
            <w:tcW w:w="4361" w:type="dxa"/>
            <w:noWrap/>
            <w:hideMark/>
          </w:tcPr>
          <w:p w:rsidR="00B85D44" w:rsidRPr="00C75B67" w:rsidRDefault="00B85D44" w:rsidP="00463A0A">
            <w:pPr>
              <w:contextualSpacing/>
              <w:jc w:val="center"/>
              <w:rPr>
                <w:rFonts w:eastAsiaTheme="minorHAnsi"/>
                <w:bCs/>
                <w:sz w:val="20"/>
                <w:szCs w:val="20"/>
                <w:lang w:eastAsia="en-US"/>
              </w:rPr>
            </w:pPr>
            <w:r w:rsidRPr="00C75B67">
              <w:rPr>
                <w:rFonts w:eastAsiaTheme="minorHAnsi"/>
                <w:bCs/>
                <w:sz w:val="20"/>
                <w:szCs w:val="20"/>
                <w:lang w:eastAsia="en-US"/>
              </w:rPr>
              <w:t>АКТИВ</w:t>
            </w:r>
          </w:p>
        </w:tc>
        <w:tc>
          <w:tcPr>
            <w:tcW w:w="902"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 </w:t>
            </w:r>
          </w:p>
        </w:tc>
        <w:tc>
          <w:tcPr>
            <w:tcW w:w="1436" w:type="dxa"/>
            <w:noWrap/>
          </w:tcPr>
          <w:p w:rsidR="00B85D44" w:rsidRPr="00C75B67" w:rsidRDefault="00B85D44" w:rsidP="00463A0A">
            <w:pPr>
              <w:contextualSpacing/>
              <w:jc w:val="center"/>
              <w:rPr>
                <w:sz w:val="20"/>
                <w:szCs w:val="20"/>
              </w:rPr>
            </w:pPr>
          </w:p>
        </w:tc>
        <w:tc>
          <w:tcPr>
            <w:tcW w:w="1436" w:type="dxa"/>
            <w:noWrap/>
          </w:tcPr>
          <w:p w:rsidR="00B85D44" w:rsidRPr="00C75B67" w:rsidRDefault="00B85D44" w:rsidP="00463A0A">
            <w:pPr>
              <w:contextualSpacing/>
              <w:jc w:val="center"/>
              <w:rPr>
                <w:sz w:val="20"/>
                <w:szCs w:val="20"/>
              </w:rPr>
            </w:pPr>
          </w:p>
        </w:tc>
        <w:tc>
          <w:tcPr>
            <w:tcW w:w="1436" w:type="dxa"/>
            <w:noWrap/>
          </w:tcPr>
          <w:p w:rsidR="00B85D44" w:rsidRPr="00C75B67" w:rsidRDefault="00B85D44" w:rsidP="00463A0A">
            <w:pPr>
              <w:contextualSpacing/>
              <w:jc w:val="center"/>
              <w:rPr>
                <w:sz w:val="20"/>
                <w:szCs w:val="20"/>
              </w:rPr>
            </w:pPr>
          </w:p>
        </w:tc>
      </w:tr>
      <w:tr w:rsidR="00B85D44" w:rsidRPr="00C75B67" w:rsidTr="00FA2CE4">
        <w:trPr>
          <w:trHeight w:val="300"/>
        </w:trPr>
        <w:tc>
          <w:tcPr>
            <w:tcW w:w="4361" w:type="dxa"/>
            <w:noWrap/>
            <w:hideMark/>
          </w:tcPr>
          <w:p w:rsidR="00B85D44" w:rsidRPr="00C75B67" w:rsidRDefault="00B85D44" w:rsidP="00463A0A">
            <w:pPr>
              <w:contextualSpacing/>
              <w:jc w:val="both"/>
              <w:rPr>
                <w:rFonts w:eastAsiaTheme="minorHAnsi"/>
                <w:bCs/>
                <w:sz w:val="20"/>
                <w:szCs w:val="20"/>
                <w:lang w:eastAsia="en-US"/>
              </w:rPr>
            </w:pPr>
            <w:r w:rsidRPr="00C75B67">
              <w:rPr>
                <w:rFonts w:eastAsiaTheme="minorHAnsi"/>
                <w:bCs/>
                <w:sz w:val="20"/>
                <w:szCs w:val="20"/>
                <w:lang w:eastAsia="en-US"/>
              </w:rPr>
              <w:t>I. ВНЕОБОРОТНЫЕ АКТИВЫ</w:t>
            </w:r>
          </w:p>
        </w:tc>
        <w:tc>
          <w:tcPr>
            <w:tcW w:w="902"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1110</w:t>
            </w:r>
          </w:p>
        </w:tc>
        <w:tc>
          <w:tcPr>
            <w:tcW w:w="1436" w:type="dxa"/>
            <w:noWrap/>
          </w:tcPr>
          <w:p w:rsidR="00B85D44" w:rsidRPr="00C75B67" w:rsidRDefault="00B85D44" w:rsidP="00463A0A">
            <w:pPr>
              <w:contextualSpacing/>
              <w:jc w:val="center"/>
              <w:rPr>
                <w:sz w:val="20"/>
                <w:szCs w:val="20"/>
              </w:rPr>
            </w:pPr>
          </w:p>
        </w:tc>
        <w:tc>
          <w:tcPr>
            <w:tcW w:w="1436" w:type="dxa"/>
            <w:noWrap/>
          </w:tcPr>
          <w:p w:rsidR="00B85D44" w:rsidRPr="00C75B67" w:rsidRDefault="00B85D44" w:rsidP="00463A0A">
            <w:pPr>
              <w:contextualSpacing/>
              <w:jc w:val="center"/>
              <w:rPr>
                <w:sz w:val="20"/>
                <w:szCs w:val="20"/>
              </w:rPr>
            </w:pPr>
          </w:p>
        </w:tc>
        <w:tc>
          <w:tcPr>
            <w:tcW w:w="1436" w:type="dxa"/>
            <w:noWrap/>
          </w:tcPr>
          <w:p w:rsidR="00B85D44" w:rsidRPr="00C75B67" w:rsidRDefault="00B85D44" w:rsidP="00463A0A">
            <w:pPr>
              <w:contextualSpacing/>
              <w:jc w:val="center"/>
              <w:rPr>
                <w:sz w:val="20"/>
                <w:szCs w:val="20"/>
              </w:rPr>
            </w:pPr>
          </w:p>
        </w:tc>
      </w:tr>
      <w:tr w:rsidR="00B85D44" w:rsidRPr="00C75B67" w:rsidTr="00FA2CE4">
        <w:trPr>
          <w:trHeight w:val="300"/>
        </w:trPr>
        <w:tc>
          <w:tcPr>
            <w:tcW w:w="4361"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Нематериальные активы</w:t>
            </w:r>
          </w:p>
        </w:tc>
        <w:tc>
          <w:tcPr>
            <w:tcW w:w="902"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1120</w:t>
            </w:r>
          </w:p>
        </w:tc>
        <w:tc>
          <w:tcPr>
            <w:tcW w:w="1436" w:type="dxa"/>
            <w:noWrap/>
          </w:tcPr>
          <w:p w:rsidR="00B85D44" w:rsidRPr="00C75B67" w:rsidRDefault="00B85D44" w:rsidP="00463A0A">
            <w:pPr>
              <w:contextualSpacing/>
              <w:jc w:val="center"/>
              <w:rPr>
                <w:sz w:val="20"/>
                <w:szCs w:val="20"/>
              </w:rPr>
            </w:pPr>
          </w:p>
        </w:tc>
        <w:tc>
          <w:tcPr>
            <w:tcW w:w="1436" w:type="dxa"/>
            <w:noWrap/>
          </w:tcPr>
          <w:p w:rsidR="00B85D44" w:rsidRPr="00C75B67" w:rsidRDefault="00B85D44" w:rsidP="00463A0A">
            <w:pPr>
              <w:contextualSpacing/>
              <w:jc w:val="center"/>
              <w:rPr>
                <w:sz w:val="20"/>
                <w:szCs w:val="20"/>
              </w:rPr>
            </w:pPr>
          </w:p>
        </w:tc>
        <w:tc>
          <w:tcPr>
            <w:tcW w:w="1436" w:type="dxa"/>
            <w:noWrap/>
          </w:tcPr>
          <w:p w:rsidR="00B85D44" w:rsidRPr="00C75B67" w:rsidRDefault="00B85D44" w:rsidP="00463A0A">
            <w:pPr>
              <w:contextualSpacing/>
              <w:jc w:val="center"/>
              <w:rPr>
                <w:sz w:val="20"/>
                <w:szCs w:val="20"/>
              </w:rPr>
            </w:pPr>
          </w:p>
        </w:tc>
      </w:tr>
      <w:tr w:rsidR="00B85D44" w:rsidRPr="00C75B67" w:rsidTr="00FA2CE4">
        <w:trPr>
          <w:trHeight w:val="300"/>
        </w:trPr>
        <w:tc>
          <w:tcPr>
            <w:tcW w:w="4361"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Нематериальные поисковые активы</w:t>
            </w:r>
          </w:p>
        </w:tc>
        <w:tc>
          <w:tcPr>
            <w:tcW w:w="902"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1130</w:t>
            </w:r>
          </w:p>
        </w:tc>
        <w:tc>
          <w:tcPr>
            <w:tcW w:w="1436" w:type="dxa"/>
            <w:noWrap/>
          </w:tcPr>
          <w:p w:rsidR="00B85D44" w:rsidRPr="00C75B67" w:rsidRDefault="00B85D44" w:rsidP="00463A0A">
            <w:pPr>
              <w:contextualSpacing/>
              <w:jc w:val="center"/>
              <w:rPr>
                <w:sz w:val="20"/>
                <w:szCs w:val="20"/>
              </w:rPr>
            </w:pPr>
          </w:p>
        </w:tc>
        <w:tc>
          <w:tcPr>
            <w:tcW w:w="1436" w:type="dxa"/>
            <w:noWrap/>
          </w:tcPr>
          <w:p w:rsidR="00B85D44" w:rsidRPr="00C75B67" w:rsidRDefault="00B85D44" w:rsidP="00463A0A">
            <w:pPr>
              <w:contextualSpacing/>
              <w:jc w:val="center"/>
              <w:rPr>
                <w:sz w:val="20"/>
                <w:szCs w:val="20"/>
              </w:rPr>
            </w:pPr>
          </w:p>
        </w:tc>
        <w:tc>
          <w:tcPr>
            <w:tcW w:w="1436" w:type="dxa"/>
            <w:noWrap/>
          </w:tcPr>
          <w:p w:rsidR="00B85D44" w:rsidRPr="00C75B67" w:rsidRDefault="00B85D44" w:rsidP="00463A0A">
            <w:pPr>
              <w:contextualSpacing/>
              <w:jc w:val="center"/>
              <w:rPr>
                <w:sz w:val="20"/>
                <w:szCs w:val="20"/>
              </w:rPr>
            </w:pPr>
          </w:p>
        </w:tc>
      </w:tr>
      <w:tr w:rsidR="00B85D44" w:rsidRPr="00C75B67" w:rsidTr="00FA2CE4">
        <w:trPr>
          <w:trHeight w:val="300"/>
        </w:trPr>
        <w:tc>
          <w:tcPr>
            <w:tcW w:w="4361"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Материальные поисковые активы</w:t>
            </w:r>
          </w:p>
        </w:tc>
        <w:tc>
          <w:tcPr>
            <w:tcW w:w="902"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1140</w:t>
            </w:r>
          </w:p>
        </w:tc>
        <w:tc>
          <w:tcPr>
            <w:tcW w:w="1436" w:type="dxa"/>
            <w:noWrap/>
          </w:tcPr>
          <w:p w:rsidR="00B85D44" w:rsidRPr="00C75B67" w:rsidRDefault="00B85D44" w:rsidP="00463A0A">
            <w:pPr>
              <w:contextualSpacing/>
              <w:jc w:val="center"/>
              <w:rPr>
                <w:sz w:val="20"/>
                <w:szCs w:val="20"/>
              </w:rPr>
            </w:pPr>
          </w:p>
        </w:tc>
        <w:tc>
          <w:tcPr>
            <w:tcW w:w="1436" w:type="dxa"/>
            <w:noWrap/>
          </w:tcPr>
          <w:p w:rsidR="00B85D44" w:rsidRPr="00C75B67" w:rsidRDefault="00B85D44" w:rsidP="00463A0A">
            <w:pPr>
              <w:contextualSpacing/>
              <w:jc w:val="center"/>
              <w:rPr>
                <w:sz w:val="20"/>
                <w:szCs w:val="20"/>
              </w:rPr>
            </w:pPr>
          </w:p>
        </w:tc>
        <w:tc>
          <w:tcPr>
            <w:tcW w:w="1436" w:type="dxa"/>
            <w:noWrap/>
          </w:tcPr>
          <w:p w:rsidR="00B85D44" w:rsidRPr="00C75B67" w:rsidRDefault="00B85D44" w:rsidP="00463A0A">
            <w:pPr>
              <w:contextualSpacing/>
              <w:jc w:val="center"/>
              <w:rPr>
                <w:sz w:val="20"/>
                <w:szCs w:val="20"/>
              </w:rPr>
            </w:pPr>
          </w:p>
        </w:tc>
      </w:tr>
      <w:tr w:rsidR="00B85D44" w:rsidRPr="00C75B67" w:rsidTr="00FA2CE4">
        <w:trPr>
          <w:trHeight w:val="300"/>
        </w:trPr>
        <w:tc>
          <w:tcPr>
            <w:tcW w:w="4361"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Основные средства</w:t>
            </w:r>
          </w:p>
        </w:tc>
        <w:tc>
          <w:tcPr>
            <w:tcW w:w="902"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1150</w:t>
            </w:r>
          </w:p>
        </w:tc>
        <w:tc>
          <w:tcPr>
            <w:tcW w:w="1436" w:type="dxa"/>
            <w:noWrap/>
          </w:tcPr>
          <w:p w:rsidR="00B85D44" w:rsidRPr="00C75B67" w:rsidRDefault="00B85D44" w:rsidP="00463A0A">
            <w:pPr>
              <w:contextualSpacing/>
              <w:jc w:val="center"/>
              <w:rPr>
                <w:sz w:val="20"/>
                <w:szCs w:val="20"/>
              </w:rPr>
            </w:pPr>
            <w:r w:rsidRPr="00C75B67">
              <w:rPr>
                <w:sz w:val="20"/>
                <w:szCs w:val="20"/>
              </w:rPr>
              <w:t>2 533</w:t>
            </w:r>
          </w:p>
        </w:tc>
        <w:tc>
          <w:tcPr>
            <w:tcW w:w="1436" w:type="dxa"/>
            <w:noWrap/>
          </w:tcPr>
          <w:p w:rsidR="00B85D44" w:rsidRPr="00C75B67" w:rsidRDefault="00B85D44" w:rsidP="00463A0A">
            <w:pPr>
              <w:contextualSpacing/>
              <w:jc w:val="center"/>
              <w:rPr>
                <w:sz w:val="20"/>
                <w:szCs w:val="20"/>
              </w:rPr>
            </w:pPr>
            <w:r w:rsidRPr="00C75B67">
              <w:rPr>
                <w:sz w:val="20"/>
                <w:szCs w:val="20"/>
              </w:rPr>
              <w:t>2 815</w:t>
            </w:r>
          </w:p>
        </w:tc>
        <w:tc>
          <w:tcPr>
            <w:tcW w:w="1436" w:type="dxa"/>
            <w:noWrap/>
          </w:tcPr>
          <w:p w:rsidR="00B85D44" w:rsidRPr="00C75B67" w:rsidRDefault="00B85D44" w:rsidP="00463A0A">
            <w:pPr>
              <w:contextualSpacing/>
              <w:jc w:val="center"/>
              <w:rPr>
                <w:sz w:val="20"/>
                <w:szCs w:val="20"/>
              </w:rPr>
            </w:pPr>
            <w:r w:rsidRPr="00C75B67">
              <w:rPr>
                <w:sz w:val="20"/>
                <w:szCs w:val="20"/>
              </w:rPr>
              <w:t>56 540</w:t>
            </w:r>
          </w:p>
        </w:tc>
      </w:tr>
      <w:tr w:rsidR="00B85D44" w:rsidRPr="00C75B67" w:rsidTr="00FA2CE4">
        <w:trPr>
          <w:trHeight w:val="300"/>
        </w:trPr>
        <w:tc>
          <w:tcPr>
            <w:tcW w:w="4361"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Доходные вложения в материальные ценности</w:t>
            </w:r>
          </w:p>
        </w:tc>
        <w:tc>
          <w:tcPr>
            <w:tcW w:w="902"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1160</w:t>
            </w:r>
          </w:p>
        </w:tc>
        <w:tc>
          <w:tcPr>
            <w:tcW w:w="1436" w:type="dxa"/>
            <w:noWrap/>
          </w:tcPr>
          <w:p w:rsidR="00B85D44" w:rsidRPr="00C75B67" w:rsidRDefault="00B85D44" w:rsidP="00463A0A">
            <w:pPr>
              <w:contextualSpacing/>
              <w:jc w:val="center"/>
              <w:rPr>
                <w:sz w:val="20"/>
                <w:szCs w:val="20"/>
              </w:rPr>
            </w:pPr>
          </w:p>
        </w:tc>
        <w:tc>
          <w:tcPr>
            <w:tcW w:w="1436" w:type="dxa"/>
            <w:noWrap/>
          </w:tcPr>
          <w:p w:rsidR="00B85D44" w:rsidRPr="00C75B67" w:rsidRDefault="00B85D44" w:rsidP="00463A0A">
            <w:pPr>
              <w:contextualSpacing/>
              <w:jc w:val="center"/>
              <w:rPr>
                <w:sz w:val="20"/>
                <w:szCs w:val="20"/>
              </w:rPr>
            </w:pPr>
          </w:p>
        </w:tc>
        <w:tc>
          <w:tcPr>
            <w:tcW w:w="1436" w:type="dxa"/>
            <w:noWrap/>
          </w:tcPr>
          <w:p w:rsidR="00B85D44" w:rsidRPr="00C75B67" w:rsidRDefault="00B85D44" w:rsidP="00463A0A">
            <w:pPr>
              <w:contextualSpacing/>
              <w:jc w:val="center"/>
              <w:rPr>
                <w:sz w:val="20"/>
                <w:szCs w:val="20"/>
              </w:rPr>
            </w:pPr>
          </w:p>
        </w:tc>
      </w:tr>
      <w:tr w:rsidR="00B85D44" w:rsidRPr="00C75B67" w:rsidTr="00FA2CE4">
        <w:trPr>
          <w:trHeight w:val="300"/>
        </w:trPr>
        <w:tc>
          <w:tcPr>
            <w:tcW w:w="4361"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Финансовые вложения</w:t>
            </w:r>
          </w:p>
        </w:tc>
        <w:tc>
          <w:tcPr>
            <w:tcW w:w="902"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1170</w:t>
            </w:r>
          </w:p>
        </w:tc>
        <w:tc>
          <w:tcPr>
            <w:tcW w:w="1436" w:type="dxa"/>
            <w:noWrap/>
          </w:tcPr>
          <w:p w:rsidR="00B85D44" w:rsidRPr="00C75B67" w:rsidRDefault="00B85D44" w:rsidP="00463A0A">
            <w:pPr>
              <w:contextualSpacing/>
              <w:jc w:val="center"/>
              <w:rPr>
                <w:sz w:val="20"/>
                <w:szCs w:val="20"/>
              </w:rPr>
            </w:pPr>
          </w:p>
        </w:tc>
        <w:tc>
          <w:tcPr>
            <w:tcW w:w="1436" w:type="dxa"/>
            <w:noWrap/>
          </w:tcPr>
          <w:p w:rsidR="00B85D44" w:rsidRPr="00C75B67" w:rsidRDefault="00B85D44" w:rsidP="00463A0A">
            <w:pPr>
              <w:contextualSpacing/>
              <w:jc w:val="center"/>
              <w:rPr>
                <w:sz w:val="20"/>
                <w:szCs w:val="20"/>
              </w:rPr>
            </w:pPr>
          </w:p>
        </w:tc>
        <w:tc>
          <w:tcPr>
            <w:tcW w:w="1436" w:type="dxa"/>
            <w:noWrap/>
          </w:tcPr>
          <w:p w:rsidR="00B85D44" w:rsidRPr="00C75B67" w:rsidRDefault="00B85D44" w:rsidP="00463A0A">
            <w:pPr>
              <w:contextualSpacing/>
              <w:jc w:val="center"/>
              <w:rPr>
                <w:sz w:val="20"/>
                <w:szCs w:val="20"/>
              </w:rPr>
            </w:pPr>
          </w:p>
        </w:tc>
      </w:tr>
      <w:tr w:rsidR="00B85D44" w:rsidRPr="00C75B67" w:rsidTr="00FA2CE4">
        <w:trPr>
          <w:trHeight w:val="300"/>
        </w:trPr>
        <w:tc>
          <w:tcPr>
            <w:tcW w:w="4361"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Отложенные налоговые активы</w:t>
            </w:r>
          </w:p>
        </w:tc>
        <w:tc>
          <w:tcPr>
            <w:tcW w:w="902"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1180</w:t>
            </w:r>
          </w:p>
        </w:tc>
        <w:tc>
          <w:tcPr>
            <w:tcW w:w="1436" w:type="dxa"/>
            <w:noWrap/>
          </w:tcPr>
          <w:p w:rsidR="00B85D44" w:rsidRPr="00C75B67" w:rsidRDefault="00B85D44" w:rsidP="00463A0A">
            <w:pPr>
              <w:contextualSpacing/>
              <w:jc w:val="center"/>
              <w:rPr>
                <w:sz w:val="20"/>
                <w:szCs w:val="20"/>
              </w:rPr>
            </w:pPr>
          </w:p>
        </w:tc>
        <w:tc>
          <w:tcPr>
            <w:tcW w:w="1436" w:type="dxa"/>
            <w:noWrap/>
          </w:tcPr>
          <w:p w:rsidR="00B85D44" w:rsidRPr="00C75B67" w:rsidRDefault="00B85D44" w:rsidP="00463A0A">
            <w:pPr>
              <w:contextualSpacing/>
              <w:jc w:val="center"/>
              <w:rPr>
                <w:sz w:val="20"/>
                <w:szCs w:val="20"/>
              </w:rPr>
            </w:pPr>
          </w:p>
        </w:tc>
        <w:tc>
          <w:tcPr>
            <w:tcW w:w="1436" w:type="dxa"/>
            <w:noWrap/>
          </w:tcPr>
          <w:p w:rsidR="00B85D44" w:rsidRPr="00C75B67" w:rsidRDefault="00B85D44" w:rsidP="00463A0A">
            <w:pPr>
              <w:contextualSpacing/>
              <w:jc w:val="center"/>
              <w:rPr>
                <w:sz w:val="20"/>
                <w:szCs w:val="20"/>
              </w:rPr>
            </w:pPr>
          </w:p>
        </w:tc>
      </w:tr>
      <w:tr w:rsidR="00B85D44" w:rsidRPr="00C75B67" w:rsidTr="00FA2CE4">
        <w:trPr>
          <w:trHeight w:val="300"/>
        </w:trPr>
        <w:tc>
          <w:tcPr>
            <w:tcW w:w="4361"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 xml:space="preserve">Прочие </w:t>
            </w:r>
            <w:proofErr w:type="spellStart"/>
            <w:r w:rsidRPr="00C75B67">
              <w:rPr>
                <w:rFonts w:eastAsiaTheme="minorHAnsi"/>
                <w:sz w:val="20"/>
                <w:szCs w:val="20"/>
                <w:lang w:eastAsia="en-US"/>
              </w:rPr>
              <w:t>внеоборотные</w:t>
            </w:r>
            <w:proofErr w:type="spellEnd"/>
            <w:r w:rsidRPr="00C75B67">
              <w:rPr>
                <w:rFonts w:eastAsiaTheme="minorHAnsi"/>
                <w:sz w:val="20"/>
                <w:szCs w:val="20"/>
                <w:lang w:eastAsia="en-US"/>
              </w:rPr>
              <w:t xml:space="preserve"> активы</w:t>
            </w:r>
          </w:p>
        </w:tc>
        <w:tc>
          <w:tcPr>
            <w:tcW w:w="902"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1190</w:t>
            </w:r>
          </w:p>
        </w:tc>
        <w:tc>
          <w:tcPr>
            <w:tcW w:w="1436" w:type="dxa"/>
            <w:noWrap/>
          </w:tcPr>
          <w:p w:rsidR="00B85D44" w:rsidRPr="00C75B67" w:rsidRDefault="00B85D44" w:rsidP="00463A0A">
            <w:pPr>
              <w:contextualSpacing/>
              <w:jc w:val="center"/>
              <w:rPr>
                <w:sz w:val="20"/>
                <w:szCs w:val="20"/>
              </w:rPr>
            </w:pPr>
          </w:p>
        </w:tc>
        <w:tc>
          <w:tcPr>
            <w:tcW w:w="1436" w:type="dxa"/>
            <w:noWrap/>
          </w:tcPr>
          <w:p w:rsidR="00B85D44" w:rsidRPr="00C75B67" w:rsidRDefault="00B85D44" w:rsidP="00463A0A">
            <w:pPr>
              <w:contextualSpacing/>
              <w:jc w:val="center"/>
              <w:rPr>
                <w:sz w:val="20"/>
                <w:szCs w:val="20"/>
              </w:rPr>
            </w:pPr>
          </w:p>
        </w:tc>
        <w:tc>
          <w:tcPr>
            <w:tcW w:w="1436" w:type="dxa"/>
            <w:noWrap/>
          </w:tcPr>
          <w:p w:rsidR="00B85D44" w:rsidRPr="00C75B67" w:rsidRDefault="00B85D44" w:rsidP="00463A0A">
            <w:pPr>
              <w:contextualSpacing/>
              <w:jc w:val="center"/>
              <w:rPr>
                <w:sz w:val="20"/>
                <w:szCs w:val="20"/>
              </w:rPr>
            </w:pPr>
          </w:p>
        </w:tc>
      </w:tr>
      <w:tr w:rsidR="00B85D44" w:rsidRPr="00C75B67" w:rsidTr="00FA2CE4">
        <w:trPr>
          <w:trHeight w:val="300"/>
        </w:trPr>
        <w:tc>
          <w:tcPr>
            <w:tcW w:w="4361" w:type="dxa"/>
            <w:noWrap/>
            <w:hideMark/>
          </w:tcPr>
          <w:p w:rsidR="00B85D44" w:rsidRPr="00C75B67" w:rsidRDefault="00B85D44" w:rsidP="00463A0A">
            <w:pPr>
              <w:contextualSpacing/>
              <w:jc w:val="both"/>
              <w:rPr>
                <w:rFonts w:eastAsiaTheme="minorHAnsi"/>
                <w:bCs/>
                <w:sz w:val="20"/>
                <w:szCs w:val="20"/>
                <w:lang w:eastAsia="en-US"/>
              </w:rPr>
            </w:pPr>
            <w:r w:rsidRPr="00C75B67">
              <w:rPr>
                <w:rFonts w:eastAsiaTheme="minorHAnsi"/>
                <w:bCs/>
                <w:sz w:val="20"/>
                <w:szCs w:val="20"/>
                <w:lang w:eastAsia="en-US"/>
              </w:rPr>
              <w:t>Итого по разделу I</w:t>
            </w:r>
          </w:p>
        </w:tc>
        <w:tc>
          <w:tcPr>
            <w:tcW w:w="902"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1100</w:t>
            </w:r>
          </w:p>
        </w:tc>
        <w:tc>
          <w:tcPr>
            <w:tcW w:w="1436" w:type="dxa"/>
            <w:noWrap/>
          </w:tcPr>
          <w:p w:rsidR="00B85D44" w:rsidRPr="00C75B67" w:rsidRDefault="00B85D44" w:rsidP="00463A0A">
            <w:pPr>
              <w:contextualSpacing/>
              <w:jc w:val="center"/>
              <w:rPr>
                <w:sz w:val="20"/>
                <w:szCs w:val="20"/>
              </w:rPr>
            </w:pPr>
            <w:r w:rsidRPr="00C75B67">
              <w:rPr>
                <w:sz w:val="20"/>
                <w:szCs w:val="20"/>
              </w:rPr>
              <w:t>2 533</w:t>
            </w:r>
          </w:p>
        </w:tc>
        <w:tc>
          <w:tcPr>
            <w:tcW w:w="1436" w:type="dxa"/>
            <w:noWrap/>
          </w:tcPr>
          <w:p w:rsidR="00B85D44" w:rsidRPr="00C75B67" w:rsidRDefault="00B85D44" w:rsidP="00463A0A">
            <w:pPr>
              <w:contextualSpacing/>
              <w:jc w:val="center"/>
              <w:rPr>
                <w:sz w:val="20"/>
                <w:szCs w:val="20"/>
              </w:rPr>
            </w:pPr>
            <w:r w:rsidRPr="00C75B67">
              <w:rPr>
                <w:sz w:val="20"/>
                <w:szCs w:val="20"/>
              </w:rPr>
              <w:t>2 815</w:t>
            </w:r>
          </w:p>
        </w:tc>
        <w:tc>
          <w:tcPr>
            <w:tcW w:w="1436" w:type="dxa"/>
            <w:noWrap/>
          </w:tcPr>
          <w:p w:rsidR="00B85D44" w:rsidRPr="00C75B67" w:rsidRDefault="00B85D44" w:rsidP="00463A0A">
            <w:pPr>
              <w:contextualSpacing/>
              <w:jc w:val="center"/>
              <w:rPr>
                <w:sz w:val="20"/>
                <w:szCs w:val="20"/>
              </w:rPr>
            </w:pPr>
            <w:r w:rsidRPr="00C75B67">
              <w:rPr>
                <w:sz w:val="20"/>
                <w:szCs w:val="20"/>
              </w:rPr>
              <w:t>56 540</w:t>
            </w:r>
          </w:p>
        </w:tc>
      </w:tr>
      <w:tr w:rsidR="00B85D44" w:rsidRPr="00C75B67" w:rsidTr="00FA2CE4">
        <w:trPr>
          <w:trHeight w:val="300"/>
        </w:trPr>
        <w:tc>
          <w:tcPr>
            <w:tcW w:w="4361" w:type="dxa"/>
            <w:noWrap/>
            <w:hideMark/>
          </w:tcPr>
          <w:p w:rsidR="00B85D44" w:rsidRPr="00C75B67" w:rsidRDefault="00B85D44" w:rsidP="00463A0A">
            <w:pPr>
              <w:contextualSpacing/>
              <w:jc w:val="both"/>
              <w:rPr>
                <w:rFonts w:eastAsiaTheme="minorHAnsi"/>
                <w:bCs/>
                <w:sz w:val="20"/>
                <w:szCs w:val="20"/>
                <w:lang w:eastAsia="en-US"/>
              </w:rPr>
            </w:pPr>
            <w:r w:rsidRPr="00C75B67">
              <w:rPr>
                <w:rFonts w:eastAsiaTheme="minorHAnsi"/>
                <w:bCs/>
                <w:sz w:val="20"/>
                <w:szCs w:val="20"/>
                <w:lang w:eastAsia="en-US"/>
              </w:rPr>
              <w:t>II. ОБОРОТНЫЕ АКТИВЫ</w:t>
            </w:r>
          </w:p>
        </w:tc>
        <w:tc>
          <w:tcPr>
            <w:tcW w:w="902"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 </w:t>
            </w:r>
          </w:p>
        </w:tc>
        <w:tc>
          <w:tcPr>
            <w:tcW w:w="1436" w:type="dxa"/>
            <w:noWrap/>
          </w:tcPr>
          <w:p w:rsidR="00B85D44" w:rsidRPr="00C75B67" w:rsidRDefault="00B85D44" w:rsidP="00463A0A">
            <w:pPr>
              <w:contextualSpacing/>
              <w:jc w:val="center"/>
              <w:rPr>
                <w:sz w:val="20"/>
                <w:szCs w:val="20"/>
              </w:rPr>
            </w:pPr>
          </w:p>
        </w:tc>
        <w:tc>
          <w:tcPr>
            <w:tcW w:w="1436" w:type="dxa"/>
            <w:noWrap/>
          </w:tcPr>
          <w:p w:rsidR="00B85D44" w:rsidRPr="00C75B67" w:rsidRDefault="00B85D44" w:rsidP="00463A0A">
            <w:pPr>
              <w:contextualSpacing/>
              <w:jc w:val="center"/>
              <w:rPr>
                <w:sz w:val="20"/>
                <w:szCs w:val="20"/>
              </w:rPr>
            </w:pPr>
          </w:p>
        </w:tc>
        <w:tc>
          <w:tcPr>
            <w:tcW w:w="1436" w:type="dxa"/>
            <w:noWrap/>
          </w:tcPr>
          <w:p w:rsidR="00B85D44" w:rsidRPr="00C75B67" w:rsidRDefault="00B85D44" w:rsidP="00463A0A">
            <w:pPr>
              <w:contextualSpacing/>
              <w:jc w:val="center"/>
              <w:rPr>
                <w:sz w:val="20"/>
                <w:szCs w:val="20"/>
              </w:rPr>
            </w:pPr>
          </w:p>
        </w:tc>
      </w:tr>
      <w:tr w:rsidR="00B85D44" w:rsidRPr="00C75B67" w:rsidTr="00FA2CE4">
        <w:trPr>
          <w:trHeight w:val="300"/>
        </w:trPr>
        <w:tc>
          <w:tcPr>
            <w:tcW w:w="4361"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Запасы</w:t>
            </w:r>
          </w:p>
        </w:tc>
        <w:tc>
          <w:tcPr>
            <w:tcW w:w="902"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1210</w:t>
            </w:r>
          </w:p>
        </w:tc>
        <w:tc>
          <w:tcPr>
            <w:tcW w:w="1436" w:type="dxa"/>
            <w:noWrap/>
          </w:tcPr>
          <w:p w:rsidR="00B85D44" w:rsidRPr="00C75B67" w:rsidRDefault="00B85D44" w:rsidP="00463A0A">
            <w:pPr>
              <w:contextualSpacing/>
              <w:jc w:val="center"/>
              <w:rPr>
                <w:sz w:val="20"/>
                <w:szCs w:val="20"/>
              </w:rPr>
            </w:pPr>
            <w:r w:rsidRPr="00C75B67">
              <w:rPr>
                <w:sz w:val="20"/>
                <w:szCs w:val="20"/>
              </w:rPr>
              <w:t>1 683</w:t>
            </w:r>
          </w:p>
        </w:tc>
        <w:tc>
          <w:tcPr>
            <w:tcW w:w="1436" w:type="dxa"/>
            <w:noWrap/>
          </w:tcPr>
          <w:p w:rsidR="00B85D44" w:rsidRPr="00C75B67" w:rsidRDefault="00B85D44" w:rsidP="00463A0A">
            <w:pPr>
              <w:contextualSpacing/>
              <w:jc w:val="center"/>
              <w:rPr>
                <w:sz w:val="20"/>
                <w:szCs w:val="20"/>
              </w:rPr>
            </w:pPr>
            <w:r w:rsidRPr="00C75B67">
              <w:rPr>
                <w:sz w:val="20"/>
                <w:szCs w:val="20"/>
              </w:rPr>
              <w:t>2 223</w:t>
            </w:r>
          </w:p>
        </w:tc>
        <w:tc>
          <w:tcPr>
            <w:tcW w:w="1436" w:type="dxa"/>
            <w:noWrap/>
          </w:tcPr>
          <w:p w:rsidR="00B85D44" w:rsidRPr="00C75B67" w:rsidRDefault="00B85D44" w:rsidP="00463A0A">
            <w:pPr>
              <w:contextualSpacing/>
              <w:jc w:val="center"/>
              <w:rPr>
                <w:sz w:val="20"/>
                <w:szCs w:val="20"/>
              </w:rPr>
            </w:pPr>
            <w:r w:rsidRPr="00C75B67">
              <w:rPr>
                <w:sz w:val="20"/>
                <w:szCs w:val="20"/>
              </w:rPr>
              <w:t>5 017</w:t>
            </w:r>
          </w:p>
        </w:tc>
      </w:tr>
      <w:tr w:rsidR="00B85D44" w:rsidRPr="00C75B67" w:rsidTr="00FA2CE4">
        <w:trPr>
          <w:trHeight w:val="300"/>
        </w:trPr>
        <w:tc>
          <w:tcPr>
            <w:tcW w:w="4361"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Налог на добавленную стоимость по приобр</w:t>
            </w:r>
            <w:r w:rsidRPr="00C75B67">
              <w:rPr>
                <w:rFonts w:eastAsiaTheme="minorHAnsi"/>
                <w:sz w:val="20"/>
                <w:szCs w:val="20"/>
                <w:lang w:eastAsia="en-US"/>
              </w:rPr>
              <w:t>е</w:t>
            </w:r>
            <w:r w:rsidRPr="00C75B67">
              <w:rPr>
                <w:rFonts w:eastAsiaTheme="minorHAnsi"/>
                <w:sz w:val="20"/>
                <w:szCs w:val="20"/>
                <w:lang w:eastAsia="en-US"/>
              </w:rPr>
              <w:t>тенным ценностям</w:t>
            </w:r>
          </w:p>
        </w:tc>
        <w:tc>
          <w:tcPr>
            <w:tcW w:w="902"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1220</w:t>
            </w:r>
          </w:p>
        </w:tc>
        <w:tc>
          <w:tcPr>
            <w:tcW w:w="1436" w:type="dxa"/>
            <w:noWrap/>
          </w:tcPr>
          <w:p w:rsidR="00B85D44" w:rsidRPr="00C75B67" w:rsidRDefault="00B85D44" w:rsidP="00463A0A">
            <w:pPr>
              <w:contextualSpacing/>
              <w:jc w:val="center"/>
              <w:rPr>
                <w:sz w:val="20"/>
                <w:szCs w:val="20"/>
              </w:rPr>
            </w:pPr>
            <w:r w:rsidRPr="00C75B67">
              <w:rPr>
                <w:sz w:val="20"/>
                <w:szCs w:val="20"/>
              </w:rPr>
              <w:t>1</w:t>
            </w:r>
          </w:p>
        </w:tc>
        <w:tc>
          <w:tcPr>
            <w:tcW w:w="1436" w:type="dxa"/>
            <w:noWrap/>
          </w:tcPr>
          <w:p w:rsidR="00B85D44" w:rsidRPr="00C75B67" w:rsidRDefault="00B85D44" w:rsidP="00463A0A">
            <w:pPr>
              <w:contextualSpacing/>
              <w:jc w:val="center"/>
              <w:rPr>
                <w:sz w:val="20"/>
                <w:szCs w:val="20"/>
              </w:rPr>
            </w:pPr>
            <w:r w:rsidRPr="00C75B67">
              <w:rPr>
                <w:sz w:val="20"/>
                <w:szCs w:val="20"/>
              </w:rPr>
              <w:t>1</w:t>
            </w:r>
          </w:p>
        </w:tc>
        <w:tc>
          <w:tcPr>
            <w:tcW w:w="1436" w:type="dxa"/>
            <w:noWrap/>
          </w:tcPr>
          <w:p w:rsidR="00B85D44" w:rsidRPr="00C75B67" w:rsidRDefault="00B85D44" w:rsidP="00463A0A">
            <w:pPr>
              <w:contextualSpacing/>
              <w:jc w:val="center"/>
              <w:rPr>
                <w:sz w:val="20"/>
                <w:szCs w:val="20"/>
              </w:rPr>
            </w:pPr>
            <w:r w:rsidRPr="00C75B67">
              <w:rPr>
                <w:sz w:val="20"/>
                <w:szCs w:val="20"/>
              </w:rPr>
              <w:t>6 965</w:t>
            </w:r>
          </w:p>
        </w:tc>
      </w:tr>
      <w:tr w:rsidR="00B85D44" w:rsidRPr="00C75B67" w:rsidTr="00FA2CE4">
        <w:trPr>
          <w:trHeight w:val="300"/>
        </w:trPr>
        <w:tc>
          <w:tcPr>
            <w:tcW w:w="4361"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Дебиторская задолженность</w:t>
            </w:r>
          </w:p>
        </w:tc>
        <w:tc>
          <w:tcPr>
            <w:tcW w:w="902"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1230</w:t>
            </w:r>
          </w:p>
        </w:tc>
        <w:tc>
          <w:tcPr>
            <w:tcW w:w="1436" w:type="dxa"/>
            <w:noWrap/>
          </w:tcPr>
          <w:p w:rsidR="00B85D44" w:rsidRPr="00C75B67" w:rsidRDefault="00B85D44" w:rsidP="00463A0A">
            <w:pPr>
              <w:contextualSpacing/>
              <w:jc w:val="center"/>
              <w:rPr>
                <w:sz w:val="20"/>
                <w:szCs w:val="20"/>
              </w:rPr>
            </w:pPr>
            <w:r w:rsidRPr="00C75B67">
              <w:rPr>
                <w:sz w:val="20"/>
                <w:szCs w:val="20"/>
              </w:rPr>
              <w:t>75 904</w:t>
            </w:r>
          </w:p>
        </w:tc>
        <w:tc>
          <w:tcPr>
            <w:tcW w:w="1436" w:type="dxa"/>
            <w:noWrap/>
          </w:tcPr>
          <w:p w:rsidR="00B85D44" w:rsidRPr="00C75B67" w:rsidRDefault="00B85D44" w:rsidP="00463A0A">
            <w:pPr>
              <w:contextualSpacing/>
              <w:jc w:val="center"/>
              <w:rPr>
                <w:sz w:val="20"/>
                <w:szCs w:val="20"/>
              </w:rPr>
            </w:pPr>
            <w:r w:rsidRPr="00C75B67">
              <w:rPr>
                <w:sz w:val="20"/>
                <w:szCs w:val="20"/>
              </w:rPr>
              <w:t>85 780</w:t>
            </w:r>
          </w:p>
        </w:tc>
        <w:tc>
          <w:tcPr>
            <w:tcW w:w="1436" w:type="dxa"/>
            <w:noWrap/>
          </w:tcPr>
          <w:p w:rsidR="00B85D44" w:rsidRPr="00C75B67" w:rsidRDefault="00B85D44" w:rsidP="00463A0A">
            <w:pPr>
              <w:contextualSpacing/>
              <w:jc w:val="center"/>
              <w:rPr>
                <w:sz w:val="20"/>
                <w:szCs w:val="20"/>
              </w:rPr>
            </w:pPr>
            <w:r w:rsidRPr="00C75B67">
              <w:rPr>
                <w:sz w:val="20"/>
                <w:szCs w:val="20"/>
              </w:rPr>
              <w:t>61 720</w:t>
            </w:r>
          </w:p>
        </w:tc>
      </w:tr>
      <w:tr w:rsidR="00B85D44" w:rsidRPr="00C75B67" w:rsidTr="00FA2CE4">
        <w:trPr>
          <w:trHeight w:val="300"/>
        </w:trPr>
        <w:tc>
          <w:tcPr>
            <w:tcW w:w="4361"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Финансовые вложения (за исключением дене</w:t>
            </w:r>
            <w:r w:rsidRPr="00C75B67">
              <w:rPr>
                <w:rFonts w:eastAsiaTheme="minorHAnsi"/>
                <w:sz w:val="20"/>
                <w:szCs w:val="20"/>
                <w:lang w:eastAsia="en-US"/>
              </w:rPr>
              <w:t>ж</w:t>
            </w:r>
            <w:r w:rsidRPr="00C75B67">
              <w:rPr>
                <w:rFonts w:eastAsiaTheme="minorHAnsi"/>
                <w:sz w:val="20"/>
                <w:szCs w:val="20"/>
                <w:lang w:eastAsia="en-US"/>
              </w:rPr>
              <w:t>ных эквивалентов)</w:t>
            </w:r>
          </w:p>
        </w:tc>
        <w:tc>
          <w:tcPr>
            <w:tcW w:w="902"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1240</w:t>
            </w:r>
          </w:p>
        </w:tc>
        <w:tc>
          <w:tcPr>
            <w:tcW w:w="1436" w:type="dxa"/>
            <w:noWrap/>
          </w:tcPr>
          <w:p w:rsidR="00B85D44" w:rsidRPr="00C75B67" w:rsidRDefault="00B85D44" w:rsidP="00463A0A">
            <w:pPr>
              <w:contextualSpacing/>
              <w:jc w:val="center"/>
              <w:rPr>
                <w:sz w:val="20"/>
                <w:szCs w:val="20"/>
              </w:rPr>
            </w:pPr>
            <w:r w:rsidRPr="00C75B67">
              <w:rPr>
                <w:sz w:val="20"/>
                <w:szCs w:val="20"/>
              </w:rPr>
              <w:t>1 484</w:t>
            </w:r>
          </w:p>
        </w:tc>
        <w:tc>
          <w:tcPr>
            <w:tcW w:w="1436" w:type="dxa"/>
            <w:noWrap/>
          </w:tcPr>
          <w:p w:rsidR="00B85D44" w:rsidRPr="00C75B67" w:rsidRDefault="00B85D44" w:rsidP="00463A0A">
            <w:pPr>
              <w:contextualSpacing/>
              <w:jc w:val="center"/>
              <w:rPr>
                <w:sz w:val="20"/>
                <w:szCs w:val="20"/>
              </w:rPr>
            </w:pPr>
            <w:r w:rsidRPr="00C75B67">
              <w:rPr>
                <w:sz w:val="20"/>
                <w:szCs w:val="20"/>
              </w:rPr>
              <w:t>9 825</w:t>
            </w:r>
          </w:p>
        </w:tc>
        <w:tc>
          <w:tcPr>
            <w:tcW w:w="1436" w:type="dxa"/>
            <w:noWrap/>
          </w:tcPr>
          <w:p w:rsidR="00B85D44" w:rsidRPr="00C75B67" w:rsidRDefault="00B85D44" w:rsidP="00463A0A">
            <w:pPr>
              <w:contextualSpacing/>
              <w:jc w:val="center"/>
              <w:rPr>
                <w:sz w:val="20"/>
                <w:szCs w:val="20"/>
              </w:rPr>
            </w:pPr>
            <w:r w:rsidRPr="00C75B67">
              <w:rPr>
                <w:sz w:val="20"/>
                <w:szCs w:val="20"/>
              </w:rPr>
              <w:t>2 832</w:t>
            </w:r>
          </w:p>
        </w:tc>
      </w:tr>
      <w:tr w:rsidR="00B85D44" w:rsidRPr="00C75B67" w:rsidTr="00FA2CE4">
        <w:trPr>
          <w:trHeight w:val="300"/>
        </w:trPr>
        <w:tc>
          <w:tcPr>
            <w:tcW w:w="4361"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Денежные средства и денежные эквиваленты</w:t>
            </w:r>
          </w:p>
        </w:tc>
        <w:tc>
          <w:tcPr>
            <w:tcW w:w="902"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1250</w:t>
            </w:r>
          </w:p>
        </w:tc>
        <w:tc>
          <w:tcPr>
            <w:tcW w:w="1436" w:type="dxa"/>
            <w:noWrap/>
          </w:tcPr>
          <w:p w:rsidR="00B85D44" w:rsidRPr="00C75B67" w:rsidRDefault="00B85D44" w:rsidP="00463A0A">
            <w:pPr>
              <w:contextualSpacing/>
              <w:jc w:val="center"/>
              <w:rPr>
                <w:sz w:val="20"/>
                <w:szCs w:val="20"/>
              </w:rPr>
            </w:pPr>
            <w:r w:rsidRPr="00C75B67">
              <w:rPr>
                <w:sz w:val="20"/>
                <w:szCs w:val="20"/>
              </w:rPr>
              <w:t>74</w:t>
            </w:r>
          </w:p>
        </w:tc>
        <w:tc>
          <w:tcPr>
            <w:tcW w:w="1436" w:type="dxa"/>
            <w:noWrap/>
          </w:tcPr>
          <w:p w:rsidR="00B85D44" w:rsidRPr="00C75B67" w:rsidRDefault="00B85D44" w:rsidP="00463A0A">
            <w:pPr>
              <w:contextualSpacing/>
              <w:jc w:val="center"/>
              <w:rPr>
                <w:sz w:val="20"/>
                <w:szCs w:val="20"/>
              </w:rPr>
            </w:pPr>
            <w:r w:rsidRPr="00C75B67">
              <w:rPr>
                <w:sz w:val="20"/>
                <w:szCs w:val="20"/>
              </w:rPr>
              <w:t>411</w:t>
            </w:r>
          </w:p>
        </w:tc>
        <w:tc>
          <w:tcPr>
            <w:tcW w:w="1436" w:type="dxa"/>
            <w:noWrap/>
          </w:tcPr>
          <w:p w:rsidR="00B85D44" w:rsidRPr="00C75B67" w:rsidRDefault="00B85D44" w:rsidP="00463A0A">
            <w:pPr>
              <w:contextualSpacing/>
              <w:jc w:val="center"/>
              <w:rPr>
                <w:sz w:val="20"/>
                <w:szCs w:val="20"/>
              </w:rPr>
            </w:pPr>
            <w:r w:rsidRPr="00C75B67">
              <w:rPr>
                <w:sz w:val="20"/>
                <w:szCs w:val="20"/>
              </w:rPr>
              <w:t>86</w:t>
            </w:r>
          </w:p>
        </w:tc>
      </w:tr>
      <w:tr w:rsidR="00B85D44" w:rsidRPr="00C75B67" w:rsidTr="00FA2CE4">
        <w:trPr>
          <w:trHeight w:val="300"/>
        </w:trPr>
        <w:tc>
          <w:tcPr>
            <w:tcW w:w="4361"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Прочие оборотные активы</w:t>
            </w:r>
          </w:p>
        </w:tc>
        <w:tc>
          <w:tcPr>
            <w:tcW w:w="902"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1260</w:t>
            </w:r>
          </w:p>
        </w:tc>
        <w:tc>
          <w:tcPr>
            <w:tcW w:w="1436" w:type="dxa"/>
            <w:noWrap/>
          </w:tcPr>
          <w:p w:rsidR="00B85D44" w:rsidRPr="00C75B67" w:rsidRDefault="00B85D44" w:rsidP="00463A0A">
            <w:pPr>
              <w:contextualSpacing/>
              <w:jc w:val="center"/>
              <w:rPr>
                <w:sz w:val="20"/>
                <w:szCs w:val="20"/>
              </w:rPr>
            </w:pPr>
            <w:r w:rsidRPr="00C75B67">
              <w:rPr>
                <w:sz w:val="20"/>
                <w:szCs w:val="20"/>
              </w:rPr>
              <w:t>5 067</w:t>
            </w:r>
          </w:p>
        </w:tc>
        <w:tc>
          <w:tcPr>
            <w:tcW w:w="1436" w:type="dxa"/>
            <w:noWrap/>
          </w:tcPr>
          <w:p w:rsidR="00B85D44" w:rsidRPr="00C75B67" w:rsidRDefault="00B85D44" w:rsidP="00463A0A">
            <w:pPr>
              <w:contextualSpacing/>
              <w:jc w:val="center"/>
              <w:rPr>
                <w:sz w:val="20"/>
                <w:szCs w:val="20"/>
              </w:rPr>
            </w:pPr>
            <w:r w:rsidRPr="00C75B67">
              <w:rPr>
                <w:sz w:val="20"/>
                <w:szCs w:val="20"/>
              </w:rPr>
              <w:t>2 166</w:t>
            </w:r>
          </w:p>
        </w:tc>
        <w:tc>
          <w:tcPr>
            <w:tcW w:w="1436" w:type="dxa"/>
            <w:noWrap/>
          </w:tcPr>
          <w:p w:rsidR="00B85D44" w:rsidRPr="00C75B67" w:rsidRDefault="00B85D44" w:rsidP="00463A0A">
            <w:pPr>
              <w:contextualSpacing/>
              <w:jc w:val="center"/>
              <w:rPr>
                <w:sz w:val="20"/>
                <w:szCs w:val="20"/>
              </w:rPr>
            </w:pPr>
            <w:r w:rsidRPr="00C75B67">
              <w:rPr>
                <w:sz w:val="20"/>
                <w:szCs w:val="20"/>
              </w:rPr>
              <w:t>37</w:t>
            </w:r>
          </w:p>
        </w:tc>
      </w:tr>
      <w:tr w:rsidR="00B85D44" w:rsidRPr="00C75B67" w:rsidTr="00FA2CE4">
        <w:trPr>
          <w:trHeight w:val="300"/>
        </w:trPr>
        <w:tc>
          <w:tcPr>
            <w:tcW w:w="4361" w:type="dxa"/>
            <w:noWrap/>
            <w:hideMark/>
          </w:tcPr>
          <w:p w:rsidR="00B85D44" w:rsidRPr="00C75B67" w:rsidRDefault="00B85D44" w:rsidP="00463A0A">
            <w:pPr>
              <w:contextualSpacing/>
              <w:jc w:val="both"/>
              <w:rPr>
                <w:rFonts w:eastAsiaTheme="minorHAnsi"/>
                <w:bCs/>
                <w:sz w:val="20"/>
                <w:szCs w:val="20"/>
                <w:lang w:eastAsia="en-US"/>
              </w:rPr>
            </w:pPr>
            <w:r w:rsidRPr="00C75B67">
              <w:rPr>
                <w:rFonts w:eastAsiaTheme="minorHAnsi"/>
                <w:bCs/>
                <w:sz w:val="20"/>
                <w:szCs w:val="20"/>
                <w:lang w:eastAsia="en-US"/>
              </w:rPr>
              <w:t>Итого по разделу II</w:t>
            </w:r>
          </w:p>
        </w:tc>
        <w:tc>
          <w:tcPr>
            <w:tcW w:w="902"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1200</w:t>
            </w:r>
          </w:p>
        </w:tc>
        <w:tc>
          <w:tcPr>
            <w:tcW w:w="1436" w:type="dxa"/>
            <w:noWrap/>
          </w:tcPr>
          <w:p w:rsidR="00B85D44" w:rsidRPr="00C75B67" w:rsidRDefault="00B85D44" w:rsidP="00463A0A">
            <w:pPr>
              <w:contextualSpacing/>
              <w:jc w:val="center"/>
              <w:rPr>
                <w:sz w:val="20"/>
                <w:szCs w:val="20"/>
              </w:rPr>
            </w:pPr>
            <w:r w:rsidRPr="00C75B67">
              <w:rPr>
                <w:sz w:val="20"/>
                <w:szCs w:val="20"/>
              </w:rPr>
              <w:t>84 213</w:t>
            </w:r>
          </w:p>
        </w:tc>
        <w:tc>
          <w:tcPr>
            <w:tcW w:w="1436" w:type="dxa"/>
            <w:noWrap/>
          </w:tcPr>
          <w:p w:rsidR="00B85D44" w:rsidRPr="00C75B67" w:rsidRDefault="00B85D44" w:rsidP="00463A0A">
            <w:pPr>
              <w:contextualSpacing/>
              <w:jc w:val="center"/>
              <w:rPr>
                <w:sz w:val="20"/>
                <w:szCs w:val="20"/>
              </w:rPr>
            </w:pPr>
            <w:r w:rsidRPr="00C75B67">
              <w:rPr>
                <w:sz w:val="20"/>
                <w:szCs w:val="20"/>
              </w:rPr>
              <w:t>100 406</w:t>
            </w:r>
          </w:p>
        </w:tc>
        <w:tc>
          <w:tcPr>
            <w:tcW w:w="1436" w:type="dxa"/>
            <w:noWrap/>
          </w:tcPr>
          <w:p w:rsidR="00B85D44" w:rsidRPr="00C75B67" w:rsidRDefault="00B85D44" w:rsidP="00463A0A">
            <w:pPr>
              <w:contextualSpacing/>
              <w:jc w:val="center"/>
              <w:rPr>
                <w:sz w:val="20"/>
                <w:szCs w:val="20"/>
              </w:rPr>
            </w:pPr>
            <w:r w:rsidRPr="00C75B67">
              <w:rPr>
                <w:sz w:val="20"/>
                <w:szCs w:val="20"/>
              </w:rPr>
              <w:t>76 657</w:t>
            </w:r>
          </w:p>
        </w:tc>
      </w:tr>
      <w:tr w:rsidR="00B85D44" w:rsidRPr="00C75B67" w:rsidTr="00FA2CE4">
        <w:trPr>
          <w:trHeight w:val="300"/>
        </w:trPr>
        <w:tc>
          <w:tcPr>
            <w:tcW w:w="4361" w:type="dxa"/>
            <w:noWrap/>
            <w:hideMark/>
          </w:tcPr>
          <w:p w:rsidR="00B85D44" w:rsidRPr="00C75B67" w:rsidRDefault="00B85D44" w:rsidP="00463A0A">
            <w:pPr>
              <w:contextualSpacing/>
              <w:jc w:val="both"/>
              <w:rPr>
                <w:rFonts w:eastAsiaTheme="minorHAnsi"/>
                <w:bCs/>
                <w:sz w:val="20"/>
                <w:szCs w:val="20"/>
                <w:lang w:eastAsia="en-US"/>
              </w:rPr>
            </w:pPr>
            <w:r w:rsidRPr="00C75B67">
              <w:rPr>
                <w:rFonts w:eastAsiaTheme="minorHAnsi"/>
                <w:bCs/>
                <w:sz w:val="20"/>
                <w:szCs w:val="20"/>
                <w:lang w:eastAsia="en-US"/>
              </w:rPr>
              <w:t>БАЛАНС</w:t>
            </w:r>
          </w:p>
        </w:tc>
        <w:tc>
          <w:tcPr>
            <w:tcW w:w="902"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1600</w:t>
            </w:r>
          </w:p>
        </w:tc>
        <w:tc>
          <w:tcPr>
            <w:tcW w:w="1436" w:type="dxa"/>
            <w:noWrap/>
          </w:tcPr>
          <w:p w:rsidR="00B85D44" w:rsidRPr="00C75B67" w:rsidRDefault="00B85D44" w:rsidP="00463A0A">
            <w:pPr>
              <w:contextualSpacing/>
              <w:jc w:val="center"/>
              <w:rPr>
                <w:sz w:val="20"/>
                <w:szCs w:val="20"/>
              </w:rPr>
            </w:pPr>
            <w:r w:rsidRPr="00C75B67">
              <w:rPr>
                <w:sz w:val="20"/>
                <w:szCs w:val="20"/>
              </w:rPr>
              <w:t>86 746</w:t>
            </w:r>
          </w:p>
        </w:tc>
        <w:tc>
          <w:tcPr>
            <w:tcW w:w="1436" w:type="dxa"/>
            <w:noWrap/>
          </w:tcPr>
          <w:p w:rsidR="00B85D44" w:rsidRPr="00C75B67" w:rsidRDefault="00B85D44" w:rsidP="00463A0A">
            <w:pPr>
              <w:contextualSpacing/>
              <w:jc w:val="center"/>
              <w:rPr>
                <w:sz w:val="20"/>
                <w:szCs w:val="20"/>
              </w:rPr>
            </w:pPr>
            <w:r w:rsidRPr="00C75B67">
              <w:rPr>
                <w:sz w:val="20"/>
                <w:szCs w:val="20"/>
              </w:rPr>
              <w:t>103 221</w:t>
            </w:r>
          </w:p>
        </w:tc>
        <w:tc>
          <w:tcPr>
            <w:tcW w:w="1436" w:type="dxa"/>
            <w:noWrap/>
          </w:tcPr>
          <w:p w:rsidR="00B85D44" w:rsidRPr="00C75B67" w:rsidRDefault="00B85D44" w:rsidP="00463A0A">
            <w:pPr>
              <w:contextualSpacing/>
              <w:jc w:val="center"/>
              <w:rPr>
                <w:sz w:val="20"/>
                <w:szCs w:val="20"/>
              </w:rPr>
            </w:pPr>
            <w:r w:rsidRPr="00C75B67">
              <w:rPr>
                <w:sz w:val="20"/>
                <w:szCs w:val="20"/>
              </w:rPr>
              <w:t>133 197</w:t>
            </w:r>
          </w:p>
        </w:tc>
      </w:tr>
      <w:tr w:rsidR="00B85D44" w:rsidRPr="00C75B67" w:rsidTr="00FA2CE4">
        <w:trPr>
          <w:trHeight w:val="300"/>
        </w:trPr>
        <w:tc>
          <w:tcPr>
            <w:tcW w:w="4361" w:type="dxa"/>
            <w:noWrap/>
            <w:hideMark/>
          </w:tcPr>
          <w:p w:rsidR="00B85D44" w:rsidRPr="00C75B67" w:rsidRDefault="00B85D44" w:rsidP="00463A0A">
            <w:pPr>
              <w:contextualSpacing/>
              <w:jc w:val="center"/>
              <w:rPr>
                <w:rFonts w:eastAsiaTheme="minorHAnsi"/>
                <w:bCs/>
                <w:sz w:val="20"/>
                <w:szCs w:val="20"/>
                <w:lang w:eastAsia="en-US"/>
              </w:rPr>
            </w:pPr>
            <w:r w:rsidRPr="00C75B67">
              <w:rPr>
                <w:rFonts w:eastAsiaTheme="minorHAnsi"/>
                <w:bCs/>
                <w:sz w:val="20"/>
                <w:szCs w:val="20"/>
                <w:lang w:eastAsia="en-US"/>
              </w:rPr>
              <w:t>ПАССИВ</w:t>
            </w:r>
          </w:p>
        </w:tc>
        <w:tc>
          <w:tcPr>
            <w:tcW w:w="902"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 </w:t>
            </w:r>
          </w:p>
        </w:tc>
        <w:tc>
          <w:tcPr>
            <w:tcW w:w="1436" w:type="dxa"/>
            <w:noWrap/>
          </w:tcPr>
          <w:p w:rsidR="00B85D44" w:rsidRPr="00C75B67" w:rsidRDefault="00B85D44" w:rsidP="00463A0A">
            <w:pPr>
              <w:contextualSpacing/>
              <w:jc w:val="center"/>
              <w:rPr>
                <w:sz w:val="20"/>
                <w:szCs w:val="20"/>
              </w:rPr>
            </w:pPr>
          </w:p>
        </w:tc>
        <w:tc>
          <w:tcPr>
            <w:tcW w:w="1436" w:type="dxa"/>
            <w:noWrap/>
          </w:tcPr>
          <w:p w:rsidR="00B85D44" w:rsidRPr="00C75B67" w:rsidRDefault="00B85D44" w:rsidP="00463A0A">
            <w:pPr>
              <w:contextualSpacing/>
              <w:jc w:val="center"/>
              <w:rPr>
                <w:sz w:val="20"/>
                <w:szCs w:val="20"/>
              </w:rPr>
            </w:pPr>
          </w:p>
        </w:tc>
        <w:tc>
          <w:tcPr>
            <w:tcW w:w="1436" w:type="dxa"/>
            <w:noWrap/>
          </w:tcPr>
          <w:p w:rsidR="00B85D44" w:rsidRPr="00C75B67" w:rsidRDefault="00B85D44" w:rsidP="00463A0A">
            <w:pPr>
              <w:contextualSpacing/>
              <w:jc w:val="center"/>
              <w:rPr>
                <w:sz w:val="20"/>
                <w:szCs w:val="20"/>
              </w:rPr>
            </w:pPr>
          </w:p>
        </w:tc>
      </w:tr>
      <w:tr w:rsidR="00B85D44" w:rsidRPr="00C75B67" w:rsidTr="00FA2CE4">
        <w:trPr>
          <w:trHeight w:val="300"/>
        </w:trPr>
        <w:tc>
          <w:tcPr>
            <w:tcW w:w="4361" w:type="dxa"/>
            <w:noWrap/>
            <w:hideMark/>
          </w:tcPr>
          <w:p w:rsidR="00B85D44" w:rsidRPr="00C75B67" w:rsidRDefault="00B85D44" w:rsidP="00463A0A">
            <w:pPr>
              <w:contextualSpacing/>
              <w:jc w:val="both"/>
              <w:rPr>
                <w:rFonts w:eastAsiaTheme="minorHAnsi"/>
                <w:bCs/>
                <w:sz w:val="20"/>
                <w:szCs w:val="20"/>
                <w:lang w:eastAsia="en-US"/>
              </w:rPr>
            </w:pPr>
            <w:r w:rsidRPr="00C75B67">
              <w:rPr>
                <w:rFonts w:eastAsiaTheme="minorHAnsi"/>
                <w:bCs/>
                <w:sz w:val="20"/>
                <w:szCs w:val="20"/>
                <w:lang w:eastAsia="en-US"/>
              </w:rPr>
              <w:t>III. КАПИТАЛ И РЕЗЕРВЫ</w:t>
            </w:r>
          </w:p>
        </w:tc>
        <w:tc>
          <w:tcPr>
            <w:tcW w:w="902"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 </w:t>
            </w:r>
          </w:p>
        </w:tc>
        <w:tc>
          <w:tcPr>
            <w:tcW w:w="1436" w:type="dxa"/>
            <w:noWrap/>
          </w:tcPr>
          <w:p w:rsidR="00B85D44" w:rsidRPr="00C75B67" w:rsidRDefault="00B85D44" w:rsidP="00463A0A">
            <w:pPr>
              <w:contextualSpacing/>
              <w:jc w:val="center"/>
              <w:rPr>
                <w:sz w:val="20"/>
                <w:szCs w:val="20"/>
              </w:rPr>
            </w:pPr>
          </w:p>
        </w:tc>
        <w:tc>
          <w:tcPr>
            <w:tcW w:w="1436" w:type="dxa"/>
            <w:noWrap/>
          </w:tcPr>
          <w:p w:rsidR="00B85D44" w:rsidRPr="00C75B67" w:rsidRDefault="00B85D44" w:rsidP="00463A0A">
            <w:pPr>
              <w:contextualSpacing/>
              <w:jc w:val="center"/>
              <w:rPr>
                <w:sz w:val="20"/>
                <w:szCs w:val="20"/>
              </w:rPr>
            </w:pPr>
          </w:p>
        </w:tc>
        <w:tc>
          <w:tcPr>
            <w:tcW w:w="1436" w:type="dxa"/>
            <w:noWrap/>
          </w:tcPr>
          <w:p w:rsidR="00B85D44" w:rsidRPr="00C75B67" w:rsidRDefault="00B85D44" w:rsidP="00463A0A">
            <w:pPr>
              <w:contextualSpacing/>
              <w:jc w:val="center"/>
              <w:rPr>
                <w:sz w:val="20"/>
                <w:szCs w:val="20"/>
              </w:rPr>
            </w:pPr>
          </w:p>
        </w:tc>
      </w:tr>
      <w:tr w:rsidR="00B85D44" w:rsidRPr="00C75B67" w:rsidTr="00FA2CE4">
        <w:trPr>
          <w:trHeight w:val="300"/>
        </w:trPr>
        <w:tc>
          <w:tcPr>
            <w:tcW w:w="4361"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Уставный капитал (складочный капитал, уста</w:t>
            </w:r>
            <w:r w:rsidRPr="00C75B67">
              <w:rPr>
                <w:rFonts w:eastAsiaTheme="minorHAnsi"/>
                <w:sz w:val="20"/>
                <w:szCs w:val="20"/>
                <w:lang w:eastAsia="en-US"/>
              </w:rPr>
              <w:t>в</w:t>
            </w:r>
            <w:r w:rsidRPr="00C75B67">
              <w:rPr>
                <w:rFonts w:eastAsiaTheme="minorHAnsi"/>
                <w:sz w:val="20"/>
                <w:szCs w:val="20"/>
                <w:lang w:eastAsia="en-US"/>
              </w:rPr>
              <w:t>ный фонд, вклады товарищей)</w:t>
            </w:r>
          </w:p>
        </w:tc>
        <w:tc>
          <w:tcPr>
            <w:tcW w:w="902"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1310</w:t>
            </w:r>
          </w:p>
        </w:tc>
        <w:tc>
          <w:tcPr>
            <w:tcW w:w="1436" w:type="dxa"/>
            <w:noWrap/>
          </w:tcPr>
          <w:p w:rsidR="00B85D44" w:rsidRPr="00C75B67" w:rsidRDefault="00B85D44" w:rsidP="00463A0A">
            <w:pPr>
              <w:contextualSpacing/>
              <w:jc w:val="center"/>
              <w:rPr>
                <w:sz w:val="20"/>
                <w:szCs w:val="20"/>
              </w:rPr>
            </w:pPr>
            <w:r w:rsidRPr="00C75B67">
              <w:rPr>
                <w:sz w:val="20"/>
                <w:szCs w:val="20"/>
              </w:rPr>
              <w:t>12</w:t>
            </w:r>
          </w:p>
        </w:tc>
        <w:tc>
          <w:tcPr>
            <w:tcW w:w="1436" w:type="dxa"/>
            <w:noWrap/>
          </w:tcPr>
          <w:p w:rsidR="00B85D44" w:rsidRPr="00C75B67" w:rsidRDefault="00B85D44" w:rsidP="00463A0A">
            <w:pPr>
              <w:contextualSpacing/>
              <w:jc w:val="center"/>
              <w:rPr>
                <w:sz w:val="20"/>
                <w:szCs w:val="20"/>
              </w:rPr>
            </w:pPr>
            <w:r w:rsidRPr="00C75B67">
              <w:rPr>
                <w:sz w:val="20"/>
                <w:szCs w:val="20"/>
              </w:rPr>
              <w:t>12</w:t>
            </w:r>
          </w:p>
        </w:tc>
        <w:tc>
          <w:tcPr>
            <w:tcW w:w="1436" w:type="dxa"/>
            <w:noWrap/>
          </w:tcPr>
          <w:p w:rsidR="00B85D44" w:rsidRPr="00C75B67" w:rsidRDefault="00B85D44" w:rsidP="00463A0A">
            <w:pPr>
              <w:contextualSpacing/>
              <w:jc w:val="center"/>
              <w:rPr>
                <w:sz w:val="20"/>
                <w:szCs w:val="20"/>
              </w:rPr>
            </w:pPr>
            <w:r w:rsidRPr="00C75B67">
              <w:rPr>
                <w:sz w:val="20"/>
                <w:szCs w:val="20"/>
              </w:rPr>
              <w:t>12</w:t>
            </w:r>
          </w:p>
        </w:tc>
      </w:tr>
      <w:tr w:rsidR="00B85D44" w:rsidRPr="00C75B67" w:rsidTr="00FA2CE4">
        <w:trPr>
          <w:trHeight w:val="300"/>
        </w:trPr>
        <w:tc>
          <w:tcPr>
            <w:tcW w:w="4361"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Собственные акции, выкупленные у акционеров</w:t>
            </w:r>
          </w:p>
        </w:tc>
        <w:tc>
          <w:tcPr>
            <w:tcW w:w="902"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1320</w:t>
            </w:r>
          </w:p>
        </w:tc>
        <w:tc>
          <w:tcPr>
            <w:tcW w:w="1436" w:type="dxa"/>
            <w:noWrap/>
          </w:tcPr>
          <w:p w:rsidR="00B85D44" w:rsidRPr="00C75B67" w:rsidRDefault="00B85D44" w:rsidP="00463A0A">
            <w:pPr>
              <w:contextualSpacing/>
              <w:jc w:val="center"/>
              <w:rPr>
                <w:sz w:val="20"/>
                <w:szCs w:val="20"/>
              </w:rPr>
            </w:pPr>
          </w:p>
        </w:tc>
        <w:tc>
          <w:tcPr>
            <w:tcW w:w="1436" w:type="dxa"/>
            <w:noWrap/>
          </w:tcPr>
          <w:p w:rsidR="00B85D44" w:rsidRPr="00C75B67" w:rsidRDefault="00B85D44" w:rsidP="00463A0A">
            <w:pPr>
              <w:contextualSpacing/>
              <w:jc w:val="center"/>
              <w:rPr>
                <w:sz w:val="20"/>
                <w:szCs w:val="20"/>
              </w:rPr>
            </w:pPr>
          </w:p>
        </w:tc>
        <w:tc>
          <w:tcPr>
            <w:tcW w:w="1436" w:type="dxa"/>
            <w:noWrap/>
          </w:tcPr>
          <w:p w:rsidR="00B85D44" w:rsidRPr="00C75B67" w:rsidRDefault="00B85D44" w:rsidP="00463A0A">
            <w:pPr>
              <w:contextualSpacing/>
              <w:jc w:val="center"/>
              <w:rPr>
                <w:sz w:val="20"/>
                <w:szCs w:val="20"/>
              </w:rPr>
            </w:pPr>
          </w:p>
        </w:tc>
      </w:tr>
      <w:tr w:rsidR="00B85D44" w:rsidRPr="00C75B67" w:rsidTr="00FA2CE4">
        <w:trPr>
          <w:trHeight w:val="300"/>
        </w:trPr>
        <w:tc>
          <w:tcPr>
            <w:tcW w:w="4361"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 xml:space="preserve">Переоценка </w:t>
            </w:r>
            <w:proofErr w:type="spellStart"/>
            <w:r w:rsidRPr="00C75B67">
              <w:rPr>
                <w:rFonts w:eastAsiaTheme="minorHAnsi"/>
                <w:sz w:val="20"/>
                <w:szCs w:val="20"/>
                <w:lang w:eastAsia="en-US"/>
              </w:rPr>
              <w:t>внеоборотных</w:t>
            </w:r>
            <w:proofErr w:type="spellEnd"/>
            <w:r w:rsidRPr="00C75B67">
              <w:rPr>
                <w:rFonts w:eastAsiaTheme="minorHAnsi"/>
                <w:sz w:val="20"/>
                <w:szCs w:val="20"/>
                <w:lang w:eastAsia="en-US"/>
              </w:rPr>
              <w:t xml:space="preserve"> активов</w:t>
            </w:r>
          </w:p>
        </w:tc>
        <w:tc>
          <w:tcPr>
            <w:tcW w:w="902"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1340</w:t>
            </w:r>
          </w:p>
        </w:tc>
        <w:tc>
          <w:tcPr>
            <w:tcW w:w="1436" w:type="dxa"/>
            <w:noWrap/>
          </w:tcPr>
          <w:p w:rsidR="00B85D44" w:rsidRPr="00C75B67" w:rsidRDefault="00B85D44" w:rsidP="00463A0A">
            <w:pPr>
              <w:contextualSpacing/>
              <w:jc w:val="center"/>
              <w:rPr>
                <w:sz w:val="20"/>
                <w:szCs w:val="20"/>
              </w:rPr>
            </w:pPr>
          </w:p>
        </w:tc>
        <w:tc>
          <w:tcPr>
            <w:tcW w:w="1436" w:type="dxa"/>
            <w:noWrap/>
          </w:tcPr>
          <w:p w:rsidR="00B85D44" w:rsidRPr="00C75B67" w:rsidRDefault="00B85D44" w:rsidP="00463A0A">
            <w:pPr>
              <w:contextualSpacing/>
              <w:jc w:val="center"/>
              <w:rPr>
                <w:sz w:val="20"/>
                <w:szCs w:val="20"/>
              </w:rPr>
            </w:pPr>
          </w:p>
        </w:tc>
        <w:tc>
          <w:tcPr>
            <w:tcW w:w="1436" w:type="dxa"/>
            <w:noWrap/>
          </w:tcPr>
          <w:p w:rsidR="00B85D44" w:rsidRPr="00C75B67" w:rsidRDefault="00B85D44" w:rsidP="00463A0A">
            <w:pPr>
              <w:contextualSpacing/>
              <w:jc w:val="center"/>
              <w:rPr>
                <w:sz w:val="20"/>
                <w:szCs w:val="20"/>
              </w:rPr>
            </w:pPr>
          </w:p>
        </w:tc>
      </w:tr>
      <w:tr w:rsidR="00B85D44" w:rsidRPr="00C75B67" w:rsidTr="00FA2CE4">
        <w:trPr>
          <w:trHeight w:val="300"/>
        </w:trPr>
        <w:tc>
          <w:tcPr>
            <w:tcW w:w="4361"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Добавочный капитал (без переоценки)</w:t>
            </w:r>
          </w:p>
        </w:tc>
        <w:tc>
          <w:tcPr>
            <w:tcW w:w="902"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1350</w:t>
            </w:r>
          </w:p>
        </w:tc>
        <w:tc>
          <w:tcPr>
            <w:tcW w:w="1436" w:type="dxa"/>
            <w:noWrap/>
          </w:tcPr>
          <w:p w:rsidR="00B85D44" w:rsidRPr="00C75B67" w:rsidRDefault="00B85D44" w:rsidP="00463A0A">
            <w:pPr>
              <w:contextualSpacing/>
              <w:jc w:val="center"/>
              <w:rPr>
                <w:sz w:val="20"/>
                <w:szCs w:val="20"/>
              </w:rPr>
            </w:pPr>
          </w:p>
        </w:tc>
        <w:tc>
          <w:tcPr>
            <w:tcW w:w="1436" w:type="dxa"/>
            <w:noWrap/>
          </w:tcPr>
          <w:p w:rsidR="00B85D44" w:rsidRPr="00C75B67" w:rsidRDefault="00B85D44" w:rsidP="00463A0A">
            <w:pPr>
              <w:contextualSpacing/>
              <w:jc w:val="center"/>
              <w:rPr>
                <w:sz w:val="20"/>
                <w:szCs w:val="20"/>
              </w:rPr>
            </w:pPr>
          </w:p>
        </w:tc>
        <w:tc>
          <w:tcPr>
            <w:tcW w:w="1436" w:type="dxa"/>
            <w:noWrap/>
          </w:tcPr>
          <w:p w:rsidR="00B85D44" w:rsidRPr="00C75B67" w:rsidRDefault="00B85D44" w:rsidP="00463A0A">
            <w:pPr>
              <w:contextualSpacing/>
              <w:jc w:val="center"/>
              <w:rPr>
                <w:sz w:val="20"/>
                <w:szCs w:val="20"/>
              </w:rPr>
            </w:pPr>
          </w:p>
        </w:tc>
      </w:tr>
      <w:tr w:rsidR="00B85D44" w:rsidRPr="00C75B67" w:rsidTr="00FA2CE4">
        <w:trPr>
          <w:trHeight w:val="300"/>
        </w:trPr>
        <w:tc>
          <w:tcPr>
            <w:tcW w:w="4361"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Резервный капитал</w:t>
            </w:r>
          </w:p>
        </w:tc>
        <w:tc>
          <w:tcPr>
            <w:tcW w:w="902"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1360</w:t>
            </w:r>
          </w:p>
        </w:tc>
        <w:tc>
          <w:tcPr>
            <w:tcW w:w="1436" w:type="dxa"/>
            <w:noWrap/>
          </w:tcPr>
          <w:p w:rsidR="00B85D44" w:rsidRPr="00C75B67" w:rsidRDefault="00B85D44" w:rsidP="00463A0A">
            <w:pPr>
              <w:contextualSpacing/>
              <w:jc w:val="center"/>
              <w:rPr>
                <w:sz w:val="20"/>
                <w:szCs w:val="20"/>
              </w:rPr>
            </w:pPr>
          </w:p>
        </w:tc>
        <w:tc>
          <w:tcPr>
            <w:tcW w:w="1436" w:type="dxa"/>
            <w:noWrap/>
          </w:tcPr>
          <w:p w:rsidR="00B85D44" w:rsidRPr="00C75B67" w:rsidRDefault="00B85D44" w:rsidP="00463A0A">
            <w:pPr>
              <w:contextualSpacing/>
              <w:jc w:val="center"/>
              <w:rPr>
                <w:sz w:val="20"/>
                <w:szCs w:val="20"/>
              </w:rPr>
            </w:pPr>
          </w:p>
        </w:tc>
        <w:tc>
          <w:tcPr>
            <w:tcW w:w="1436" w:type="dxa"/>
            <w:noWrap/>
          </w:tcPr>
          <w:p w:rsidR="00B85D44" w:rsidRPr="00C75B67" w:rsidRDefault="00B85D44" w:rsidP="00463A0A">
            <w:pPr>
              <w:contextualSpacing/>
              <w:jc w:val="center"/>
              <w:rPr>
                <w:sz w:val="20"/>
                <w:szCs w:val="20"/>
              </w:rPr>
            </w:pPr>
          </w:p>
        </w:tc>
      </w:tr>
      <w:tr w:rsidR="00B85D44" w:rsidRPr="00C75B67" w:rsidTr="00FA2CE4">
        <w:trPr>
          <w:trHeight w:val="300"/>
        </w:trPr>
        <w:tc>
          <w:tcPr>
            <w:tcW w:w="4361"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Нераспределенная прибыль (непокрытый уб</w:t>
            </w:r>
            <w:r w:rsidRPr="00C75B67">
              <w:rPr>
                <w:rFonts w:eastAsiaTheme="minorHAnsi"/>
                <w:sz w:val="20"/>
                <w:szCs w:val="20"/>
                <w:lang w:eastAsia="en-US"/>
              </w:rPr>
              <w:t>ы</w:t>
            </w:r>
            <w:r w:rsidRPr="00C75B67">
              <w:rPr>
                <w:rFonts w:eastAsiaTheme="minorHAnsi"/>
                <w:sz w:val="20"/>
                <w:szCs w:val="20"/>
                <w:lang w:eastAsia="en-US"/>
              </w:rPr>
              <w:t>ток)</w:t>
            </w:r>
          </w:p>
        </w:tc>
        <w:tc>
          <w:tcPr>
            <w:tcW w:w="902"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1370</w:t>
            </w:r>
          </w:p>
        </w:tc>
        <w:tc>
          <w:tcPr>
            <w:tcW w:w="1436" w:type="dxa"/>
            <w:noWrap/>
          </w:tcPr>
          <w:p w:rsidR="00B85D44" w:rsidRPr="00C75B67" w:rsidRDefault="00B85D44" w:rsidP="00463A0A">
            <w:pPr>
              <w:contextualSpacing/>
              <w:jc w:val="center"/>
              <w:rPr>
                <w:sz w:val="20"/>
                <w:szCs w:val="20"/>
              </w:rPr>
            </w:pPr>
            <w:r w:rsidRPr="00C75B67">
              <w:rPr>
                <w:sz w:val="20"/>
                <w:szCs w:val="20"/>
              </w:rPr>
              <w:t>2 086</w:t>
            </w:r>
          </w:p>
        </w:tc>
        <w:tc>
          <w:tcPr>
            <w:tcW w:w="1436" w:type="dxa"/>
            <w:noWrap/>
          </w:tcPr>
          <w:p w:rsidR="00B85D44" w:rsidRPr="00C75B67" w:rsidRDefault="00B85D44" w:rsidP="00463A0A">
            <w:pPr>
              <w:contextualSpacing/>
              <w:jc w:val="center"/>
              <w:rPr>
                <w:sz w:val="20"/>
                <w:szCs w:val="20"/>
              </w:rPr>
            </w:pPr>
            <w:r w:rsidRPr="00C75B67">
              <w:rPr>
                <w:sz w:val="20"/>
                <w:szCs w:val="20"/>
              </w:rPr>
              <w:t>2 080</w:t>
            </w:r>
          </w:p>
        </w:tc>
        <w:tc>
          <w:tcPr>
            <w:tcW w:w="1436" w:type="dxa"/>
            <w:noWrap/>
          </w:tcPr>
          <w:p w:rsidR="00B85D44" w:rsidRPr="00C75B67" w:rsidRDefault="00B85D44" w:rsidP="00463A0A">
            <w:pPr>
              <w:contextualSpacing/>
              <w:jc w:val="center"/>
              <w:rPr>
                <w:sz w:val="20"/>
                <w:szCs w:val="20"/>
              </w:rPr>
            </w:pPr>
            <w:r w:rsidRPr="00C75B67">
              <w:rPr>
                <w:sz w:val="20"/>
                <w:szCs w:val="20"/>
              </w:rPr>
              <w:t>1 668</w:t>
            </w:r>
          </w:p>
        </w:tc>
      </w:tr>
      <w:tr w:rsidR="00B85D44" w:rsidRPr="00C75B67" w:rsidTr="00FA2CE4">
        <w:trPr>
          <w:trHeight w:val="300"/>
        </w:trPr>
        <w:tc>
          <w:tcPr>
            <w:tcW w:w="4361" w:type="dxa"/>
            <w:noWrap/>
            <w:hideMark/>
          </w:tcPr>
          <w:p w:rsidR="00B85D44" w:rsidRPr="00C75B67" w:rsidRDefault="00B85D44" w:rsidP="00463A0A">
            <w:pPr>
              <w:contextualSpacing/>
              <w:jc w:val="both"/>
              <w:rPr>
                <w:rFonts w:eastAsiaTheme="minorHAnsi"/>
                <w:bCs/>
                <w:sz w:val="20"/>
                <w:szCs w:val="20"/>
                <w:lang w:eastAsia="en-US"/>
              </w:rPr>
            </w:pPr>
            <w:r w:rsidRPr="00C75B67">
              <w:rPr>
                <w:rFonts w:eastAsiaTheme="minorHAnsi"/>
                <w:bCs/>
                <w:sz w:val="20"/>
                <w:szCs w:val="20"/>
                <w:lang w:eastAsia="en-US"/>
              </w:rPr>
              <w:t>Итого по разделу III</w:t>
            </w:r>
          </w:p>
        </w:tc>
        <w:tc>
          <w:tcPr>
            <w:tcW w:w="902"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1300</w:t>
            </w:r>
          </w:p>
        </w:tc>
        <w:tc>
          <w:tcPr>
            <w:tcW w:w="1436" w:type="dxa"/>
            <w:noWrap/>
          </w:tcPr>
          <w:p w:rsidR="00B85D44" w:rsidRPr="00C75B67" w:rsidRDefault="00B85D44" w:rsidP="00463A0A">
            <w:pPr>
              <w:contextualSpacing/>
              <w:jc w:val="center"/>
              <w:rPr>
                <w:sz w:val="20"/>
                <w:szCs w:val="20"/>
              </w:rPr>
            </w:pPr>
            <w:r w:rsidRPr="00C75B67">
              <w:rPr>
                <w:sz w:val="20"/>
                <w:szCs w:val="20"/>
              </w:rPr>
              <w:t>2 098</w:t>
            </w:r>
          </w:p>
        </w:tc>
        <w:tc>
          <w:tcPr>
            <w:tcW w:w="1436" w:type="dxa"/>
            <w:noWrap/>
          </w:tcPr>
          <w:p w:rsidR="00B85D44" w:rsidRPr="00C75B67" w:rsidRDefault="00B85D44" w:rsidP="00463A0A">
            <w:pPr>
              <w:contextualSpacing/>
              <w:jc w:val="center"/>
              <w:rPr>
                <w:sz w:val="20"/>
                <w:szCs w:val="20"/>
              </w:rPr>
            </w:pPr>
            <w:r w:rsidRPr="00C75B67">
              <w:rPr>
                <w:sz w:val="20"/>
                <w:szCs w:val="20"/>
              </w:rPr>
              <w:t>2 092</w:t>
            </w:r>
          </w:p>
        </w:tc>
        <w:tc>
          <w:tcPr>
            <w:tcW w:w="1436" w:type="dxa"/>
            <w:noWrap/>
          </w:tcPr>
          <w:p w:rsidR="00B85D44" w:rsidRPr="00C75B67" w:rsidRDefault="00B85D44" w:rsidP="00463A0A">
            <w:pPr>
              <w:contextualSpacing/>
              <w:jc w:val="center"/>
              <w:rPr>
                <w:sz w:val="20"/>
                <w:szCs w:val="20"/>
              </w:rPr>
            </w:pPr>
            <w:r w:rsidRPr="00C75B67">
              <w:rPr>
                <w:sz w:val="20"/>
                <w:szCs w:val="20"/>
              </w:rPr>
              <w:t>1 680</w:t>
            </w:r>
          </w:p>
        </w:tc>
      </w:tr>
      <w:tr w:rsidR="00B85D44" w:rsidRPr="00C75B67" w:rsidTr="00FA2CE4">
        <w:trPr>
          <w:trHeight w:val="300"/>
        </w:trPr>
        <w:tc>
          <w:tcPr>
            <w:tcW w:w="4361" w:type="dxa"/>
            <w:noWrap/>
            <w:hideMark/>
          </w:tcPr>
          <w:p w:rsidR="00B85D44" w:rsidRPr="00C75B67" w:rsidRDefault="00B85D44" w:rsidP="00463A0A">
            <w:pPr>
              <w:contextualSpacing/>
              <w:jc w:val="both"/>
              <w:rPr>
                <w:rFonts w:eastAsiaTheme="minorHAnsi"/>
                <w:bCs/>
                <w:sz w:val="20"/>
                <w:szCs w:val="20"/>
                <w:lang w:eastAsia="en-US"/>
              </w:rPr>
            </w:pPr>
            <w:r w:rsidRPr="00C75B67">
              <w:rPr>
                <w:rFonts w:eastAsiaTheme="minorHAnsi"/>
                <w:bCs/>
                <w:sz w:val="20"/>
                <w:szCs w:val="20"/>
                <w:lang w:eastAsia="en-US"/>
              </w:rPr>
              <w:t>IV. ДОЛГОСРОЧНЫЕ ОБЯЗАТЕЛЬСТВА</w:t>
            </w:r>
          </w:p>
        </w:tc>
        <w:tc>
          <w:tcPr>
            <w:tcW w:w="902"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 </w:t>
            </w:r>
          </w:p>
        </w:tc>
        <w:tc>
          <w:tcPr>
            <w:tcW w:w="1436" w:type="dxa"/>
            <w:noWrap/>
          </w:tcPr>
          <w:p w:rsidR="00B85D44" w:rsidRPr="00C75B67" w:rsidRDefault="00B85D44" w:rsidP="00463A0A">
            <w:pPr>
              <w:contextualSpacing/>
              <w:jc w:val="center"/>
              <w:rPr>
                <w:sz w:val="20"/>
                <w:szCs w:val="20"/>
              </w:rPr>
            </w:pPr>
          </w:p>
        </w:tc>
        <w:tc>
          <w:tcPr>
            <w:tcW w:w="1436" w:type="dxa"/>
            <w:noWrap/>
          </w:tcPr>
          <w:p w:rsidR="00B85D44" w:rsidRPr="00C75B67" w:rsidRDefault="00B85D44" w:rsidP="00463A0A">
            <w:pPr>
              <w:contextualSpacing/>
              <w:jc w:val="center"/>
              <w:rPr>
                <w:sz w:val="20"/>
                <w:szCs w:val="20"/>
              </w:rPr>
            </w:pPr>
          </w:p>
        </w:tc>
        <w:tc>
          <w:tcPr>
            <w:tcW w:w="1436" w:type="dxa"/>
            <w:noWrap/>
          </w:tcPr>
          <w:p w:rsidR="00B85D44" w:rsidRPr="00C75B67" w:rsidRDefault="00B85D44" w:rsidP="00463A0A">
            <w:pPr>
              <w:contextualSpacing/>
              <w:jc w:val="center"/>
              <w:rPr>
                <w:sz w:val="20"/>
                <w:szCs w:val="20"/>
              </w:rPr>
            </w:pPr>
          </w:p>
        </w:tc>
      </w:tr>
      <w:tr w:rsidR="00B85D44" w:rsidRPr="00C75B67" w:rsidTr="00FA2CE4">
        <w:trPr>
          <w:trHeight w:val="300"/>
        </w:trPr>
        <w:tc>
          <w:tcPr>
            <w:tcW w:w="4361"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Заемные средства</w:t>
            </w:r>
          </w:p>
        </w:tc>
        <w:tc>
          <w:tcPr>
            <w:tcW w:w="902"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1410</w:t>
            </w:r>
          </w:p>
        </w:tc>
        <w:tc>
          <w:tcPr>
            <w:tcW w:w="1436" w:type="dxa"/>
            <w:noWrap/>
          </w:tcPr>
          <w:p w:rsidR="00B85D44" w:rsidRPr="00C75B67" w:rsidRDefault="00B85D44" w:rsidP="00463A0A">
            <w:pPr>
              <w:contextualSpacing/>
              <w:jc w:val="center"/>
              <w:rPr>
                <w:sz w:val="20"/>
                <w:szCs w:val="20"/>
              </w:rPr>
            </w:pPr>
            <w:r w:rsidRPr="00C75B67">
              <w:rPr>
                <w:sz w:val="20"/>
                <w:szCs w:val="20"/>
              </w:rPr>
              <w:t>-</w:t>
            </w:r>
          </w:p>
        </w:tc>
        <w:tc>
          <w:tcPr>
            <w:tcW w:w="1436" w:type="dxa"/>
            <w:noWrap/>
          </w:tcPr>
          <w:p w:rsidR="00B85D44" w:rsidRPr="00C75B67" w:rsidRDefault="00B85D44" w:rsidP="00463A0A">
            <w:pPr>
              <w:contextualSpacing/>
              <w:jc w:val="center"/>
              <w:rPr>
                <w:sz w:val="20"/>
                <w:szCs w:val="20"/>
              </w:rPr>
            </w:pPr>
            <w:r w:rsidRPr="00C75B67">
              <w:rPr>
                <w:sz w:val="20"/>
                <w:szCs w:val="20"/>
              </w:rPr>
              <w:t>2 500</w:t>
            </w:r>
          </w:p>
        </w:tc>
        <w:tc>
          <w:tcPr>
            <w:tcW w:w="1436" w:type="dxa"/>
            <w:noWrap/>
          </w:tcPr>
          <w:p w:rsidR="00B85D44" w:rsidRPr="00C75B67" w:rsidRDefault="00B85D44" w:rsidP="00463A0A">
            <w:pPr>
              <w:contextualSpacing/>
              <w:jc w:val="center"/>
              <w:rPr>
                <w:sz w:val="20"/>
                <w:szCs w:val="20"/>
              </w:rPr>
            </w:pPr>
            <w:r w:rsidRPr="00C75B67">
              <w:rPr>
                <w:sz w:val="20"/>
                <w:szCs w:val="20"/>
              </w:rPr>
              <w:t>2 500</w:t>
            </w:r>
          </w:p>
        </w:tc>
      </w:tr>
      <w:tr w:rsidR="00B85D44" w:rsidRPr="00C75B67" w:rsidTr="00FA2CE4">
        <w:trPr>
          <w:trHeight w:val="300"/>
        </w:trPr>
        <w:tc>
          <w:tcPr>
            <w:tcW w:w="4361"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Отложенные налоговые обязательства</w:t>
            </w:r>
          </w:p>
        </w:tc>
        <w:tc>
          <w:tcPr>
            <w:tcW w:w="902"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1420</w:t>
            </w:r>
          </w:p>
        </w:tc>
        <w:tc>
          <w:tcPr>
            <w:tcW w:w="1436" w:type="dxa"/>
            <w:noWrap/>
          </w:tcPr>
          <w:p w:rsidR="00B85D44" w:rsidRPr="00C75B67" w:rsidRDefault="00B85D44" w:rsidP="00463A0A">
            <w:pPr>
              <w:contextualSpacing/>
              <w:jc w:val="center"/>
              <w:rPr>
                <w:sz w:val="20"/>
                <w:szCs w:val="20"/>
              </w:rPr>
            </w:pPr>
          </w:p>
        </w:tc>
        <w:tc>
          <w:tcPr>
            <w:tcW w:w="1436" w:type="dxa"/>
            <w:noWrap/>
          </w:tcPr>
          <w:p w:rsidR="00B85D44" w:rsidRPr="00C75B67" w:rsidRDefault="00B85D44" w:rsidP="00463A0A">
            <w:pPr>
              <w:contextualSpacing/>
              <w:jc w:val="center"/>
              <w:rPr>
                <w:sz w:val="20"/>
                <w:szCs w:val="20"/>
              </w:rPr>
            </w:pPr>
          </w:p>
        </w:tc>
        <w:tc>
          <w:tcPr>
            <w:tcW w:w="1436" w:type="dxa"/>
            <w:noWrap/>
          </w:tcPr>
          <w:p w:rsidR="00B85D44" w:rsidRPr="00C75B67" w:rsidRDefault="00B85D44" w:rsidP="00463A0A">
            <w:pPr>
              <w:contextualSpacing/>
              <w:jc w:val="center"/>
              <w:rPr>
                <w:sz w:val="20"/>
                <w:szCs w:val="20"/>
              </w:rPr>
            </w:pPr>
          </w:p>
        </w:tc>
      </w:tr>
      <w:tr w:rsidR="00B85D44" w:rsidRPr="00C75B67" w:rsidTr="00FA2CE4">
        <w:trPr>
          <w:trHeight w:val="300"/>
        </w:trPr>
        <w:tc>
          <w:tcPr>
            <w:tcW w:w="4361"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Оценочные обязательства</w:t>
            </w:r>
          </w:p>
        </w:tc>
        <w:tc>
          <w:tcPr>
            <w:tcW w:w="902"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1430</w:t>
            </w:r>
          </w:p>
        </w:tc>
        <w:tc>
          <w:tcPr>
            <w:tcW w:w="1436" w:type="dxa"/>
            <w:noWrap/>
          </w:tcPr>
          <w:p w:rsidR="00B85D44" w:rsidRPr="00C75B67" w:rsidRDefault="00B85D44" w:rsidP="00463A0A">
            <w:pPr>
              <w:contextualSpacing/>
              <w:jc w:val="center"/>
              <w:rPr>
                <w:sz w:val="20"/>
                <w:szCs w:val="20"/>
              </w:rPr>
            </w:pPr>
          </w:p>
        </w:tc>
        <w:tc>
          <w:tcPr>
            <w:tcW w:w="1436" w:type="dxa"/>
            <w:noWrap/>
          </w:tcPr>
          <w:p w:rsidR="00B85D44" w:rsidRPr="00C75B67" w:rsidRDefault="00B85D44" w:rsidP="00463A0A">
            <w:pPr>
              <w:contextualSpacing/>
              <w:jc w:val="center"/>
              <w:rPr>
                <w:sz w:val="20"/>
                <w:szCs w:val="20"/>
              </w:rPr>
            </w:pPr>
          </w:p>
        </w:tc>
        <w:tc>
          <w:tcPr>
            <w:tcW w:w="1436" w:type="dxa"/>
            <w:noWrap/>
          </w:tcPr>
          <w:p w:rsidR="00B85D44" w:rsidRPr="00C75B67" w:rsidRDefault="00B85D44" w:rsidP="00463A0A">
            <w:pPr>
              <w:contextualSpacing/>
              <w:jc w:val="center"/>
              <w:rPr>
                <w:sz w:val="20"/>
                <w:szCs w:val="20"/>
              </w:rPr>
            </w:pPr>
          </w:p>
        </w:tc>
      </w:tr>
      <w:tr w:rsidR="00B85D44" w:rsidRPr="00C75B67" w:rsidTr="00FA2CE4">
        <w:trPr>
          <w:trHeight w:val="300"/>
        </w:trPr>
        <w:tc>
          <w:tcPr>
            <w:tcW w:w="4361"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Прочие обязательства</w:t>
            </w:r>
          </w:p>
        </w:tc>
        <w:tc>
          <w:tcPr>
            <w:tcW w:w="902"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1450</w:t>
            </w:r>
          </w:p>
        </w:tc>
        <w:tc>
          <w:tcPr>
            <w:tcW w:w="1436" w:type="dxa"/>
            <w:noWrap/>
          </w:tcPr>
          <w:p w:rsidR="00B85D44" w:rsidRPr="00C75B67" w:rsidRDefault="00B85D44" w:rsidP="00463A0A">
            <w:pPr>
              <w:contextualSpacing/>
              <w:jc w:val="center"/>
              <w:rPr>
                <w:sz w:val="20"/>
                <w:szCs w:val="20"/>
              </w:rPr>
            </w:pPr>
          </w:p>
        </w:tc>
        <w:tc>
          <w:tcPr>
            <w:tcW w:w="1436" w:type="dxa"/>
            <w:noWrap/>
          </w:tcPr>
          <w:p w:rsidR="00B85D44" w:rsidRPr="00C75B67" w:rsidRDefault="00B85D44" w:rsidP="00463A0A">
            <w:pPr>
              <w:contextualSpacing/>
              <w:jc w:val="center"/>
              <w:rPr>
                <w:sz w:val="20"/>
                <w:szCs w:val="20"/>
              </w:rPr>
            </w:pPr>
          </w:p>
        </w:tc>
        <w:tc>
          <w:tcPr>
            <w:tcW w:w="1436" w:type="dxa"/>
            <w:noWrap/>
          </w:tcPr>
          <w:p w:rsidR="00B85D44" w:rsidRPr="00C75B67" w:rsidRDefault="00B85D44" w:rsidP="00463A0A">
            <w:pPr>
              <w:contextualSpacing/>
              <w:jc w:val="center"/>
              <w:rPr>
                <w:sz w:val="20"/>
                <w:szCs w:val="20"/>
              </w:rPr>
            </w:pPr>
          </w:p>
        </w:tc>
      </w:tr>
      <w:tr w:rsidR="00B85D44" w:rsidRPr="00C75B67" w:rsidTr="00FA2CE4">
        <w:trPr>
          <w:trHeight w:val="300"/>
        </w:trPr>
        <w:tc>
          <w:tcPr>
            <w:tcW w:w="4361" w:type="dxa"/>
            <w:noWrap/>
            <w:hideMark/>
          </w:tcPr>
          <w:p w:rsidR="00B85D44" w:rsidRPr="00C75B67" w:rsidRDefault="00B85D44" w:rsidP="00463A0A">
            <w:pPr>
              <w:contextualSpacing/>
              <w:jc w:val="both"/>
              <w:rPr>
                <w:rFonts w:eastAsiaTheme="minorHAnsi"/>
                <w:bCs/>
                <w:sz w:val="20"/>
                <w:szCs w:val="20"/>
                <w:lang w:eastAsia="en-US"/>
              </w:rPr>
            </w:pPr>
            <w:r w:rsidRPr="00C75B67">
              <w:rPr>
                <w:rFonts w:eastAsiaTheme="minorHAnsi"/>
                <w:bCs/>
                <w:sz w:val="20"/>
                <w:szCs w:val="20"/>
                <w:lang w:eastAsia="en-US"/>
              </w:rPr>
              <w:t>Итого по разделу IV</w:t>
            </w:r>
          </w:p>
        </w:tc>
        <w:tc>
          <w:tcPr>
            <w:tcW w:w="902"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1400</w:t>
            </w:r>
          </w:p>
        </w:tc>
        <w:tc>
          <w:tcPr>
            <w:tcW w:w="1436" w:type="dxa"/>
            <w:noWrap/>
          </w:tcPr>
          <w:p w:rsidR="00B85D44" w:rsidRPr="00C75B67" w:rsidRDefault="00B85D44" w:rsidP="00463A0A">
            <w:pPr>
              <w:contextualSpacing/>
              <w:jc w:val="center"/>
              <w:rPr>
                <w:sz w:val="20"/>
                <w:szCs w:val="20"/>
              </w:rPr>
            </w:pPr>
            <w:r w:rsidRPr="00C75B67">
              <w:rPr>
                <w:sz w:val="20"/>
                <w:szCs w:val="20"/>
              </w:rPr>
              <w:t>-</w:t>
            </w:r>
          </w:p>
        </w:tc>
        <w:tc>
          <w:tcPr>
            <w:tcW w:w="1436" w:type="dxa"/>
            <w:noWrap/>
          </w:tcPr>
          <w:p w:rsidR="00B85D44" w:rsidRPr="00C75B67" w:rsidRDefault="00B85D44" w:rsidP="00463A0A">
            <w:pPr>
              <w:contextualSpacing/>
              <w:jc w:val="center"/>
              <w:rPr>
                <w:sz w:val="20"/>
                <w:szCs w:val="20"/>
              </w:rPr>
            </w:pPr>
            <w:r w:rsidRPr="00C75B67">
              <w:rPr>
                <w:sz w:val="20"/>
                <w:szCs w:val="20"/>
              </w:rPr>
              <w:t>2 500</w:t>
            </w:r>
          </w:p>
        </w:tc>
        <w:tc>
          <w:tcPr>
            <w:tcW w:w="1436" w:type="dxa"/>
            <w:noWrap/>
          </w:tcPr>
          <w:p w:rsidR="00B85D44" w:rsidRPr="00C75B67" w:rsidRDefault="00B85D44" w:rsidP="00463A0A">
            <w:pPr>
              <w:contextualSpacing/>
              <w:jc w:val="center"/>
              <w:rPr>
                <w:sz w:val="20"/>
                <w:szCs w:val="20"/>
              </w:rPr>
            </w:pPr>
            <w:r w:rsidRPr="00C75B67">
              <w:rPr>
                <w:sz w:val="20"/>
                <w:szCs w:val="20"/>
              </w:rPr>
              <w:t>2 500</w:t>
            </w:r>
          </w:p>
        </w:tc>
      </w:tr>
      <w:tr w:rsidR="00B85D44" w:rsidRPr="00C75B67" w:rsidTr="00FA2CE4">
        <w:trPr>
          <w:trHeight w:val="300"/>
        </w:trPr>
        <w:tc>
          <w:tcPr>
            <w:tcW w:w="4361" w:type="dxa"/>
            <w:noWrap/>
            <w:hideMark/>
          </w:tcPr>
          <w:p w:rsidR="00B85D44" w:rsidRPr="00C75B67" w:rsidRDefault="00B85D44" w:rsidP="00463A0A">
            <w:pPr>
              <w:contextualSpacing/>
              <w:jc w:val="both"/>
              <w:rPr>
                <w:rFonts w:eastAsiaTheme="minorHAnsi"/>
                <w:bCs/>
                <w:sz w:val="20"/>
                <w:szCs w:val="20"/>
                <w:lang w:eastAsia="en-US"/>
              </w:rPr>
            </w:pPr>
            <w:r w:rsidRPr="00C75B67">
              <w:rPr>
                <w:rFonts w:eastAsiaTheme="minorHAnsi"/>
                <w:bCs/>
                <w:sz w:val="20"/>
                <w:szCs w:val="20"/>
                <w:lang w:eastAsia="en-US"/>
              </w:rPr>
              <w:t>V. КРАТКОСРОЧНЫЕ ОБЯЗАТЕЛЬСТВА</w:t>
            </w:r>
          </w:p>
        </w:tc>
        <w:tc>
          <w:tcPr>
            <w:tcW w:w="902"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 </w:t>
            </w:r>
          </w:p>
        </w:tc>
        <w:tc>
          <w:tcPr>
            <w:tcW w:w="1436" w:type="dxa"/>
            <w:noWrap/>
          </w:tcPr>
          <w:p w:rsidR="00B85D44" w:rsidRPr="00C75B67" w:rsidRDefault="00B85D44" w:rsidP="00463A0A">
            <w:pPr>
              <w:contextualSpacing/>
              <w:jc w:val="center"/>
              <w:rPr>
                <w:sz w:val="20"/>
                <w:szCs w:val="20"/>
              </w:rPr>
            </w:pPr>
          </w:p>
        </w:tc>
        <w:tc>
          <w:tcPr>
            <w:tcW w:w="1436" w:type="dxa"/>
            <w:noWrap/>
          </w:tcPr>
          <w:p w:rsidR="00B85D44" w:rsidRPr="00C75B67" w:rsidRDefault="00B85D44" w:rsidP="00463A0A">
            <w:pPr>
              <w:contextualSpacing/>
              <w:jc w:val="center"/>
              <w:rPr>
                <w:sz w:val="20"/>
                <w:szCs w:val="20"/>
              </w:rPr>
            </w:pPr>
          </w:p>
        </w:tc>
        <w:tc>
          <w:tcPr>
            <w:tcW w:w="1436" w:type="dxa"/>
            <w:noWrap/>
          </w:tcPr>
          <w:p w:rsidR="00B85D44" w:rsidRPr="00C75B67" w:rsidRDefault="00B85D44" w:rsidP="00463A0A">
            <w:pPr>
              <w:contextualSpacing/>
              <w:jc w:val="center"/>
              <w:rPr>
                <w:sz w:val="20"/>
                <w:szCs w:val="20"/>
              </w:rPr>
            </w:pPr>
          </w:p>
        </w:tc>
      </w:tr>
      <w:tr w:rsidR="00B85D44" w:rsidRPr="00C75B67" w:rsidTr="00FA2CE4">
        <w:trPr>
          <w:trHeight w:val="300"/>
        </w:trPr>
        <w:tc>
          <w:tcPr>
            <w:tcW w:w="4361"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Заемные средства</w:t>
            </w:r>
          </w:p>
        </w:tc>
        <w:tc>
          <w:tcPr>
            <w:tcW w:w="902"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1510</w:t>
            </w:r>
          </w:p>
        </w:tc>
        <w:tc>
          <w:tcPr>
            <w:tcW w:w="1436" w:type="dxa"/>
            <w:noWrap/>
          </w:tcPr>
          <w:p w:rsidR="00B85D44" w:rsidRPr="00C75B67" w:rsidRDefault="00B85D44" w:rsidP="00463A0A">
            <w:pPr>
              <w:contextualSpacing/>
              <w:jc w:val="center"/>
              <w:rPr>
                <w:sz w:val="20"/>
                <w:szCs w:val="20"/>
              </w:rPr>
            </w:pPr>
            <w:r w:rsidRPr="00C75B67">
              <w:rPr>
                <w:sz w:val="20"/>
                <w:szCs w:val="20"/>
              </w:rPr>
              <w:t>33 460</w:t>
            </w:r>
          </w:p>
        </w:tc>
        <w:tc>
          <w:tcPr>
            <w:tcW w:w="1436" w:type="dxa"/>
            <w:noWrap/>
          </w:tcPr>
          <w:p w:rsidR="00B85D44" w:rsidRPr="00C75B67" w:rsidRDefault="00B85D44" w:rsidP="00463A0A">
            <w:pPr>
              <w:contextualSpacing/>
              <w:jc w:val="center"/>
              <w:rPr>
                <w:sz w:val="20"/>
                <w:szCs w:val="20"/>
              </w:rPr>
            </w:pPr>
            <w:r w:rsidRPr="00C75B67">
              <w:rPr>
                <w:sz w:val="20"/>
                <w:szCs w:val="20"/>
              </w:rPr>
              <w:t>44 391</w:t>
            </w:r>
          </w:p>
        </w:tc>
        <w:tc>
          <w:tcPr>
            <w:tcW w:w="1436" w:type="dxa"/>
            <w:noWrap/>
          </w:tcPr>
          <w:p w:rsidR="00B85D44" w:rsidRPr="00C75B67" w:rsidRDefault="00B85D44" w:rsidP="00463A0A">
            <w:pPr>
              <w:contextualSpacing/>
              <w:jc w:val="center"/>
              <w:rPr>
                <w:sz w:val="20"/>
                <w:szCs w:val="20"/>
              </w:rPr>
            </w:pPr>
            <w:r w:rsidRPr="00C75B67">
              <w:rPr>
                <w:sz w:val="20"/>
                <w:szCs w:val="20"/>
              </w:rPr>
              <w:t>78 299</w:t>
            </w:r>
          </w:p>
        </w:tc>
      </w:tr>
      <w:tr w:rsidR="00B85D44" w:rsidRPr="00C75B67" w:rsidTr="00FA2CE4">
        <w:trPr>
          <w:trHeight w:val="300"/>
        </w:trPr>
        <w:tc>
          <w:tcPr>
            <w:tcW w:w="4361"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Кредиторская задолженность</w:t>
            </w:r>
          </w:p>
        </w:tc>
        <w:tc>
          <w:tcPr>
            <w:tcW w:w="902"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1520</w:t>
            </w:r>
          </w:p>
        </w:tc>
        <w:tc>
          <w:tcPr>
            <w:tcW w:w="1436" w:type="dxa"/>
            <w:noWrap/>
          </w:tcPr>
          <w:p w:rsidR="00B85D44" w:rsidRPr="00C75B67" w:rsidRDefault="00B85D44" w:rsidP="00463A0A">
            <w:pPr>
              <w:contextualSpacing/>
              <w:jc w:val="center"/>
              <w:rPr>
                <w:sz w:val="20"/>
                <w:szCs w:val="20"/>
              </w:rPr>
            </w:pPr>
            <w:r w:rsidRPr="00C75B67">
              <w:rPr>
                <w:sz w:val="20"/>
                <w:szCs w:val="20"/>
              </w:rPr>
              <w:t>51 188</w:t>
            </w:r>
          </w:p>
        </w:tc>
        <w:tc>
          <w:tcPr>
            <w:tcW w:w="1436" w:type="dxa"/>
            <w:noWrap/>
          </w:tcPr>
          <w:p w:rsidR="00B85D44" w:rsidRPr="00C75B67" w:rsidRDefault="00B85D44" w:rsidP="00463A0A">
            <w:pPr>
              <w:contextualSpacing/>
              <w:jc w:val="center"/>
              <w:rPr>
                <w:sz w:val="20"/>
                <w:szCs w:val="20"/>
              </w:rPr>
            </w:pPr>
            <w:r w:rsidRPr="00C75B67">
              <w:rPr>
                <w:sz w:val="20"/>
                <w:szCs w:val="20"/>
              </w:rPr>
              <w:t>54 238</w:t>
            </w:r>
          </w:p>
        </w:tc>
        <w:tc>
          <w:tcPr>
            <w:tcW w:w="1436" w:type="dxa"/>
            <w:noWrap/>
          </w:tcPr>
          <w:p w:rsidR="00B85D44" w:rsidRPr="00C75B67" w:rsidRDefault="00B85D44" w:rsidP="00463A0A">
            <w:pPr>
              <w:contextualSpacing/>
              <w:jc w:val="center"/>
              <w:rPr>
                <w:sz w:val="20"/>
                <w:szCs w:val="20"/>
              </w:rPr>
            </w:pPr>
            <w:r w:rsidRPr="00C75B67">
              <w:rPr>
                <w:sz w:val="20"/>
                <w:szCs w:val="20"/>
              </w:rPr>
              <w:t>50 718</w:t>
            </w:r>
          </w:p>
        </w:tc>
      </w:tr>
      <w:tr w:rsidR="00B85D44" w:rsidRPr="00C75B67" w:rsidTr="00FA2CE4">
        <w:trPr>
          <w:trHeight w:val="300"/>
        </w:trPr>
        <w:tc>
          <w:tcPr>
            <w:tcW w:w="4361"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Доходы будущих периодов</w:t>
            </w:r>
          </w:p>
        </w:tc>
        <w:tc>
          <w:tcPr>
            <w:tcW w:w="902"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1530</w:t>
            </w:r>
          </w:p>
        </w:tc>
        <w:tc>
          <w:tcPr>
            <w:tcW w:w="1436" w:type="dxa"/>
            <w:noWrap/>
          </w:tcPr>
          <w:p w:rsidR="00B85D44" w:rsidRPr="00C75B67" w:rsidRDefault="00B85D44" w:rsidP="00463A0A">
            <w:pPr>
              <w:contextualSpacing/>
              <w:jc w:val="center"/>
              <w:rPr>
                <w:sz w:val="20"/>
                <w:szCs w:val="20"/>
              </w:rPr>
            </w:pPr>
          </w:p>
        </w:tc>
        <w:tc>
          <w:tcPr>
            <w:tcW w:w="1436" w:type="dxa"/>
            <w:noWrap/>
          </w:tcPr>
          <w:p w:rsidR="00B85D44" w:rsidRPr="00C75B67" w:rsidRDefault="00B85D44" w:rsidP="00463A0A">
            <w:pPr>
              <w:contextualSpacing/>
              <w:jc w:val="center"/>
              <w:rPr>
                <w:sz w:val="20"/>
                <w:szCs w:val="20"/>
              </w:rPr>
            </w:pPr>
          </w:p>
        </w:tc>
        <w:tc>
          <w:tcPr>
            <w:tcW w:w="1436" w:type="dxa"/>
            <w:noWrap/>
          </w:tcPr>
          <w:p w:rsidR="00B85D44" w:rsidRPr="00C75B67" w:rsidRDefault="00B85D44" w:rsidP="00463A0A">
            <w:pPr>
              <w:contextualSpacing/>
              <w:jc w:val="center"/>
              <w:rPr>
                <w:sz w:val="20"/>
                <w:szCs w:val="20"/>
              </w:rPr>
            </w:pPr>
          </w:p>
        </w:tc>
      </w:tr>
      <w:tr w:rsidR="00B85D44" w:rsidRPr="00C75B67" w:rsidTr="00FA2CE4">
        <w:trPr>
          <w:trHeight w:val="300"/>
        </w:trPr>
        <w:tc>
          <w:tcPr>
            <w:tcW w:w="4361"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Оценочные обязательства</w:t>
            </w:r>
          </w:p>
        </w:tc>
        <w:tc>
          <w:tcPr>
            <w:tcW w:w="902"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1540</w:t>
            </w:r>
          </w:p>
        </w:tc>
        <w:tc>
          <w:tcPr>
            <w:tcW w:w="1436" w:type="dxa"/>
            <w:noWrap/>
          </w:tcPr>
          <w:p w:rsidR="00B85D44" w:rsidRPr="00C75B67" w:rsidRDefault="00B85D44" w:rsidP="00463A0A">
            <w:pPr>
              <w:contextualSpacing/>
              <w:jc w:val="center"/>
              <w:rPr>
                <w:sz w:val="20"/>
                <w:szCs w:val="20"/>
              </w:rPr>
            </w:pPr>
          </w:p>
        </w:tc>
        <w:tc>
          <w:tcPr>
            <w:tcW w:w="1436" w:type="dxa"/>
            <w:noWrap/>
          </w:tcPr>
          <w:p w:rsidR="00B85D44" w:rsidRPr="00C75B67" w:rsidRDefault="00B85D44" w:rsidP="00463A0A">
            <w:pPr>
              <w:contextualSpacing/>
              <w:jc w:val="center"/>
              <w:rPr>
                <w:sz w:val="20"/>
                <w:szCs w:val="20"/>
              </w:rPr>
            </w:pPr>
          </w:p>
        </w:tc>
        <w:tc>
          <w:tcPr>
            <w:tcW w:w="1436" w:type="dxa"/>
            <w:noWrap/>
          </w:tcPr>
          <w:p w:rsidR="00B85D44" w:rsidRPr="00C75B67" w:rsidRDefault="00B85D44" w:rsidP="00463A0A">
            <w:pPr>
              <w:contextualSpacing/>
              <w:jc w:val="center"/>
              <w:rPr>
                <w:sz w:val="20"/>
                <w:szCs w:val="20"/>
              </w:rPr>
            </w:pPr>
          </w:p>
        </w:tc>
      </w:tr>
      <w:tr w:rsidR="00B85D44" w:rsidRPr="00C75B67" w:rsidTr="00FA2CE4">
        <w:trPr>
          <w:trHeight w:val="300"/>
        </w:trPr>
        <w:tc>
          <w:tcPr>
            <w:tcW w:w="4361"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Прочие обязательства</w:t>
            </w:r>
          </w:p>
        </w:tc>
        <w:tc>
          <w:tcPr>
            <w:tcW w:w="902"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1550</w:t>
            </w:r>
          </w:p>
        </w:tc>
        <w:tc>
          <w:tcPr>
            <w:tcW w:w="1436" w:type="dxa"/>
            <w:noWrap/>
          </w:tcPr>
          <w:p w:rsidR="00B85D44" w:rsidRPr="00C75B67" w:rsidRDefault="00B85D44" w:rsidP="00463A0A">
            <w:pPr>
              <w:contextualSpacing/>
              <w:jc w:val="center"/>
              <w:rPr>
                <w:sz w:val="20"/>
                <w:szCs w:val="20"/>
              </w:rPr>
            </w:pPr>
          </w:p>
        </w:tc>
        <w:tc>
          <w:tcPr>
            <w:tcW w:w="1436" w:type="dxa"/>
            <w:noWrap/>
          </w:tcPr>
          <w:p w:rsidR="00B85D44" w:rsidRPr="00C75B67" w:rsidRDefault="00B85D44" w:rsidP="00463A0A">
            <w:pPr>
              <w:contextualSpacing/>
              <w:jc w:val="center"/>
              <w:rPr>
                <w:sz w:val="20"/>
                <w:szCs w:val="20"/>
              </w:rPr>
            </w:pPr>
          </w:p>
        </w:tc>
        <w:tc>
          <w:tcPr>
            <w:tcW w:w="1436" w:type="dxa"/>
            <w:noWrap/>
          </w:tcPr>
          <w:p w:rsidR="00B85D44" w:rsidRPr="00C75B67" w:rsidRDefault="00B85D44" w:rsidP="00463A0A">
            <w:pPr>
              <w:contextualSpacing/>
              <w:jc w:val="center"/>
              <w:rPr>
                <w:sz w:val="20"/>
                <w:szCs w:val="20"/>
              </w:rPr>
            </w:pPr>
          </w:p>
        </w:tc>
      </w:tr>
      <w:tr w:rsidR="00B85D44" w:rsidRPr="00C75B67" w:rsidTr="00FA2CE4">
        <w:trPr>
          <w:trHeight w:val="300"/>
        </w:trPr>
        <w:tc>
          <w:tcPr>
            <w:tcW w:w="4361" w:type="dxa"/>
            <w:noWrap/>
            <w:hideMark/>
          </w:tcPr>
          <w:p w:rsidR="00B85D44" w:rsidRPr="00C75B67" w:rsidRDefault="00B85D44" w:rsidP="00463A0A">
            <w:pPr>
              <w:contextualSpacing/>
              <w:jc w:val="both"/>
              <w:rPr>
                <w:rFonts w:eastAsiaTheme="minorHAnsi"/>
                <w:bCs/>
                <w:sz w:val="20"/>
                <w:szCs w:val="20"/>
                <w:lang w:eastAsia="en-US"/>
              </w:rPr>
            </w:pPr>
            <w:r w:rsidRPr="00C75B67">
              <w:rPr>
                <w:rFonts w:eastAsiaTheme="minorHAnsi"/>
                <w:bCs/>
                <w:sz w:val="20"/>
                <w:szCs w:val="20"/>
                <w:lang w:eastAsia="en-US"/>
              </w:rPr>
              <w:t>Итого по разделу V</w:t>
            </w:r>
          </w:p>
        </w:tc>
        <w:tc>
          <w:tcPr>
            <w:tcW w:w="902"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1500</w:t>
            </w:r>
          </w:p>
        </w:tc>
        <w:tc>
          <w:tcPr>
            <w:tcW w:w="1436" w:type="dxa"/>
            <w:noWrap/>
          </w:tcPr>
          <w:p w:rsidR="00B85D44" w:rsidRPr="00C75B67" w:rsidRDefault="00B85D44" w:rsidP="00463A0A">
            <w:pPr>
              <w:contextualSpacing/>
              <w:jc w:val="center"/>
              <w:rPr>
                <w:sz w:val="20"/>
                <w:szCs w:val="20"/>
              </w:rPr>
            </w:pPr>
            <w:r w:rsidRPr="00C75B67">
              <w:rPr>
                <w:sz w:val="20"/>
                <w:szCs w:val="20"/>
              </w:rPr>
              <w:t>84 648</w:t>
            </w:r>
          </w:p>
        </w:tc>
        <w:tc>
          <w:tcPr>
            <w:tcW w:w="1436" w:type="dxa"/>
            <w:noWrap/>
          </w:tcPr>
          <w:p w:rsidR="00B85D44" w:rsidRPr="00C75B67" w:rsidRDefault="00B85D44" w:rsidP="00463A0A">
            <w:pPr>
              <w:contextualSpacing/>
              <w:jc w:val="center"/>
              <w:rPr>
                <w:sz w:val="20"/>
                <w:szCs w:val="20"/>
              </w:rPr>
            </w:pPr>
            <w:r w:rsidRPr="00C75B67">
              <w:rPr>
                <w:sz w:val="20"/>
                <w:szCs w:val="20"/>
              </w:rPr>
              <w:t>98 629</w:t>
            </w:r>
          </w:p>
        </w:tc>
        <w:tc>
          <w:tcPr>
            <w:tcW w:w="1436" w:type="dxa"/>
            <w:noWrap/>
          </w:tcPr>
          <w:p w:rsidR="00B85D44" w:rsidRPr="00C75B67" w:rsidRDefault="00B85D44" w:rsidP="00463A0A">
            <w:pPr>
              <w:contextualSpacing/>
              <w:jc w:val="center"/>
              <w:rPr>
                <w:sz w:val="20"/>
                <w:szCs w:val="20"/>
              </w:rPr>
            </w:pPr>
            <w:r w:rsidRPr="00C75B67">
              <w:rPr>
                <w:sz w:val="20"/>
                <w:szCs w:val="20"/>
              </w:rPr>
              <w:t>129 017</w:t>
            </w:r>
          </w:p>
        </w:tc>
      </w:tr>
      <w:tr w:rsidR="00B85D44" w:rsidRPr="00C75B67" w:rsidTr="00FA2CE4">
        <w:trPr>
          <w:trHeight w:val="300"/>
        </w:trPr>
        <w:tc>
          <w:tcPr>
            <w:tcW w:w="4361" w:type="dxa"/>
            <w:noWrap/>
            <w:hideMark/>
          </w:tcPr>
          <w:p w:rsidR="00B85D44" w:rsidRPr="00C75B67" w:rsidRDefault="00B85D44" w:rsidP="00463A0A">
            <w:pPr>
              <w:contextualSpacing/>
              <w:jc w:val="both"/>
              <w:rPr>
                <w:rFonts w:eastAsiaTheme="minorHAnsi"/>
                <w:bCs/>
                <w:sz w:val="20"/>
                <w:szCs w:val="20"/>
                <w:lang w:eastAsia="en-US"/>
              </w:rPr>
            </w:pPr>
            <w:r w:rsidRPr="00C75B67">
              <w:rPr>
                <w:rFonts w:eastAsiaTheme="minorHAnsi"/>
                <w:bCs/>
                <w:sz w:val="20"/>
                <w:szCs w:val="20"/>
                <w:lang w:eastAsia="en-US"/>
              </w:rPr>
              <w:t>БАЛАНС</w:t>
            </w:r>
          </w:p>
        </w:tc>
        <w:tc>
          <w:tcPr>
            <w:tcW w:w="902"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1700</w:t>
            </w:r>
          </w:p>
        </w:tc>
        <w:tc>
          <w:tcPr>
            <w:tcW w:w="1436" w:type="dxa"/>
            <w:noWrap/>
          </w:tcPr>
          <w:p w:rsidR="00B85D44" w:rsidRPr="00C75B67" w:rsidRDefault="00B85D44" w:rsidP="00463A0A">
            <w:pPr>
              <w:contextualSpacing/>
              <w:jc w:val="center"/>
              <w:rPr>
                <w:sz w:val="20"/>
                <w:szCs w:val="20"/>
              </w:rPr>
            </w:pPr>
            <w:r w:rsidRPr="00C75B67">
              <w:rPr>
                <w:sz w:val="20"/>
                <w:szCs w:val="20"/>
              </w:rPr>
              <w:t>84 648</w:t>
            </w:r>
          </w:p>
        </w:tc>
        <w:tc>
          <w:tcPr>
            <w:tcW w:w="1436" w:type="dxa"/>
            <w:noWrap/>
          </w:tcPr>
          <w:p w:rsidR="00B85D44" w:rsidRPr="00C75B67" w:rsidRDefault="00B85D44" w:rsidP="00463A0A">
            <w:pPr>
              <w:contextualSpacing/>
              <w:jc w:val="center"/>
              <w:rPr>
                <w:sz w:val="20"/>
                <w:szCs w:val="20"/>
              </w:rPr>
            </w:pPr>
            <w:r w:rsidRPr="00C75B67">
              <w:rPr>
                <w:sz w:val="20"/>
                <w:szCs w:val="20"/>
              </w:rPr>
              <w:t>101 129</w:t>
            </w:r>
          </w:p>
        </w:tc>
        <w:tc>
          <w:tcPr>
            <w:tcW w:w="1436" w:type="dxa"/>
            <w:noWrap/>
          </w:tcPr>
          <w:p w:rsidR="00B85D44" w:rsidRPr="00C75B67" w:rsidRDefault="00B85D44" w:rsidP="00463A0A">
            <w:pPr>
              <w:contextualSpacing/>
              <w:jc w:val="center"/>
              <w:rPr>
                <w:sz w:val="20"/>
                <w:szCs w:val="20"/>
              </w:rPr>
            </w:pPr>
            <w:r w:rsidRPr="00C75B67">
              <w:rPr>
                <w:sz w:val="20"/>
                <w:szCs w:val="20"/>
              </w:rPr>
              <w:t>131 517</w:t>
            </w:r>
          </w:p>
        </w:tc>
      </w:tr>
    </w:tbl>
    <w:p w:rsidR="00B85D44" w:rsidRPr="00C75B67" w:rsidRDefault="00F26843" w:rsidP="00320F55">
      <w:pPr>
        <w:spacing w:line="360" w:lineRule="auto"/>
        <w:ind w:firstLine="709"/>
        <w:contextualSpacing/>
        <w:jc w:val="both"/>
        <w:rPr>
          <w:rFonts w:eastAsiaTheme="minorHAnsi"/>
          <w:sz w:val="28"/>
          <w:szCs w:val="28"/>
          <w:lang w:eastAsia="en-US"/>
        </w:rPr>
      </w:pPr>
      <w:r>
        <w:rPr>
          <w:rFonts w:eastAsiaTheme="minorHAnsi"/>
          <w:sz w:val="28"/>
          <w:szCs w:val="28"/>
          <w:lang w:eastAsia="en-US"/>
        </w:rPr>
        <w:br w:type="page"/>
      </w:r>
    </w:p>
    <w:p w:rsidR="00096784" w:rsidRPr="00096784" w:rsidRDefault="00B85D44" w:rsidP="00096784">
      <w:pPr>
        <w:spacing w:line="360" w:lineRule="auto"/>
        <w:ind w:firstLine="709"/>
        <w:contextualSpacing/>
        <w:jc w:val="right"/>
        <w:rPr>
          <w:rFonts w:eastAsiaTheme="minorHAnsi"/>
          <w:sz w:val="28"/>
          <w:szCs w:val="28"/>
          <w:highlight w:val="yellow"/>
          <w:lang w:eastAsia="en-US"/>
        </w:rPr>
      </w:pPr>
      <w:r w:rsidRPr="00096784">
        <w:rPr>
          <w:rFonts w:eastAsiaTheme="minorHAnsi"/>
          <w:sz w:val="28"/>
          <w:szCs w:val="28"/>
          <w:highlight w:val="yellow"/>
          <w:lang w:eastAsia="en-US"/>
        </w:rPr>
        <w:t>Приложение</w:t>
      </w:r>
      <w:proofErr w:type="gramStart"/>
      <w:r w:rsidRPr="00096784">
        <w:rPr>
          <w:rFonts w:eastAsiaTheme="minorHAnsi"/>
          <w:sz w:val="28"/>
          <w:szCs w:val="28"/>
          <w:highlight w:val="yellow"/>
          <w:lang w:eastAsia="en-US"/>
        </w:rPr>
        <w:t xml:space="preserve"> Б</w:t>
      </w:r>
      <w:proofErr w:type="gramEnd"/>
      <w:r w:rsidRPr="00096784">
        <w:rPr>
          <w:rFonts w:eastAsiaTheme="minorHAnsi"/>
          <w:sz w:val="28"/>
          <w:szCs w:val="28"/>
          <w:highlight w:val="yellow"/>
          <w:lang w:eastAsia="en-US"/>
        </w:rPr>
        <w:t xml:space="preserve"> </w:t>
      </w:r>
    </w:p>
    <w:p w:rsidR="00B85D44" w:rsidRDefault="00B85D44" w:rsidP="00096784">
      <w:pPr>
        <w:spacing w:line="360" w:lineRule="auto"/>
        <w:ind w:firstLine="709"/>
        <w:contextualSpacing/>
        <w:jc w:val="center"/>
        <w:rPr>
          <w:sz w:val="28"/>
        </w:rPr>
      </w:pPr>
      <w:r w:rsidRPr="00096784">
        <w:rPr>
          <w:rFonts w:eastAsiaTheme="minorHAnsi"/>
          <w:sz w:val="28"/>
          <w:szCs w:val="28"/>
          <w:highlight w:val="yellow"/>
          <w:lang w:eastAsia="en-US"/>
        </w:rPr>
        <w:t>Исходные данные, Отчет о прибылях и убытках, тыс. руб.</w:t>
      </w:r>
    </w:p>
    <w:p w:rsidR="00F26843" w:rsidRPr="00C75B67" w:rsidRDefault="00F26843" w:rsidP="00320F55">
      <w:pPr>
        <w:spacing w:line="360" w:lineRule="auto"/>
        <w:ind w:firstLine="709"/>
        <w:contextualSpacing/>
        <w:jc w:val="both"/>
        <w:rPr>
          <w:rFonts w:eastAsiaTheme="minorHAnsi"/>
          <w:sz w:val="28"/>
          <w:szCs w:val="28"/>
          <w:lang w:eastAsia="en-US"/>
        </w:rPr>
      </w:pPr>
    </w:p>
    <w:tbl>
      <w:tblPr>
        <w:tblStyle w:val="ae"/>
        <w:tblW w:w="0" w:type="auto"/>
        <w:tblLook w:val="04A0" w:firstRow="1" w:lastRow="0" w:firstColumn="1" w:lastColumn="0" w:noHBand="0" w:noVBand="1"/>
      </w:tblPr>
      <w:tblGrid>
        <w:gridCol w:w="3652"/>
        <w:gridCol w:w="1015"/>
        <w:gridCol w:w="1584"/>
        <w:gridCol w:w="1660"/>
        <w:gridCol w:w="1660"/>
      </w:tblGrid>
      <w:tr w:rsidR="00B85D44" w:rsidRPr="00C75B67" w:rsidTr="00FA2CE4">
        <w:trPr>
          <w:trHeight w:val="315"/>
        </w:trPr>
        <w:tc>
          <w:tcPr>
            <w:tcW w:w="3652" w:type="dxa"/>
            <w:noWrap/>
            <w:hideMark/>
          </w:tcPr>
          <w:p w:rsidR="00B85D44" w:rsidRPr="00C75B67" w:rsidRDefault="00B85D44" w:rsidP="00463A0A">
            <w:pPr>
              <w:contextualSpacing/>
              <w:jc w:val="center"/>
              <w:rPr>
                <w:rFonts w:eastAsiaTheme="minorHAnsi"/>
                <w:bCs/>
                <w:sz w:val="20"/>
                <w:szCs w:val="20"/>
                <w:lang w:eastAsia="en-US"/>
              </w:rPr>
            </w:pPr>
            <w:r w:rsidRPr="00C75B67">
              <w:rPr>
                <w:rFonts w:eastAsiaTheme="minorHAnsi"/>
                <w:bCs/>
                <w:sz w:val="20"/>
                <w:szCs w:val="20"/>
                <w:lang w:eastAsia="en-US"/>
              </w:rPr>
              <w:t>Наименование показателя</w:t>
            </w:r>
          </w:p>
        </w:tc>
        <w:tc>
          <w:tcPr>
            <w:tcW w:w="1015" w:type="dxa"/>
            <w:noWrap/>
            <w:hideMark/>
          </w:tcPr>
          <w:p w:rsidR="00B85D44" w:rsidRPr="00C75B67" w:rsidRDefault="00B85D44" w:rsidP="00463A0A">
            <w:pPr>
              <w:contextualSpacing/>
              <w:jc w:val="center"/>
              <w:rPr>
                <w:rFonts w:eastAsiaTheme="minorHAnsi"/>
                <w:bCs/>
                <w:sz w:val="20"/>
                <w:szCs w:val="20"/>
                <w:lang w:eastAsia="en-US"/>
              </w:rPr>
            </w:pPr>
            <w:r w:rsidRPr="00C75B67">
              <w:rPr>
                <w:rFonts w:eastAsiaTheme="minorHAnsi"/>
                <w:bCs/>
                <w:sz w:val="20"/>
                <w:szCs w:val="20"/>
                <w:lang w:eastAsia="en-US"/>
              </w:rPr>
              <w:t>Код</w:t>
            </w:r>
          </w:p>
        </w:tc>
        <w:tc>
          <w:tcPr>
            <w:tcW w:w="1584" w:type="dxa"/>
            <w:noWrap/>
            <w:hideMark/>
          </w:tcPr>
          <w:p w:rsidR="00B85D44" w:rsidRPr="00C75B67" w:rsidRDefault="00B85D44" w:rsidP="00463A0A">
            <w:pPr>
              <w:contextualSpacing/>
              <w:jc w:val="center"/>
              <w:rPr>
                <w:rFonts w:eastAsiaTheme="minorHAnsi"/>
                <w:bCs/>
                <w:sz w:val="20"/>
                <w:szCs w:val="20"/>
                <w:lang w:eastAsia="en-US"/>
              </w:rPr>
            </w:pPr>
            <w:r w:rsidRPr="00C75B67">
              <w:rPr>
                <w:rFonts w:eastAsiaTheme="minorHAnsi"/>
                <w:bCs/>
                <w:sz w:val="20"/>
                <w:szCs w:val="20"/>
                <w:lang w:eastAsia="en-US"/>
              </w:rPr>
              <w:t>На 31 декабря 2016 г.</w:t>
            </w:r>
          </w:p>
        </w:tc>
        <w:tc>
          <w:tcPr>
            <w:tcW w:w="1660" w:type="dxa"/>
            <w:noWrap/>
            <w:hideMark/>
          </w:tcPr>
          <w:p w:rsidR="00B85D44" w:rsidRPr="00C75B67" w:rsidRDefault="00B85D44" w:rsidP="00463A0A">
            <w:pPr>
              <w:contextualSpacing/>
              <w:jc w:val="center"/>
              <w:rPr>
                <w:rFonts w:eastAsiaTheme="minorHAnsi"/>
                <w:bCs/>
                <w:sz w:val="20"/>
                <w:szCs w:val="20"/>
                <w:lang w:eastAsia="en-US"/>
              </w:rPr>
            </w:pPr>
            <w:r w:rsidRPr="00C75B67">
              <w:rPr>
                <w:rFonts w:eastAsiaTheme="minorHAnsi"/>
                <w:bCs/>
                <w:sz w:val="20"/>
                <w:szCs w:val="20"/>
                <w:lang w:eastAsia="en-US"/>
              </w:rPr>
              <w:t>На 31 декабря 2015 г.</w:t>
            </w:r>
          </w:p>
        </w:tc>
        <w:tc>
          <w:tcPr>
            <w:tcW w:w="1660" w:type="dxa"/>
            <w:noWrap/>
            <w:hideMark/>
          </w:tcPr>
          <w:p w:rsidR="00B85D44" w:rsidRPr="00C75B67" w:rsidRDefault="00B85D44" w:rsidP="00463A0A">
            <w:pPr>
              <w:contextualSpacing/>
              <w:jc w:val="center"/>
              <w:rPr>
                <w:rFonts w:eastAsiaTheme="minorHAnsi"/>
                <w:bCs/>
                <w:sz w:val="20"/>
                <w:szCs w:val="20"/>
                <w:lang w:eastAsia="en-US"/>
              </w:rPr>
            </w:pPr>
            <w:r w:rsidRPr="00C75B67">
              <w:rPr>
                <w:rFonts w:eastAsiaTheme="minorHAnsi"/>
                <w:bCs/>
                <w:sz w:val="20"/>
                <w:szCs w:val="20"/>
                <w:lang w:eastAsia="en-US"/>
              </w:rPr>
              <w:t>На 31 декабря 2014 г.</w:t>
            </w:r>
          </w:p>
        </w:tc>
      </w:tr>
      <w:tr w:rsidR="00B85D44" w:rsidRPr="00C75B67" w:rsidTr="00FA2CE4">
        <w:trPr>
          <w:trHeight w:val="315"/>
        </w:trPr>
        <w:tc>
          <w:tcPr>
            <w:tcW w:w="3652"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Выручка</w:t>
            </w:r>
          </w:p>
        </w:tc>
        <w:tc>
          <w:tcPr>
            <w:tcW w:w="1015"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2110</w:t>
            </w:r>
          </w:p>
        </w:tc>
        <w:tc>
          <w:tcPr>
            <w:tcW w:w="1584" w:type="dxa"/>
            <w:noWrap/>
          </w:tcPr>
          <w:p w:rsidR="00B85D44" w:rsidRPr="00C75B67" w:rsidRDefault="00B85D44" w:rsidP="00463A0A">
            <w:pPr>
              <w:contextualSpacing/>
              <w:jc w:val="center"/>
            </w:pPr>
            <w:r w:rsidRPr="00C75B67">
              <w:t>4 015</w:t>
            </w:r>
          </w:p>
        </w:tc>
        <w:tc>
          <w:tcPr>
            <w:tcW w:w="1660" w:type="dxa"/>
            <w:noWrap/>
          </w:tcPr>
          <w:p w:rsidR="00B85D44" w:rsidRPr="00C75B67" w:rsidRDefault="00B85D44" w:rsidP="00463A0A">
            <w:pPr>
              <w:contextualSpacing/>
              <w:jc w:val="center"/>
            </w:pPr>
            <w:r w:rsidRPr="00C75B67">
              <w:t>103 353</w:t>
            </w:r>
          </w:p>
        </w:tc>
        <w:tc>
          <w:tcPr>
            <w:tcW w:w="1660" w:type="dxa"/>
            <w:noWrap/>
          </w:tcPr>
          <w:p w:rsidR="00B85D44" w:rsidRPr="00C75B67" w:rsidRDefault="00B85D44" w:rsidP="00463A0A">
            <w:pPr>
              <w:contextualSpacing/>
              <w:jc w:val="center"/>
            </w:pPr>
            <w:r w:rsidRPr="00C75B67">
              <w:t>103 836</w:t>
            </w:r>
          </w:p>
        </w:tc>
      </w:tr>
      <w:tr w:rsidR="00B85D44" w:rsidRPr="00C75B67" w:rsidTr="00FA2CE4">
        <w:trPr>
          <w:trHeight w:val="315"/>
        </w:trPr>
        <w:tc>
          <w:tcPr>
            <w:tcW w:w="3652"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Себестоимость продаж</w:t>
            </w:r>
          </w:p>
        </w:tc>
        <w:tc>
          <w:tcPr>
            <w:tcW w:w="1015"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2120</w:t>
            </w:r>
          </w:p>
        </w:tc>
        <w:tc>
          <w:tcPr>
            <w:tcW w:w="1584" w:type="dxa"/>
            <w:noWrap/>
          </w:tcPr>
          <w:p w:rsidR="00B85D44" w:rsidRPr="00C75B67" w:rsidRDefault="00B85D44" w:rsidP="00463A0A">
            <w:pPr>
              <w:contextualSpacing/>
              <w:jc w:val="center"/>
            </w:pPr>
            <w:r w:rsidRPr="00C75B67">
              <w:t>(3 777)</w:t>
            </w:r>
          </w:p>
        </w:tc>
        <w:tc>
          <w:tcPr>
            <w:tcW w:w="1660" w:type="dxa"/>
            <w:noWrap/>
          </w:tcPr>
          <w:p w:rsidR="00B85D44" w:rsidRPr="00C75B67" w:rsidRDefault="00B85D44" w:rsidP="00463A0A">
            <w:pPr>
              <w:contextualSpacing/>
              <w:jc w:val="center"/>
            </w:pPr>
            <w:r w:rsidRPr="00C75B67">
              <w:t>(102 181)</w:t>
            </w:r>
          </w:p>
        </w:tc>
        <w:tc>
          <w:tcPr>
            <w:tcW w:w="1660" w:type="dxa"/>
            <w:noWrap/>
          </w:tcPr>
          <w:p w:rsidR="00B85D44" w:rsidRPr="00C75B67" w:rsidRDefault="00B85D44" w:rsidP="00463A0A">
            <w:pPr>
              <w:contextualSpacing/>
              <w:jc w:val="center"/>
            </w:pPr>
            <w:r w:rsidRPr="00C75B67">
              <w:t>(101 129)</w:t>
            </w:r>
          </w:p>
        </w:tc>
      </w:tr>
      <w:tr w:rsidR="00B85D44" w:rsidRPr="00C75B67" w:rsidTr="00FA2CE4">
        <w:trPr>
          <w:trHeight w:val="315"/>
        </w:trPr>
        <w:tc>
          <w:tcPr>
            <w:tcW w:w="3652"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Валовая прибыль (убыток)</w:t>
            </w:r>
          </w:p>
        </w:tc>
        <w:tc>
          <w:tcPr>
            <w:tcW w:w="1015"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2100</w:t>
            </w:r>
          </w:p>
        </w:tc>
        <w:tc>
          <w:tcPr>
            <w:tcW w:w="1584" w:type="dxa"/>
            <w:noWrap/>
          </w:tcPr>
          <w:p w:rsidR="00B85D44" w:rsidRPr="00C75B67" w:rsidRDefault="00B85D44" w:rsidP="00463A0A">
            <w:pPr>
              <w:contextualSpacing/>
              <w:jc w:val="center"/>
            </w:pPr>
            <w:r w:rsidRPr="00C75B67">
              <w:t>238</w:t>
            </w:r>
          </w:p>
        </w:tc>
        <w:tc>
          <w:tcPr>
            <w:tcW w:w="1660" w:type="dxa"/>
            <w:noWrap/>
          </w:tcPr>
          <w:p w:rsidR="00B85D44" w:rsidRPr="00C75B67" w:rsidRDefault="00B85D44" w:rsidP="00463A0A">
            <w:pPr>
              <w:contextualSpacing/>
              <w:jc w:val="center"/>
            </w:pPr>
            <w:r w:rsidRPr="00C75B67">
              <w:t>1 172</w:t>
            </w:r>
          </w:p>
        </w:tc>
        <w:tc>
          <w:tcPr>
            <w:tcW w:w="1660" w:type="dxa"/>
            <w:noWrap/>
          </w:tcPr>
          <w:p w:rsidR="00B85D44" w:rsidRPr="00C75B67" w:rsidRDefault="00B85D44" w:rsidP="00463A0A">
            <w:pPr>
              <w:contextualSpacing/>
              <w:jc w:val="center"/>
            </w:pPr>
            <w:r w:rsidRPr="00C75B67">
              <w:t>2 707</w:t>
            </w:r>
          </w:p>
        </w:tc>
      </w:tr>
      <w:tr w:rsidR="00B85D44" w:rsidRPr="00C75B67" w:rsidTr="00FA2CE4">
        <w:trPr>
          <w:trHeight w:val="315"/>
        </w:trPr>
        <w:tc>
          <w:tcPr>
            <w:tcW w:w="3652"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Коммерческие расходы</w:t>
            </w:r>
          </w:p>
        </w:tc>
        <w:tc>
          <w:tcPr>
            <w:tcW w:w="1015"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2210</w:t>
            </w:r>
          </w:p>
        </w:tc>
        <w:tc>
          <w:tcPr>
            <w:tcW w:w="1584" w:type="dxa"/>
            <w:noWrap/>
          </w:tcPr>
          <w:p w:rsidR="00B85D44" w:rsidRPr="00C75B67" w:rsidRDefault="00B85D44" w:rsidP="00463A0A">
            <w:pPr>
              <w:contextualSpacing/>
              <w:jc w:val="center"/>
            </w:pPr>
            <w:r w:rsidRPr="00C75B67">
              <w:t>-</w:t>
            </w:r>
          </w:p>
        </w:tc>
        <w:tc>
          <w:tcPr>
            <w:tcW w:w="1660" w:type="dxa"/>
            <w:noWrap/>
          </w:tcPr>
          <w:p w:rsidR="00B85D44" w:rsidRPr="00C75B67" w:rsidRDefault="00B85D44" w:rsidP="00463A0A">
            <w:pPr>
              <w:contextualSpacing/>
              <w:jc w:val="center"/>
            </w:pPr>
            <w:r w:rsidRPr="00C75B67">
              <w:t>-</w:t>
            </w:r>
          </w:p>
        </w:tc>
        <w:tc>
          <w:tcPr>
            <w:tcW w:w="1660" w:type="dxa"/>
            <w:noWrap/>
          </w:tcPr>
          <w:p w:rsidR="00B85D44" w:rsidRPr="00C75B67" w:rsidRDefault="00B85D44" w:rsidP="00463A0A">
            <w:pPr>
              <w:contextualSpacing/>
              <w:jc w:val="center"/>
            </w:pPr>
            <w:r w:rsidRPr="00C75B67">
              <w:t>-</w:t>
            </w:r>
          </w:p>
        </w:tc>
      </w:tr>
      <w:tr w:rsidR="00B85D44" w:rsidRPr="00C75B67" w:rsidTr="00FA2CE4">
        <w:trPr>
          <w:trHeight w:val="315"/>
        </w:trPr>
        <w:tc>
          <w:tcPr>
            <w:tcW w:w="3652"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Управленческие расходы</w:t>
            </w:r>
          </w:p>
        </w:tc>
        <w:tc>
          <w:tcPr>
            <w:tcW w:w="1015"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2220</w:t>
            </w:r>
          </w:p>
        </w:tc>
        <w:tc>
          <w:tcPr>
            <w:tcW w:w="1584" w:type="dxa"/>
            <w:noWrap/>
          </w:tcPr>
          <w:p w:rsidR="00B85D44" w:rsidRPr="00C75B67" w:rsidRDefault="00B85D44" w:rsidP="00463A0A">
            <w:pPr>
              <w:contextualSpacing/>
              <w:jc w:val="center"/>
            </w:pPr>
            <w:r w:rsidRPr="00C75B67">
              <w:t>-</w:t>
            </w:r>
          </w:p>
        </w:tc>
        <w:tc>
          <w:tcPr>
            <w:tcW w:w="1660" w:type="dxa"/>
            <w:noWrap/>
          </w:tcPr>
          <w:p w:rsidR="00B85D44" w:rsidRPr="00C75B67" w:rsidRDefault="00B85D44" w:rsidP="00463A0A">
            <w:pPr>
              <w:contextualSpacing/>
              <w:jc w:val="center"/>
            </w:pPr>
            <w:r w:rsidRPr="00C75B67">
              <w:t>-</w:t>
            </w:r>
          </w:p>
        </w:tc>
        <w:tc>
          <w:tcPr>
            <w:tcW w:w="1660" w:type="dxa"/>
            <w:noWrap/>
          </w:tcPr>
          <w:p w:rsidR="00B85D44" w:rsidRPr="00C75B67" w:rsidRDefault="00B85D44" w:rsidP="00463A0A">
            <w:pPr>
              <w:contextualSpacing/>
              <w:jc w:val="center"/>
            </w:pPr>
            <w:r w:rsidRPr="00C75B67">
              <w:t>-</w:t>
            </w:r>
          </w:p>
        </w:tc>
      </w:tr>
      <w:tr w:rsidR="00B85D44" w:rsidRPr="00C75B67" w:rsidTr="00FA2CE4">
        <w:trPr>
          <w:trHeight w:val="315"/>
        </w:trPr>
        <w:tc>
          <w:tcPr>
            <w:tcW w:w="3652"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Прибыль (убыток) от продаж</w:t>
            </w:r>
          </w:p>
        </w:tc>
        <w:tc>
          <w:tcPr>
            <w:tcW w:w="1015"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2200</w:t>
            </w:r>
          </w:p>
        </w:tc>
        <w:tc>
          <w:tcPr>
            <w:tcW w:w="1584" w:type="dxa"/>
            <w:noWrap/>
          </w:tcPr>
          <w:p w:rsidR="00B85D44" w:rsidRPr="00C75B67" w:rsidRDefault="00B85D44" w:rsidP="00463A0A">
            <w:pPr>
              <w:contextualSpacing/>
              <w:jc w:val="center"/>
            </w:pPr>
            <w:r w:rsidRPr="00C75B67">
              <w:t>238</w:t>
            </w:r>
          </w:p>
        </w:tc>
        <w:tc>
          <w:tcPr>
            <w:tcW w:w="1660" w:type="dxa"/>
            <w:noWrap/>
          </w:tcPr>
          <w:p w:rsidR="00B85D44" w:rsidRPr="00C75B67" w:rsidRDefault="00B85D44" w:rsidP="00463A0A">
            <w:pPr>
              <w:contextualSpacing/>
              <w:jc w:val="center"/>
            </w:pPr>
            <w:r w:rsidRPr="00C75B67">
              <w:t>1 172</w:t>
            </w:r>
          </w:p>
        </w:tc>
        <w:tc>
          <w:tcPr>
            <w:tcW w:w="1660" w:type="dxa"/>
            <w:noWrap/>
          </w:tcPr>
          <w:p w:rsidR="00B85D44" w:rsidRPr="00C75B67" w:rsidRDefault="00B85D44" w:rsidP="00463A0A">
            <w:pPr>
              <w:contextualSpacing/>
              <w:jc w:val="center"/>
            </w:pPr>
            <w:r w:rsidRPr="00C75B67">
              <w:t>2 707</w:t>
            </w:r>
          </w:p>
        </w:tc>
      </w:tr>
      <w:tr w:rsidR="00B85D44" w:rsidRPr="00C75B67" w:rsidTr="00FA2CE4">
        <w:trPr>
          <w:trHeight w:val="315"/>
        </w:trPr>
        <w:tc>
          <w:tcPr>
            <w:tcW w:w="3652"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Доходы от участия в других организ</w:t>
            </w:r>
            <w:r w:rsidRPr="00C75B67">
              <w:rPr>
                <w:rFonts w:eastAsiaTheme="minorHAnsi"/>
                <w:sz w:val="20"/>
                <w:szCs w:val="20"/>
                <w:lang w:eastAsia="en-US"/>
              </w:rPr>
              <w:t>а</w:t>
            </w:r>
            <w:r w:rsidRPr="00C75B67">
              <w:rPr>
                <w:rFonts w:eastAsiaTheme="minorHAnsi"/>
                <w:sz w:val="20"/>
                <w:szCs w:val="20"/>
                <w:lang w:eastAsia="en-US"/>
              </w:rPr>
              <w:t>циях</w:t>
            </w:r>
          </w:p>
        </w:tc>
        <w:tc>
          <w:tcPr>
            <w:tcW w:w="1015"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2310</w:t>
            </w:r>
          </w:p>
        </w:tc>
        <w:tc>
          <w:tcPr>
            <w:tcW w:w="1584" w:type="dxa"/>
            <w:noWrap/>
          </w:tcPr>
          <w:p w:rsidR="00B85D44" w:rsidRPr="00C75B67" w:rsidRDefault="00B85D44" w:rsidP="00463A0A">
            <w:pPr>
              <w:contextualSpacing/>
              <w:jc w:val="center"/>
            </w:pPr>
            <w:r w:rsidRPr="00C75B67">
              <w:t>-</w:t>
            </w:r>
          </w:p>
        </w:tc>
        <w:tc>
          <w:tcPr>
            <w:tcW w:w="1660" w:type="dxa"/>
            <w:noWrap/>
          </w:tcPr>
          <w:p w:rsidR="00B85D44" w:rsidRPr="00C75B67" w:rsidRDefault="00B85D44" w:rsidP="00463A0A">
            <w:pPr>
              <w:contextualSpacing/>
              <w:jc w:val="center"/>
            </w:pPr>
            <w:r w:rsidRPr="00C75B67">
              <w:t>-</w:t>
            </w:r>
          </w:p>
        </w:tc>
        <w:tc>
          <w:tcPr>
            <w:tcW w:w="1660" w:type="dxa"/>
            <w:noWrap/>
          </w:tcPr>
          <w:p w:rsidR="00B85D44" w:rsidRPr="00C75B67" w:rsidRDefault="00B85D44" w:rsidP="00463A0A">
            <w:pPr>
              <w:contextualSpacing/>
              <w:jc w:val="center"/>
            </w:pPr>
            <w:r w:rsidRPr="00C75B67">
              <w:t>-</w:t>
            </w:r>
          </w:p>
        </w:tc>
      </w:tr>
      <w:tr w:rsidR="00B85D44" w:rsidRPr="00C75B67" w:rsidTr="00FA2CE4">
        <w:trPr>
          <w:trHeight w:val="315"/>
        </w:trPr>
        <w:tc>
          <w:tcPr>
            <w:tcW w:w="3652"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Проценты к получению</w:t>
            </w:r>
          </w:p>
        </w:tc>
        <w:tc>
          <w:tcPr>
            <w:tcW w:w="1015"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2320</w:t>
            </w:r>
          </w:p>
        </w:tc>
        <w:tc>
          <w:tcPr>
            <w:tcW w:w="1584" w:type="dxa"/>
            <w:noWrap/>
          </w:tcPr>
          <w:p w:rsidR="00B85D44" w:rsidRPr="00C75B67" w:rsidRDefault="00B85D44" w:rsidP="00463A0A">
            <w:pPr>
              <w:contextualSpacing/>
              <w:jc w:val="center"/>
            </w:pPr>
            <w:r w:rsidRPr="00C75B67">
              <w:t>-</w:t>
            </w:r>
          </w:p>
        </w:tc>
        <w:tc>
          <w:tcPr>
            <w:tcW w:w="1660" w:type="dxa"/>
            <w:noWrap/>
          </w:tcPr>
          <w:p w:rsidR="00B85D44" w:rsidRPr="00C75B67" w:rsidRDefault="00B85D44" w:rsidP="00463A0A">
            <w:pPr>
              <w:contextualSpacing/>
              <w:jc w:val="center"/>
            </w:pPr>
            <w:r w:rsidRPr="00C75B67">
              <w:t>-</w:t>
            </w:r>
          </w:p>
        </w:tc>
        <w:tc>
          <w:tcPr>
            <w:tcW w:w="1660" w:type="dxa"/>
            <w:noWrap/>
          </w:tcPr>
          <w:p w:rsidR="00B85D44" w:rsidRPr="00C75B67" w:rsidRDefault="00B85D44" w:rsidP="00463A0A">
            <w:pPr>
              <w:contextualSpacing/>
              <w:jc w:val="center"/>
            </w:pPr>
            <w:r w:rsidRPr="00C75B67">
              <w:t>-</w:t>
            </w:r>
          </w:p>
        </w:tc>
      </w:tr>
      <w:tr w:rsidR="00B85D44" w:rsidRPr="00C75B67" w:rsidTr="00FA2CE4">
        <w:trPr>
          <w:trHeight w:val="315"/>
        </w:trPr>
        <w:tc>
          <w:tcPr>
            <w:tcW w:w="3652"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Проценты к уплате</w:t>
            </w:r>
          </w:p>
        </w:tc>
        <w:tc>
          <w:tcPr>
            <w:tcW w:w="1015"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2330</w:t>
            </w:r>
          </w:p>
        </w:tc>
        <w:tc>
          <w:tcPr>
            <w:tcW w:w="1584" w:type="dxa"/>
            <w:noWrap/>
          </w:tcPr>
          <w:p w:rsidR="00B85D44" w:rsidRPr="00C75B67" w:rsidRDefault="00B85D44" w:rsidP="00463A0A">
            <w:pPr>
              <w:contextualSpacing/>
              <w:jc w:val="center"/>
            </w:pPr>
            <w:r w:rsidRPr="00C75B67">
              <w:t>-</w:t>
            </w:r>
          </w:p>
        </w:tc>
        <w:tc>
          <w:tcPr>
            <w:tcW w:w="1660" w:type="dxa"/>
            <w:noWrap/>
          </w:tcPr>
          <w:p w:rsidR="00B85D44" w:rsidRPr="00C75B67" w:rsidRDefault="00B85D44" w:rsidP="00463A0A">
            <w:pPr>
              <w:contextualSpacing/>
              <w:jc w:val="center"/>
            </w:pPr>
            <w:r w:rsidRPr="00C75B67">
              <w:t>-</w:t>
            </w:r>
          </w:p>
        </w:tc>
        <w:tc>
          <w:tcPr>
            <w:tcW w:w="1660" w:type="dxa"/>
            <w:noWrap/>
          </w:tcPr>
          <w:p w:rsidR="00B85D44" w:rsidRPr="00C75B67" w:rsidRDefault="00B85D44" w:rsidP="00463A0A">
            <w:pPr>
              <w:contextualSpacing/>
              <w:jc w:val="center"/>
            </w:pPr>
            <w:r w:rsidRPr="00C75B67">
              <w:t>(752)</w:t>
            </w:r>
          </w:p>
        </w:tc>
      </w:tr>
      <w:tr w:rsidR="00B85D44" w:rsidRPr="00C75B67" w:rsidTr="00FA2CE4">
        <w:trPr>
          <w:trHeight w:val="315"/>
        </w:trPr>
        <w:tc>
          <w:tcPr>
            <w:tcW w:w="3652"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Прочие доходы</w:t>
            </w:r>
          </w:p>
        </w:tc>
        <w:tc>
          <w:tcPr>
            <w:tcW w:w="1015"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2340</w:t>
            </w:r>
          </w:p>
        </w:tc>
        <w:tc>
          <w:tcPr>
            <w:tcW w:w="1584" w:type="dxa"/>
            <w:noWrap/>
          </w:tcPr>
          <w:p w:rsidR="00B85D44" w:rsidRPr="00C75B67" w:rsidRDefault="00B85D44" w:rsidP="00463A0A">
            <w:pPr>
              <w:contextualSpacing/>
              <w:jc w:val="center"/>
            </w:pPr>
            <w:r w:rsidRPr="00C75B67">
              <w:t>117</w:t>
            </w:r>
          </w:p>
        </w:tc>
        <w:tc>
          <w:tcPr>
            <w:tcW w:w="1660" w:type="dxa"/>
            <w:noWrap/>
          </w:tcPr>
          <w:p w:rsidR="00B85D44" w:rsidRPr="00C75B67" w:rsidRDefault="00B85D44" w:rsidP="00463A0A">
            <w:pPr>
              <w:contextualSpacing/>
              <w:jc w:val="center"/>
            </w:pPr>
            <w:r w:rsidRPr="00C75B67">
              <w:t>13</w:t>
            </w:r>
          </w:p>
        </w:tc>
        <w:tc>
          <w:tcPr>
            <w:tcW w:w="1660" w:type="dxa"/>
            <w:noWrap/>
          </w:tcPr>
          <w:p w:rsidR="00B85D44" w:rsidRPr="00C75B67" w:rsidRDefault="00B85D44" w:rsidP="00463A0A">
            <w:pPr>
              <w:contextualSpacing/>
              <w:jc w:val="center"/>
            </w:pPr>
            <w:r w:rsidRPr="00C75B67">
              <w:t>146</w:t>
            </w:r>
          </w:p>
        </w:tc>
      </w:tr>
      <w:tr w:rsidR="00B85D44" w:rsidRPr="00C75B67" w:rsidTr="00FA2CE4">
        <w:trPr>
          <w:trHeight w:val="315"/>
        </w:trPr>
        <w:tc>
          <w:tcPr>
            <w:tcW w:w="3652"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Прочие расходы</w:t>
            </w:r>
          </w:p>
        </w:tc>
        <w:tc>
          <w:tcPr>
            <w:tcW w:w="1015"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2350</w:t>
            </w:r>
          </w:p>
        </w:tc>
        <w:tc>
          <w:tcPr>
            <w:tcW w:w="1584" w:type="dxa"/>
            <w:noWrap/>
          </w:tcPr>
          <w:p w:rsidR="00B85D44" w:rsidRPr="00C75B67" w:rsidRDefault="00B85D44" w:rsidP="00463A0A">
            <w:pPr>
              <w:contextualSpacing/>
              <w:jc w:val="center"/>
            </w:pPr>
            <w:r w:rsidRPr="00C75B67">
              <w:t>(311)</w:t>
            </w:r>
          </w:p>
        </w:tc>
        <w:tc>
          <w:tcPr>
            <w:tcW w:w="1660" w:type="dxa"/>
            <w:noWrap/>
          </w:tcPr>
          <w:p w:rsidR="00B85D44" w:rsidRPr="00C75B67" w:rsidRDefault="00B85D44" w:rsidP="00463A0A">
            <w:pPr>
              <w:contextualSpacing/>
              <w:jc w:val="center"/>
            </w:pPr>
            <w:r w:rsidRPr="00C75B67">
              <w:t>(632)</w:t>
            </w:r>
          </w:p>
        </w:tc>
        <w:tc>
          <w:tcPr>
            <w:tcW w:w="1660" w:type="dxa"/>
            <w:noWrap/>
          </w:tcPr>
          <w:p w:rsidR="00B85D44" w:rsidRPr="00C75B67" w:rsidRDefault="00B85D44" w:rsidP="00463A0A">
            <w:pPr>
              <w:contextualSpacing/>
              <w:jc w:val="center"/>
            </w:pPr>
            <w:r w:rsidRPr="00C75B67">
              <w:t>(804)</w:t>
            </w:r>
          </w:p>
        </w:tc>
      </w:tr>
      <w:tr w:rsidR="00B85D44" w:rsidRPr="00C75B67" w:rsidTr="00FA2CE4">
        <w:trPr>
          <w:trHeight w:val="315"/>
        </w:trPr>
        <w:tc>
          <w:tcPr>
            <w:tcW w:w="3652"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Прибыль (убыток) до налогообложения</w:t>
            </w:r>
          </w:p>
        </w:tc>
        <w:tc>
          <w:tcPr>
            <w:tcW w:w="1015"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2300</w:t>
            </w:r>
          </w:p>
        </w:tc>
        <w:tc>
          <w:tcPr>
            <w:tcW w:w="1584" w:type="dxa"/>
            <w:noWrap/>
          </w:tcPr>
          <w:p w:rsidR="00B85D44" w:rsidRPr="00C75B67" w:rsidRDefault="00B85D44" w:rsidP="00463A0A">
            <w:pPr>
              <w:contextualSpacing/>
              <w:jc w:val="center"/>
            </w:pPr>
            <w:r w:rsidRPr="00C75B67">
              <w:t>44</w:t>
            </w:r>
          </w:p>
        </w:tc>
        <w:tc>
          <w:tcPr>
            <w:tcW w:w="1660" w:type="dxa"/>
            <w:noWrap/>
          </w:tcPr>
          <w:p w:rsidR="00B85D44" w:rsidRPr="00C75B67" w:rsidRDefault="00B85D44" w:rsidP="00463A0A">
            <w:pPr>
              <w:contextualSpacing/>
              <w:jc w:val="center"/>
            </w:pPr>
            <w:r w:rsidRPr="00C75B67">
              <w:t>553</w:t>
            </w:r>
          </w:p>
        </w:tc>
        <w:tc>
          <w:tcPr>
            <w:tcW w:w="1660" w:type="dxa"/>
            <w:noWrap/>
          </w:tcPr>
          <w:p w:rsidR="00B85D44" w:rsidRPr="00C75B67" w:rsidRDefault="00B85D44" w:rsidP="00463A0A">
            <w:pPr>
              <w:contextualSpacing/>
              <w:jc w:val="center"/>
            </w:pPr>
            <w:r w:rsidRPr="00C75B67">
              <w:t>1 297</w:t>
            </w:r>
          </w:p>
        </w:tc>
      </w:tr>
      <w:tr w:rsidR="00B85D44" w:rsidRPr="00C75B67" w:rsidTr="00FA2CE4">
        <w:trPr>
          <w:trHeight w:val="315"/>
        </w:trPr>
        <w:tc>
          <w:tcPr>
            <w:tcW w:w="3652"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Текущий налог на прибыль</w:t>
            </w:r>
          </w:p>
        </w:tc>
        <w:tc>
          <w:tcPr>
            <w:tcW w:w="1015"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2410</w:t>
            </w:r>
          </w:p>
        </w:tc>
        <w:tc>
          <w:tcPr>
            <w:tcW w:w="1584" w:type="dxa"/>
            <w:noWrap/>
          </w:tcPr>
          <w:p w:rsidR="00B85D44" w:rsidRPr="00C75B67" w:rsidRDefault="00B85D44" w:rsidP="00463A0A">
            <w:pPr>
              <w:contextualSpacing/>
              <w:jc w:val="center"/>
            </w:pPr>
            <w:r w:rsidRPr="00C75B67">
              <w:t>(38)</w:t>
            </w:r>
          </w:p>
        </w:tc>
        <w:tc>
          <w:tcPr>
            <w:tcW w:w="1660" w:type="dxa"/>
            <w:noWrap/>
          </w:tcPr>
          <w:p w:rsidR="00B85D44" w:rsidRPr="00C75B67" w:rsidRDefault="00B85D44" w:rsidP="00463A0A">
            <w:pPr>
              <w:contextualSpacing/>
              <w:jc w:val="center"/>
            </w:pPr>
            <w:r w:rsidRPr="00C75B67">
              <w:t>(141)</w:t>
            </w:r>
          </w:p>
        </w:tc>
        <w:tc>
          <w:tcPr>
            <w:tcW w:w="1660" w:type="dxa"/>
            <w:noWrap/>
          </w:tcPr>
          <w:p w:rsidR="00B85D44" w:rsidRPr="00C75B67" w:rsidRDefault="00B85D44" w:rsidP="00463A0A">
            <w:pPr>
              <w:contextualSpacing/>
              <w:jc w:val="center"/>
            </w:pPr>
            <w:r w:rsidRPr="00C75B67">
              <w:t>(390)</w:t>
            </w:r>
          </w:p>
        </w:tc>
      </w:tr>
      <w:tr w:rsidR="00B85D44" w:rsidRPr="00C75B67" w:rsidTr="00FA2CE4">
        <w:trPr>
          <w:trHeight w:val="315"/>
        </w:trPr>
        <w:tc>
          <w:tcPr>
            <w:tcW w:w="3652"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 xml:space="preserve">в </w:t>
            </w:r>
            <w:proofErr w:type="spellStart"/>
            <w:r w:rsidRPr="00C75B67">
              <w:rPr>
                <w:rFonts w:eastAsiaTheme="minorHAnsi"/>
                <w:sz w:val="20"/>
                <w:szCs w:val="20"/>
                <w:lang w:eastAsia="en-US"/>
              </w:rPr>
              <w:t>т.ч</w:t>
            </w:r>
            <w:proofErr w:type="spellEnd"/>
            <w:r w:rsidRPr="00C75B67">
              <w:rPr>
                <w:rFonts w:eastAsiaTheme="minorHAnsi"/>
                <w:sz w:val="20"/>
                <w:szCs w:val="20"/>
                <w:lang w:eastAsia="en-US"/>
              </w:rPr>
              <w:t>. постоянные налоговые обязател</w:t>
            </w:r>
            <w:r w:rsidRPr="00C75B67">
              <w:rPr>
                <w:rFonts w:eastAsiaTheme="minorHAnsi"/>
                <w:sz w:val="20"/>
                <w:szCs w:val="20"/>
                <w:lang w:eastAsia="en-US"/>
              </w:rPr>
              <w:t>ь</w:t>
            </w:r>
            <w:r w:rsidRPr="00C75B67">
              <w:rPr>
                <w:rFonts w:eastAsiaTheme="minorHAnsi"/>
                <w:sz w:val="20"/>
                <w:szCs w:val="20"/>
                <w:lang w:eastAsia="en-US"/>
              </w:rPr>
              <w:t>ства (активы)</w:t>
            </w:r>
          </w:p>
        </w:tc>
        <w:tc>
          <w:tcPr>
            <w:tcW w:w="1015"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2421</w:t>
            </w:r>
          </w:p>
        </w:tc>
        <w:tc>
          <w:tcPr>
            <w:tcW w:w="1584" w:type="dxa"/>
            <w:noWrap/>
          </w:tcPr>
          <w:p w:rsidR="00B85D44" w:rsidRPr="00C75B67" w:rsidRDefault="00B85D44" w:rsidP="00463A0A">
            <w:pPr>
              <w:contextualSpacing/>
              <w:jc w:val="center"/>
            </w:pPr>
            <w:r w:rsidRPr="00C75B67">
              <w:t>-</w:t>
            </w:r>
          </w:p>
        </w:tc>
        <w:tc>
          <w:tcPr>
            <w:tcW w:w="1660" w:type="dxa"/>
            <w:noWrap/>
          </w:tcPr>
          <w:p w:rsidR="00B85D44" w:rsidRPr="00C75B67" w:rsidRDefault="00B85D44" w:rsidP="00463A0A">
            <w:pPr>
              <w:contextualSpacing/>
              <w:jc w:val="center"/>
            </w:pPr>
            <w:r w:rsidRPr="00C75B67">
              <w:t>-</w:t>
            </w:r>
          </w:p>
        </w:tc>
        <w:tc>
          <w:tcPr>
            <w:tcW w:w="1660" w:type="dxa"/>
            <w:noWrap/>
          </w:tcPr>
          <w:p w:rsidR="00B85D44" w:rsidRPr="00C75B67" w:rsidRDefault="00B85D44" w:rsidP="00463A0A">
            <w:pPr>
              <w:contextualSpacing/>
              <w:jc w:val="center"/>
            </w:pPr>
            <w:r w:rsidRPr="00C75B67">
              <w:t>-</w:t>
            </w:r>
          </w:p>
        </w:tc>
      </w:tr>
      <w:tr w:rsidR="00B85D44" w:rsidRPr="00C75B67" w:rsidTr="00FA2CE4">
        <w:trPr>
          <w:trHeight w:val="315"/>
        </w:trPr>
        <w:tc>
          <w:tcPr>
            <w:tcW w:w="3652"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Изменение отложенных налоговых об</w:t>
            </w:r>
            <w:r w:rsidRPr="00C75B67">
              <w:rPr>
                <w:rFonts w:eastAsiaTheme="minorHAnsi"/>
                <w:sz w:val="20"/>
                <w:szCs w:val="20"/>
                <w:lang w:eastAsia="en-US"/>
              </w:rPr>
              <w:t>я</w:t>
            </w:r>
            <w:r w:rsidRPr="00C75B67">
              <w:rPr>
                <w:rFonts w:eastAsiaTheme="minorHAnsi"/>
                <w:sz w:val="20"/>
                <w:szCs w:val="20"/>
                <w:lang w:eastAsia="en-US"/>
              </w:rPr>
              <w:t>зательств</w:t>
            </w:r>
          </w:p>
        </w:tc>
        <w:tc>
          <w:tcPr>
            <w:tcW w:w="1015"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2430</w:t>
            </w:r>
          </w:p>
        </w:tc>
        <w:tc>
          <w:tcPr>
            <w:tcW w:w="1584" w:type="dxa"/>
            <w:noWrap/>
          </w:tcPr>
          <w:p w:rsidR="00B85D44" w:rsidRPr="00C75B67" w:rsidRDefault="00B85D44" w:rsidP="00463A0A">
            <w:pPr>
              <w:contextualSpacing/>
              <w:jc w:val="center"/>
            </w:pPr>
            <w:r w:rsidRPr="00C75B67">
              <w:t>-</w:t>
            </w:r>
          </w:p>
        </w:tc>
        <w:tc>
          <w:tcPr>
            <w:tcW w:w="1660" w:type="dxa"/>
            <w:noWrap/>
          </w:tcPr>
          <w:p w:rsidR="00B85D44" w:rsidRPr="00C75B67" w:rsidRDefault="00B85D44" w:rsidP="00463A0A">
            <w:pPr>
              <w:contextualSpacing/>
              <w:jc w:val="center"/>
            </w:pPr>
            <w:r w:rsidRPr="00C75B67">
              <w:t>-</w:t>
            </w:r>
          </w:p>
        </w:tc>
        <w:tc>
          <w:tcPr>
            <w:tcW w:w="1660" w:type="dxa"/>
            <w:noWrap/>
          </w:tcPr>
          <w:p w:rsidR="00B85D44" w:rsidRPr="00C75B67" w:rsidRDefault="00B85D44" w:rsidP="00463A0A">
            <w:pPr>
              <w:contextualSpacing/>
              <w:jc w:val="center"/>
            </w:pPr>
            <w:r w:rsidRPr="00C75B67">
              <w:t>-</w:t>
            </w:r>
          </w:p>
        </w:tc>
      </w:tr>
      <w:tr w:rsidR="00B85D44" w:rsidRPr="00C75B67" w:rsidTr="00FA2CE4">
        <w:trPr>
          <w:trHeight w:val="315"/>
        </w:trPr>
        <w:tc>
          <w:tcPr>
            <w:tcW w:w="3652"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Изменение отложенных налоговых а</w:t>
            </w:r>
            <w:r w:rsidRPr="00C75B67">
              <w:rPr>
                <w:rFonts w:eastAsiaTheme="minorHAnsi"/>
                <w:sz w:val="20"/>
                <w:szCs w:val="20"/>
                <w:lang w:eastAsia="en-US"/>
              </w:rPr>
              <w:t>к</w:t>
            </w:r>
            <w:r w:rsidRPr="00C75B67">
              <w:rPr>
                <w:rFonts w:eastAsiaTheme="minorHAnsi"/>
                <w:sz w:val="20"/>
                <w:szCs w:val="20"/>
                <w:lang w:eastAsia="en-US"/>
              </w:rPr>
              <w:t>тивов</w:t>
            </w:r>
          </w:p>
        </w:tc>
        <w:tc>
          <w:tcPr>
            <w:tcW w:w="1015"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2450</w:t>
            </w:r>
          </w:p>
        </w:tc>
        <w:tc>
          <w:tcPr>
            <w:tcW w:w="1584" w:type="dxa"/>
            <w:noWrap/>
          </w:tcPr>
          <w:p w:rsidR="00B85D44" w:rsidRPr="00C75B67" w:rsidRDefault="00B85D44" w:rsidP="00463A0A">
            <w:pPr>
              <w:contextualSpacing/>
              <w:jc w:val="center"/>
            </w:pPr>
            <w:r w:rsidRPr="00C75B67">
              <w:t>-</w:t>
            </w:r>
          </w:p>
        </w:tc>
        <w:tc>
          <w:tcPr>
            <w:tcW w:w="1660" w:type="dxa"/>
            <w:noWrap/>
          </w:tcPr>
          <w:p w:rsidR="00B85D44" w:rsidRPr="00C75B67" w:rsidRDefault="00B85D44" w:rsidP="00463A0A">
            <w:pPr>
              <w:contextualSpacing/>
              <w:jc w:val="center"/>
            </w:pPr>
            <w:r w:rsidRPr="00C75B67">
              <w:t>-</w:t>
            </w:r>
          </w:p>
        </w:tc>
        <w:tc>
          <w:tcPr>
            <w:tcW w:w="1660" w:type="dxa"/>
            <w:noWrap/>
          </w:tcPr>
          <w:p w:rsidR="00B85D44" w:rsidRPr="00C75B67" w:rsidRDefault="00B85D44" w:rsidP="00463A0A">
            <w:pPr>
              <w:contextualSpacing/>
              <w:jc w:val="center"/>
            </w:pPr>
            <w:r w:rsidRPr="00C75B67">
              <w:t>-</w:t>
            </w:r>
          </w:p>
        </w:tc>
      </w:tr>
      <w:tr w:rsidR="00B85D44" w:rsidRPr="00C75B67" w:rsidTr="00FA2CE4">
        <w:trPr>
          <w:trHeight w:val="315"/>
        </w:trPr>
        <w:tc>
          <w:tcPr>
            <w:tcW w:w="3652"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Прочее</w:t>
            </w:r>
          </w:p>
        </w:tc>
        <w:tc>
          <w:tcPr>
            <w:tcW w:w="1015"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2460</w:t>
            </w:r>
          </w:p>
        </w:tc>
        <w:tc>
          <w:tcPr>
            <w:tcW w:w="1584" w:type="dxa"/>
            <w:noWrap/>
          </w:tcPr>
          <w:p w:rsidR="00B85D44" w:rsidRPr="00C75B67" w:rsidRDefault="00B85D44" w:rsidP="00463A0A">
            <w:pPr>
              <w:contextualSpacing/>
              <w:jc w:val="center"/>
            </w:pPr>
            <w:r w:rsidRPr="00C75B67">
              <w:t>-</w:t>
            </w:r>
          </w:p>
        </w:tc>
        <w:tc>
          <w:tcPr>
            <w:tcW w:w="1660" w:type="dxa"/>
            <w:noWrap/>
          </w:tcPr>
          <w:p w:rsidR="00B85D44" w:rsidRPr="00C75B67" w:rsidRDefault="00B85D44" w:rsidP="00463A0A">
            <w:pPr>
              <w:contextualSpacing/>
              <w:jc w:val="center"/>
            </w:pPr>
            <w:r w:rsidRPr="00C75B67">
              <w:t>-</w:t>
            </w:r>
          </w:p>
        </w:tc>
        <w:tc>
          <w:tcPr>
            <w:tcW w:w="1660" w:type="dxa"/>
            <w:noWrap/>
          </w:tcPr>
          <w:p w:rsidR="00B85D44" w:rsidRPr="00C75B67" w:rsidRDefault="00B85D44" w:rsidP="00463A0A">
            <w:pPr>
              <w:contextualSpacing/>
              <w:jc w:val="center"/>
            </w:pPr>
            <w:r w:rsidRPr="00C75B67">
              <w:t>-</w:t>
            </w:r>
          </w:p>
        </w:tc>
      </w:tr>
      <w:tr w:rsidR="00B85D44" w:rsidRPr="00C75B67" w:rsidTr="00FA2CE4">
        <w:trPr>
          <w:trHeight w:val="315"/>
        </w:trPr>
        <w:tc>
          <w:tcPr>
            <w:tcW w:w="3652"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Чистая прибыль (убыток)</w:t>
            </w:r>
          </w:p>
        </w:tc>
        <w:tc>
          <w:tcPr>
            <w:tcW w:w="1015" w:type="dxa"/>
            <w:noWrap/>
            <w:hideMark/>
          </w:tcPr>
          <w:p w:rsidR="00B85D44" w:rsidRPr="00C75B67" w:rsidRDefault="00B85D44" w:rsidP="00463A0A">
            <w:pPr>
              <w:contextualSpacing/>
              <w:jc w:val="both"/>
              <w:rPr>
                <w:rFonts w:eastAsiaTheme="minorHAnsi"/>
                <w:sz w:val="20"/>
                <w:szCs w:val="20"/>
                <w:lang w:eastAsia="en-US"/>
              </w:rPr>
            </w:pPr>
            <w:r w:rsidRPr="00C75B67">
              <w:rPr>
                <w:rFonts w:eastAsiaTheme="minorHAnsi"/>
                <w:sz w:val="20"/>
                <w:szCs w:val="20"/>
                <w:lang w:eastAsia="en-US"/>
              </w:rPr>
              <w:t>2400</w:t>
            </w:r>
          </w:p>
        </w:tc>
        <w:tc>
          <w:tcPr>
            <w:tcW w:w="1584" w:type="dxa"/>
            <w:noWrap/>
          </w:tcPr>
          <w:p w:rsidR="00B85D44" w:rsidRPr="00C75B67" w:rsidRDefault="00B85D44" w:rsidP="00463A0A">
            <w:pPr>
              <w:contextualSpacing/>
              <w:jc w:val="center"/>
            </w:pPr>
            <w:r w:rsidRPr="00C75B67">
              <w:t>6</w:t>
            </w:r>
          </w:p>
        </w:tc>
        <w:tc>
          <w:tcPr>
            <w:tcW w:w="1660" w:type="dxa"/>
            <w:noWrap/>
          </w:tcPr>
          <w:p w:rsidR="00B85D44" w:rsidRPr="00C75B67" w:rsidRDefault="00B85D44" w:rsidP="00463A0A">
            <w:pPr>
              <w:contextualSpacing/>
              <w:jc w:val="center"/>
            </w:pPr>
            <w:r w:rsidRPr="00C75B67">
              <w:t>412</w:t>
            </w:r>
          </w:p>
        </w:tc>
        <w:tc>
          <w:tcPr>
            <w:tcW w:w="1660" w:type="dxa"/>
            <w:noWrap/>
          </w:tcPr>
          <w:p w:rsidR="00B85D44" w:rsidRPr="00C75B67" w:rsidRDefault="00B85D44" w:rsidP="00463A0A">
            <w:pPr>
              <w:contextualSpacing/>
              <w:jc w:val="center"/>
            </w:pPr>
            <w:r w:rsidRPr="00C75B67">
              <w:t>907</w:t>
            </w:r>
          </w:p>
        </w:tc>
      </w:tr>
    </w:tbl>
    <w:p w:rsidR="00F26843" w:rsidRDefault="00F26843" w:rsidP="00320F55">
      <w:pPr>
        <w:spacing w:line="360" w:lineRule="auto"/>
        <w:ind w:firstLine="709"/>
        <w:contextualSpacing/>
        <w:rPr>
          <w:sz w:val="28"/>
          <w:szCs w:val="28"/>
        </w:rPr>
      </w:pPr>
      <w:r>
        <w:rPr>
          <w:sz w:val="28"/>
          <w:szCs w:val="28"/>
        </w:rPr>
        <w:br w:type="page"/>
      </w:r>
    </w:p>
    <w:p w:rsidR="005852A9" w:rsidRPr="00096784" w:rsidRDefault="005852A9" w:rsidP="00096784">
      <w:pPr>
        <w:spacing w:line="360" w:lineRule="auto"/>
        <w:ind w:firstLine="709"/>
        <w:contextualSpacing/>
        <w:jc w:val="right"/>
        <w:rPr>
          <w:sz w:val="28"/>
          <w:szCs w:val="28"/>
          <w:highlight w:val="yellow"/>
        </w:rPr>
      </w:pPr>
      <w:r w:rsidRPr="00096784">
        <w:rPr>
          <w:sz w:val="28"/>
          <w:szCs w:val="28"/>
          <w:highlight w:val="yellow"/>
        </w:rPr>
        <w:t>Приложение</w:t>
      </w:r>
      <w:proofErr w:type="gramStart"/>
      <w:r w:rsidRPr="00096784">
        <w:rPr>
          <w:sz w:val="28"/>
          <w:szCs w:val="28"/>
          <w:highlight w:val="yellow"/>
        </w:rPr>
        <w:t xml:space="preserve"> В</w:t>
      </w:r>
      <w:proofErr w:type="gramEnd"/>
    </w:p>
    <w:p w:rsidR="00F26843" w:rsidRDefault="00096784" w:rsidP="00096784">
      <w:pPr>
        <w:spacing w:line="360" w:lineRule="auto"/>
        <w:ind w:firstLine="709"/>
        <w:contextualSpacing/>
        <w:jc w:val="center"/>
        <w:rPr>
          <w:sz w:val="28"/>
          <w:szCs w:val="28"/>
        </w:rPr>
      </w:pPr>
      <w:r w:rsidRPr="00096784">
        <w:rPr>
          <w:sz w:val="28"/>
          <w:szCs w:val="28"/>
          <w:highlight w:val="yellow"/>
        </w:rPr>
        <w:t>Экспликация объекта строительства</w:t>
      </w:r>
    </w:p>
    <w:tbl>
      <w:tblPr>
        <w:tblStyle w:val="ae"/>
        <w:tblW w:w="0" w:type="auto"/>
        <w:tblLook w:val="04A0" w:firstRow="1" w:lastRow="0" w:firstColumn="1" w:lastColumn="0" w:noHBand="0" w:noVBand="1"/>
      </w:tblPr>
      <w:tblGrid>
        <w:gridCol w:w="1220"/>
        <w:gridCol w:w="1442"/>
        <w:gridCol w:w="1169"/>
        <w:gridCol w:w="1140"/>
        <w:gridCol w:w="1140"/>
        <w:gridCol w:w="1160"/>
        <w:gridCol w:w="1150"/>
        <w:gridCol w:w="1150"/>
      </w:tblGrid>
      <w:tr w:rsidR="005852A9" w:rsidRPr="005852A9" w:rsidTr="004A168E">
        <w:tc>
          <w:tcPr>
            <w:tcW w:w="1220" w:type="dxa"/>
            <w:vMerge w:val="restart"/>
          </w:tcPr>
          <w:p w:rsidR="005852A9" w:rsidRPr="005852A9" w:rsidRDefault="005852A9" w:rsidP="00463A0A">
            <w:pPr>
              <w:contextualSpacing/>
              <w:jc w:val="both"/>
              <w:rPr>
                <w:sz w:val="16"/>
                <w:szCs w:val="22"/>
              </w:rPr>
            </w:pPr>
            <w:r w:rsidRPr="005852A9">
              <w:rPr>
                <w:sz w:val="16"/>
                <w:szCs w:val="22"/>
              </w:rPr>
              <w:t>№ этажа</w:t>
            </w:r>
          </w:p>
        </w:tc>
        <w:tc>
          <w:tcPr>
            <w:tcW w:w="1442" w:type="dxa"/>
            <w:vMerge w:val="restart"/>
          </w:tcPr>
          <w:p w:rsidR="005852A9" w:rsidRPr="005852A9" w:rsidRDefault="005852A9" w:rsidP="00463A0A">
            <w:pPr>
              <w:contextualSpacing/>
              <w:jc w:val="both"/>
              <w:rPr>
                <w:sz w:val="16"/>
                <w:szCs w:val="22"/>
              </w:rPr>
            </w:pPr>
            <w:r w:rsidRPr="005852A9">
              <w:rPr>
                <w:sz w:val="16"/>
                <w:szCs w:val="22"/>
              </w:rPr>
              <w:t>Обозначения квартиры</w:t>
            </w:r>
          </w:p>
        </w:tc>
        <w:tc>
          <w:tcPr>
            <w:tcW w:w="3449" w:type="dxa"/>
            <w:gridSpan w:val="3"/>
          </w:tcPr>
          <w:p w:rsidR="005852A9" w:rsidRPr="005852A9" w:rsidRDefault="005852A9" w:rsidP="00463A0A">
            <w:pPr>
              <w:contextualSpacing/>
              <w:jc w:val="both"/>
              <w:rPr>
                <w:sz w:val="16"/>
                <w:szCs w:val="22"/>
              </w:rPr>
            </w:pPr>
            <w:r w:rsidRPr="005852A9">
              <w:rPr>
                <w:sz w:val="16"/>
                <w:szCs w:val="22"/>
              </w:rPr>
              <w:t>Кол-во жилых комнат</w:t>
            </w:r>
          </w:p>
        </w:tc>
        <w:tc>
          <w:tcPr>
            <w:tcW w:w="1160" w:type="dxa"/>
            <w:vMerge w:val="restart"/>
          </w:tcPr>
          <w:p w:rsidR="005852A9" w:rsidRPr="005852A9" w:rsidRDefault="005852A9" w:rsidP="00463A0A">
            <w:pPr>
              <w:contextualSpacing/>
              <w:jc w:val="both"/>
              <w:rPr>
                <w:sz w:val="16"/>
                <w:szCs w:val="22"/>
              </w:rPr>
            </w:pPr>
            <w:r w:rsidRPr="005852A9">
              <w:rPr>
                <w:sz w:val="16"/>
                <w:szCs w:val="22"/>
              </w:rPr>
              <w:t>Общая пл</w:t>
            </w:r>
            <w:r w:rsidRPr="005852A9">
              <w:rPr>
                <w:sz w:val="16"/>
                <w:szCs w:val="22"/>
              </w:rPr>
              <w:t>о</w:t>
            </w:r>
            <w:r w:rsidRPr="005852A9">
              <w:rPr>
                <w:sz w:val="16"/>
                <w:szCs w:val="22"/>
              </w:rPr>
              <w:t>щадь кварт</w:t>
            </w:r>
            <w:r w:rsidRPr="005852A9">
              <w:rPr>
                <w:sz w:val="16"/>
                <w:szCs w:val="22"/>
              </w:rPr>
              <w:t>и</w:t>
            </w:r>
            <w:r w:rsidRPr="005852A9">
              <w:rPr>
                <w:sz w:val="16"/>
                <w:szCs w:val="22"/>
              </w:rPr>
              <w:t xml:space="preserve">ры, </w:t>
            </w:r>
            <w:r w:rsidR="008B4445">
              <w:rPr>
                <w:sz w:val="16"/>
                <w:szCs w:val="22"/>
              </w:rPr>
              <w:t>кв.м.</w:t>
            </w:r>
          </w:p>
        </w:tc>
        <w:tc>
          <w:tcPr>
            <w:tcW w:w="1150" w:type="dxa"/>
            <w:vMerge w:val="restart"/>
          </w:tcPr>
          <w:p w:rsidR="005852A9" w:rsidRPr="005852A9" w:rsidRDefault="005852A9" w:rsidP="00463A0A">
            <w:pPr>
              <w:contextualSpacing/>
              <w:jc w:val="both"/>
              <w:rPr>
                <w:sz w:val="16"/>
                <w:szCs w:val="22"/>
              </w:rPr>
            </w:pPr>
            <w:r w:rsidRPr="005852A9">
              <w:rPr>
                <w:sz w:val="16"/>
                <w:szCs w:val="22"/>
              </w:rPr>
              <w:t>Кол-во ква</w:t>
            </w:r>
            <w:r w:rsidRPr="005852A9">
              <w:rPr>
                <w:sz w:val="16"/>
                <w:szCs w:val="22"/>
              </w:rPr>
              <w:t>р</w:t>
            </w:r>
            <w:r w:rsidRPr="005852A9">
              <w:rPr>
                <w:sz w:val="16"/>
                <w:szCs w:val="22"/>
              </w:rPr>
              <w:t>тир, шт.</w:t>
            </w:r>
          </w:p>
        </w:tc>
        <w:tc>
          <w:tcPr>
            <w:tcW w:w="1150" w:type="dxa"/>
            <w:vMerge w:val="restart"/>
          </w:tcPr>
          <w:p w:rsidR="005852A9" w:rsidRPr="005852A9" w:rsidRDefault="005852A9" w:rsidP="00463A0A">
            <w:pPr>
              <w:contextualSpacing/>
              <w:jc w:val="both"/>
              <w:rPr>
                <w:sz w:val="16"/>
                <w:szCs w:val="22"/>
              </w:rPr>
            </w:pPr>
            <w:r w:rsidRPr="005852A9">
              <w:rPr>
                <w:sz w:val="16"/>
                <w:szCs w:val="22"/>
              </w:rPr>
              <w:t>Общая пл</w:t>
            </w:r>
            <w:r w:rsidRPr="005852A9">
              <w:rPr>
                <w:sz w:val="16"/>
                <w:szCs w:val="22"/>
              </w:rPr>
              <w:t>о</w:t>
            </w:r>
            <w:r w:rsidRPr="005852A9">
              <w:rPr>
                <w:sz w:val="16"/>
                <w:szCs w:val="22"/>
              </w:rPr>
              <w:t>щадь квартир</w:t>
            </w:r>
          </w:p>
        </w:tc>
      </w:tr>
      <w:tr w:rsidR="005852A9" w:rsidRPr="005852A9" w:rsidTr="004A168E">
        <w:tc>
          <w:tcPr>
            <w:tcW w:w="1220" w:type="dxa"/>
            <w:vMerge/>
          </w:tcPr>
          <w:p w:rsidR="005852A9" w:rsidRPr="005852A9" w:rsidRDefault="005852A9" w:rsidP="00463A0A">
            <w:pPr>
              <w:spacing w:line="360" w:lineRule="auto"/>
              <w:contextualSpacing/>
              <w:jc w:val="both"/>
              <w:rPr>
                <w:sz w:val="16"/>
                <w:szCs w:val="22"/>
              </w:rPr>
            </w:pPr>
          </w:p>
        </w:tc>
        <w:tc>
          <w:tcPr>
            <w:tcW w:w="1442" w:type="dxa"/>
            <w:vMerge/>
          </w:tcPr>
          <w:p w:rsidR="005852A9" w:rsidRPr="005852A9" w:rsidRDefault="005852A9" w:rsidP="00463A0A">
            <w:pPr>
              <w:spacing w:line="360" w:lineRule="auto"/>
              <w:contextualSpacing/>
              <w:jc w:val="both"/>
              <w:rPr>
                <w:sz w:val="16"/>
                <w:szCs w:val="22"/>
              </w:rPr>
            </w:pPr>
          </w:p>
        </w:tc>
        <w:tc>
          <w:tcPr>
            <w:tcW w:w="1169" w:type="dxa"/>
          </w:tcPr>
          <w:p w:rsidR="005852A9" w:rsidRPr="005852A9" w:rsidRDefault="005852A9" w:rsidP="00463A0A">
            <w:pPr>
              <w:spacing w:line="360" w:lineRule="auto"/>
              <w:contextualSpacing/>
              <w:jc w:val="both"/>
              <w:rPr>
                <w:sz w:val="16"/>
                <w:szCs w:val="22"/>
              </w:rPr>
            </w:pPr>
            <w:r w:rsidRPr="005852A9">
              <w:rPr>
                <w:sz w:val="16"/>
                <w:szCs w:val="22"/>
              </w:rPr>
              <w:t>1</w:t>
            </w:r>
          </w:p>
        </w:tc>
        <w:tc>
          <w:tcPr>
            <w:tcW w:w="1140" w:type="dxa"/>
          </w:tcPr>
          <w:p w:rsidR="005852A9" w:rsidRPr="005852A9" w:rsidRDefault="005852A9" w:rsidP="00463A0A">
            <w:pPr>
              <w:spacing w:line="360" w:lineRule="auto"/>
              <w:contextualSpacing/>
              <w:jc w:val="both"/>
              <w:rPr>
                <w:sz w:val="16"/>
                <w:szCs w:val="22"/>
              </w:rPr>
            </w:pPr>
            <w:r w:rsidRPr="005852A9">
              <w:rPr>
                <w:sz w:val="16"/>
                <w:szCs w:val="22"/>
              </w:rPr>
              <w:t>2</w:t>
            </w:r>
          </w:p>
        </w:tc>
        <w:tc>
          <w:tcPr>
            <w:tcW w:w="1140" w:type="dxa"/>
          </w:tcPr>
          <w:p w:rsidR="005852A9" w:rsidRPr="005852A9" w:rsidRDefault="005852A9" w:rsidP="00463A0A">
            <w:pPr>
              <w:spacing w:line="360" w:lineRule="auto"/>
              <w:contextualSpacing/>
              <w:jc w:val="both"/>
              <w:rPr>
                <w:sz w:val="16"/>
                <w:szCs w:val="22"/>
              </w:rPr>
            </w:pPr>
            <w:r w:rsidRPr="005852A9">
              <w:rPr>
                <w:sz w:val="16"/>
                <w:szCs w:val="22"/>
              </w:rPr>
              <w:t>3</w:t>
            </w:r>
          </w:p>
        </w:tc>
        <w:tc>
          <w:tcPr>
            <w:tcW w:w="1160" w:type="dxa"/>
            <w:vMerge/>
          </w:tcPr>
          <w:p w:rsidR="005852A9" w:rsidRPr="005852A9" w:rsidRDefault="005852A9" w:rsidP="00463A0A">
            <w:pPr>
              <w:spacing w:line="360" w:lineRule="auto"/>
              <w:contextualSpacing/>
              <w:jc w:val="both"/>
              <w:rPr>
                <w:sz w:val="16"/>
                <w:szCs w:val="22"/>
              </w:rPr>
            </w:pPr>
          </w:p>
        </w:tc>
        <w:tc>
          <w:tcPr>
            <w:tcW w:w="1150" w:type="dxa"/>
            <w:vMerge/>
          </w:tcPr>
          <w:p w:rsidR="005852A9" w:rsidRPr="005852A9" w:rsidRDefault="005852A9" w:rsidP="00463A0A">
            <w:pPr>
              <w:spacing w:line="360" w:lineRule="auto"/>
              <w:contextualSpacing/>
              <w:jc w:val="both"/>
              <w:rPr>
                <w:sz w:val="16"/>
                <w:szCs w:val="22"/>
              </w:rPr>
            </w:pPr>
          </w:p>
        </w:tc>
        <w:tc>
          <w:tcPr>
            <w:tcW w:w="1150" w:type="dxa"/>
            <w:vMerge/>
          </w:tcPr>
          <w:p w:rsidR="005852A9" w:rsidRPr="005852A9" w:rsidRDefault="005852A9" w:rsidP="00463A0A">
            <w:pPr>
              <w:spacing w:line="360" w:lineRule="auto"/>
              <w:contextualSpacing/>
              <w:jc w:val="both"/>
              <w:rPr>
                <w:sz w:val="16"/>
                <w:szCs w:val="22"/>
              </w:rPr>
            </w:pPr>
          </w:p>
        </w:tc>
      </w:tr>
      <w:tr w:rsidR="005852A9" w:rsidRPr="005852A9" w:rsidTr="004A168E">
        <w:tc>
          <w:tcPr>
            <w:tcW w:w="1220" w:type="dxa"/>
            <w:vMerge w:val="restart"/>
          </w:tcPr>
          <w:p w:rsidR="005852A9" w:rsidRPr="005852A9" w:rsidRDefault="005852A9" w:rsidP="00463A0A">
            <w:pPr>
              <w:spacing w:line="360" w:lineRule="auto"/>
              <w:contextualSpacing/>
              <w:jc w:val="both"/>
              <w:rPr>
                <w:sz w:val="16"/>
                <w:szCs w:val="22"/>
              </w:rPr>
            </w:pPr>
            <w:r w:rsidRPr="005852A9">
              <w:rPr>
                <w:sz w:val="16"/>
                <w:szCs w:val="22"/>
              </w:rPr>
              <w:t>1</w:t>
            </w:r>
          </w:p>
        </w:tc>
        <w:tc>
          <w:tcPr>
            <w:tcW w:w="1442" w:type="dxa"/>
          </w:tcPr>
          <w:p w:rsidR="005852A9" w:rsidRPr="005852A9" w:rsidRDefault="005852A9" w:rsidP="00463A0A">
            <w:pPr>
              <w:spacing w:line="360" w:lineRule="auto"/>
              <w:contextualSpacing/>
              <w:jc w:val="both"/>
              <w:rPr>
                <w:sz w:val="16"/>
                <w:szCs w:val="22"/>
              </w:rPr>
            </w:pPr>
            <w:r w:rsidRPr="005852A9">
              <w:rPr>
                <w:sz w:val="16"/>
                <w:szCs w:val="22"/>
              </w:rPr>
              <w:t>1А</w:t>
            </w:r>
          </w:p>
        </w:tc>
        <w:tc>
          <w:tcPr>
            <w:tcW w:w="1169" w:type="dxa"/>
          </w:tcPr>
          <w:p w:rsidR="005852A9" w:rsidRPr="005852A9" w:rsidRDefault="005852A9" w:rsidP="00463A0A">
            <w:pPr>
              <w:spacing w:line="360" w:lineRule="auto"/>
              <w:contextualSpacing/>
              <w:jc w:val="both"/>
              <w:rPr>
                <w:sz w:val="16"/>
                <w:szCs w:val="22"/>
              </w:rPr>
            </w:pPr>
            <w:r w:rsidRPr="005852A9">
              <w:rPr>
                <w:sz w:val="16"/>
                <w:szCs w:val="22"/>
              </w:rPr>
              <w:t>+</w:t>
            </w:r>
          </w:p>
        </w:tc>
        <w:tc>
          <w:tcPr>
            <w:tcW w:w="1140" w:type="dxa"/>
          </w:tcPr>
          <w:p w:rsidR="005852A9" w:rsidRPr="005852A9" w:rsidRDefault="005852A9" w:rsidP="00463A0A">
            <w:pPr>
              <w:spacing w:line="360" w:lineRule="auto"/>
              <w:contextualSpacing/>
              <w:jc w:val="both"/>
              <w:rPr>
                <w:sz w:val="16"/>
                <w:szCs w:val="22"/>
              </w:rPr>
            </w:pPr>
          </w:p>
        </w:tc>
        <w:tc>
          <w:tcPr>
            <w:tcW w:w="1140" w:type="dxa"/>
          </w:tcPr>
          <w:p w:rsidR="005852A9" w:rsidRPr="005852A9" w:rsidRDefault="005852A9" w:rsidP="00463A0A">
            <w:pPr>
              <w:spacing w:line="360" w:lineRule="auto"/>
              <w:contextualSpacing/>
              <w:jc w:val="both"/>
              <w:rPr>
                <w:sz w:val="16"/>
                <w:szCs w:val="22"/>
              </w:rPr>
            </w:pPr>
          </w:p>
        </w:tc>
        <w:tc>
          <w:tcPr>
            <w:tcW w:w="1160" w:type="dxa"/>
          </w:tcPr>
          <w:p w:rsidR="005852A9" w:rsidRPr="005852A9" w:rsidRDefault="005852A9" w:rsidP="00463A0A">
            <w:pPr>
              <w:spacing w:line="360" w:lineRule="auto"/>
              <w:contextualSpacing/>
              <w:jc w:val="both"/>
              <w:rPr>
                <w:sz w:val="16"/>
                <w:szCs w:val="22"/>
              </w:rPr>
            </w:pPr>
            <w:r w:rsidRPr="005852A9">
              <w:rPr>
                <w:sz w:val="16"/>
                <w:szCs w:val="22"/>
              </w:rPr>
              <w:t>45,49</w:t>
            </w:r>
          </w:p>
        </w:tc>
        <w:tc>
          <w:tcPr>
            <w:tcW w:w="1150" w:type="dxa"/>
          </w:tcPr>
          <w:p w:rsidR="005852A9" w:rsidRPr="005852A9" w:rsidRDefault="005852A9" w:rsidP="00463A0A">
            <w:pPr>
              <w:spacing w:line="360" w:lineRule="auto"/>
              <w:contextualSpacing/>
              <w:jc w:val="both"/>
              <w:rPr>
                <w:sz w:val="16"/>
                <w:szCs w:val="22"/>
              </w:rPr>
            </w:pPr>
            <w:r w:rsidRPr="005852A9">
              <w:rPr>
                <w:sz w:val="16"/>
                <w:szCs w:val="22"/>
              </w:rPr>
              <w:t>2</w:t>
            </w:r>
          </w:p>
        </w:tc>
        <w:tc>
          <w:tcPr>
            <w:tcW w:w="1150" w:type="dxa"/>
          </w:tcPr>
          <w:p w:rsidR="005852A9" w:rsidRPr="005852A9" w:rsidRDefault="005852A9" w:rsidP="00463A0A">
            <w:pPr>
              <w:spacing w:line="360" w:lineRule="auto"/>
              <w:contextualSpacing/>
              <w:jc w:val="both"/>
              <w:rPr>
                <w:sz w:val="16"/>
                <w:szCs w:val="22"/>
              </w:rPr>
            </w:pPr>
            <w:r w:rsidRPr="005852A9">
              <w:rPr>
                <w:sz w:val="16"/>
                <w:szCs w:val="22"/>
              </w:rPr>
              <w:t>90,98</w:t>
            </w:r>
          </w:p>
        </w:tc>
      </w:tr>
      <w:tr w:rsidR="005852A9" w:rsidRPr="005852A9" w:rsidTr="004A168E">
        <w:tc>
          <w:tcPr>
            <w:tcW w:w="1220" w:type="dxa"/>
            <w:vMerge/>
          </w:tcPr>
          <w:p w:rsidR="005852A9" w:rsidRPr="005852A9" w:rsidRDefault="005852A9" w:rsidP="00463A0A">
            <w:pPr>
              <w:spacing w:line="360" w:lineRule="auto"/>
              <w:contextualSpacing/>
              <w:jc w:val="both"/>
              <w:rPr>
                <w:sz w:val="16"/>
                <w:szCs w:val="22"/>
              </w:rPr>
            </w:pPr>
          </w:p>
        </w:tc>
        <w:tc>
          <w:tcPr>
            <w:tcW w:w="1442" w:type="dxa"/>
          </w:tcPr>
          <w:p w:rsidR="005852A9" w:rsidRPr="005852A9" w:rsidRDefault="005852A9" w:rsidP="00463A0A">
            <w:pPr>
              <w:spacing w:line="360" w:lineRule="auto"/>
              <w:contextualSpacing/>
              <w:jc w:val="both"/>
              <w:rPr>
                <w:sz w:val="16"/>
                <w:szCs w:val="22"/>
              </w:rPr>
            </w:pPr>
            <w:r w:rsidRPr="005852A9">
              <w:rPr>
                <w:sz w:val="16"/>
                <w:szCs w:val="22"/>
              </w:rPr>
              <w:t>1Б</w:t>
            </w:r>
          </w:p>
        </w:tc>
        <w:tc>
          <w:tcPr>
            <w:tcW w:w="1169" w:type="dxa"/>
          </w:tcPr>
          <w:p w:rsidR="005852A9" w:rsidRPr="005852A9" w:rsidRDefault="005852A9" w:rsidP="00463A0A">
            <w:pPr>
              <w:spacing w:line="360" w:lineRule="auto"/>
              <w:contextualSpacing/>
              <w:jc w:val="both"/>
              <w:rPr>
                <w:sz w:val="16"/>
                <w:szCs w:val="22"/>
              </w:rPr>
            </w:pPr>
            <w:r w:rsidRPr="005852A9">
              <w:rPr>
                <w:sz w:val="16"/>
                <w:szCs w:val="22"/>
              </w:rPr>
              <w:t>+</w:t>
            </w:r>
          </w:p>
        </w:tc>
        <w:tc>
          <w:tcPr>
            <w:tcW w:w="1140" w:type="dxa"/>
          </w:tcPr>
          <w:p w:rsidR="005852A9" w:rsidRPr="005852A9" w:rsidRDefault="005852A9" w:rsidP="00463A0A">
            <w:pPr>
              <w:spacing w:line="360" w:lineRule="auto"/>
              <w:contextualSpacing/>
              <w:jc w:val="both"/>
              <w:rPr>
                <w:sz w:val="16"/>
                <w:szCs w:val="22"/>
              </w:rPr>
            </w:pPr>
          </w:p>
        </w:tc>
        <w:tc>
          <w:tcPr>
            <w:tcW w:w="1140" w:type="dxa"/>
          </w:tcPr>
          <w:p w:rsidR="005852A9" w:rsidRPr="005852A9" w:rsidRDefault="005852A9" w:rsidP="00463A0A">
            <w:pPr>
              <w:spacing w:line="360" w:lineRule="auto"/>
              <w:contextualSpacing/>
              <w:jc w:val="both"/>
              <w:rPr>
                <w:sz w:val="16"/>
                <w:szCs w:val="22"/>
              </w:rPr>
            </w:pPr>
          </w:p>
        </w:tc>
        <w:tc>
          <w:tcPr>
            <w:tcW w:w="1160" w:type="dxa"/>
          </w:tcPr>
          <w:p w:rsidR="005852A9" w:rsidRPr="005852A9" w:rsidRDefault="005852A9" w:rsidP="00463A0A">
            <w:pPr>
              <w:spacing w:line="360" w:lineRule="auto"/>
              <w:contextualSpacing/>
              <w:jc w:val="both"/>
              <w:rPr>
                <w:sz w:val="16"/>
                <w:szCs w:val="22"/>
              </w:rPr>
            </w:pPr>
            <w:r w:rsidRPr="005852A9">
              <w:rPr>
                <w:sz w:val="16"/>
                <w:szCs w:val="22"/>
              </w:rPr>
              <w:t>40,57</w:t>
            </w:r>
          </w:p>
        </w:tc>
        <w:tc>
          <w:tcPr>
            <w:tcW w:w="1150" w:type="dxa"/>
          </w:tcPr>
          <w:p w:rsidR="005852A9" w:rsidRPr="005852A9" w:rsidRDefault="005852A9" w:rsidP="00463A0A">
            <w:pPr>
              <w:spacing w:line="360" w:lineRule="auto"/>
              <w:contextualSpacing/>
              <w:jc w:val="both"/>
              <w:rPr>
                <w:sz w:val="16"/>
                <w:szCs w:val="22"/>
              </w:rPr>
            </w:pPr>
            <w:r w:rsidRPr="005852A9">
              <w:rPr>
                <w:sz w:val="16"/>
                <w:szCs w:val="22"/>
              </w:rPr>
              <w:t>2</w:t>
            </w:r>
          </w:p>
        </w:tc>
        <w:tc>
          <w:tcPr>
            <w:tcW w:w="1150" w:type="dxa"/>
          </w:tcPr>
          <w:p w:rsidR="005852A9" w:rsidRPr="005852A9" w:rsidRDefault="005852A9" w:rsidP="00463A0A">
            <w:pPr>
              <w:spacing w:line="360" w:lineRule="auto"/>
              <w:contextualSpacing/>
              <w:jc w:val="both"/>
              <w:rPr>
                <w:sz w:val="16"/>
                <w:szCs w:val="22"/>
              </w:rPr>
            </w:pPr>
            <w:r w:rsidRPr="005852A9">
              <w:rPr>
                <w:sz w:val="16"/>
                <w:szCs w:val="22"/>
              </w:rPr>
              <w:t>81,14</w:t>
            </w:r>
          </w:p>
        </w:tc>
      </w:tr>
      <w:tr w:rsidR="005852A9" w:rsidRPr="005852A9" w:rsidTr="004A168E">
        <w:tc>
          <w:tcPr>
            <w:tcW w:w="1220" w:type="dxa"/>
            <w:vMerge/>
          </w:tcPr>
          <w:p w:rsidR="005852A9" w:rsidRPr="005852A9" w:rsidRDefault="005852A9" w:rsidP="00463A0A">
            <w:pPr>
              <w:spacing w:line="360" w:lineRule="auto"/>
              <w:contextualSpacing/>
              <w:jc w:val="both"/>
              <w:rPr>
                <w:sz w:val="16"/>
                <w:szCs w:val="22"/>
              </w:rPr>
            </w:pPr>
          </w:p>
        </w:tc>
        <w:tc>
          <w:tcPr>
            <w:tcW w:w="1442" w:type="dxa"/>
          </w:tcPr>
          <w:p w:rsidR="005852A9" w:rsidRPr="005852A9" w:rsidRDefault="005852A9" w:rsidP="00463A0A">
            <w:pPr>
              <w:spacing w:line="360" w:lineRule="auto"/>
              <w:contextualSpacing/>
              <w:jc w:val="both"/>
              <w:rPr>
                <w:sz w:val="16"/>
                <w:szCs w:val="22"/>
              </w:rPr>
            </w:pPr>
            <w:r w:rsidRPr="005852A9">
              <w:rPr>
                <w:sz w:val="16"/>
                <w:szCs w:val="22"/>
              </w:rPr>
              <w:t>2А</w:t>
            </w:r>
          </w:p>
        </w:tc>
        <w:tc>
          <w:tcPr>
            <w:tcW w:w="1169" w:type="dxa"/>
          </w:tcPr>
          <w:p w:rsidR="005852A9" w:rsidRPr="005852A9" w:rsidRDefault="005852A9" w:rsidP="00463A0A">
            <w:pPr>
              <w:spacing w:line="360" w:lineRule="auto"/>
              <w:contextualSpacing/>
              <w:jc w:val="both"/>
              <w:rPr>
                <w:sz w:val="16"/>
                <w:szCs w:val="22"/>
              </w:rPr>
            </w:pPr>
          </w:p>
        </w:tc>
        <w:tc>
          <w:tcPr>
            <w:tcW w:w="1140" w:type="dxa"/>
          </w:tcPr>
          <w:p w:rsidR="005852A9" w:rsidRPr="005852A9" w:rsidRDefault="005852A9" w:rsidP="00463A0A">
            <w:pPr>
              <w:spacing w:line="360" w:lineRule="auto"/>
              <w:contextualSpacing/>
              <w:jc w:val="both"/>
              <w:rPr>
                <w:sz w:val="16"/>
                <w:szCs w:val="22"/>
              </w:rPr>
            </w:pPr>
            <w:r w:rsidRPr="005852A9">
              <w:rPr>
                <w:sz w:val="16"/>
                <w:szCs w:val="22"/>
              </w:rPr>
              <w:t>+</w:t>
            </w:r>
          </w:p>
        </w:tc>
        <w:tc>
          <w:tcPr>
            <w:tcW w:w="1140" w:type="dxa"/>
          </w:tcPr>
          <w:p w:rsidR="005852A9" w:rsidRPr="005852A9" w:rsidRDefault="005852A9" w:rsidP="00463A0A">
            <w:pPr>
              <w:spacing w:line="360" w:lineRule="auto"/>
              <w:contextualSpacing/>
              <w:jc w:val="both"/>
              <w:rPr>
                <w:sz w:val="16"/>
                <w:szCs w:val="22"/>
              </w:rPr>
            </w:pPr>
          </w:p>
        </w:tc>
        <w:tc>
          <w:tcPr>
            <w:tcW w:w="1160" w:type="dxa"/>
          </w:tcPr>
          <w:p w:rsidR="005852A9" w:rsidRPr="005852A9" w:rsidRDefault="005852A9" w:rsidP="00463A0A">
            <w:pPr>
              <w:spacing w:line="360" w:lineRule="auto"/>
              <w:contextualSpacing/>
              <w:jc w:val="both"/>
              <w:rPr>
                <w:sz w:val="16"/>
                <w:szCs w:val="22"/>
              </w:rPr>
            </w:pPr>
            <w:r w:rsidRPr="005852A9">
              <w:rPr>
                <w:sz w:val="16"/>
                <w:szCs w:val="22"/>
              </w:rPr>
              <w:t>57,39</w:t>
            </w:r>
          </w:p>
        </w:tc>
        <w:tc>
          <w:tcPr>
            <w:tcW w:w="1150" w:type="dxa"/>
          </w:tcPr>
          <w:p w:rsidR="005852A9" w:rsidRPr="005852A9" w:rsidRDefault="005852A9" w:rsidP="00463A0A">
            <w:pPr>
              <w:spacing w:line="360" w:lineRule="auto"/>
              <w:contextualSpacing/>
              <w:jc w:val="both"/>
              <w:rPr>
                <w:sz w:val="16"/>
                <w:szCs w:val="22"/>
              </w:rPr>
            </w:pPr>
            <w:r w:rsidRPr="005852A9">
              <w:rPr>
                <w:sz w:val="16"/>
                <w:szCs w:val="22"/>
              </w:rPr>
              <w:t>1</w:t>
            </w:r>
          </w:p>
        </w:tc>
        <w:tc>
          <w:tcPr>
            <w:tcW w:w="1150" w:type="dxa"/>
          </w:tcPr>
          <w:p w:rsidR="005852A9" w:rsidRPr="005852A9" w:rsidRDefault="005852A9" w:rsidP="00463A0A">
            <w:pPr>
              <w:spacing w:line="360" w:lineRule="auto"/>
              <w:contextualSpacing/>
              <w:jc w:val="both"/>
              <w:rPr>
                <w:sz w:val="16"/>
                <w:szCs w:val="22"/>
              </w:rPr>
            </w:pPr>
            <w:r w:rsidRPr="005852A9">
              <w:rPr>
                <w:sz w:val="16"/>
                <w:szCs w:val="22"/>
              </w:rPr>
              <w:t>57,39</w:t>
            </w:r>
          </w:p>
        </w:tc>
      </w:tr>
      <w:tr w:rsidR="005852A9" w:rsidRPr="005852A9" w:rsidTr="004A168E">
        <w:tc>
          <w:tcPr>
            <w:tcW w:w="1220" w:type="dxa"/>
            <w:vMerge/>
          </w:tcPr>
          <w:p w:rsidR="005852A9" w:rsidRPr="005852A9" w:rsidRDefault="005852A9" w:rsidP="00463A0A">
            <w:pPr>
              <w:spacing w:line="360" w:lineRule="auto"/>
              <w:contextualSpacing/>
              <w:jc w:val="both"/>
              <w:rPr>
                <w:sz w:val="16"/>
                <w:szCs w:val="22"/>
              </w:rPr>
            </w:pPr>
          </w:p>
        </w:tc>
        <w:tc>
          <w:tcPr>
            <w:tcW w:w="1442" w:type="dxa"/>
          </w:tcPr>
          <w:p w:rsidR="005852A9" w:rsidRPr="005852A9" w:rsidRDefault="005852A9" w:rsidP="00463A0A">
            <w:pPr>
              <w:spacing w:line="360" w:lineRule="auto"/>
              <w:contextualSpacing/>
              <w:jc w:val="both"/>
              <w:rPr>
                <w:sz w:val="16"/>
                <w:szCs w:val="22"/>
              </w:rPr>
            </w:pPr>
            <w:r w:rsidRPr="005852A9">
              <w:rPr>
                <w:sz w:val="16"/>
                <w:szCs w:val="22"/>
              </w:rPr>
              <w:t>2Б</w:t>
            </w:r>
          </w:p>
        </w:tc>
        <w:tc>
          <w:tcPr>
            <w:tcW w:w="1169" w:type="dxa"/>
          </w:tcPr>
          <w:p w:rsidR="005852A9" w:rsidRPr="005852A9" w:rsidRDefault="005852A9" w:rsidP="00463A0A">
            <w:pPr>
              <w:spacing w:line="360" w:lineRule="auto"/>
              <w:contextualSpacing/>
              <w:jc w:val="both"/>
              <w:rPr>
                <w:sz w:val="16"/>
                <w:szCs w:val="22"/>
              </w:rPr>
            </w:pPr>
          </w:p>
        </w:tc>
        <w:tc>
          <w:tcPr>
            <w:tcW w:w="1140" w:type="dxa"/>
          </w:tcPr>
          <w:p w:rsidR="005852A9" w:rsidRPr="005852A9" w:rsidRDefault="005852A9" w:rsidP="00463A0A">
            <w:pPr>
              <w:spacing w:line="360" w:lineRule="auto"/>
              <w:contextualSpacing/>
              <w:jc w:val="both"/>
              <w:rPr>
                <w:sz w:val="16"/>
                <w:szCs w:val="22"/>
              </w:rPr>
            </w:pPr>
            <w:r w:rsidRPr="005852A9">
              <w:rPr>
                <w:sz w:val="16"/>
                <w:szCs w:val="22"/>
              </w:rPr>
              <w:t>+</w:t>
            </w:r>
          </w:p>
        </w:tc>
        <w:tc>
          <w:tcPr>
            <w:tcW w:w="1140" w:type="dxa"/>
          </w:tcPr>
          <w:p w:rsidR="005852A9" w:rsidRPr="005852A9" w:rsidRDefault="005852A9" w:rsidP="00463A0A">
            <w:pPr>
              <w:spacing w:line="360" w:lineRule="auto"/>
              <w:contextualSpacing/>
              <w:jc w:val="both"/>
              <w:rPr>
                <w:sz w:val="16"/>
                <w:szCs w:val="22"/>
              </w:rPr>
            </w:pPr>
          </w:p>
        </w:tc>
        <w:tc>
          <w:tcPr>
            <w:tcW w:w="1160" w:type="dxa"/>
          </w:tcPr>
          <w:p w:rsidR="005852A9" w:rsidRPr="005852A9" w:rsidRDefault="005852A9" w:rsidP="00463A0A">
            <w:pPr>
              <w:spacing w:line="360" w:lineRule="auto"/>
              <w:contextualSpacing/>
              <w:jc w:val="both"/>
              <w:rPr>
                <w:sz w:val="16"/>
                <w:szCs w:val="22"/>
              </w:rPr>
            </w:pPr>
            <w:r w:rsidRPr="005852A9">
              <w:rPr>
                <w:sz w:val="16"/>
                <w:szCs w:val="22"/>
              </w:rPr>
              <w:t>59,70</w:t>
            </w:r>
          </w:p>
        </w:tc>
        <w:tc>
          <w:tcPr>
            <w:tcW w:w="1150" w:type="dxa"/>
          </w:tcPr>
          <w:p w:rsidR="005852A9" w:rsidRPr="005852A9" w:rsidRDefault="005852A9" w:rsidP="00463A0A">
            <w:pPr>
              <w:spacing w:line="360" w:lineRule="auto"/>
              <w:contextualSpacing/>
              <w:jc w:val="both"/>
              <w:rPr>
                <w:sz w:val="16"/>
                <w:szCs w:val="22"/>
              </w:rPr>
            </w:pPr>
            <w:r w:rsidRPr="005852A9">
              <w:rPr>
                <w:sz w:val="16"/>
                <w:szCs w:val="22"/>
              </w:rPr>
              <w:t>1</w:t>
            </w:r>
          </w:p>
        </w:tc>
        <w:tc>
          <w:tcPr>
            <w:tcW w:w="1150" w:type="dxa"/>
          </w:tcPr>
          <w:p w:rsidR="005852A9" w:rsidRPr="005852A9" w:rsidRDefault="005852A9" w:rsidP="00463A0A">
            <w:pPr>
              <w:spacing w:line="360" w:lineRule="auto"/>
              <w:contextualSpacing/>
              <w:jc w:val="both"/>
              <w:rPr>
                <w:sz w:val="16"/>
                <w:szCs w:val="22"/>
              </w:rPr>
            </w:pPr>
            <w:r w:rsidRPr="005852A9">
              <w:rPr>
                <w:sz w:val="16"/>
                <w:szCs w:val="22"/>
              </w:rPr>
              <w:t>59,70</w:t>
            </w:r>
          </w:p>
        </w:tc>
      </w:tr>
      <w:tr w:rsidR="005852A9" w:rsidRPr="005852A9" w:rsidTr="004A168E">
        <w:tc>
          <w:tcPr>
            <w:tcW w:w="1220" w:type="dxa"/>
            <w:vMerge/>
          </w:tcPr>
          <w:p w:rsidR="005852A9" w:rsidRPr="005852A9" w:rsidRDefault="005852A9" w:rsidP="00463A0A">
            <w:pPr>
              <w:spacing w:line="360" w:lineRule="auto"/>
              <w:contextualSpacing/>
              <w:jc w:val="both"/>
              <w:rPr>
                <w:sz w:val="16"/>
                <w:szCs w:val="22"/>
              </w:rPr>
            </w:pPr>
          </w:p>
        </w:tc>
        <w:tc>
          <w:tcPr>
            <w:tcW w:w="1442" w:type="dxa"/>
          </w:tcPr>
          <w:p w:rsidR="005852A9" w:rsidRPr="005852A9" w:rsidRDefault="005852A9" w:rsidP="00463A0A">
            <w:pPr>
              <w:spacing w:line="360" w:lineRule="auto"/>
              <w:contextualSpacing/>
              <w:jc w:val="both"/>
              <w:rPr>
                <w:sz w:val="16"/>
                <w:szCs w:val="22"/>
              </w:rPr>
            </w:pPr>
            <w:r w:rsidRPr="005852A9">
              <w:rPr>
                <w:sz w:val="16"/>
                <w:szCs w:val="22"/>
              </w:rPr>
              <w:t>2В</w:t>
            </w:r>
          </w:p>
        </w:tc>
        <w:tc>
          <w:tcPr>
            <w:tcW w:w="1169" w:type="dxa"/>
          </w:tcPr>
          <w:p w:rsidR="005852A9" w:rsidRPr="005852A9" w:rsidRDefault="005852A9" w:rsidP="00463A0A">
            <w:pPr>
              <w:spacing w:line="360" w:lineRule="auto"/>
              <w:contextualSpacing/>
              <w:jc w:val="both"/>
              <w:rPr>
                <w:sz w:val="16"/>
                <w:szCs w:val="22"/>
              </w:rPr>
            </w:pPr>
          </w:p>
        </w:tc>
        <w:tc>
          <w:tcPr>
            <w:tcW w:w="1140" w:type="dxa"/>
          </w:tcPr>
          <w:p w:rsidR="005852A9" w:rsidRPr="005852A9" w:rsidRDefault="005852A9" w:rsidP="00463A0A">
            <w:pPr>
              <w:spacing w:line="360" w:lineRule="auto"/>
              <w:contextualSpacing/>
              <w:jc w:val="both"/>
              <w:rPr>
                <w:sz w:val="16"/>
                <w:szCs w:val="22"/>
              </w:rPr>
            </w:pPr>
            <w:r w:rsidRPr="005852A9">
              <w:rPr>
                <w:sz w:val="16"/>
                <w:szCs w:val="22"/>
              </w:rPr>
              <w:t>+</w:t>
            </w:r>
          </w:p>
        </w:tc>
        <w:tc>
          <w:tcPr>
            <w:tcW w:w="1140" w:type="dxa"/>
          </w:tcPr>
          <w:p w:rsidR="005852A9" w:rsidRPr="005852A9" w:rsidRDefault="005852A9" w:rsidP="00463A0A">
            <w:pPr>
              <w:spacing w:line="360" w:lineRule="auto"/>
              <w:contextualSpacing/>
              <w:jc w:val="both"/>
              <w:rPr>
                <w:sz w:val="16"/>
                <w:szCs w:val="22"/>
              </w:rPr>
            </w:pPr>
          </w:p>
        </w:tc>
        <w:tc>
          <w:tcPr>
            <w:tcW w:w="1160" w:type="dxa"/>
          </w:tcPr>
          <w:p w:rsidR="005852A9" w:rsidRPr="005852A9" w:rsidRDefault="005852A9" w:rsidP="00463A0A">
            <w:pPr>
              <w:spacing w:line="360" w:lineRule="auto"/>
              <w:contextualSpacing/>
              <w:jc w:val="both"/>
              <w:rPr>
                <w:sz w:val="16"/>
                <w:szCs w:val="22"/>
              </w:rPr>
            </w:pPr>
            <w:r w:rsidRPr="005852A9">
              <w:rPr>
                <w:sz w:val="16"/>
                <w:szCs w:val="22"/>
              </w:rPr>
              <w:t>66,36</w:t>
            </w:r>
          </w:p>
        </w:tc>
        <w:tc>
          <w:tcPr>
            <w:tcW w:w="1150" w:type="dxa"/>
          </w:tcPr>
          <w:p w:rsidR="005852A9" w:rsidRPr="005852A9" w:rsidRDefault="005852A9" w:rsidP="00463A0A">
            <w:pPr>
              <w:spacing w:line="360" w:lineRule="auto"/>
              <w:contextualSpacing/>
              <w:jc w:val="both"/>
              <w:rPr>
                <w:sz w:val="16"/>
                <w:szCs w:val="22"/>
              </w:rPr>
            </w:pPr>
            <w:r w:rsidRPr="005852A9">
              <w:rPr>
                <w:sz w:val="16"/>
                <w:szCs w:val="22"/>
              </w:rPr>
              <w:t>2</w:t>
            </w:r>
          </w:p>
        </w:tc>
        <w:tc>
          <w:tcPr>
            <w:tcW w:w="1150" w:type="dxa"/>
          </w:tcPr>
          <w:p w:rsidR="005852A9" w:rsidRPr="005852A9" w:rsidRDefault="005852A9" w:rsidP="00463A0A">
            <w:pPr>
              <w:spacing w:line="360" w:lineRule="auto"/>
              <w:contextualSpacing/>
              <w:jc w:val="both"/>
              <w:rPr>
                <w:sz w:val="16"/>
                <w:szCs w:val="22"/>
              </w:rPr>
            </w:pPr>
            <w:r w:rsidRPr="005852A9">
              <w:rPr>
                <w:sz w:val="16"/>
                <w:szCs w:val="22"/>
              </w:rPr>
              <w:t>132,72</w:t>
            </w:r>
          </w:p>
        </w:tc>
      </w:tr>
      <w:tr w:rsidR="005852A9" w:rsidRPr="005852A9" w:rsidTr="004A168E">
        <w:tc>
          <w:tcPr>
            <w:tcW w:w="1220" w:type="dxa"/>
          </w:tcPr>
          <w:p w:rsidR="005852A9" w:rsidRPr="005852A9" w:rsidRDefault="005852A9" w:rsidP="00463A0A">
            <w:pPr>
              <w:spacing w:line="360" w:lineRule="auto"/>
              <w:contextualSpacing/>
              <w:jc w:val="both"/>
              <w:rPr>
                <w:sz w:val="16"/>
                <w:szCs w:val="22"/>
              </w:rPr>
            </w:pPr>
            <w:r w:rsidRPr="005852A9">
              <w:rPr>
                <w:sz w:val="16"/>
                <w:szCs w:val="22"/>
              </w:rPr>
              <w:t>Итого</w:t>
            </w:r>
          </w:p>
        </w:tc>
        <w:tc>
          <w:tcPr>
            <w:tcW w:w="6051" w:type="dxa"/>
            <w:gridSpan w:val="5"/>
          </w:tcPr>
          <w:p w:rsidR="005852A9" w:rsidRPr="005852A9" w:rsidRDefault="005852A9" w:rsidP="00463A0A">
            <w:pPr>
              <w:spacing w:line="360" w:lineRule="auto"/>
              <w:contextualSpacing/>
              <w:jc w:val="both"/>
              <w:rPr>
                <w:sz w:val="16"/>
                <w:szCs w:val="22"/>
              </w:rPr>
            </w:pPr>
          </w:p>
        </w:tc>
        <w:tc>
          <w:tcPr>
            <w:tcW w:w="1150" w:type="dxa"/>
          </w:tcPr>
          <w:p w:rsidR="005852A9" w:rsidRPr="005852A9" w:rsidRDefault="005852A9" w:rsidP="00463A0A">
            <w:pPr>
              <w:spacing w:line="360" w:lineRule="auto"/>
              <w:contextualSpacing/>
              <w:jc w:val="both"/>
              <w:rPr>
                <w:sz w:val="16"/>
                <w:szCs w:val="22"/>
              </w:rPr>
            </w:pPr>
            <w:r w:rsidRPr="005852A9">
              <w:rPr>
                <w:sz w:val="16"/>
                <w:szCs w:val="22"/>
              </w:rPr>
              <w:t>8</w:t>
            </w:r>
          </w:p>
        </w:tc>
        <w:tc>
          <w:tcPr>
            <w:tcW w:w="1150" w:type="dxa"/>
          </w:tcPr>
          <w:p w:rsidR="005852A9" w:rsidRPr="005852A9" w:rsidRDefault="005852A9" w:rsidP="00463A0A">
            <w:pPr>
              <w:spacing w:line="360" w:lineRule="auto"/>
              <w:contextualSpacing/>
              <w:jc w:val="both"/>
              <w:rPr>
                <w:sz w:val="16"/>
                <w:szCs w:val="22"/>
              </w:rPr>
            </w:pPr>
            <w:r w:rsidRPr="005852A9">
              <w:rPr>
                <w:sz w:val="16"/>
                <w:szCs w:val="22"/>
              </w:rPr>
              <w:t>421,93</w:t>
            </w:r>
          </w:p>
        </w:tc>
      </w:tr>
      <w:tr w:rsidR="005852A9" w:rsidRPr="005852A9" w:rsidTr="004A168E">
        <w:tc>
          <w:tcPr>
            <w:tcW w:w="1220" w:type="dxa"/>
            <w:vMerge w:val="restart"/>
          </w:tcPr>
          <w:p w:rsidR="005852A9" w:rsidRPr="005852A9" w:rsidRDefault="005852A9" w:rsidP="00463A0A">
            <w:pPr>
              <w:spacing w:line="360" w:lineRule="auto"/>
              <w:contextualSpacing/>
              <w:jc w:val="both"/>
              <w:rPr>
                <w:sz w:val="16"/>
                <w:szCs w:val="22"/>
              </w:rPr>
            </w:pPr>
            <w:r w:rsidRPr="005852A9">
              <w:rPr>
                <w:sz w:val="16"/>
                <w:szCs w:val="22"/>
              </w:rPr>
              <w:t>2</w:t>
            </w:r>
          </w:p>
        </w:tc>
        <w:tc>
          <w:tcPr>
            <w:tcW w:w="1442" w:type="dxa"/>
          </w:tcPr>
          <w:p w:rsidR="005852A9" w:rsidRPr="005852A9" w:rsidRDefault="005852A9" w:rsidP="00463A0A">
            <w:pPr>
              <w:spacing w:line="360" w:lineRule="auto"/>
              <w:contextualSpacing/>
              <w:jc w:val="both"/>
              <w:rPr>
                <w:sz w:val="16"/>
                <w:szCs w:val="22"/>
              </w:rPr>
            </w:pPr>
            <w:r w:rsidRPr="005852A9">
              <w:rPr>
                <w:sz w:val="16"/>
                <w:szCs w:val="22"/>
              </w:rPr>
              <w:t>1А</w:t>
            </w:r>
          </w:p>
        </w:tc>
        <w:tc>
          <w:tcPr>
            <w:tcW w:w="1169" w:type="dxa"/>
          </w:tcPr>
          <w:p w:rsidR="005852A9" w:rsidRPr="005852A9" w:rsidRDefault="005852A9" w:rsidP="00463A0A">
            <w:pPr>
              <w:spacing w:line="360" w:lineRule="auto"/>
              <w:contextualSpacing/>
              <w:jc w:val="both"/>
              <w:rPr>
                <w:sz w:val="16"/>
                <w:szCs w:val="22"/>
              </w:rPr>
            </w:pPr>
            <w:r w:rsidRPr="005852A9">
              <w:rPr>
                <w:sz w:val="16"/>
                <w:szCs w:val="22"/>
              </w:rPr>
              <w:t>+</w:t>
            </w:r>
          </w:p>
        </w:tc>
        <w:tc>
          <w:tcPr>
            <w:tcW w:w="1140" w:type="dxa"/>
          </w:tcPr>
          <w:p w:rsidR="005852A9" w:rsidRPr="005852A9" w:rsidRDefault="005852A9" w:rsidP="00463A0A">
            <w:pPr>
              <w:spacing w:line="360" w:lineRule="auto"/>
              <w:contextualSpacing/>
              <w:jc w:val="both"/>
              <w:rPr>
                <w:sz w:val="16"/>
                <w:szCs w:val="22"/>
              </w:rPr>
            </w:pPr>
          </w:p>
        </w:tc>
        <w:tc>
          <w:tcPr>
            <w:tcW w:w="1140" w:type="dxa"/>
          </w:tcPr>
          <w:p w:rsidR="005852A9" w:rsidRPr="005852A9" w:rsidRDefault="005852A9" w:rsidP="00463A0A">
            <w:pPr>
              <w:spacing w:line="360" w:lineRule="auto"/>
              <w:contextualSpacing/>
              <w:jc w:val="both"/>
              <w:rPr>
                <w:sz w:val="16"/>
                <w:szCs w:val="22"/>
              </w:rPr>
            </w:pPr>
          </w:p>
        </w:tc>
        <w:tc>
          <w:tcPr>
            <w:tcW w:w="1160" w:type="dxa"/>
          </w:tcPr>
          <w:p w:rsidR="005852A9" w:rsidRPr="005852A9" w:rsidRDefault="005852A9" w:rsidP="00463A0A">
            <w:pPr>
              <w:spacing w:line="360" w:lineRule="auto"/>
              <w:contextualSpacing/>
              <w:jc w:val="both"/>
              <w:rPr>
                <w:sz w:val="16"/>
                <w:szCs w:val="22"/>
              </w:rPr>
            </w:pPr>
            <w:r w:rsidRPr="005852A9">
              <w:rPr>
                <w:sz w:val="16"/>
                <w:szCs w:val="22"/>
              </w:rPr>
              <w:t>45,49</w:t>
            </w:r>
          </w:p>
        </w:tc>
        <w:tc>
          <w:tcPr>
            <w:tcW w:w="1150" w:type="dxa"/>
          </w:tcPr>
          <w:p w:rsidR="005852A9" w:rsidRPr="005852A9" w:rsidRDefault="005852A9" w:rsidP="00463A0A">
            <w:pPr>
              <w:spacing w:line="360" w:lineRule="auto"/>
              <w:contextualSpacing/>
              <w:jc w:val="both"/>
              <w:rPr>
                <w:sz w:val="16"/>
                <w:szCs w:val="22"/>
              </w:rPr>
            </w:pPr>
            <w:r w:rsidRPr="005852A9">
              <w:rPr>
                <w:sz w:val="16"/>
                <w:szCs w:val="22"/>
              </w:rPr>
              <w:t>2</w:t>
            </w:r>
          </w:p>
        </w:tc>
        <w:tc>
          <w:tcPr>
            <w:tcW w:w="1150" w:type="dxa"/>
          </w:tcPr>
          <w:p w:rsidR="005852A9" w:rsidRPr="005852A9" w:rsidRDefault="005852A9" w:rsidP="00463A0A">
            <w:pPr>
              <w:spacing w:line="360" w:lineRule="auto"/>
              <w:contextualSpacing/>
              <w:jc w:val="both"/>
              <w:rPr>
                <w:sz w:val="16"/>
                <w:szCs w:val="22"/>
              </w:rPr>
            </w:pPr>
            <w:r w:rsidRPr="005852A9">
              <w:rPr>
                <w:sz w:val="16"/>
                <w:szCs w:val="22"/>
              </w:rPr>
              <w:t>90,98</w:t>
            </w:r>
          </w:p>
        </w:tc>
      </w:tr>
      <w:tr w:rsidR="005852A9" w:rsidRPr="005852A9" w:rsidTr="004A168E">
        <w:tc>
          <w:tcPr>
            <w:tcW w:w="1220" w:type="dxa"/>
            <w:vMerge/>
          </w:tcPr>
          <w:p w:rsidR="005852A9" w:rsidRPr="005852A9" w:rsidRDefault="005852A9" w:rsidP="00463A0A">
            <w:pPr>
              <w:spacing w:line="360" w:lineRule="auto"/>
              <w:contextualSpacing/>
              <w:jc w:val="both"/>
              <w:rPr>
                <w:sz w:val="16"/>
                <w:szCs w:val="22"/>
              </w:rPr>
            </w:pPr>
          </w:p>
        </w:tc>
        <w:tc>
          <w:tcPr>
            <w:tcW w:w="1442" w:type="dxa"/>
          </w:tcPr>
          <w:p w:rsidR="005852A9" w:rsidRPr="005852A9" w:rsidRDefault="005852A9" w:rsidP="00463A0A">
            <w:pPr>
              <w:spacing w:line="360" w:lineRule="auto"/>
              <w:contextualSpacing/>
              <w:jc w:val="both"/>
              <w:rPr>
                <w:sz w:val="16"/>
                <w:szCs w:val="22"/>
              </w:rPr>
            </w:pPr>
            <w:r w:rsidRPr="005852A9">
              <w:rPr>
                <w:sz w:val="16"/>
                <w:szCs w:val="22"/>
              </w:rPr>
              <w:t>1Б</w:t>
            </w:r>
          </w:p>
        </w:tc>
        <w:tc>
          <w:tcPr>
            <w:tcW w:w="1169" w:type="dxa"/>
          </w:tcPr>
          <w:p w:rsidR="005852A9" w:rsidRPr="005852A9" w:rsidRDefault="005852A9" w:rsidP="00463A0A">
            <w:pPr>
              <w:spacing w:line="360" w:lineRule="auto"/>
              <w:contextualSpacing/>
              <w:jc w:val="both"/>
              <w:rPr>
                <w:sz w:val="16"/>
                <w:szCs w:val="22"/>
              </w:rPr>
            </w:pPr>
            <w:r w:rsidRPr="005852A9">
              <w:rPr>
                <w:sz w:val="16"/>
                <w:szCs w:val="22"/>
              </w:rPr>
              <w:t>+</w:t>
            </w:r>
          </w:p>
        </w:tc>
        <w:tc>
          <w:tcPr>
            <w:tcW w:w="1140" w:type="dxa"/>
          </w:tcPr>
          <w:p w:rsidR="005852A9" w:rsidRPr="005852A9" w:rsidRDefault="005852A9" w:rsidP="00463A0A">
            <w:pPr>
              <w:spacing w:line="360" w:lineRule="auto"/>
              <w:contextualSpacing/>
              <w:jc w:val="both"/>
              <w:rPr>
                <w:sz w:val="16"/>
                <w:szCs w:val="22"/>
              </w:rPr>
            </w:pPr>
          </w:p>
        </w:tc>
        <w:tc>
          <w:tcPr>
            <w:tcW w:w="1140" w:type="dxa"/>
          </w:tcPr>
          <w:p w:rsidR="005852A9" w:rsidRPr="005852A9" w:rsidRDefault="005852A9" w:rsidP="00463A0A">
            <w:pPr>
              <w:spacing w:line="360" w:lineRule="auto"/>
              <w:contextualSpacing/>
              <w:jc w:val="both"/>
              <w:rPr>
                <w:sz w:val="16"/>
                <w:szCs w:val="22"/>
              </w:rPr>
            </w:pPr>
          </w:p>
        </w:tc>
        <w:tc>
          <w:tcPr>
            <w:tcW w:w="1160" w:type="dxa"/>
          </w:tcPr>
          <w:p w:rsidR="005852A9" w:rsidRPr="005852A9" w:rsidRDefault="005852A9" w:rsidP="00463A0A">
            <w:pPr>
              <w:spacing w:line="360" w:lineRule="auto"/>
              <w:contextualSpacing/>
              <w:jc w:val="both"/>
              <w:rPr>
                <w:sz w:val="16"/>
                <w:szCs w:val="22"/>
              </w:rPr>
            </w:pPr>
            <w:r w:rsidRPr="005852A9">
              <w:rPr>
                <w:sz w:val="16"/>
                <w:szCs w:val="22"/>
              </w:rPr>
              <w:t>40,57</w:t>
            </w:r>
          </w:p>
        </w:tc>
        <w:tc>
          <w:tcPr>
            <w:tcW w:w="1150" w:type="dxa"/>
          </w:tcPr>
          <w:p w:rsidR="005852A9" w:rsidRPr="005852A9" w:rsidRDefault="005852A9" w:rsidP="00463A0A">
            <w:pPr>
              <w:spacing w:line="360" w:lineRule="auto"/>
              <w:contextualSpacing/>
              <w:jc w:val="both"/>
              <w:rPr>
                <w:sz w:val="16"/>
                <w:szCs w:val="22"/>
              </w:rPr>
            </w:pPr>
            <w:r w:rsidRPr="005852A9">
              <w:rPr>
                <w:sz w:val="16"/>
                <w:szCs w:val="22"/>
              </w:rPr>
              <w:t>2</w:t>
            </w:r>
          </w:p>
        </w:tc>
        <w:tc>
          <w:tcPr>
            <w:tcW w:w="1150" w:type="dxa"/>
          </w:tcPr>
          <w:p w:rsidR="005852A9" w:rsidRPr="005852A9" w:rsidRDefault="005852A9" w:rsidP="00463A0A">
            <w:pPr>
              <w:spacing w:line="360" w:lineRule="auto"/>
              <w:contextualSpacing/>
              <w:jc w:val="both"/>
              <w:rPr>
                <w:sz w:val="16"/>
                <w:szCs w:val="22"/>
              </w:rPr>
            </w:pPr>
            <w:r w:rsidRPr="005852A9">
              <w:rPr>
                <w:sz w:val="16"/>
                <w:szCs w:val="22"/>
              </w:rPr>
              <w:t>81,14</w:t>
            </w:r>
          </w:p>
        </w:tc>
      </w:tr>
      <w:tr w:rsidR="005852A9" w:rsidRPr="005852A9" w:rsidTr="004A168E">
        <w:tc>
          <w:tcPr>
            <w:tcW w:w="1220" w:type="dxa"/>
            <w:vMerge/>
          </w:tcPr>
          <w:p w:rsidR="005852A9" w:rsidRPr="005852A9" w:rsidRDefault="005852A9" w:rsidP="00463A0A">
            <w:pPr>
              <w:spacing w:line="360" w:lineRule="auto"/>
              <w:contextualSpacing/>
              <w:jc w:val="both"/>
              <w:rPr>
                <w:sz w:val="16"/>
                <w:szCs w:val="22"/>
              </w:rPr>
            </w:pPr>
          </w:p>
        </w:tc>
        <w:tc>
          <w:tcPr>
            <w:tcW w:w="1442" w:type="dxa"/>
          </w:tcPr>
          <w:p w:rsidR="005852A9" w:rsidRPr="005852A9" w:rsidRDefault="005852A9" w:rsidP="00463A0A">
            <w:pPr>
              <w:spacing w:line="360" w:lineRule="auto"/>
              <w:contextualSpacing/>
              <w:jc w:val="both"/>
              <w:rPr>
                <w:sz w:val="16"/>
                <w:szCs w:val="22"/>
              </w:rPr>
            </w:pPr>
            <w:r w:rsidRPr="005852A9">
              <w:rPr>
                <w:sz w:val="16"/>
                <w:szCs w:val="22"/>
              </w:rPr>
              <w:t>2В</w:t>
            </w:r>
          </w:p>
        </w:tc>
        <w:tc>
          <w:tcPr>
            <w:tcW w:w="1169" w:type="dxa"/>
          </w:tcPr>
          <w:p w:rsidR="005852A9" w:rsidRPr="005852A9" w:rsidRDefault="005852A9" w:rsidP="00463A0A">
            <w:pPr>
              <w:spacing w:line="360" w:lineRule="auto"/>
              <w:contextualSpacing/>
              <w:jc w:val="both"/>
              <w:rPr>
                <w:sz w:val="16"/>
                <w:szCs w:val="22"/>
              </w:rPr>
            </w:pPr>
          </w:p>
        </w:tc>
        <w:tc>
          <w:tcPr>
            <w:tcW w:w="1140" w:type="dxa"/>
          </w:tcPr>
          <w:p w:rsidR="005852A9" w:rsidRPr="005852A9" w:rsidRDefault="005852A9" w:rsidP="00463A0A">
            <w:pPr>
              <w:spacing w:line="360" w:lineRule="auto"/>
              <w:contextualSpacing/>
              <w:jc w:val="both"/>
              <w:rPr>
                <w:sz w:val="16"/>
                <w:szCs w:val="22"/>
              </w:rPr>
            </w:pPr>
            <w:r w:rsidRPr="005852A9">
              <w:rPr>
                <w:sz w:val="16"/>
                <w:szCs w:val="22"/>
              </w:rPr>
              <w:t>+</w:t>
            </w:r>
          </w:p>
        </w:tc>
        <w:tc>
          <w:tcPr>
            <w:tcW w:w="1140" w:type="dxa"/>
          </w:tcPr>
          <w:p w:rsidR="005852A9" w:rsidRPr="005852A9" w:rsidRDefault="005852A9" w:rsidP="00463A0A">
            <w:pPr>
              <w:spacing w:line="360" w:lineRule="auto"/>
              <w:contextualSpacing/>
              <w:jc w:val="both"/>
              <w:rPr>
                <w:sz w:val="16"/>
                <w:szCs w:val="22"/>
              </w:rPr>
            </w:pPr>
          </w:p>
        </w:tc>
        <w:tc>
          <w:tcPr>
            <w:tcW w:w="1160" w:type="dxa"/>
          </w:tcPr>
          <w:p w:rsidR="005852A9" w:rsidRPr="005852A9" w:rsidRDefault="005852A9" w:rsidP="00463A0A">
            <w:pPr>
              <w:spacing w:line="360" w:lineRule="auto"/>
              <w:contextualSpacing/>
              <w:jc w:val="both"/>
              <w:rPr>
                <w:sz w:val="16"/>
                <w:szCs w:val="22"/>
              </w:rPr>
            </w:pPr>
            <w:r w:rsidRPr="005852A9">
              <w:rPr>
                <w:sz w:val="16"/>
                <w:szCs w:val="22"/>
              </w:rPr>
              <w:t>66,36</w:t>
            </w:r>
          </w:p>
        </w:tc>
        <w:tc>
          <w:tcPr>
            <w:tcW w:w="1150" w:type="dxa"/>
          </w:tcPr>
          <w:p w:rsidR="005852A9" w:rsidRPr="005852A9" w:rsidRDefault="005852A9" w:rsidP="00463A0A">
            <w:pPr>
              <w:spacing w:line="360" w:lineRule="auto"/>
              <w:contextualSpacing/>
              <w:jc w:val="both"/>
              <w:rPr>
                <w:sz w:val="16"/>
                <w:szCs w:val="22"/>
              </w:rPr>
            </w:pPr>
            <w:r w:rsidRPr="005852A9">
              <w:rPr>
                <w:sz w:val="16"/>
                <w:szCs w:val="22"/>
              </w:rPr>
              <w:t>2</w:t>
            </w:r>
          </w:p>
        </w:tc>
        <w:tc>
          <w:tcPr>
            <w:tcW w:w="1150" w:type="dxa"/>
          </w:tcPr>
          <w:p w:rsidR="005852A9" w:rsidRPr="005852A9" w:rsidRDefault="005852A9" w:rsidP="00463A0A">
            <w:pPr>
              <w:spacing w:line="360" w:lineRule="auto"/>
              <w:contextualSpacing/>
              <w:jc w:val="both"/>
              <w:rPr>
                <w:sz w:val="16"/>
                <w:szCs w:val="22"/>
              </w:rPr>
            </w:pPr>
            <w:r w:rsidRPr="005852A9">
              <w:rPr>
                <w:sz w:val="16"/>
                <w:szCs w:val="22"/>
              </w:rPr>
              <w:t>132,72</w:t>
            </w:r>
          </w:p>
        </w:tc>
      </w:tr>
      <w:tr w:rsidR="005852A9" w:rsidRPr="005852A9" w:rsidTr="004A168E">
        <w:tc>
          <w:tcPr>
            <w:tcW w:w="1220" w:type="dxa"/>
            <w:vMerge/>
          </w:tcPr>
          <w:p w:rsidR="005852A9" w:rsidRPr="005852A9" w:rsidRDefault="005852A9" w:rsidP="00463A0A">
            <w:pPr>
              <w:spacing w:line="360" w:lineRule="auto"/>
              <w:contextualSpacing/>
              <w:jc w:val="both"/>
              <w:rPr>
                <w:sz w:val="16"/>
                <w:szCs w:val="22"/>
              </w:rPr>
            </w:pPr>
          </w:p>
        </w:tc>
        <w:tc>
          <w:tcPr>
            <w:tcW w:w="1442" w:type="dxa"/>
          </w:tcPr>
          <w:p w:rsidR="005852A9" w:rsidRPr="005852A9" w:rsidRDefault="005852A9" w:rsidP="00463A0A">
            <w:pPr>
              <w:spacing w:line="360" w:lineRule="auto"/>
              <w:contextualSpacing/>
              <w:jc w:val="both"/>
              <w:rPr>
                <w:sz w:val="16"/>
                <w:szCs w:val="22"/>
              </w:rPr>
            </w:pPr>
            <w:r w:rsidRPr="005852A9">
              <w:rPr>
                <w:sz w:val="16"/>
                <w:szCs w:val="22"/>
              </w:rPr>
              <w:t>2Г</w:t>
            </w:r>
          </w:p>
        </w:tc>
        <w:tc>
          <w:tcPr>
            <w:tcW w:w="1169" w:type="dxa"/>
          </w:tcPr>
          <w:p w:rsidR="005852A9" w:rsidRPr="005852A9" w:rsidRDefault="005852A9" w:rsidP="00463A0A">
            <w:pPr>
              <w:spacing w:line="360" w:lineRule="auto"/>
              <w:contextualSpacing/>
              <w:jc w:val="both"/>
              <w:rPr>
                <w:sz w:val="16"/>
                <w:szCs w:val="22"/>
              </w:rPr>
            </w:pPr>
          </w:p>
        </w:tc>
        <w:tc>
          <w:tcPr>
            <w:tcW w:w="1140" w:type="dxa"/>
          </w:tcPr>
          <w:p w:rsidR="005852A9" w:rsidRPr="005852A9" w:rsidRDefault="005852A9" w:rsidP="00463A0A">
            <w:pPr>
              <w:spacing w:line="360" w:lineRule="auto"/>
              <w:contextualSpacing/>
              <w:jc w:val="both"/>
              <w:rPr>
                <w:sz w:val="16"/>
                <w:szCs w:val="22"/>
              </w:rPr>
            </w:pPr>
            <w:r w:rsidRPr="005852A9">
              <w:rPr>
                <w:sz w:val="16"/>
                <w:szCs w:val="22"/>
              </w:rPr>
              <w:t>+</w:t>
            </w:r>
          </w:p>
        </w:tc>
        <w:tc>
          <w:tcPr>
            <w:tcW w:w="1140" w:type="dxa"/>
          </w:tcPr>
          <w:p w:rsidR="005852A9" w:rsidRPr="005852A9" w:rsidRDefault="005852A9" w:rsidP="00463A0A">
            <w:pPr>
              <w:spacing w:line="360" w:lineRule="auto"/>
              <w:contextualSpacing/>
              <w:jc w:val="both"/>
              <w:rPr>
                <w:sz w:val="16"/>
                <w:szCs w:val="22"/>
              </w:rPr>
            </w:pPr>
          </w:p>
        </w:tc>
        <w:tc>
          <w:tcPr>
            <w:tcW w:w="1160" w:type="dxa"/>
          </w:tcPr>
          <w:p w:rsidR="005852A9" w:rsidRPr="005852A9" w:rsidRDefault="005852A9" w:rsidP="00463A0A">
            <w:pPr>
              <w:spacing w:line="360" w:lineRule="auto"/>
              <w:contextualSpacing/>
              <w:jc w:val="both"/>
              <w:rPr>
                <w:sz w:val="16"/>
                <w:szCs w:val="22"/>
              </w:rPr>
            </w:pPr>
            <w:r w:rsidRPr="005852A9">
              <w:rPr>
                <w:sz w:val="16"/>
                <w:szCs w:val="22"/>
              </w:rPr>
              <w:t>62,69</w:t>
            </w:r>
          </w:p>
        </w:tc>
        <w:tc>
          <w:tcPr>
            <w:tcW w:w="1150" w:type="dxa"/>
          </w:tcPr>
          <w:p w:rsidR="005852A9" w:rsidRPr="005852A9" w:rsidRDefault="005852A9" w:rsidP="00463A0A">
            <w:pPr>
              <w:spacing w:line="360" w:lineRule="auto"/>
              <w:contextualSpacing/>
              <w:jc w:val="both"/>
              <w:rPr>
                <w:sz w:val="16"/>
                <w:szCs w:val="22"/>
              </w:rPr>
            </w:pPr>
            <w:r w:rsidRPr="005852A9">
              <w:rPr>
                <w:sz w:val="16"/>
                <w:szCs w:val="22"/>
              </w:rPr>
              <w:t>1</w:t>
            </w:r>
          </w:p>
        </w:tc>
        <w:tc>
          <w:tcPr>
            <w:tcW w:w="1150" w:type="dxa"/>
          </w:tcPr>
          <w:p w:rsidR="005852A9" w:rsidRPr="005852A9" w:rsidRDefault="005852A9" w:rsidP="00463A0A">
            <w:pPr>
              <w:spacing w:line="360" w:lineRule="auto"/>
              <w:contextualSpacing/>
              <w:jc w:val="both"/>
              <w:rPr>
                <w:sz w:val="16"/>
                <w:szCs w:val="22"/>
              </w:rPr>
            </w:pPr>
            <w:r w:rsidRPr="005852A9">
              <w:rPr>
                <w:sz w:val="16"/>
                <w:szCs w:val="22"/>
              </w:rPr>
              <w:t>62,69</w:t>
            </w:r>
          </w:p>
        </w:tc>
      </w:tr>
      <w:tr w:rsidR="005852A9" w:rsidRPr="005852A9" w:rsidTr="004A168E">
        <w:tc>
          <w:tcPr>
            <w:tcW w:w="1220" w:type="dxa"/>
            <w:vMerge/>
          </w:tcPr>
          <w:p w:rsidR="005852A9" w:rsidRPr="005852A9" w:rsidRDefault="005852A9" w:rsidP="00463A0A">
            <w:pPr>
              <w:spacing w:line="360" w:lineRule="auto"/>
              <w:contextualSpacing/>
              <w:jc w:val="both"/>
              <w:rPr>
                <w:sz w:val="16"/>
                <w:szCs w:val="22"/>
              </w:rPr>
            </w:pPr>
          </w:p>
        </w:tc>
        <w:tc>
          <w:tcPr>
            <w:tcW w:w="1442" w:type="dxa"/>
          </w:tcPr>
          <w:p w:rsidR="005852A9" w:rsidRPr="005852A9" w:rsidRDefault="005852A9" w:rsidP="00463A0A">
            <w:pPr>
              <w:spacing w:line="360" w:lineRule="auto"/>
              <w:contextualSpacing/>
              <w:jc w:val="both"/>
              <w:rPr>
                <w:sz w:val="16"/>
                <w:szCs w:val="22"/>
              </w:rPr>
            </w:pPr>
            <w:r w:rsidRPr="005852A9">
              <w:rPr>
                <w:sz w:val="16"/>
                <w:szCs w:val="22"/>
              </w:rPr>
              <w:t>2Д</w:t>
            </w:r>
          </w:p>
        </w:tc>
        <w:tc>
          <w:tcPr>
            <w:tcW w:w="1169" w:type="dxa"/>
          </w:tcPr>
          <w:p w:rsidR="005852A9" w:rsidRPr="005852A9" w:rsidRDefault="005852A9" w:rsidP="00463A0A">
            <w:pPr>
              <w:spacing w:line="360" w:lineRule="auto"/>
              <w:contextualSpacing/>
              <w:jc w:val="both"/>
              <w:rPr>
                <w:sz w:val="16"/>
                <w:szCs w:val="22"/>
              </w:rPr>
            </w:pPr>
          </w:p>
        </w:tc>
        <w:tc>
          <w:tcPr>
            <w:tcW w:w="1140" w:type="dxa"/>
          </w:tcPr>
          <w:p w:rsidR="005852A9" w:rsidRPr="005852A9" w:rsidRDefault="005852A9" w:rsidP="00463A0A">
            <w:pPr>
              <w:spacing w:line="360" w:lineRule="auto"/>
              <w:contextualSpacing/>
              <w:jc w:val="both"/>
              <w:rPr>
                <w:sz w:val="16"/>
                <w:szCs w:val="22"/>
              </w:rPr>
            </w:pPr>
            <w:r w:rsidRPr="005852A9">
              <w:rPr>
                <w:sz w:val="16"/>
                <w:szCs w:val="22"/>
              </w:rPr>
              <w:t>+</w:t>
            </w:r>
          </w:p>
        </w:tc>
        <w:tc>
          <w:tcPr>
            <w:tcW w:w="1140" w:type="dxa"/>
          </w:tcPr>
          <w:p w:rsidR="005852A9" w:rsidRPr="005852A9" w:rsidRDefault="005852A9" w:rsidP="00463A0A">
            <w:pPr>
              <w:spacing w:line="360" w:lineRule="auto"/>
              <w:contextualSpacing/>
              <w:jc w:val="both"/>
              <w:rPr>
                <w:sz w:val="16"/>
                <w:szCs w:val="22"/>
              </w:rPr>
            </w:pPr>
          </w:p>
        </w:tc>
        <w:tc>
          <w:tcPr>
            <w:tcW w:w="1160" w:type="dxa"/>
          </w:tcPr>
          <w:p w:rsidR="005852A9" w:rsidRPr="005852A9" w:rsidRDefault="005852A9" w:rsidP="00463A0A">
            <w:pPr>
              <w:spacing w:line="360" w:lineRule="auto"/>
              <w:contextualSpacing/>
              <w:jc w:val="both"/>
              <w:rPr>
                <w:sz w:val="16"/>
                <w:szCs w:val="22"/>
              </w:rPr>
            </w:pPr>
            <w:r w:rsidRPr="005852A9">
              <w:rPr>
                <w:sz w:val="16"/>
                <w:szCs w:val="22"/>
              </w:rPr>
              <w:t>64,98</w:t>
            </w:r>
          </w:p>
        </w:tc>
        <w:tc>
          <w:tcPr>
            <w:tcW w:w="1150" w:type="dxa"/>
          </w:tcPr>
          <w:p w:rsidR="005852A9" w:rsidRPr="005852A9" w:rsidRDefault="005852A9" w:rsidP="00463A0A">
            <w:pPr>
              <w:spacing w:line="360" w:lineRule="auto"/>
              <w:contextualSpacing/>
              <w:jc w:val="both"/>
              <w:rPr>
                <w:sz w:val="16"/>
                <w:szCs w:val="22"/>
              </w:rPr>
            </w:pPr>
            <w:r w:rsidRPr="005852A9">
              <w:rPr>
                <w:sz w:val="16"/>
                <w:szCs w:val="22"/>
              </w:rPr>
              <w:t>1</w:t>
            </w:r>
          </w:p>
        </w:tc>
        <w:tc>
          <w:tcPr>
            <w:tcW w:w="1150" w:type="dxa"/>
          </w:tcPr>
          <w:p w:rsidR="005852A9" w:rsidRPr="005852A9" w:rsidRDefault="005852A9" w:rsidP="00463A0A">
            <w:pPr>
              <w:spacing w:line="360" w:lineRule="auto"/>
              <w:contextualSpacing/>
              <w:jc w:val="both"/>
              <w:rPr>
                <w:sz w:val="16"/>
                <w:szCs w:val="22"/>
              </w:rPr>
            </w:pPr>
            <w:r w:rsidRPr="005852A9">
              <w:rPr>
                <w:sz w:val="16"/>
                <w:szCs w:val="22"/>
              </w:rPr>
              <w:t>64,98</w:t>
            </w:r>
          </w:p>
        </w:tc>
      </w:tr>
      <w:tr w:rsidR="005852A9" w:rsidRPr="005852A9" w:rsidTr="004A168E">
        <w:tc>
          <w:tcPr>
            <w:tcW w:w="1220" w:type="dxa"/>
          </w:tcPr>
          <w:p w:rsidR="005852A9" w:rsidRPr="005852A9" w:rsidRDefault="005852A9" w:rsidP="00463A0A">
            <w:pPr>
              <w:spacing w:line="360" w:lineRule="auto"/>
              <w:contextualSpacing/>
              <w:jc w:val="both"/>
              <w:rPr>
                <w:sz w:val="16"/>
                <w:szCs w:val="22"/>
              </w:rPr>
            </w:pPr>
            <w:r w:rsidRPr="005852A9">
              <w:rPr>
                <w:sz w:val="16"/>
                <w:szCs w:val="22"/>
              </w:rPr>
              <w:t>Итого</w:t>
            </w:r>
          </w:p>
        </w:tc>
        <w:tc>
          <w:tcPr>
            <w:tcW w:w="6051" w:type="dxa"/>
            <w:gridSpan w:val="5"/>
          </w:tcPr>
          <w:p w:rsidR="005852A9" w:rsidRPr="005852A9" w:rsidRDefault="005852A9" w:rsidP="00463A0A">
            <w:pPr>
              <w:spacing w:line="360" w:lineRule="auto"/>
              <w:contextualSpacing/>
              <w:jc w:val="both"/>
              <w:rPr>
                <w:sz w:val="16"/>
                <w:szCs w:val="22"/>
              </w:rPr>
            </w:pPr>
          </w:p>
        </w:tc>
        <w:tc>
          <w:tcPr>
            <w:tcW w:w="1150" w:type="dxa"/>
          </w:tcPr>
          <w:p w:rsidR="005852A9" w:rsidRPr="005852A9" w:rsidRDefault="005852A9" w:rsidP="00463A0A">
            <w:pPr>
              <w:spacing w:line="360" w:lineRule="auto"/>
              <w:contextualSpacing/>
              <w:jc w:val="both"/>
              <w:rPr>
                <w:sz w:val="16"/>
                <w:szCs w:val="22"/>
              </w:rPr>
            </w:pPr>
            <w:r w:rsidRPr="005852A9">
              <w:rPr>
                <w:sz w:val="16"/>
                <w:szCs w:val="22"/>
              </w:rPr>
              <w:t>8</w:t>
            </w:r>
          </w:p>
        </w:tc>
        <w:tc>
          <w:tcPr>
            <w:tcW w:w="1150" w:type="dxa"/>
          </w:tcPr>
          <w:p w:rsidR="005852A9" w:rsidRPr="005852A9" w:rsidRDefault="005852A9" w:rsidP="00463A0A">
            <w:pPr>
              <w:spacing w:line="360" w:lineRule="auto"/>
              <w:contextualSpacing/>
              <w:jc w:val="both"/>
              <w:rPr>
                <w:sz w:val="16"/>
                <w:szCs w:val="22"/>
              </w:rPr>
            </w:pPr>
            <w:r w:rsidRPr="005852A9">
              <w:rPr>
                <w:sz w:val="16"/>
                <w:szCs w:val="22"/>
              </w:rPr>
              <w:t>432,51</w:t>
            </w:r>
          </w:p>
        </w:tc>
      </w:tr>
      <w:tr w:rsidR="005852A9" w:rsidRPr="005852A9" w:rsidTr="004A168E">
        <w:tc>
          <w:tcPr>
            <w:tcW w:w="1220" w:type="dxa"/>
            <w:vMerge w:val="restart"/>
          </w:tcPr>
          <w:p w:rsidR="005852A9" w:rsidRPr="005852A9" w:rsidRDefault="005852A9" w:rsidP="00463A0A">
            <w:pPr>
              <w:spacing w:line="360" w:lineRule="auto"/>
              <w:contextualSpacing/>
              <w:jc w:val="both"/>
              <w:rPr>
                <w:sz w:val="16"/>
                <w:szCs w:val="22"/>
              </w:rPr>
            </w:pPr>
            <w:r w:rsidRPr="005852A9">
              <w:rPr>
                <w:sz w:val="16"/>
                <w:szCs w:val="22"/>
              </w:rPr>
              <w:t>3</w:t>
            </w:r>
          </w:p>
        </w:tc>
        <w:tc>
          <w:tcPr>
            <w:tcW w:w="1442" w:type="dxa"/>
          </w:tcPr>
          <w:p w:rsidR="005852A9" w:rsidRPr="005852A9" w:rsidRDefault="005852A9" w:rsidP="00463A0A">
            <w:pPr>
              <w:spacing w:line="360" w:lineRule="auto"/>
              <w:contextualSpacing/>
              <w:jc w:val="both"/>
              <w:rPr>
                <w:sz w:val="16"/>
                <w:szCs w:val="22"/>
              </w:rPr>
            </w:pPr>
            <w:r w:rsidRPr="005852A9">
              <w:rPr>
                <w:sz w:val="16"/>
                <w:szCs w:val="22"/>
              </w:rPr>
              <w:t>1А</w:t>
            </w:r>
          </w:p>
        </w:tc>
        <w:tc>
          <w:tcPr>
            <w:tcW w:w="1169" w:type="dxa"/>
          </w:tcPr>
          <w:p w:rsidR="005852A9" w:rsidRPr="005852A9" w:rsidRDefault="005852A9" w:rsidP="00463A0A">
            <w:pPr>
              <w:spacing w:line="360" w:lineRule="auto"/>
              <w:contextualSpacing/>
              <w:jc w:val="both"/>
              <w:rPr>
                <w:sz w:val="16"/>
                <w:szCs w:val="22"/>
              </w:rPr>
            </w:pPr>
            <w:r w:rsidRPr="005852A9">
              <w:rPr>
                <w:sz w:val="16"/>
                <w:szCs w:val="22"/>
              </w:rPr>
              <w:t>+</w:t>
            </w:r>
          </w:p>
        </w:tc>
        <w:tc>
          <w:tcPr>
            <w:tcW w:w="1140" w:type="dxa"/>
          </w:tcPr>
          <w:p w:rsidR="005852A9" w:rsidRPr="005852A9" w:rsidRDefault="005852A9" w:rsidP="00463A0A">
            <w:pPr>
              <w:spacing w:line="360" w:lineRule="auto"/>
              <w:contextualSpacing/>
              <w:jc w:val="both"/>
              <w:rPr>
                <w:sz w:val="16"/>
                <w:szCs w:val="22"/>
              </w:rPr>
            </w:pPr>
          </w:p>
        </w:tc>
        <w:tc>
          <w:tcPr>
            <w:tcW w:w="1140" w:type="dxa"/>
          </w:tcPr>
          <w:p w:rsidR="005852A9" w:rsidRPr="005852A9" w:rsidRDefault="005852A9" w:rsidP="00463A0A">
            <w:pPr>
              <w:spacing w:line="360" w:lineRule="auto"/>
              <w:contextualSpacing/>
              <w:jc w:val="both"/>
              <w:rPr>
                <w:sz w:val="16"/>
                <w:szCs w:val="22"/>
              </w:rPr>
            </w:pPr>
          </w:p>
        </w:tc>
        <w:tc>
          <w:tcPr>
            <w:tcW w:w="1160" w:type="dxa"/>
          </w:tcPr>
          <w:p w:rsidR="005852A9" w:rsidRPr="005852A9" w:rsidRDefault="005852A9" w:rsidP="00463A0A">
            <w:pPr>
              <w:spacing w:line="360" w:lineRule="auto"/>
              <w:contextualSpacing/>
              <w:jc w:val="both"/>
              <w:rPr>
                <w:sz w:val="16"/>
                <w:szCs w:val="22"/>
              </w:rPr>
            </w:pPr>
            <w:r w:rsidRPr="005852A9">
              <w:rPr>
                <w:sz w:val="16"/>
                <w:szCs w:val="22"/>
              </w:rPr>
              <w:t>45,49</w:t>
            </w:r>
          </w:p>
        </w:tc>
        <w:tc>
          <w:tcPr>
            <w:tcW w:w="1150" w:type="dxa"/>
          </w:tcPr>
          <w:p w:rsidR="005852A9" w:rsidRPr="005852A9" w:rsidRDefault="005852A9" w:rsidP="00463A0A">
            <w:pPr>
              <w:spacing w:line="360" w:lineRule="auto"/>
              <w:contextualSpacing/>
              <w:jc w:val="both"/>
              <w:rPr>
                <w:sz w:val="16"/>
                <w:szCs w:val="22"/>
              </w:rPr>
            </w:pPr>
            <w:r w:rsidRPr="005852A9">
              <w:rPr>
                <w:sz w:val="16"/>
                <w:szCs w:val="22"/>
              </w:rPr>
              <w:t>2</w:t>
            </w:r>
          </w:p>
        </w:tc>
        <w:tc>
          <w:tcPr>
            <w:tcW w:w="1150" w:type="dxa"/>
          </w:tcPr>
          <w:p w:rsidR="005852A9" w:rsidRPr="005852A9" w:rsidRDefault="005852A9" w:rsidP="00463A0A">
            <w:pPr>
              <w:spacing w:line="360" w:lineRule="auto"/>
              <w:contextualSpacing/>
              <w:jc w:val="both"/>
              <w:rPr>
                <w:sz w:val="16"/>
                <w:szCs w:val="22"/>
              </w:rPr>
            </w:pPr>
            <w:r w:rsidRPr="005852A9">
              <w:rPr>
                <w:sz w:val="16"/>
                <w:szCs w:val="22"/>
              </w:rPr>
              <w:t>90,98</w:t>
            </w:r>
          </w:p>
        </w:tc>
      </w:tr>
      <w:tr w:rsidR="005852A9" w:rsidRPr="005852A9" w:rsidTr="004A168E">
        <w:tc>
          <w:tcPr>
            <w:tcW w:w="1220" w:type="dxa"/>
            <w:vMerge/>
          </w:tcPr>
          <w:p w:rsidR="005852A9" w:rsidRPr="005852A9" w:rsidRDefault="005852A9" w:rsidP="00463A0A">
            <w:pPr>
              <w:spacing w:line="360" w:lineRule="auto"/>
              <w:contextualSpacing/>
              <w:jc w:val="both"/>
              <w:rPr>
                <w:sz w:val="16"/>
                <w:szCs w:val="22"/>
              </w:rPr>
            </w:pPr>
          </w:p>
        </w:tc>
        <w:tc>
          <w:tcPr>
            <w:tcW w:w="1442" w:type="dxa"/>
          </w:tcPr>
          <w:p w:rsidR="005852A9" w:rsidRPr="005852A9" w:rsidRDefault="005852A9" w:rsidP="00463A0A">
            <w:pPr>
              <w:spacing w:line="360" w:lineRule="auto"/>
              <w:contextualSpacing/>
              <w:jc w:val="both"/>
              <w:rPr>
                <w:sz w:val="16"/>
                <w:szCs w:val="22"/>
              </w:rPr>
            </w:pPr>
            <w:r w:rsidRPr="005852A9">
              <w:rPr>
                <w:sz w:val="16"/>
                <w:szCs w:val="22"/>
              </w:rPr>
              <w:t>1Б</w:t>
            </w:r>
          </w:p>
        </w:tc>
        <w:tc>
          <w:tcPr>
            <w:tcW w:w="1169" w:type="dxa"/>
          </w:tcPr>
          <w:p w:rsidR="005852A9" w:rsidRPr="005852A9" w:rsidRDefault="005852A9" w:rsidP="00463A0A">
            <w:pPr>
              <w:spacing w:line="360" w:lineRule="auto"/>
              <w:contextualSpacing/>
              <w:jc w:val="both"/>
              <w:rPr>
                <w:sz w:val="16"/>
                <w:szCs w:val="22"/>
              </w:rPr>
            </w:pPr>
            <w:r w:rsidRPr="005852A9">
              <w:rPr>
                <w:sz w:val="16"/>
                <w:szCs w:val="22"/>
              </w:rPr>
              <w:t>+</w:t>
            </w:r>
          </w:p>
        </w:tc>
        <w:tc>
          <w:tcPr>
            <w:tcW w:w="1140" w:type="dxa"/>
          </w:tcPr>
          <w:p w:rsidR="005852A9" w:rsidRPr="005852A9" w:rsidRDefault="005852A9" w:rsidP="00463A0A">
            <w:pPr>
              <w:spacing w:line="360" w:lineRule="auto"/>
              <w:contextualSpacing/>
              <w:jc w:val="both"/>
              <w:rPr>
                <w:sz w:val="16"/>
                <w:szCs w:val="22"/>
              </w:rPr>
            </w:pPr>
          </w:p>
        </w:tc>
        <w:tc>
          <w:tcPr>
            <w:tcW w:w="1140" w:type="dxa"/>
          </w:tcPr>
          <w:p w:rsidR="005852A9" w:rsidRPr="005852A9" w:rsidRDefault="005852A9" w:rsidP="00463A0A">
            <w:pPr>
              <w:spacing w:line="360" w:lineRule="auto"/>
              <w:contextualSpacing/>
              <w:jc w:val="both"/>
              <w:rPr>
                <w:sz w:val="16"/>
                <w:szCs w:val="22"/>
              </w:rPr>
            </w:pPr>
          </w:p>
        </w:tc>
        <w:tc>
          <w:tcPr>
            <w:tcW w:w="1160" w:type="dxa"/>
          </w:tcPr>
          <w:p w:rsidR="005852A9" w:rsidRPr="005852A9" w:rsidRDefault="005852A9" w:rsidP="00463A0A">
            <w:pPr>
              <w:spacing w:line="360" w:lineRule="auto"/>
              <w:contextualSpacing/>
              <w:jc w:val="both"/>
              <w:rPr>
                <w:sz w:val="16"/>
                <w:szCs w:val="22"/>
              </w:rPr>
            </w:pPr>
            <w:r w:rsidRPr="005852A9">
              <w:rPr>
                <w:sz w:val="16"/>
                <w:szCs w:val="22"/>
              </w:rPr>
              <w:t>40,57</w:t>
            </w:r>
          </w:p>
        </w:tc>
        <w:tc>
          <w:tcPr>
            <w:tcW w:w="1150" w:type="dxa"/>
          </w:tcPr>
          <w:p w:rsidR="005852A9" w:rsidRPr="005852A9" w:rsidRDefault="005852A9" w:rsidP="00463A0A">
            <w:pPr>
              <w:spacing w:line="360" w:lineRule="auto"/>
              <w:contextualSpacing/>
              <w:jc w:val="both"/>
              <w:rPr>
                <w:sz w:val="16"/>
                <w:szCs w:val="22"/>
              </w:rPr>
            </w:pPr>
            <w:r w:rsidRPr="005852A9">
              <w:rPr>
                <w:sz w:val="16"/>
                <w:szCs w:val="22"/>
              </w:rPr>
              <w:t>2</w:t>
            </w:r>
          </w:p>
        </w:tc>
        <w:tc>
          <w:tcPr>
            <w:tcW w:w="1150" w:type="dxa"/>
          </w:tcPr>
          <w:p w:rsidR="005852A9" w:rsidRPr="005852A9" w:rsidRDefault="005852A9" w:rsidP="00463A0A">
            <w:pPr>
              <w:spacing w:line="360" w:lineRule="auto"/>
              <w:contextualSpacing/>
              <w:jc w:val="both"/>
              <w:rPr>
                <w:sz w:val="16"/>
                <w:szCs w:val="22"/>
              </w:rPr>
            </w:pPr>
            <w:r w:rsidRPr="005852A9">
              <w:rPr>
                <w:sz w:val="16"/>
                <w:szCs w:val="22"/>
              </w:rPr>
              <w:t>81,14</w:t>
            </w:r>
          </w:p>
        </w:tc>
      </w:tr>
      <w:tr w:rsidR="005852A9" w:rsidRPr="005852A9" w:rsidTr="004A168E">
        <w:tc>
          <w:tcPr>
            <w:tcW w:w="1220" w:type="dxa"/>
            <w:vMerge/>
          </w:tcPr>
          <w:p w:rsidR="005852A9" w:rsidRPr="005852A9" w:rsidRDefault="005852A9" w:rsidP="00463A0A">
            <w:pPr>
              <w:spacing w:line="360" w:lineRule="auto"/>
              <w:contextualSpacing/>
              <w:jc w:val="both"/>
              <w:rPr>
                <w:sz w:val="16"/>
                <w:szCs w:val="22"/>
              </w:rPr>
            </w:pPr>
          </w:p>
        </w:tc>
        <w:tc>
          <w:tcPr>
            <w:tcW w:w="1442" w:type="dxa"/>
          </w:tcPr>
          <w:p w:rsidR="005852A9" w:rsidRPr="005852A9" w:rsidRDefault="005852A9" w:rsidP="00463A0A">
            <w:pPr>
              <w:spacing w:line="360" w:lineRule="auto"/>
              <w:contextualSpacing/>
              <w:jc w:val="both"/>
              <w:rPr>
                <w:sz w:val="16"/>
                <w:szCs w:val="22"/>
              </w:rPr>
            </w:pPr>
            <w:r w:rsidRPr="005852A9">
              <w:rPr>
                <w:sz w:val="16"/>
                <w:szCs w:val="22"/>
              </w:rPr>
              <w:t>2В</w:t>
            </w:r>
          </w:p>
        </w:tc>
        <w:tc>
          <w:tcPr>
            <w:tcW w:w="1169" w:type="dxa"/>
          </w:tcPr>
          <w:p w:rsidR="005852A9" w:rsidRPr="005852A9" w:rsidRDefault="005852A9" w:rsidP="00463A0A">
            <w:pPr>
              <w:spacing w:line="360" w:lineRule="auto"/>
              <w:contextualSpacing/>
              <w:jc w:val="both"/>
              <w:rPr>
                <w:sz w:val="16"/>
                <w:szCs w:val="22"/>
              </w:rPr>
            </w:pPr>
          </w:p>
        </w:tc>
        <w:tc>
          <w:tcPr>
            <w:tcW w:w="1140" w:type="dxa"/>
          </w:tcPr>
          <w:p w:rsidR="005852A9" w:rsidRPr="005852A9" w:rsidRDefault="005852A9" w:rsidP="00463A0A">
            <w:pPr>
              <w:spacing w:line="360" w:lineRule="auto"/>
              <w:contextualSpacing/>
              <w:jc w:val="both"/>
              <w:rPr>
                <w:sz w:val="16"/>
                <w:szCs w:val="22"/>
              </w:rPr>
            </w:pPr>
            <w:r w:rsidRPr="005852A9">
              <w:rPr>
                <w:sz w:val="16"/>
                <w:szCs w:val="22"/>
              </w:rPr>
              <w:t>+</w:t>
            </w:r>
          </w:p>
        </w:tc>
        <w:tc>
          <w:tcPr>
            <w:tcW w:w="1140" w:type="dxa"/>
          </w:tcPr>
          <w:p w:rsidR="005852A9" w:rsidRPr="005852A9" w:rsidRDefault="005852A9" w:rsidP="00463A0A">
            <w:pPr>
              <w:spacing w:line="360" w:lineRule="auto"/>
              <w:contextualSpacing/>
              <w:jc w:val="both"/>
              <w:rPr>
                <w:sz w:val="16"/>
                <w:szCs w:val="22"/>
              </w:rPr>
            </w:pPr>
          </w:p>
        </w:tc>
        <w:tc>
          <w:tcPr>
            <w:tcW w:w="1160" w:type="dxa"/>
          </w:tcPr>
          <w:p w:rsidR="005852A9" w:rsidRPr="005852A9" w:rsidRDefault="005852A9" w:rsidP="00463A0A">
            <w:pPr>
              <w:spacing w:line="360" w:lineRule="auto"/>
              <w:contextualSpacing/>
              <w:jc w:val="both"/>
              <w:rPr>
                <w:sz w:val="16"/>
                <w:szCs w:val="22"/>
              </w:rPr>
            </w:pPr>
            <w:r w:rsidRPr="005852A9">
              <w:rPr>
                <w:sz w:val="16"/>
                <w:szCs w:val="22"/>
              </w:rPr>
              <w:t>66,36</w:t>
            </w:r>
          </w:p>
        </w:tc>
        <w:tc>
          <w:tcPr>
            <w:tcW w:w="1150" w:type="dxa"/>
          </w:tcPr>
          <w:p w:rsidR="005852A9" w:rsidRPr="005852A9" w:rsidRDefault="005852A9" w:rsidP="00463A0A">
            <w:pPr>
              <w:spacing w:line="360" w:lineRule="auto"/>
              <w:contextualSpacing/>
              <w:jc w:val="both"/>
              <w:rPr>
                <w:sz w:val="16"/>
                <w:szCs w:val="22"/>
              </w:rPr>
            </w:pPr>
            <w:r w:rsidRPr="005852A9">
              <w:rPr>
                <w:sz w:val="16"/>
                <w:szCs w:val="22"/>
              </w:rPr>
              <w:t>2</w:t>
            </w:r>
          </w:p>
        </w:tc>
        <w:tc>
          <w:tcPr>
            <w:tcW w:w="1150" w:type="dxa"/>
          </w:tcPr>
          <w:p w:rsidR="005852A9" w:rsidRPr="005852A9" w:rsidRDefault="005852A9" w:rsidP="00463A0A">
            <w:pPr>
              <w:spacing w:line="360" w:lineRule="auto"/>
              <w:contextualSpacing/>
              <w:jc w:val="both"/>
              <w:rPr>
                <w:sz w:val="16"/>
                <w:szCs w:val="22"/>
              </w:rPr>
            </w:pPr>
            <w:r w:rsidRPr="005852A9">
              <w:rPr>
                <w:sz w:val="16"/>
                <w:szCs w:val="22"/>
              </w:rPr>
              <w:t>132,72</w:t>
            </w:r>
          </w:p>
        </w:tc>
      </w:tr>
      <w:tr w:rsidR="005852A9" w:rsidRPr="005852A9" w:rsidTr="004A168E">
        <w:tc>
          <w:tcPr>
            <w:tcW w:w="1220" w:type="dxa"/>
            <w:vMerge/>
          </w:tcPr>
          <w:p w:rsidR="005852A9" w:rsidRPr="005852A9" w:rsidRDefault="005852A9" w:rsidP="00463A0A">
            <w:pPr>
              <w:spacing w:line="360" w:lineRule="auto"/>
              <w:contextualSpacing/>
              <w:jc w:val="both"/>
              <w:rPr>
                <w:sz w:val="16"/>
                <w:szCs w:val="22"/>
              </w:rPr>
            </w:pPr>
          </w:p>
        </w:tc>
        <w:tc>
          <w:tcPr>
            <w:tcW w:w="1442" w:type="dxa"/>
          </w:tcPr>
          <w:p w:rsidR="005852A9" w:rsidRPr="005852A9" w:rsidRDefault="005852A9" w:rsidP="00463A0A">
            <w:pPr>
              <w:spacing w:line="360" w:lineRule="auto"/>
              <w:contextualSpacing/>
              <w:jc w:val="both"/>
              <w:rPr>
                <w:sz w:val="16"/>
                <w:szCs w:val="22"/>
              </w:rPr>
            </w:pPr>
            <w:r w:rsidRPr="005852A9">
              <w:rPr>
                <w:sz w:val="16"/>
                <w:szCs w:val="22"/>
              </w:rPr>
              <w:t>2Г</w:t>
            </w:r>
          </w:p>
        </w:tc>
        <w:tc>
          <w:tcPr>
            <w:tcW w:w="1169" w:type="dxa"/>
          </w:tcPr>
          <w:p w:rsidR="005852A9" w:rsidRPr="005852A9" w:rsidRDefault="005852A9" w:rsidP="00463A0A">
            <w:pPr>
              <w:spacing w:line="360" w:lineRule="auto"/>
              <w:contextualSpacing/>
              <w:jc w:val="both"/>
              <w:rPr>
                <w:sz w:val="16"/>
                <w:szCs w:val="22"/>
              </w:rPr>
            </w:pPr>
          </w:p>
        </w:tc>
        <w:tc>
          <w:tcPr>
            <w:tcW w:w="1140" w:type="dxa"/>
          </w:tcPr>
          <w:p w:rsidR="005852A9" w:rsidRPr="005852A9" w:rsidRDefault="005852A9" w:rsidP="00463A0A">
            <w:pPr>
              <w:spacing w:line="360" w:lineRule="auto"/>
              <w:contextualSpacing/>
              <w:jc w:val="both"/>
              <w:rPr>
                <w:sz w:val="16"/>
                <w:szCs w:val="22"/>
              </w:rPr>
            </w:pPr>
            <w:r w:rsidRPr="005852A9">
              <w:rPr>
                <w:sz w:val="16"/>
                <w:szCs w:val="22"/>
              </w:rPr>
              <w:t>+</w:t>
            </w:r>
          </w:p>
        </w:tc>
        <w:tc>
          <w:tcPr>
            <w:tcW w:w="1140" w:type="dxa"/>
          </w:tcPr>
          <w:p w:rsidR="005852A9" w:rsidRPr="005852A9" w:rsidRDefault="005852A9" w:rsidP="00463A0A">
            <w:pPr>
              <w:spacing w:line="360" w:lineRule="auto"/>
              <w:contextualSpacing/>
              <w:jc w:val="both"/>
              <w:rPr>
                <w:sz w:val="16"/>
                <w:szCs w:val="22"/>
              </w:rPr>
            </w:pPr>
          </w:p>
        </w:tc>
        <w:tc>
          <w:tcPr>
            <w:tcW w:w="1160" w:type="dxa"/>
          </w:tcPr>
          <w:p w:rsidR="005852A9" w:rsidRPr="005852A9" w:rsidRDefault="005852A9" w:rsidP="00463A0A">
            <w:pPr>
              <w:spacing w:line="360" w:lineRule="auto"/>
              <w:contextualSpacing/>
              <w:jc w:val="both"/>
              <w:rPr>
                <w:sz w:val="16"/>
                <w:szCs w:val="22"/>
              </w:rPr>
            </w:pPr>
            <w:r w:rsidRPr="005852A9">
              <w:rPr>
                <w:sz w:val="16"/>
                <w:szCs w:val="22"/>
              </w:rPr>
              <w:t>62,69</w:t>
            </w:r>
          </w:p>
        </w:tc>
        <w:tc>
          <w:tcPr>
            <w:tcW w:w="1150" w:type="dxa"/>
          </w:tcPr>
          <w:p w:rsidR="005852A9" w:rsidRPr="005852A9" w:rsidRDefault="005852A9" w:rsidP="00463A0A">
            <w:pPr>
              <w:spacing w:line="360" w:lineRule="auto"/>
              <w:contextualSpacing/>
              <w:jc w:val="both"/>
              <w:rPr>
                <w:sz w:val="16"/>
                <w:szCs w:val="22"/>
              </w:rPr>
            </w:pPr>
            <w:r w:rsidRPr="005852A9">
              <w:rPr>
                <w:sz w:val="16"/>
                <w:szCs w:val="22"/>
              </w:rPr>
              <w:t>1</w:t>
            </w:r>
          </w:p>
        </w:tc>
        <w:tc>
          <w:tcPr>
            <w:tcW w:w="1150" w:type="dxa"/>
          </w:tcPr>
          <w:p w:rsidR="005852A9" w:rsidRPr="005852A9" w:rsidRDefault="005852A9" w:rsidP="00463A0A">
            <w:pPr>
              <w:spacing w:line="360" w:lineRule="auto"/>
              <w:contextualSpacing/>
              <w:jc w:val="both"/>
              <w:rPr>
                <w:sz w:val="16"/>
                <w:szCs w:val="22"/>
              </w:rPr>
            </w:pPr>
            <w:r w:rsidRPr="005852A9">
              <w:rPr>
                <w:sz w:val="16"/>
                <w:szCs w:val="22"/>
              </w:rPr>
              <w:t>62,69</w:t>
            </w:r>
          </w:p>
        </w:tc>
      </w:tr>
      <w:tr w:rsidR="005852A9" w:rsidRPr="005852A9" w:rsidTr="004A168E">
        <w:tc>
          <w:tcPr>
            <w:tcW w:w="1220" w:type="dxa"/>
            <w:vMerge/>
          </w:tcPr>
          <w:p w:rsidR="005852A9" w:rsidRPr="005852A9" w:rsidRDefault="005852A9" w:rsidP="00463A0A">
            <w:pPr>
              <w:spacing w:line="360" w:lineRule="auto"/>
              <w:contextualSpacing/>
              <w:jc w:val="both"/>
              <w:rPr>
                <w:sz w:val="16"/>
                <w:szCs w:val="22"/>
              </w:rPr>
            </w:pPr>
          </w:p>
        </w:tc>
        <w:tc>
          <w:tcPr>
            <w:tcW w:w="1442" w:type="dxa"/>
          </w:tcPr>
          <w:p w:rsidR="005852A9" w:rsidRPr="005852A9" w:rsidRDefault="005852A9" w:rsidP="00463A0A">
            <w:pPr>
              <w:spacing w:line="360" w:lineRule="auto"/>
              <w:contextualSpacing/>
              <w:jc w:val="both"/>
              <w:rPr>
                <w:sz w:val="16"/>
                <w:szCs w:val="22"/>
              </w:rPr>
            </w:pPr>
            <w:r w:rsidRPr="005852A9">
              <w:rPr>
                <w:sz w:val="16"/>
                <w:szCs w:val="22"/>
              </w:rPr>
              <w:t>2Д</w:t>
            </w:r>
          </w:p>
        </w:tc>
        <w:tc>
          <w:tcPr>
            <w:tcW w:w="1169" w:type="dxa"/>
          </w:tcPr>
          <w:p w:rsidR="005852A9" w:rsidRPr="005852A9" w:rsidRDefault="005852A9" w:rsidP="00463A0A">
            <w:pPr>
              <w:spacing w:line="360" w:lineRule="auto"/>
              <w:contextualSpacing/>
              <w:jc w:val="both"/>
              <w:rPr>
                <w:sz w:val="16"/>
                <w:szCs w:val="22"/>
              </w:rPr>
            </w:pPr>
          </w:p>
        </w:tc>
        <w:tc>
          <w:tcPr>
            <w:tcW w:w="1140" w:type="dxa"/>
          </w:tcPr>
          <w:p w:rsidR="005852A9" w:rsidRPr="005852A9" w:rsidRDefault="005852A9" w:rsidP="00463A0A">
            <w:pPr>
              <w:spacing w:line="360" w:lineRule="auto"/>
              <w:contextualSpacing/>
              <w:jc w:val="both"/>
              <w:rPr>
                <w:sz w:val="16"/>
                <w:szCs w:val="22"/>
              </w:rPr>
            </w:pPr>
            <w:r w:rsidRPr="005852A9">
              <w:rPr>
                <w:sz w:val="16"/>
                <w:szCs w:val="22"/>
              </w:rPr>
              <w:t>+</w:t>
            </w:r>
          </w:p>
        </w:tc>
        <w:tc>
          <w:tcPr>
            <w:tcW w:w="1140" w:type="dxa"/>
          </w:tcPr>
          <w:p w:rsidR="005852A9" w:rsidRPr="005852A9" w:rsidRDefault="005852A9" w:rsidP="00463A0A">
            <w:pPr>
              <w:spacing w:line="360" w:lineRule="auto"/>
              <w:contextualSpacing/>
              <w:jc w:val="both"/>
              <w:rPr>
                <w:sz w:val="16"/>
                <w:szCs w:val="22"/>
              </w:rPr>
            </w:pPr>
          </w:p>
        </w:tc>
        <w:tc>
          <w:tcPr>
            <w:tcW w:w="1160" w:type="dxa"/>
          </w:tcPr>
          <w:p w:rsidR="005852A9" w:rsidRPr="005852A9" w:rsidRDefault="005852A9" w:rsidP="00463A0A">
            <w:pPr>
              <w:spacing w:line="360" w:lineRule="auto"/>
              <w:contextualSpacing/>
              <w:jc w:val="both"/>
              <w:rPr>
                <w:sz w:val="16"/>
                <w:szCs w:val="22"/>
              </w:rPr>
            </w:pPr>
            <w:r w:rsidRPr="005852A9">
              <w:rPr>
                <w:sz w:val="16"/>
                <w:szCs w:val="22"/>
              </w:rPr>
              <w:t>64,98</w:t>
            </w:r>
          </w:p>
        </w:tc>
        <w:tc>
          <w:tcPr>
            <w:tcW w:w="1150" w:type="dxa"/>
          </w:tcPr>
          <w:p w:rsidR="005852A9" w:rsidRPr="005852A9" w:rsidRDefault="005852A9" w:rsidP="00463A0A">
            <w:pPr>
              <w:spacing w:line="360" w:lineRule="auto"/>
              <w:contextualSpacing/>
              <w:jc w:val="both"/>
              <w:rPr>
                <w:sz w:val="16"/>
                <w:szCs w:val="22"/>
              </w:rPr>
            </w:pPr>
            <w:r w:rsidRPr="005852A9">
              <w:rPr>
                <w:sz w:val="16"/>
                <w:szCs w:val="22"/>
              </w:rPr>
              <w:t>1</w:t>
            </w:r>
          </w:p>
        </w:tc>
        <w:tc>
          <w:tcPr>
            <w:tcW w:w="1150" w:type="dxa"/>
          </w:tcPr>
          <w:p w:rsidR="005852A9" w:rsidRPr="005852A9" w:rsidRDefault="005852A9" w:rsidP="00463A0A">
            <w:pPr>
              <w:spacing w:line="360" w:lineRule="auto"/>
              <w:contextualSpacing/>
              <w:jc w:val="both"/>
              <w:rPr>
                <w:sz w:val="16"/>
                <w:szCs w:val="22"/>
              </w:rPr>
            </w:pPr>
            <w:r w:rsidRPr="005852A9">
              <w:rPr>
                <w:sz w:val="16"/>
                <w:szCs w:val="22"/>
              </w:rPr>
              <w:t>64,98</w:t>
            </w:r>
          </w:p>
        </w:tc>
      </w:tr>
      <w:tr w:rsidR="005852A9" w:rsidRPr="005852A9" w:rsidTr="004A168E">
        <w:tc>
          <w:tcPr>
            <w:tcW w:w="1220" w:type="dxa"/>
          </w:tcPr>
          <w:p w:rsidR="005852A9" w:rsidRPr="005852A9" w:rsidRDefault="005852A9" w:rsidP="00463A0A">
            <w:pPr>
              <w:spacing w:line="360" w:lineRule="auto"/>
              <w:contextualSpacing/>
              <w:jc w:val="both"/>
              <w:rPr>
                <w:sz w:val="16"/>
                <w:szCs w:val="22"/>
              </w:rPr>
            </w:pPr>
            <w:r w:rsidRPr="005852A9">
              <w:rPr>
                <w:sz w:val="16"/>
                <w:szCs w:val="22"/>
              </w:rPr>
              <w:t>Итого</w:t>
            </w:r>
          </w:p>
        </w:tc>
        <w:tc>
          <w:tcPr>
            <w:tcW w:w="6051" w:type="dxa"/>
            <w:gridSpan w:val="5"/>
          </w:tcPr>
          <w:p w:rsidR="005852A9" w:rsidRPr="005852A9" w:rsidRDefault="005852A9" w:rsidP="00463A0A">
            <w:pPr>
              <w:spacing w:line="360" w:lineRule="auto"/>
              <w:contextualSpacing/>
              <w:jc w:val="both"/>
              <w:rPr>
                <w:sz w:val="16"/>
                <w:szCs w:val="22"/>
              </w:rPr>
            </w:pPr>
          </w:p>
        </w:tc>
        <w:tc>
          <w:tcPr>
            <w:tcW w:w="1150" w:type="dxa"/>
          </w:tcPr>
          <w:p w:rsidR="005852A9" w:rsidRPr="005852A9" w:rsidRDefault="005852A9" w:rsidP="00463A0A">
            <w:pPr>
              <w:spacing w:line="360" w:lineRule="auto"/>
              <w:contextualSpacing/>
              <w:jc w:val="both"/>
              <w:rPr>
                <w:sz w:val="16"/>
                <w:szCs w:val="22"/>
              </w:rPr>
            </w:pPr>
            <w:r w:rsidRPr="005852A9">
              <w:rPr>
                <w:sz w:val="16"/>
                <w:szCs w:val="22"/>
              </w:rPr>
              <w:t>8</w:t>
            </w:r>
          </w:p>
        </w:tc>
        <w:tc>
          <w:tcPr>
            <w:tcW w:w="1150" w:type="dxa"/>
          </w:tcPr>
          <w:p w:rsidR="005852A9" w:rsidRPr="005852A9" w:rsidRDefault="005852A9" w:rsidP="00463A0A">
            <w:pPr>
              <w:spacing w:line="360" w:lineRule="auto"/>
              <w:contextualSpacing/>
              <w:jc w:val="both"/>
              <w:rPr>
                <w:sz w:val="16"/>
                <w:szCs w:val="22"/>
              </w:rPr>
            </w:pPr>
            <w:r w:rsidRPr="005852A9">
              <w:rPr>
                <w:sz w:val="16"/>
                <w:szCs w:val="22"/>
              </w:rPr>
              <w:t>432,51</w:t>
            </w:r>
          </w:p>
        </w:tc>
      </w:tr>
      <w:tr w:rsidR="005852A9" w:rsidRPr="005852A9" w:rsidTr="004A168E">
        <w:tc>
          <w:tcPr>
            <w:tcW w:w="1220" w:type="dxa"/>
            <w:vMerge w:val="restart"/>
          </w:tcPr>
          <w:p w:rsidR="005852A9" w:rsidRPr="005852A9" w:rsidRDefault="005852A9" w:rsidP="00463A0A">
            <w:pPr>
              <w:spacing w:line="360" w:lineRule="auto"/>
              <w:contextualSpacing/>
              <w:jc w:val="both"/>
              <w:rPr>
                <w:sz w:val="16"/>
                <w:szCs w:val="22"/>
              </w:rPr>
            </w:pPr>
            <w:r w:rsidRPr="005852A9">
              <w:rPr>
                <w:sz w:val="16"/>
                <w:szCs w:val="22"/>
              </w:rPr>
              <w:t>4</w:t>
            </w:r>
          </w:p>
        </w:tc>
        <w:tc>
          <w:tcPr>
            <w:tcW w:w="1442" w:type="dxa"/>
          </w:tcPr>
          <w:p w:rsidR="005852A9" w:rsidRPr="005852A9" w:rsidRDefault="005852A9" w:rsidP="00463A0A">
            <w:pPr>
              <w:spacing w:line="360" w:lineRule="auto"/>
              <w:contextualSpacing/>
              <w:jc w:val="both"/>
              <w:rPr>
                <w:sz w:val="16"/>
                <w:szCs w:val="22"/>
              </w:rPr>
            </w:pPr>
            <w:r w:rsidRPr="005852A9">
              <w:rPr>
                <w:sz w:val="16"/>
                <w:szCs w:val="22"/>
              </w:rPr>
              <w:t>1А</w:t>
            </w:r>
          </w:p>
        </w:tc>
        <w:tc>
          <w:tcPr>
            <w:tcW w:w="1169" w:type="dxa"/>
          </w:tcPr>
          <w:p w:rsidR="005852A9" w:rsidRPr="005852A9" w:rsidRDefault="005852A9" w:rsidP="00463A0A">
            <w:pPr>
              <w:spacing w:line="360" w:lineRule="auto"/>
              <w:contextualSpacing/>
              <w:jc w:val="both"/>
              <w:rPr>
                <w:sz w:val="16"/>
                <w:szCs w:val="22"/>
              </w:rPr>
            </w:pPr>
            <w:r w:rsidRPr="005852A9">
              <w:rPr>
                <w:sz w:val="16"/>
                <w:szCs w:val="22"/>
              </w:rPr>
              <w:t>+</w:t>
            </w:r>
          </w:p>
        </w:tc>
        <w:tc>
          <w:tcPr>
            <w:tcW w:w="1140" w:type="dxa"/>
          </w:tcPr>
          <w:p w:rsidR="005852A9" w:rsidRPr="005852A9" w:rsidRDefault="005852A9" w:rsidP="00463A0A">
            <w:pPr>
              <w:spacing w:line="360" w:lineRule="auto"/>
              <w:contextualSpacing/>
              <w:jc w:val="both"/>
              <w:rPr>
                <w:sz w:val="16"/>
                <w:szCs w:val="22"/>
              </w:rPr>
            </w:pPr>
          </w:p>
        </w:tc>
        <w:tc>
          <w:tcPr>
            <w:tcW w:w="1140" w:type="dxa"/>
          </w:tcPr>
          <w:p w:rsidR="005852A9" w:rsidRPr="005852A9" w:rsidRDefault="005852A9" w:rsidP="00463A0A">
            <w:pPr>
              <w:spacing w:line="360" w:lineRule="auto"/>
              <w:contextualSpacing/>
              <w:jc w:val="both"/>
              <w:rPr>
                <w:sz w:val="16"/>
                <w:szCs w:val="22"/>
              </w:rPr>
            </w:pPr>
          </w:p>
        </w:tc>
        <w:tc>
          <w:tcPr>
            <w:tcW w:w="1160" w:type="dxa"/>
          </w:tcPr>
          <w:p w:rsidR="005852A9" w:rsidRPr="005852A9" w:rsidRDefault="005852A9" w:rsidP="00463A0A">
            <w:pPr>
              <w:spacing w:line="360" w:lineRule="auto"/>
              <w:contextualSpacing/>
              <w:jc w:val="both"/>
              <w:rPr>
                <w:sz w:val="16"/>
                <w:szCs w:val="22"/>
              </w:rPr>
            </w:pPr>
            <w:r w:rsidRPr="005852A9">
              <w:rPr>
                <w:sz w:val="16"/>
                <w:szCs w:val="22"/>
              </w:rPr>
              <w:t>45,49</w:t>
            </w:r>
          </w:p>
        </w:tc>
        <w:tc>
          <w:tcPr>
            <w:tcW w:w="1150" w:type="dxa"/>
          </w:tcPr>
          <w:p w:rsidR="005852A9" w:rsidRPr="005852A9" w:rsidRDefault="005852A9" w:rsidP="00463A0A">
            <w:pPr>
              <w:spacing w:line="360" w:lineRule="auto"/>
              <w:contextualSpacing/>
              <w:jc w:val="both"/>
              <w:rPr>
                <w:sz w:val="16"/>
                <w:szCs w:val="22"/>
              </w:rPr>
            </w:pPr>
            <w:r w:rsidRPr="005852A9">
              <w:rPr>
                <w:sz w:val="16"/>
                <w:szCs w:val="22"/>
              </w:rPr>
              <w:t>2</w:t>
            </w:r>
          </w:p>
        </w:tc>
        <w:tc>
          <w:tcPr>
            <w:tcW w:w="1150" w:type="dxa"/>
          </w:tcPr>
          <w:p w:rsidR="005852A9" w:rsidRPr="005852A9" w:rsidRDefault="005852A9" w:rsidP="00463A0A">
            <w:pPr>
              <w:spacing w:line="360" w:lineRule="auto"/>
              <w:contextualSpacing/>
              <w:jc w:val="both"/>
              <w:rPr>
                <w:sz w:val="16"/>
                <w:szCs w:val="22"/>
              </w:rPr>
            </w:pPr>
            <w:r w:rsidRPr="005852A9">
              <w:rPr>
                <w:sz w:val="16"/>
                <w:szCs w:val="22"/>
              </w:rPr>
              <w:t>90,98</w:t>
            </w:r>
          </w:p>
        </w:tc>
      </w:tr>
      <w:tr w:rsidR="005852A9" w:rsidRPr="005852A9" w:rsidTr="004A168E">
        <w:tc>
          <w:tcPr>
            <w:tcW w:w="1220" w:type="dxa"/>
            <w:vMerge/>
          </w:tcPr>
          <w:p w:rsidR="005852A9" w:rsidRPr="005852A9" w:rsidRDefault="005852A9" w:rsidP="00463A0A">
            <w:pPr>
              <w:spacing w:line="360" w:lineRule="auto"/>
              <w:contextualSpacing/>
              <w:jc w:val="both"/>
              <w:rPr>
                <w:sz w:val="16"/>
                <w:szCs w:val="22"/>
              </w:rPr>
            </w:pPr>
          </w:p>
        </w:tc>
        <w:tc>
          <w:tcPr>
            <w:tcW w:w="1442" w:type="dxa"/>
          </w:tcPr>
          <w:p w:rsidR="005852A9" w:rsidRPr="005852A9" w:rsidRDefault="005852A9" w:rsidP="00463A0A">
            <w:pPr>
              <w:spacing w:line="360" w:lineRule="auto"/>
              <w:contextualSpacing/>
              <w:jc w:val="both"/>
              <w:rPr>
                <w:sz w:val="16"/>
                <w:szCs w:val="22"/>
              </w:rPr>
            </w:pPr>
            <w:r w:rsidRPr="005852A9">
              <w:rPr>
                <w:sz w:val="16"/>
                <w:szCs w:val="22"/>
              </w:rPr>
              <w:t>1Б</w:t>
            </w:r>
          </w:p>
        </w:tc>
        <w:tc>
          <w:tcPr>
            <w:tcW w:w="1169" w:type="dxa"/>
          </w:tcPr>
          <w:p w:rsidR="005852A9" w:rsidRPr="005852A9" w:rsidRDefault="005852A9" w:rsidP="00463A0A">
            <w:pPr>
              <w:spacing w:line="360" w:lineRule="auto"/>
              <w:contextualSpacing/>
              <w:jc w:val="both"/>
              <w:rPr>
                <w:sz w:val="16"/>
                <w:szCs w:val="22"/>
              </w:rPr>
            </w:pPr>
            <w:r w:rsidRPr="005852A9">
              <w:rPr>
                <w:sz w:val="16"/>
                <w:szCs w:val="22"/>
              </w:rPr>
              <w:t>+</w:t>
            </w:r>
          </w:p>
        </w:tc>
        <w:tc>
          <w:tcPr>
            <w:tcW w:w="1140" w:type="dxa"/>
          </w:tcPr>
          <w:p w:rsidR="005852A9" w:rsidRPr="005852A9" w:rsidRDefault="005852A9" w:rsidP="00463A0A">
            <w:pPr>
              <w:spacing w:line="360" w:lineRule="auto"/>
              <w:contextualSpacing/>
              <w:jc w:val="both"/>
              <w:rPr>
                <w:sz w:val="16"/>
                <w:szCs w:val="22"/>
              </w:rPr>
            </w:pPr>
          </w:p>
        </w:tc>
        <w:tc>
          <w:tcPr>
            <w:tcW w:w="1140" w:type="dxa"/>
          </w:tcPr>
          <w:p w:rsidR="005852A9" w:rsidRPr="005852A9" w:rsidRDefault="005852A9" w:rsidP="00463A0A">
            <w:pPr>
              <w:spacing w:line="360" w:lineRule="auto"/>
              <w:contextualSpacing/>
              <w:jc w:val="both"/>
              <w:rPr>
                <w:sz w:val="16"/>
                <w:szCs w:val="22"/>
              </w:rPr>
            </w:pPr>
          </w:p>
        </w:tc>
        <w:tc>
          <w:tcPr>
            <w:tcW w:w="1160" w:type="dxa"/>
          </w:tcPr>
          <w:p w:rsidR="005852A9" w:rsidRPr="005852A9" w:rsidRDefault="005852A9" w:rsidP="00463A0A">
            <w:pPr>
              <w:spacing w:line="360" w:lineRule="auto"/>
              <w:contextualSpacing/>
              <w:jc w:val="both"/>
              <w:rPr>
                <w:sz w:val="16"/>
                <w:szCs w:val="22"/>
              </w:rPr>
            </w:pPr>
            <w:r w:rsidRPr="005852A9">
              <w:rPr>
                <w:sz w:val="16"/>
                <w:szCs w:val="22"/>
              </w:rPr>
              <w:t>40,57</w:t>
            </w:r>
          </w:p>
        </w:tc>
        <w:tc>
          <w:tcPr>
            <w:tcW w:w="1150" w:type="dxa"/>
          </w:tcPr>
          <w:p w:rsidR="005852A9" w:rsidRPr="005852A9" w:rsidRDefault="005852A9" w:rsidP="00463A0A">
            <w:pPr>
              <w:spacing w:line="360" w:lineRule="auto"/>
              <w:contextualSpacing/>
              <w:jc w:val="both"/>
              <w:rPr>
                <w:sz w:val="16"/>
                <w:szCs w:val="22"/>
              </w:rPr>
            </w:pPr>
            <w:r w:rsidRPr="005852A9">
              <w:rPr>
                <w:sz w:val="16"/>
                <w:szCs w:val="22"/>
              </w:rPr>
              <w:t>2</w:t>
            </w:r>
          </w:p>
        </w:tc>
        <w:tc>
          <w:tcPr>
            <w:tcW w:w="1150" w:type="dxa"/>
          </w:tcPr>
          <w:p w:rsidR="005852A9" w:rsidRPr="005852A9" w:rsidRDefault="005852A9" w:rsidP="00463A0A">
            <w:pPr>
              <w:spacing w:line="360" w:lineRule="auto"/>
              <w:contextualSpacing/>
              <w:jc w:val="both"/>
              <w:rPr>
                <w:sz w:val="16"/>
                <w:szCs w:val="22"/>
              </w:rPr>
            </w:pPr>
            <w:r w:rsidRPr="005852A9">
              <w:rPr>
                <w:sz w:val="16"/>
                <w:szCs w:val="22"/>
              </w:rPr>
              <w:t>81,14</w:t>
            </w:r>
          </w:p>
        </w:tc>
      </w:tr>
      <w:tr w:rsidR="005852A9" w:rsidRPr="005852A9" w:rsidTr="004A168E">
        <w:tc>
          <w:tcPr>
            <w:tcW w:w="1220" w:type="dxa"/>
            <w:vMerge/>
          </w:tcPr>
          <w:p w:rsidR="005852A9" w:rsidRPr="005852A9" w:rsidRDefault="005852A9" w:rsidP="00463A0A">
            <w:pPr>
              <w:spacing w:line="360" w:lineRule="auto"/>
              <w:contextualSpacing/>
              <w:jc w:val="both"/>
              <w:rPr>
                <w:sz w:val="16"/>
                <w:szCs w:val="22"/>
              </w:rPr>
            </w:pPr>
          </w:p>
        </w:tc>
        <w:tc>
          <w:tcPr>
            <w:tcW w:w="1442" w:type="dxa"/>
          </w:tcPr>
          <w:p w:rsidR="005852A9" w:rsidRPr="005852A9" w:rsidRDefault="005852A9" w:rsidP="00463A0A">
            <w:pPr>
              <w:spacing w:line="360" w:lineRule="auto"/>
              <w:contextualSpacing/>
              <w:jc w:val="both"/>
              <w:rPr>
                <w:sz w:val="16"/>
                <w:szCs w:val="22"/>
              </w:rPr>
            </w:pPr>
            <w:r w:rsidRPr="005852A9">
              <w:rPr>
                <w:sz w:val="16"/>
                <w:szCs w:val="22"/>
              </w:rPr>
              <w:t>2В</w:t>
            </w:r>
          </w:p>
        </w:tc>
        <w:tc>
          <w:tcPr>
            <w:tcW w:w="1169" w:type="dxa"/>
          </w:tcPr>
          <w:p w:rsidR="005852A9" w:rsidRPr="005852A9" w:rsidRDefault="005852A9" w:rsidP="00463A0A">
            <w:pPr>
              <w:spacing w:line="360" w:lineRule="auto"/>
              <w:contextualSpacing/>
              <w:jc w:val="both"/>
              <w:rPr>
                <w:sz w:val="16"/>
                <w:szCs w:val="22"/>
              </w:rPr>
            </w:pPr>
          </w:p>
        </w:tc>
        <w:tc>
          <w:tcPr>
            <w:tcW w:w="1140" w:type="dxa"/>
          </w:tcPr>
          <w:p w:rsidR="005852A9" w:rsidRPr="005852A9" w:rsidRDefault="005852A9" w:rsidP="00463A0A">
            <w:pPr>
              <w:spacing w:line="360" w:lineRule="auto"/>
              <w:contextualSpacing/>
              <w:jc w:val="both"/>
              <w:rPr>
                <w:sz w:val="16"/>
                <w:szCs w:val="22"/>
              </w:rPr>
            </w:pPr>
            <w:r w:rsidRPr="005852A9">
              <w:rPr>
                <w:sz w:val="16"/>
                <w:szCs w:val="22"/>
              </w:rPr>
              <w:t>+</w:t>
            </w:r>
          </w:p>
        </w:tc>
        <w:tc>
          <w:tcPr>
            <w:tcW w:w="1140" w:type="dxa"/>
          </w:tcPr>
          <w:p w:rsidR="005852A9" w:rsidRPr="005852A9" w:rsidRDefault="005852A9" w:rsidP="00463A0A">
            <w:pPr>
              <w:spacing w:line="360" w:lineRule="auto"/>
              <w:contextualSpacing/>
              <w:jc w:val="both"/>
              <w:rPr>
                <w:sz w:val="16"/>
                <w:szCs w:val="22"/>
              </w:rPr>
            </w:pPr>
          </w:p>
        </w:tc>
        <w:tc>
          <w:tcPr>
            <w:tcW w:w="1160" w:type="dxa"/>
          </w:tcPr>
          <w:p w:rsidR="005852A9" w:rsidRPr="005852A9" w:rsidRDefault="005852A9" w:rsidP="00463A0A">
            <w:pPr>
              <w:spacing w:line="360" w:lineRule="auto"/>
              <w:contextualSpacing/>
              <w:jc w:val="both"/>
              <w:rPr>
                <w:sz w:val="16"/>
                <w:szCs w:val="22"/>
              </w:rPr>
            </w:pPr>
            <w:r w:rsidRPr="005852A9">
              <w:rPr>
                <w:sz w:val="16"/>
                <w:szCs w:val="22"/>
              </w:rPr>
              <w:t>66,36</w:t>
            </w:r>
          </w:p>
        </w:tc>
        <w:tc>
          <w:tcPr>
            <w:tcW w:w="1150" w:type="dxa"/>
          </w:tcPr>
          <w:p w:rsidR="005852A9" w:rsidRPr="005852A9" w:rsidRDefault="005852A9" w:rsidP="00463A0A">
            <w:pPr>
              <w:spacing w:line="360" w:lineRule="auto"/>
              <w:contextualSpacing/>
              <w:jc w:val="both"/>
              <w:rPr>
                <w:sz w:val="16"/>
                <w:szCs w:val="22"/>
              </w:rPr>
            </w:pPr>
            <w:r w:rsidRPr="005852A9">
              <w:rPr>
                <w:sz w:val="16"/>
                <w:szCs w:val="22"/>
              </w:rPr>
              <w:t>2</w:t>
            </w:r>
          </w:p>
        </w:tc>
        <w:tc>
          <w:tcPr>
            <w:tcW w:w="1150" w:type="dxa"/>
          </w:tcPr>
          <w:p w:rsidR="005852A9" w:rsidRPr="005852A9" w:rsidRDefault="005852A9" w:rsidP="00463A0A">
            <w:pPr>
              <w:spacing w:line="360" w:lineRule="auto"/>
              <w:contextualSpacing/>
              <w:jc w:val="both"/>
              <w:rPr>
                <w:sz w:val="16"/>
                <w:szCs w:val="22"/>
              </w:rPr>
            </w:pPr>
            <w:r w:rsidRPr="005852A9">
              <w:rPr>
                <w:sz w:val="16"/>
                <w:szCs w:val="22"/>
              </w:rPr>
              <w:t>132,72</w:t>
            </w:r>
          </w:p>
        </w:tc>
      </w:tr>
      <w:tr w:rsidR="005852A9" w:rsidRPr="005852A9" w:rsidTr="004A168E">
        <w:tc>
          <w:tcPr>
            <w:tcW w:w="1220" w:type="dxa"/>
            <w:vMerge/>
          </w:tcPr>
          <w:p w:rsidR="005852A9" w:rsidRPr="005852A9" w:rsidRDefault="005852A9" w:rsidP="00463A0A">
            <w:pPr>
              <w:spacing w:line="360" w:lineRule="auto"/>
              <w:contextualSpacing/>
              <w:jc w:val="both"/>
              <w:rPr>
                <w:sz w:val="16"/>
                <w:szCs w:val="22"/>
              </w:rPr>
            </w:pPr>
          </w:p>
        </w:tc>
        <w:tc>
          <w:tcPr>
            <w:tcW w:w="1442" w:type="dxa"/>
          </w:tcPr>
          <w:p w:rsidR="005852A9" w:rsidRPr="005852A9" w:rsidRDefault="005852A9" w:rsidP="00463A0A">
            <w:pPr>
              <w:spacing w:line="360" w:lineRule="auto"/>
              <w:contextualSpacing/>
              <w:jc w:val="both"/>
              <w:rPr>
                <w:sz w:val="16"/>
                <w:szCs w:val="22"/>
              </w:rPr>
            </w:pPr>
            <w:r w:rsidRPr="005852A9">
              <w:rPr>
                <w:sz w:val="16"/>
                <w:szCs w:val="22"/>
              </w:rPr>
              <w:t>2Г</w:t>
            </w:r>
          </w:p>
        </w:tc>
        <w:tc>
          <w:tcPr>
            <w:tcW w:w="1169" w:type="dxa"/>
          </w:tcPr>
          <w:p w:rsidR="005852A9" w:rsidRPr="005852A9" w:rsidRDefault="005852A9" w:rsidP="00463A0A">
            <w:pPr>
              <w:spacing w:line="360" w:lineRule="auto"/>
              <w:contextualSpacing/>
              <w:jc w:val="both"/>
              <w:rPr>
                <w:sz w:val="16"/>
                <w:szCs w:val="22"/>
              </w:rPr>
            </w:pPr>
          </w:p>
        </w:tc>
        <w:tc>
          <w:tcPr>
            <w:tcW w:w="1140" w:type="dxa"/>
          </w:tcPr>
          <w:p w:rsidR="005852A9" w:rsidRPr="005852A9" w:rsidRDefault="005852A9" w:rsidP="00463A0A">
            <w:pPr>
              <w:spacing w:line="360" w:lineRule="auto"/>
              <w:contextualSpacing/>
              <w:jc w:val="both"/>
              <w:rPr>
                <w:sz w:val="16"/>
                <w:szCs w:val="22"/>
              </w:rPr>
            </w:pPr>
            <w:r w:rsidRPr="005852A9">
              <w:rPr>
                <w:sz w:val="16"/>
                <w:szCs w:val="22"/>
              </w:rPr>
              <w:t>+</w:t>
            </w:r>
          </w:p>
        </w:tc>
        <w:tc>
          <w:tcPr>
            <w:tcW w:w="1140" w:type="dxa"/>
          </w:tcPr>
          <w:p w:rsidR="005852A9" w:rsidRPr="005852A9" w:rsidRDefault="005852A9" w:rsidP="00463A0A">
            <w:pPr>
              <w:spacing w:line="360" w:lineRule="auto"/>
              <w:contextualSpacing/>
              <w:jc w:val="both"/>
              <w:rPr>
                <w:sz w:val="16"/>
                <w:szCs w:val="22"/>
              </w:rPr>
            </w:pPr>
          </w:p>
        </w:tc>
        <w:tc>
          <w:tcPr>
            <w:tcW w:w="1160" w:type="dxa"/>
          </w:tcPr>
          <w:p w:rsidR="005852A9" w:rsidRPr="005852A9" w:rsidRDefault="005852A9" w:rsidP="00463A0A">
            <w:pPr>
              <w:spacing w:line="360" w:lineRule="auto"/>
              <w:contextualSpacing/>
              <w:jc w:val="both"/>
              <w:rPr>
                <w:sz w:val="16"/>
                <w:szCs w:val="22"/>
              </w:rPr>
            </w:pPr>
            <w:r w:rsidRPr="005852A9">
              <w:rPr>
                <w:sz w:val="16"/>
                <w:szCs w:val="22"/>
              </w:rPr>
              <w:t>62,69</w:t>
            </w:r>
          </w:p>
        </w:tc>
        <w:tc>
          <w:tcPr>
            <w:tcW w:w="1150" w:type="dxa"/>
          </w:tcPr>
          <w:p w:rsidR="005852A9" w:rsidRPr="005852A9" w:rsidRDefault="005852A9" w:rsidP="00463A0A">
            <w:pPr>
              <w:spacing w:line="360" w:lineRule="auto"/>
              <w:contextualSpacing/>
              <w:jc w:val="both"/>
              <w:rPr>
                <w:sz w:val="16"/>
                <w:szCs w:val="22"/>
              </w:rPr>
            </w:pPr>
            <w:r w:rsidRPr="005852A9">
              <w:rPr>
                <w:sz w:val="16"/>
                <w:szCs w:val="22"/>
              </w:rPr>
              <w:t>1</w:t>
            </w:r>
          </w:p>
        </w:tc>
        <w:tc>
          <w:tcPr>
            <w:tcW w:w="1150" w:type="dxa"/>
          </w:tcPr>
          <w:p w:rsidR="005852A9" w:rsidRPr="005852A9" w:rsidRDefault="005852A9" w:rsidP="00463A0A">
            <w:pPr>
              <w:spacing w:line="360" w:lineRule="auto"/>
              <w:contextualSpacing/>
              <w:jc w:val="both"/>
              <w:rPr>
                <w:sz w:val="16"/>
                <w:szCs w:val="22"/>
              </w:rPr>
            </w:pPr>
            <w:r w:rsidRPr="005852A9">
              <w:rPr>
                <w:sz w:val="16"/>
                <w:szCs w:val="22"/>
              </w:rPr>
              <w:t>62,69</w:t>
            </w:r>
          </w:p>
        </w:tc>
      </w:tr>
      <w:tr w:rsidR="005852A9" w:rsidRPr="005852A9" w:rsidTr="004A168E">
        <w:tc>
          <w:tcPr>
            <w:tcW w:w="1220" w:type="dxa"/>
            <w:vMerge/>
          </w:tcPr>
          <w:p w:rsidR="005852A9" w:rsidRPr="005852A9" w:rsidRDefault="005852A9" w:rsidP="00463A0A">
            <w:pPr>
              <w:spacing w:line="360" w:lineRule="auto"/>
              <w:contextualSpacing/>
              <w:jc w:val="both"/>
              <w:rPr>
                <w:sz w:val="16"/>
                <w:szCs w:val="22"/>
              </w:rPr>
            </w:pPr>
          </w:p>
        </w:tc>
        <w:tc>
          <w:tcPr>
            <w:tcW w:w="1442" w:type="dxa"/>
          </w:tcPr>
          <w:p w:rsidR="005852A9" w:rsidRPr="005852A9" w:rsidRDefault="005852A9" w:rsidP="00463A0A">
            <w:pPr>
              <w:spacing w:line="360" w:lineRule="auto"/>
              <w:contextualSpacing/>
              <w:jc w:val="both"/>
              <w:rPr>
                <w:sz w:val="16"/>
                <w:szCs w:val="22"/>
              </w:rPr>
            </w:pPr>
            <w:r w:rsidRPr="005852A9">
              <w:rPr>
                <w:sz w:val="16"/>
                <w:szCs w:val="22"/>
              </w:rPr>
              <w:t>2Д</w:t>
            </w:r>
          </w:p>
        </w:tc>
        <w:tc>
          <w:tcPr>
            <w:tcW w:w="1169" w:type="dxa"/>
          </w:tcPr>
          <w:p w:rsidR="005852A9" w:rsidRPr="005852A9" w:rsidRDefault="005852A9" w:rsidP="00463A0A">
            <w:pPr>
              <w:spacing w:line="360" w:lineRule="auto"/>
              <w:contextualSpacing/>
              <w:jc w:val="both"/>
              <w:rPr>
                <w:sz w:val="16"/>
                <w:szCs w:val="22"/>
              </w:rPr>
            </w:pPr>
          </w:p>
        </w:tc>
        <w:tc>
          <w:tcPr>
            <w:tcW w:w="1140" w:type="dxa"/>
          </w:tcPr>
          <w:p w:rsidR="005852A9" w:rsidRPr="005852A9" w:rsidRDefault="005852A9" w:rsidP="00463A0A">
            <w:pPr>
              <w:spacing w:line="360" w:lineRule="auto"/>
              <w:contextualSpacing/>
              <w:jc w:val="both"/>
              <w:rPr>
                <w:sz w:val="16"/>
                <w:szCs w:val="22"/>
              </w:rPr>
            </w:pPr>
            <w:r w:rsidRPr="005852A9">
              <w:rPr>
                <w:sz w:val="16"/>
                <w:szCs w:val="22"/>
              </w:rPr>
              <w:t>+</w:t>
            </w:r>
          </w:p>
        </w:tc>
        <w:tc>
          <w:tcPr>
            <w:tcW w:w="1140" w:type="dxa"/>
          </w:tcPr>
          <w:p w:rsidR="005852A9" w:rsidRPr="005852A9" w:rsidRDefault="005852A9" w:rsidP="00463A0A">
            <w:pPr>
              <w:spacing w:line="360" w:lineRule="auto"/>
              <w:contextualSpacing/>
              <w:jc w:val="both"/>
              <w:rPr>
                <w:sz w:val="16"/>
                <w:szCs w:val="22"/>
              </w:rPr>
            </w:pPr>
          </w:p>
        </w:tc>
        <w:tc>
          <w:tcPr>
            <w:tcW w:w="1160" w:type="dxa"/>
          </w:tcPr>
          <w:p w:rsidR="005852A9" w:rsidRPr="005852A9" w:rsidRDefault="005852A9" w:rsidP="00463A0A">
            <w:pPr>
              <w:spacing w:line="360" w:lineRule="auto"/>
              <w:contextualSpacing/>
              <w:jc w:val="both"/>
              <w:rPr>
                <w:sz w:val="16"/>
                <w:szCs w:val="22"/>
              </w:rPr>
            </w:pPr>
            <w:r w:rsidRPr="005852A9">
              <w:rPr>
                <w:sz w:val="16"/>
                <w:szCs w:val="22"/>
              </w:rPr>
              <w:t>64,98</w:t>
            </w:r>
          </w:p>
        </w:tc>
        <w:tc>
          <w:tcPr>
            <w:tcW w:w="1150" w:type="dxa"/>
          </w:tcPr>
          <w:p w:rsidR="005852A9" w:rsidRPr="005852A9" w:rsidRDefault="005852A9" w:rsidP="00463A0A">
            <w:pPr>
              <w:spacing w:line="360" w:lineRule="auto"/>
              <w:contextualSpacing/>
              <w:jc w:val="both"/>
              <w:rPr>
                <w:sz w:val="16"/>
                <w:szCs w:val="22"/>
              </w:rPr>
            </w:pPr>
            <w:r w:rsidRPr="005852A9">
              <w:rPr>
                <w:sz w:val="16"/>
                <w:szCs w:val="22"/>
              </w:rPr>
              <w:t>1</w:t>
            </w:r>
          </w:p>
        </w:tc>
        <w:tc>
          <w:tcPr>
            <w:tcW w:w="1150" w:type="dxa"/>
          </w:tcPr>
          <w:p w:rsidR="005852A9" w:rsidRPr="005852A9" w:rsidRDefault="005852A9" w:rsidP="00463A0A">
            <w:pPr>
              <w:spacing w:line="360" w:lineRule="auto"/>
              <w:contextualSpacing/>
              <w:jc w:val="both"/>
              <w:rPr>
                <w:sz w:val="16"/>
                <w:szCs w:val="22"/>
              </w:rPr>
            </w:pPr>
            <w:r w:rsidRPr="005852A9">
              <w:rPr>
                <w:sz w:val="16"/>
                <w:szCs w:val="22"/>
              </w:rPr>
              <w:t>64,98</w:t>
            </w:r>
          </w:p>
        </w:tc>
      </w:tr>
      <w:tr w:rsidR="005852A9" w:rsidRPr="005852A9" w:rsidTr="004A168E">
        <w:tc>
          <w:tcPr>
            <w:tcW w:w="1220" w:type="dxa"/>
          </w:tcPr>
          <w:p w:rsidR="005852A9" w:rsidRPr="005852A9" w:rsidRDefault="005852A9" w:rsidP="00463A0A">
            <w:pPr>
              <w:spacing w:line="360" w:lineRule="auto"/>
              <w:contextualSpacing/>
              <w:jc w:val="both"/>
              <w:rPr>
                <w:sz w:val="16"/>
                <w:szCs w:val="22"/>
              </w:rPr>
            </w:pPr>
            <w:r w:rsidRPr="005852A9">
              <w:rPr>
                <w:sz w:val="16"/>
                <w:szCs w:val="22"/>
              </w:rPr>
              <w:t>Итого</w:t>
            </w:r>
          </w:p>
        </w:tc>
        <w:tc>
          <w:tcPr>
            <w:tcW w:w="6051" w:type="dxa"/>
            <w:gridSpan w:val="5"/>
          </w:tcPr>
          <w:p w:rsidR="005852A9" w:rsidRPr="005852A9" w:rsidRDefault="005852A9" w:rsidP="00463A0A">
            <w:pPr>
              <w:spacing w:line="360" w:lineRule="auto"/>
              <w:contextualSpacing/>
              <w:jc w:val="both"/>
              <w:rPr>
                <w:sz w:val="16"/>
                <w:szCs w:val="22"/>
              </w:rPr>
            </w:pPr>
          </w:p>
        </w:tc>
        <w:tc>
          <w:tcPr>
            <w:tcW w:w="1150" w:type="dxa"/>
          </w:tcPr>
          <w:p w:rsidR="005852A9" w:rsidRPr="005852A9" w:rsidRDefault="005852A9" w:rsidP="00463A0A">
            <w:pPr>
              <w:spacing w:line="360" w:lineRule="auto"/>
              <w:contextualSpacing/>
              <w:jc w:val="both"/>
              <w:rPr>
                <w:sz w:val="16"/>
                <w:szCs w:val="22"/>
              </w:rPr>
            </w:pPr>
            <w:r w:rsidRPr="005852A9">
              <w:rPr>
                <w:sz w:val="16"/>
                <w:szCs w:val="22"/>
              </w:rPr>
              <w:t>8</w:t>
            </w:r>
          </w:p>
        </w:tc>
        <w:tc>
          <w:tcPr>
            <w:tcW w:w="1150" w:type="dxa"/>
          </w:tcPr>
          <w:p w:rsidR="005852A9" w:rsidRPr="005852A9" w:rsidRDefault="005852A9" w:rsidP="00463A0A">
            <w:pPr>
              <w:spacing w:line="360" w:lineRule="auto"/>
              <w:contextualSpacing/>
              <w:jc w:val="both"/>
              <w:rPr>
                <w:sz w:val="16"/>
                <w:szCs w:val="22"/>
              </w:rPr>
            </w:pPr>
            <w:r w:rsidRPr="005852A9">
              <w:rPr>
                <w:sz w:val="16"/>
                <w:szCs w:val="22"/>
              </w:rPr>
              <w:t>432,51</w:t>
            </w:r>
          </w:p>
        </w:tc>
      </w:tr>
      <w:tr w:rsidR="005852A9" w:rsidRPr="005852A9" w:rsidTr="004A168E">
        <w:tc>
          <w:tcPr>
            <w:tcW w:w="1220" w:type="dxa"/>
            <w:vMerge w:val="restart"/>
          </w:tcPr>
          <w:p w:rsidR="005852A9" w:rsidRPr="005852A9" w:rsidRDefault="005852A9" w:rsidP="00463A0A">
            <w:pPr>
              <w:spacing w:line="360" w:lineRule="auto"/>
              <w:contextualSpacing/>
              <w:jc w:val="both"/>
              <w:rPr>
                <w:sz w:val="16"/>
                <w:szCs w:val="22"/>
              </w:rPr>
            </w:pPr>
            <w:r w:rsidRPr="005852A9">
              <w:rPr>
                <w:sz w:val="16"/>
                <w:szCs w:val="22"/>
              </w:rPr>
              <w:t>5</w:t>
            </w:r>
          </w:p>
        </w:tc>
        <w:tc>
          <w:tcPr>
            <w:tcW w:w="1442" w:type="dxa"/>
          </w:tcPr>
          <w:p w:rsidR="005852A9" w:rsidRPr="005852A9" w:rsidRDefault="005852A9" w:rsidP="00463A0A">
            <w:pPr>
              <w:spacing w:line="360" w:lineRule="auto"/>
              <w:contextualSpacing/>
              <w:jc w:val="both"/>
              <w:rPr>
                <w:sz w:val="16"/>
                <w:szCs w:val="22"/>
              </w:rPr>
            </w:pPr>
            <w:r w:rsidRPr="005852A9">
              <w:rPr>
                <w:sz w:val="16"/>
                <w:szCs w:val="22"/>
              </w:rPr>
              <w:t>3А</w:t>
            </w:r>
          </w:p>
        </w:tc>
        <w:tc>
          <w:tcPr>
            <w:tcW w:w="1169" w:type="dxa"/>
          </w:tcPr>
          <w:p w:rsidR="005852A9" w:rsidRPr="005852A9" w:rsidRDefault="005852A9" w:rsidP="00463A0A">
            <w:pPr>
              <w:spacing w:line="360" w:lineRule="auto"/>
              <w:contextualSpacing/>
              <w:jc w:val="both"/>
              <w:rPr>
                <w:sz w:val="16"/>
                <w:szCs w:val="22"/>
              </w:rPr>
            </w:pPr>
          </w:p>
        </w:tc>
        <w:tc>
          <w:tcPr>
            <w:tcW w:w="1140" w:type="dxa"/>
          </w:tcPr>
          <w:p w:rsidR="005852A9" w:rsidRPr="005852A9" w:rsidRDefault="005852A9" w:rsidP="00463A0A">
            <w:pPr>
              <w:spacing w:line="360" w:lineRule="auto"/>
              <w:contextualSpacing/>
              <w:jc w:val="both"/>
              <w:rPr>
                <w:sz w:val="16"/>
                <w:szCs w:val="22"/>
              </w:rPr>
            </w:pPr>
          </w:p>
        </w:tc>
        <w:tc>
          <w:tcPr>
            <w:tcW w:w="1140" w:type="dxa"/>
          </w:tcPr>
          <w:p w:rsidR="005852A9" w:rsidRPr="005852A9" w:rsidRDefault="005852A9" w:rsidP="00463A0A">
            <w:pPr>
              <w:spacing w:line="360" w:lineRule="auto"/>
              <w:contextualSpacing/>
              <w:jc w:val="both"/>
              <w:rPr>
                <w:sz w:val="16"/>
                <w:szCs w:val="22"/>
              </w:rPr>
            </w:pPr>
            <w:r w:rsidRPr="005852A9">
              <w:rPr>
                <w:sz w:val="16"/>
                <w:szCs w:val="22"/>
              </w:rPr>
              <w:t>+</w:t>
            </w:r>
          </w:p>
        </w:tc>
        <w:tc>
          <w:tcPr>
            <w:tcW w:w="1160" w:type="dxa"/>
          </w:tcPr>
          <w:p w:rsidR="005852A9" w:rsidRPr="005852A9" w:rsidRDefault="005852A9" w:rsidP="00463A0A">
            <w:pPr>
              <w:spacing w:line="360" w:lineRule="auto"/>
              <w:contextualSpacing/>
              <w:jc w:val="both"/>
              <w:rPr>
                <w:sz w:val="16"/>
                <w:szCs w:val="22"/>
              </w:rPr>
            </w:pPr>
            <w:r w:rsidRPr="005852A9">
              <w:rPr>
                <w:sz w:val="16"/>
                <w:szCs w:val="22"/>
              </w:rPr>
              <w:t>89,52</w:t>
            </w:r>
          </w:p>
        </w:tc>
        <w:tc>
          <w:tcPr>
            <w:tcW w:w="1150" w:type="dxa"/>
          </w:tcPr>
          <w:p w:rsidR="005852A9" w:rsidRPr="005852A9" w:rsidRDefault="005852A9" w:rsidP="00463A0A">
            <w:pPr>
              <w:spacing w:line="360" w:lineRule="auto"/>
              <w:contextualSpacing/>
              <w:jc w:val="both"/>
              <w:rPr>
                <w:sz w:val="16"/>
                <w:szCs w:val="22"/>
              </w:rPr>
            </w:pPr>
            <w:r w:rsidRPr="005852A9">
              <w:rPr>
                <w:sz w:val="16"/>
                <w:szCs w:val="22"/>
              </w:rPr>
              <w:t>1</w:t>
            </w:r>
          </w:p>
        </w:tc>
        <w:tc>
          <w:tcPr>
            <w:tcW w:w="1150" w:type="dxa"/>
          </w:tcPr>
          <w:p w:rsidR="005852A9" w:rsidRPr="005852A9" w:rsidRDefault="005852A9" w:rsidP="00463A0A">
            <w:pPr>
              <w:spacing w:line="360" w:lineRule="auto"/>
              <w:contextualSpacing/>
              <w:jc w:val="both"/>
              <w:rPr>
                <w:sz w:val="16"/>
                <w:szCs w:val="22"/>
              </w:rPr>
            </w:pPr>
            <w:r w:rsidRPr="005852A9">
              <w:rPr>
                <w:sz w:val="16"/>
                <w:szCs w:val="22"/>
              </w:rPr>
              <w:t>89,52</w:t>
            </w:r>
          </w:p>
        </w:tc>
      </w:tr>
      <w:tr w:rsidR="005852A9" w:rsidRPr="005852A9" w:rsidTr="004A168E">
        <w:tc>
          <w:tcPr>
            <w:tcW w:w="1220" w:type="dxa"/>
            <w:vMerge/>
          </w:tcPr>
          <w:p w:rsidR="005852A9" w:rsidRPr="005852A9" w:rsidRDefault="005852A9" w:rsidP="00463A0A">
            <w:pPr>
              <w:spacing w:line="360" w:lineRule="auto"/>
              <w:contextualSpacing/>
              <w:jc w:val="both"/>
              <w:rPr>
                <w:sz w:val="16"/>
                <w:szCs w:val="22"/>
              </w:rPr>
            </w:pPr>
          </w:p>
        </w:tc>
        <w:tc>
          <w:tcPr>
            <w:tcW w:w="1442" w:type="dxa"/>
          </w:tcPr>
          <w:p w:rsidR="005852A9" w:rsidRPr="005852A9" w:rsidRDefault="005852A9" w:rsidP="00463A0A">
            <w:pPr>
              <w:spacing w:line="360" w:lineRule="auto"/>
              <w:contextualSpacing/>
              <w:jc w:val="both"/>
              <w:rPr>
                <w:sz w:val="16"/>
                <w:szCs w:val="22"/>
              </w:rPr>
            </w:pPr>
            <w:r w:rsidRPr="005852A9">
              <w:rPr>
                <w:sz w:val="16"/>
                <w:szCs w:val="22"/>
              </w:rPr>
              <w:t>3Б</w:t>
            </w:r>
          </w:p>
        </w:tc>
        <w:tc>
          <w:tcPr>
            <w:tcW w:w="1169" w:type="dxa"/>
          </w:tcPr>
          <w:p w:rsidR="005852A9" w:rsidRPr="005852A9" w:rsidRDefault="005852A9" w:rsidP="00463A0A">
            <w:pPr>
              <w:spacing w:line="360" w:lineRule="auto"/>
              <w:contextualSpacing/>
              <w:jc w:val="both"/>
              <w:rPr>
                <w:sz w:val="16"/>
                <w:szCs w:val="22"/>
              </w:rPr>
            </w:pPr>
          </w:p>
        </w:tc>
        <w:tc>
          <w:tcPr>
            <w:tcW w:w="1140" w:type="dxa"/>
          </w:tcPr>
          <w:p w:rsidR="005852A9" w:rsidRPr="005852A9" w:rsidRDefault="005852A9" w:rsidP="00463A0A">
            <w:pPr>
              <w:spacing w:line="360" w:lineRule="auto"/>
              <w:contextualSpacing/>
              <w:jc w:val="both"/>
              <w:rPr>
                <w:sz w:val="16"/>
                <w:szCs w:val="22"/>
              </w:rPr>
            </w:pPr>
          </w:p>
        </w:tc>
        <w:tc>
          <w:tcPr>
            <w:tcW w:w="1140" w:type="dxa"/>
          </w:tcPr>
          <w:p w:rsidR="005852A9" w:rsidRPr="005852A9" w:rsidRDefault="005852A9" w:rsidP="00463A0A">
            <w:pPr>
              <w:spacing w:line="360" w:lineRule="auto"/>
              <w:contextualSpacing/>
              <w:jc w:val="both"/>
              <w:rPr>
                <w:sz w:val="16"/>
                <w:szCs w:val="22"/>
              </w:rPr>
            </w:pPr>
            <w:r w:rsidRPr="005852A9">
              <w:rPr>
                <w:sz w:val="16"/>
                <w:szCs w:val="22"/>
              </w:rPr>
              <w:t>+</w:t>
            </w:r>
          </w:p>
        </w:tc>
        <w:tc>
          <w:tcPr>
            <w:tcW w:w="1160" w:type="dxa"/>
          </w:tcPr>
          <w:p w:rsidR="005852A9" w:rsidRPr="005852A9" w:rsidRDefault="005852A9" w:rsidP="00463A0A">
            <w:pPr>
              <w:spacing w:line="360" w:lineRule="auto"/>
              <w:contextualSpacing/>
              <w:jc w:val="both"/>
              <w:rPr>
                <w:sz w:val="16"/>
                <w:szCs w:val="22"/>
              </w:rPr>
            </w:pPr>
            <w:r w:rsidRPr="005852A9">
              <w:rPr>
                <w:sz w:val="16"/>
                <w:szCs w:val="22"/>
              </w:rPr>
              <w:t>91,80</w:t>
            </w:r>
          </w:p>
        </w:tc>
        <w:tc>
          <w:tcPr>
            <w:tcW w:w="1150" w:type="dxa"/>
          </w:tcPr>
          <w:p w:rsidR="005852A9" w:rsidRPr="005852A9" w:rsidRDefault="005852A9" w:rsidP="00463A0A">
            <w:pPr>
              <w:spacing w:line="360" w:lineRule="auto"/>
              <w:contextualSpacing/>
              <w:jc w:val="both"/>
              <w:rPr>
                <w:sz w:val="16"/>
                <w:szCs w:val="22"/>
              </w:rPr>
            </w:pPr>
            <w:r w:rsidRPr="005852A9">
              <w:rPr>
                <w:sz w:val="16"/>
                <w:szCs w:val="22"/>
              </w:rPr>
              <w:t>1</w:t>
            </w:r>
          </w:p>
        </w:tc>
        <w:tc>
          <w:tcPr>
            <w:tcW w:w="1150" w:type="dxa"/>
          </w:tcPr>
          <w:p w:rsidR="005852A9" w:rsidRPr="005852A9" w:rsidRDefault="005852A9" w:rsidP="00463A0A">
            <w:pPr>
              <w:spacing w:line="360" w:lineRule="auto"/>
              <w:contextualSpacing/>
              <w:jc w:val="both"/>
              <w:rPr>
                <w:sz w:val="16"/>
                <w:szCs w:val="22"/>
              </w:rPr>
            </w:pPr>
            <w:r w:rsidRPr="005852A9">
              <w:rPr>
                <w:sz w:val="16"/>
                <w:szCs w:val="22"/>
              </w:rPr>
              <w:t>91,80</w:t>
            </w:r>
          </w:p>
        </w:tc>
      </w:tr>
      <w:tr w:rsidR="005852A9" w:rsidRPr="005852A9" w:rsidTr="004A168E">
        <w:tc>
          <w:tcPr>
            <w:tcW w:w="1220" w:type="dxa"/>
            <w:vMerge/>
          </w:tcPr>
          <w:p w:rsidR="005852A9" w:rsidRPr="005852A9" w:rsidRDefault="005852A9" w:rsidP="00463A0A">
            <w:pPr>
              <w:spacing w:line="360" w:lineRule="auto"/>
              <w:contextualSpacing/>
              <w:jc w:val="both"/>
              <w:rPr>
                <w:sz w:val="16"/>
                <w:szCs w:val="22"/>
              </w:rPr>
            </w:pPr>
          </w:p>
        </w:tc>
        <w:tc>
          <w:tcPr>
            <w:tcW w:w="1442" w:type="dxa"/>
          </w:tcPr>
          <w:p w:rsidR="005852A9" w:rsidRPr="005852A9" w:rsidRDefault="005852A9" w:rsidP="00463A0A">
            <w:pPr>
              <w:spacing w:line="360" w:lineRule="auto"/>
              <w:contextualSpacing/>
              <w:jc w:val="both"/>
              <w:rPr>
                <w:sz w:val="16"/>
                <w:szCs w:val="22"/>
              </w:rPr>
            </w:pPr>
            <w:r w:rsidRPr="005852A9">
              <w:rPr>
                <w:sz w:val="16"/>
                <w:szCs w:val="22"/>
              </w:rPr>
              <w:t>3В</w:t>
            </w:r>
          </w:p>
        </w:tc>
        <w:tc>
          <w:tcPr>
            <w:tcW w:w="1169" w:type="dxa"/>
          </w:tcPr>
          <w:p w:rsidR="005852A9" w:rsidRPr="005852A9" w:rsidRDefault="005852A9" w:rsidP="00463A0A">
            <w:pPr>
              <w:spacing w:line="360" w:lineRule="auto"/>
              <w:contextualSpacing/>
              <w:jc w:val="both"/>
              <w:rPr>
                <w:sz w:val="16"/>
                <w:szCs w:val="22"/>
              </w:rPr>
            </w:pPr>
          </w:p>
        </w:tc>
        <w:tc>
          <w:tcPr>
            <w:tcW w:w="1140" w:type="dxa"/>
          </w:tcPr>
          <w:p w:rsidR="005852A9" w:rsidRPr="005852A9" w:rsidRDefault="005852A9" w:rsidP="00463A0A">
            <w:pPr>
              <w:spacing w:line="360" w:lineRule="auto"/>
              <w:contextualSpacing/>
              <w:jc w:val="both"/>
              <w:rPr>
                <w:sz w:val="16"/>
                <w:szCs w:val="22"/>
              </w:rPr>
            </w:pPr>
          </w:p>
        </w:tc>
        <w:tc>
          <w:tcPr>
            <w:tcW w:w="1140" w:type="dxa"/>
          </w:tcPr>
          <w:p w:rsidR="005852A9" w:rsidRPr="005852A9" w:rsidRDefault="005852A9" w:rsidP="00463A0A">
            <w:pPr>
              <w:spacing w:line="360" w:lineRule="auto"/>
              <w:contextualSpacing/>
              <w:jc w:val="both"/>
              <w:rPr>
                <w:sz w:val="16"/>
                <w:szCs w:val="22"/>
              </w:rPr>
            </w:pPr>
            <w:r w:rsidRPr="005852A9">
              <w:rPr>
                <w:sz w:val="16"/>
                <w:szCs w:val="22"/>
              </w:rPr>
              <w:t>+</w:t>
            </w:r>
          </w:p>
        </w:tc>
        <w:tc>
          <w:tcPr>
            <w:tcW w:w="1160" w:type="dxa"/>
          </w:tcPr>
          <w:p w:rsidR="005852A9" w:rsidRPr="005852A9" w:rsidRDefault="005852A9" w:rsidP="00463A0A">
            <w:pPr>
              <w:spacing w:line="360" w:lineRule="auto"/>
              <w:contextualSpacing/>
              <w:jc w:val="both"/>
              <w:rPr>
                <w:sz w:val="16"/>
                <w:szCs w:val="22"/>
              </w:rPr>
            </w:pPr>
            <w:r w:rsidRPr="005852A9">
              <w:rPr>
                <w:sz w:val="16"/>
                <w:szCs w:val="22"/>
              </w:rPr>
              <w:t>85,63</w:t>
            </w:r>
          </w:p>
        </w:tc>
        <w:tc>
          <w:tcPr>
            <w:tcW w:w="1150" w:type="dxa"/>
          </w:tcPr>
          <w:p w:rsidR="005852A9" w:rsidRPr="005852A9" w:rsidRDefault="005852A9" w:rsidP="00463A0A">
            <w:pPr>
              <w:spacing w:line="360" w:lineRule="auto"/>
              <w:contextualSpacing/>
              <w:jc w:val="both"/>
              <w:rPr>
                <w:sz w:val="16"/>
                <w:szCs w:val="22"/>
              </w:rPr>
            </w:pPr>
            <w:r w:rsidRPr="005852A9">
              <w:rPr>
                <w:sz w:val="16"/>
                <w:szCs w:val="22"/>
              </w:rPr>
              <w:t>2</w:t>
            </w:r>
          </w:p>
        </w:tc>
        <w:tc>
          <w:tcPr>
            <w:tcW w:w="1150" w:type="dxa"/>
          </w:tcPr>
          <w:p w:rsidR="005852A9" w:rsidRPr="005852A9" w:rsidRDefault="005852A9" w:rsidP="00463A0A">
            <w:pPr>
              <w:spacing w:line="360" w:lineRule="auto"/>
              <w:contextualSpacing/>
              <w:jc w:val="both"/>
              <w:rPr>
                <w:sz w:val="16"/>
                <w:szCs w:val="22"/>
              </w:rPr>
            </w:pPr>
            <w:r w:rsidRPr="005852A9">
              <w:rPr>
                <w:sz w:val="16"/>
                <w:szCs w:val="22"/>
              </w:rPr>
              <w:t>171,26</w:t>
            </w:r>
          </w:p>
        </w:tc>
      </w:tr>
      <w:tr w:rsidR="005852A9" w:rsidRPr="005852A9" w:rsidTr="004A168E">
        <w:tc>
          <w:tcPr>
            <w:tcW w:w="1220" w:type="dxa"/>
            <w:vMerge/>
          </w:tcPr>
          <w:p w:rsidR="005852A9" w:rsidRPr="005852A9" w:rsidRDefault="005852A9" w:rsidP="00463A0A">
            <w:pPr>
              <w:spacing w:line="360" w:lineRule="auto"/>
              <w:contextualSpacing/>
              <w:jc w:val="both"/>
              <w:rPr>
                <w:sz w:val="16"/>
                <w:szCs w:val="22"/>
              </w:rPr>
            </w:pPr>
          </w:p>
        </w:tc>
        <w:tc>
          <w:tcPr>
            <w:tcW w:w="1442" w:type="dxa"/>
          </w:tcPr>
          <w:p w:rsidR="005852A9" w:rsidRPr="005852A9" w:rsidRDefault="005852A9" w:rsidP="00463A0A">
            <w:pPr>
              <w:spacing w:line="360" w:lineRule="auto"/>
              <w:contextualSpacing/>
              <w:jc w:val="both"/>
              <w:rPr>
                <w:sz w:val="16"/>
                <w:szCs w:val="22"/>
              </w:rPr>
            </w:pPr>
            <w:r w:rsidRPr="005852A9">
              <w:rPr>
                <w:sz w:val="16"/>
                <w:szCs w:val="22"/>
              </w:rPr>
              <w:t>3Г</w:t>
            </w:r>
          </w:p>
        </w:tc>
        <w:tc>
          <w:tcPr>
            <w:tcW w:w="1169" w:type="dxa"/>
          </w:tcPr>
          <w:p w:rsidR="005852A9" w:rsidRPr="005852A9" w:rsidRDefault="005852A9" w:rsidP="00463A0A">
            <w:pPr>
              <w:spacing w:line="360" w:lineRule="auto"/>
              <w:contextualSpacing/>
              <w:jc w:val="both"/>
              <w:rPr>
                <w:sz w:val="16"/>
                <w:szCs w:val="22"/>
              </w:rPr>
            </w:pPr>
          </w:p>
        </w:tc>
        <w:tc>
          <w:tcPr>
            <w:tcW w:w="1140" w:type="dxa"/>
          </w:tcPr>
          <w:p w:rsidR="005852A9" w:rsidRPr="005852A9" w:rsidRDefault="005852A9" w:rsidP="00463A0A">
            <w:pPr>
              <w:spacing w:line="360" w:lineRule="auto"/>
              <w:contextualSpacing/>
              <w:jc w:val="both"/>
              <w:rPr>
                <w:sz w:val="16"/>
                <w:szCs w:val="22"/>
              </w:rPr>
            </w:pPr>
          </w:p>
        </w:tc>
        <w:tc>
          <w:tcPr>
            <w:tcW w:w="1140" w:type="dxa"/>
          </w:tcPr>
          <w:p w:rsidR="005852A9" w:rsidRPr="005852A9" w:rsidRDefault="005852A9" w:rsidP="00463A0A">
            <w:pPr>
              <w:spacing w:line="360" w:lineRule="auto"/>
              <w:contextualSpacing/>
              <w:jc w:val="both"/>
              <w:rPr>
                <w:sz w:val="16"/>
                <w:szCs w:val="22"/>
              </w:rPr>
            </w:pPr>
            <w:r w:rsidRPr="005852A9">
              <w:rPr>
                <w:sz w:val="16"/>
                <w:szCs w:val="22"/>
              </w:rPr>
              <w:t>+</w:t>
            </w:r>
          </w:p>
        </w:tc>
        <w:tc>
          <w:tcPr>
            <w:tcW w:w="1160" w:type="dxa"/>
          </w:tcPr>
          <w:p w:rsidR="005852A9" w:rsidRPr="005852A9" w:rsidRDefault="005852A9" w:rsidP="00463A0A">
            <w:pPr>
              <w:spacing w:line="360" w:lineRule="auto"/>
              <w:contextualSpacing/>
              <w:jc w:val="both"/>
              <w:rPr>
                <w:sz w:val="16"/>
                <w:szCs w:val="22"/>
              </w:rPr>
            </w:pPr>
            <w:r w:rsidRPr="005852A9">
              <w:rPr>
                <w:sz w:val="16"/>
                <w:szCs w:val="22"/>
              </w:rPr>
              <w:t>81,93</w:t>
            </w:r>
          </w:p>
        </w:tc>
        <w:tc>
          <w:tcPr>
            <w:tcW w:w="1150" w:type="dxa"/>
          </w:tcPr>
          <w:p w:rsidR="005852A9" w:rsidRPr="005852A9" w:rsidRDefault="005852A9" w:rsidP="00463A0A">
            <w:pPr>
              <w:spacing w:line="360" w:lineRule="auto"/>
              <w:contextualSpacing/>
              <w:jc w:val="both"/>
              <w:rPr>
                <w:sz w:val="16"/>
                <w:szCs w:val="22"/>
              </w:rPr>
            </w:pPr>
            <w:r w:rsidRPr="005852A9">
              <w:rPr>
                <w:sz w:val="16"/>
                <w:szCs w:val="22"/>
              </w:rPr>
              <w:t>1</w:t>
            </w:r>
          </w:p>
        </w:tc>
        <w:tc>
          <w:tcPr>
            <w:tcW w:w="1150" w:type="dxa"/>
          </w:tcPr>
          <w:p w:rsidR="005852A9" w:rsidRPr="005852A9" w:rsidRDefault="005852A9" w:rsidP="00463A0A">
            <w:pPr>
              <w:spacing w:line="360" w:lineRule="auto"/>
              <w:contextualSpacing/>
              <w:jc w:val="both"/>
              <w:rPr>
                <w:sz w:val="16"/>
                <w:szCs w:val="22"/>
              </w:rPr>
            </w:pPr>
            <w:r w:rsidRPr="005852A9">
              <w:rPr>
                <w:sz w:val="16"/>
                <w:szCs w:val="22"/>
              </w:rPr>
              <w:t>81,93</w:t>
            </w:r>
          </w:p>
        </w:tc>
      </w:tr>
      <w:tr w:rsidR="005852A9" w:rsidRPr="005852A9" w:rsidTr="004A168E">
        <w:tc>
          <w:tcPr>
            <w:tcW w:w="1220" w:type="dxa"/>
          </w:tcPr>
          <w:p w:rsidR="005852A9" w:rsidRPr="005852A9" w:rsidRDefault="005852A9" w:rsidP="00463A0A">
            <w:pPr>
              <w:spacing w:line="360" w:lineRule="auto"/>
              <w:contextualSpacing/>
              <w:jc w:val="both"/>
              <w:rPr>
                <w:sz w:val="16"/>
                <w:szCs w:val="22"/>
              </w:rPr>
            </w:pPr>
            <w:r w:rsidRPr="005852A9">
              <w:rPr>
                <w:sz w:val="16"/>
                <w:szCs w:val="22"/>
              </w:rPr>
              <w:t>Итого</w:t>
            </w:r>
          </w:p>
        </w:tc>
        <w:tc>
          <w:tcPr>
            <w:tcW w:w="6051" w:type="dxa"/>
            <w:gridSpan w:val="5"/>
          </w:tcPr>
          <w:p w:rsidR="005852A9" w:rsidRPr="005852A9" w:rsidRDefault="005852A9" w:rsidP="00463A0A">
            <w:pPr>
              <w:spacing w:line="360" w:lineRule="auto"/>
              <w:contextualSpacing/>
              <w:jc w:val="both"/>
              <w:rPr>
                <w:sz w:val="16"/>
                <w:szCs w:val="22"/>
              </w:rPr>
            </w:pPr>
          </w:p>
        </w:tc>
        <w:tc>
          <w:tcPr>
            <w:tcW w:w="1150" w:type="dxa"/>
          </w:tcPr>
          <w:p w:rsidR="005852A9" w:rsidRPr="005852A9" w:rsidRDefault="005852A9" w:rsidP="00463A0A">
            <w:pPr>
              <w:spacing w:line="360" w:lineRule="auto"/>
              <w:contextualSpacing/>
              <w:jc w:val="both"/>
              <w:rPr>
                <w:sz w:val="16"/>
                <w:szCs w:val="22"/>
              </w:rPr>
            </w:pPr>
            <w:r w:rsidRPr="005852A9">
              <w:rPr>
                <w:sz w:val="16"/>
                <w:szCs w:val="22"/>
              </w:rPr>
              <w:t>5</w:t>
            </w:r>
          </w:p>
        </w:tc>
        <w:tc>
          <w:tcPr>
            <w:tcW w:w="1150" w:type="dxa"/>
          </w:tcPr>
          <w:p w:rsidR="005852A9" w:rsidRPr="005852A9" w:rsidRDefault="005852A9" w:rsidP="00463A0A">
            <w:pPr>
              <w:spacing w:line="360" w:lineRule="auto"/>
              <w:contextualSpacing/>
              <w:jc w:val="both"/>
              <w:rPr>
                <w:sz w:val="16"/>
                <w:szCs w:val="22"/>
              </w:rPr>
            </w:pPr>
            <w:r w:rsidRPr="005852A9">
              <w:rPr>
                <w:sz w:val="16"/>
                <w:szCs w:val="22"/>
              </w:rPr>
              <w:t>434,51</w:t>
            </w:r>
          </w:p>
        </w:tc>
      </w:tr>
      <w:tr w:rsidR="005852A9" w:rsidRPr="005852A9" w:rsidTr="004A168E">
        <w:tc>
          <w:tcPr>
            <w:tcW w:w="1220" w:type="dxa"/>
          </w:tcPr>
          <w:p w:rsidR="005852A9" w:rsidRPr="005852A9" w:rsidRDefault="005852A9" w:rsidP="00463A0A">
            <w:pPr>
              <w:spacing w:line="360" w:lineRule="auto"/>
              <w:contextualSpacing/>
              <w:jc w:val="both"/>
              <w:rPr>
                <w:sz w:val="16"/>
                <w:szCs w:val="22"/>
              </w:rPr>
            </w:pPr>
            <w:proofErr w:type="spellStart"/>
            <w:r w:rsidRPr="005852A9">
              <w:rPr>
                <w:sz w:val="16"/>
                <w:szCs w:val="22"/>
              </w:rPr>
              <w:t>Всего</w:t>
            </w:r>
            <w:proofErr w:type="gramStart"/>
            <w:r w:rsidRPr="005852A9">
              <w:rPr>
                <w:sz w:val="16"/>
                <w:szCs w:val="22"/>
              </w:rPr>
              <w:t>,к</w:t>
            </w:r>
            <w:proofErr w:type="gramEnd"/>
            <w:r w:rsidRPr="005852A9">
              <w:rPr>
                <w:sz w:val="16"/>
                <w:szCs w:val="22"/>
              </w:rPr>
              <w:t>в.м</w:t>
            </w:r>
            <w:proofErr w:type="spellEnd"/>
          </w:p>
        </w:tc>
        <w:tc>
          <w:tcPr>
            <w:tcW w:w="6051" w:type="dxa"/>
            <w:gridSpan w:val="5"/>
          </w:tcPr>
          <w:p w:rsidR="005852A9" w:rsidRPr="005852A9" w:rsidRDefault="005852A9" w:rsidP="00463A0A">
            <w:pPr>
              <w:spacing w:line="360" w:lineRule="auto"/>
              <w:contextualSpacing/>
              <w:jc w:val="both"/>
              <w:rPr>
                <w:sz w:val="16"/>
                <w:szCs w:val="22"/>
              </w:rPr>
            </w:pPr>
          </w:p>
        </w:tc>
        <w:tc>
          <w:tcPr>
            <w:tcW w:w="1150" w:type="dxa"/>
          </w:tcPr>
          <w:p w:rsidR="005852A9" w:rsidRPr="005852A9" w:rsidRDefault="005852A9" w:rsidP="00463A0A">
            <w:pPr>
              <w:spacing w:line="360" w:lineRule="auto"/>
              <w:contextualSpacing/>
              <w:jc w:val="both"/>
              <w:rPr>
                <w:sz w:val="16"/>
                <w:szCs w:val="22"/>
              </w:rPr>
            </w:pPr>
            <w:r w:rsidRPr="005852A9">
              <w:rPr>
                <w:sz w:val="16"/>
                <w:szCs w:val="22"/>
              </w:rPr>
              <w:t>37</w:t>
            </w:r>
          </w:p>
        </w:tc>
        <w:tc>
          <w:tcPr>
            <w:tcW w:w="1150" w:type="dxa"/>
          </w:tcPr>
          <w:p w:rsidR="005852A9" w:rsidRPr="005852A9" w:rsidRDefault="005852A9" w:rsidP="00463A0A">
            <w:pPr>
              <w:spacing w:line="360" w:lineRule="auto"/>
              <w:contextualSpacing/>
              <w:jc w:val="both"/>
              <w:rPr>
                <w:sz w:val="16"/>
                <w:szCs w:val="22"/>
              </w:rPr>
            </w:pPr>
            <w:r w:rsidRPr="005852A9">
              <w:rPr>
                <w:sz w:val="16"/>
                <w:szCs w:val="22"/>
              </w:rPr>
              <w:t>2153,97</w:t>
            </w:r>
          </w:p>
        </w:tc>
      </w:tr>
    </w:tbl>
    <w:p w:rsidR="005852A9" w:rsidRDefault="005852A9" w:rsidP="00320F55">
      <w:pPr>
        <w:spacing w:line="360" w:lineRule="auto"/>
        <w:ind w:firstLine="709"/>
        <w:contextualSpacing/>
        <w:rPr>
          <w:sz w:val="28"/>
          <w:szCs w:val="28"/>
        </w:rPr>
      </w:pPr>
    </w:p>
    <w:p w:rsidR="00BD1869" w:rsidRDefault="00BD1869" w:rsidP="00320F55">
      <w:pPr>
        <w:spacing w:line="360" w:lineRule="auto"/>
        <w:ind w:firstLine="709"/>
        <w:contextualSpacing/>
        <w:rPr>
          <w:sz w:val="28"/>
          <w:szCs w:val="28"/>
        </w:rPr>
      </w:pPr>
    </w:p>
    <w:p w:rsidR="00C356E5" w:rsidRDefault="00C356E5" w:rsidP="00320F55">
      <w:pPr>
        <w:spacing w:line="360" w:lineRule="auto"/>
        <w:ind w:firstLine="709"/>
        <w:contextualSpacing/>
        <w:rPr>
          <w:sz w:val="28"/>
          <w:szCs w:val="28"/>
        </w:rPr>
        <w:sectPr w:rsidR="00C356E5" w:rsidSect="00567177">
          <w:pgSz w:w="11906" w:h="16838"/>
          <w:pgMar w:top="1134" w:right="850" w:bottom="2237" w:left="1701" w:header="708" w:footer="708" w:gutter="0"/>
          <w:cols w:space="708"/>
          <w:titlePg/>
          <w:docGrid w:linePitch="360"/>
        </w:sectPr>
      </w:pPr>
    </w:p>
    <w:tbl>
      <w:tblPr>
        <w:tblpPr w:leftFromText="180" w:rightFromText="180" w:vertAnchor="page" w:horzAnchor="margin" w:tblpX="-670" w:tblpY="1876"/>
        <w:tblW w:w="16077" w:type="dxa"/>
        <w:tblLook w:val="04A0" w:firstRow="1" w:lastRow="0" w:firstColumn="1" w:lastColumn="0" w:noHBand="0" w:noVBand="1"/>
      </w:tblPr>
      <w:tblGrid>
        <w:gridCol w:w="900"/>
        <w:gridCol w:w="691"/>
        <w:gridCol w:w="897"/>
        <w:gridCol w:w="691"/>
        <w:gridCol w:w="699"/>
        <w:gridCol w:w="897"/>
        <w:gridCol w:w="641"/>
        <w:gridCol w:w="648"/>
        <w:gridCol w:w="897"/>
        <w:gridCol w:w="641"/>
        <w:gridCol w:w="691"/>
        <w:gridCol w:w="897"/>
        <w:gridCol w:w="691"/>
        <w:gridCol w:w="741"/>
        <w:gridCol w:w="897"/>
        <w:gridCol w:w="691"/>
        <w:gridCol w:w="741"/>
        <w:gridCol w:w="897"/>
        <w:gridCol w:w="641"/>
        <w:gridCol w:w="691"/>
        <w:gridCol w:w="897"/>
      </w:tblGrid>
      <w:tr w:rsidR="00C356E5" w:rsidRPr="001C51B5" w:rsidTr="00C356E5">
        <w:trPr>
          <w:trHeight w:val="525"/>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4"/>
                <w:szCs w:val="14"/>
              </w:rPr>
            </w:pPr>
          </w:p>
        </w:tc>
        <w:tc>
          <w:tcPr>
            <w:tcW w:w="2279" w:type="dxa"/>
            <w:gridSpan w:val="3"/>
            <w:tcBorders>
              <w:top w:val="single" w:sz="4" w:space="0" w:color="auto"/>
              <w:left w:val="nil"/>
              <w:bottom w:val="single" w:sz="4" w:space="0" w:color="auto"/>
              <w:right w:val="single" w:sz="4" w:space="0" w:color="auto"/>
            </w:tcBorders>
            <w:shd w:val="clear" w:color="auto" w:fill="auto"/>
            <w:noWrap/>
            <w:vAlign w:val="center"/>
            <w:hideMark/>
          </w:tcPr>
          <w:p w:rsidR="00C356E5" w:rsidRPr="001C51B5" w:rsidRDefault="00C356E5" w:rsidP="00C356E5">
            <w:pPr>
              <w:rPr>
                <w:color w:val="000000"/>
                <w:sz w:val="14"/>
                <w:szCs w:val="14"/>
              </w:rPr>
            </w:pPr>
            <w:r w:rsidRPr="001C51B5">
              <w:rPr>
                <w:color w:val="000000"/>
                <w:sz w:val="14"/>
                <w:szCs w:val="14"/>
              </w:rPr>
              <w:t>2017 год</w:t>
            </w:r>
          </w:p>
        </w:tc>
        <w:tc>
          <w:tcPr>
            <w:tcW w:w="2237" w:type="dxa"/>
            <w:gridSpan w:val="3"/>
            <w:tcBorders>
              <w:top w:val="single" w:sz="4" w:space="0" w:color="auto"/>
              <w:left w:val="nil"/>
              <w:bottom w:val="single" w:sz="4" w:space="0" w:color="auto"/>
              <w:right w:val="single" w:sz="4" w:space="0" w:color="auto"/>
            </w:tcBorders>
            <w:shd w:val="clear" w:color="auto" w:fill="auto"/>
            <w:noWrap/>
            <w:vAlign w:val="center"/>
            <w:hideMark/>
          </w:tcPr>
          <w:p w:rsidR="00C356E5" w:rsidRPr="001C51B5" w:rsidRDefault="00C356E5" w:rsidP="00C356E5">
            <w:pPr>
              <w:rPr>
                <w:color w:val="000000"/>
                <w:sz w:val="14"/>
                <w:szCs w:val="14"/>
              </w:rPr>
            </w:pPr>
            <w:r w:rsidRPr="001C51B5">
              <w:rPr>
                <w:color w:val="000000"/>
                <w:sz w:val="14"/>
                <w:szCs w:val="14"/>
              </w:rPr>
              <w:t>2018 год</w:t>
            </w:r>
          </w:p>
        </w:tc>
        <w:tc>
          <w:tcPr>
            <w:tcW w:w="2186" w:type="dxa"/>
            <w:gridSpan w:val="3"/>
            <w:tcBorders>
              <w:top w:val="single" w:sz="4" w:space="0" w:color="auto"/>
              <w:left w:val="nil"/>
              <w:bottom w:val="single" w:sz="4" w:space="0" w:color="auto"/>
              <w:right w:val="single" w:sz="4" w:space="0" w:color="auto"/>
            </w:tcBorders>
            <w:shd w:val="clear" w:color="auto" w:fill="auto"/>
            <w:noWrap/>
            <w:vAlign w:val="center"/>
            <w:hideMark/>
          </w:tcPr>
          <w:p w:rsidR="00C356E5" w:rsidRPr="001C51B5" w:rsidRDefault="00C356E5" w:rsidP="00C356E5">
            <w:pPr>
              <w:rPr>
                <w:color w:val="000000"/>
                <w:sz w:val="14"/>
                <w:szCs w:val="14"/>
              </w:rPr>
            </w:pPr>
            <w:r w:rsidRPr="001C51B5">
              <w:rPr>
                <w:color w:val="000000"/>
                <w:sz w:val="14"/>
                <w:szCs w:val="14"/>
              </w:rPr>
              <w:t>2019 год</w:t>
            </w:r>
          </w:p>
        </w:tc>
        <w:tc>
          <w:tcPr>
            <w:tcW w:w="2279" w:type="dxa"/>
            <w:gridSpan w:val="3"/>
            <w:tcBorders>
              <w:top w:val="single" w:sz="4" w:space="0" w:color="auto"/>
              <w:left w:val="nil"/>
              <w:bottom w:val="single" w:sz="4" w:space="0" w:color="auto"/>
              <w:right w:val="single" w:sz="4" w:space="0" w:color="auto"/>
            </w:tcBorders>
            <w:shd w:val="clear" w:color="auto" w:fill="auto"/>
            <w:noWrap/>
            <w:vAlign w:val="center"/>
            <w:hideMark/>
          </w:tcPr>
          <w:p w:rsidR="00C356E5" w:rsidRPr="001C51B5" w:rsidRDefault="00C356E5" w:rsidP="00C356E5">
            <w:pPr>
              <w:rPr>
                <w:color w:val="000000"/>
                <w:sz w:val="14"/>
                <w:szCs w:val="14"/>
              </w:rPr>
            </w:pPr>
            <w:r w:rsidRPr="001C51B5">
              <w:rPr>
                <w:color w:val="000000"/>
                <w:sz w:val="14"/>
                <w:szCs w:val="14"/>
              </w:rPr>
              <w:t>2020 год</w:t>
            </w:r>
          </w:p>
        </w:tc>
        <w:tc>
          <w:tcPr>
            <w:tcW w:w="2329" w:type="dxa"/>
            <w:gridSpan w:val="3"/>
            <w:tcBorders>
              <w:top w:val="single" w:sz="4" w:space="0" w:color="auto"/>
              <w:left w:val="nil"/>
              <w:bottom w:val="single" w:sz="4" w:space="0" w:color="auto"/>
              <w:right w:val="single" w:sz="4" w:space="0" w:color="auto"/>
            </w:tcBorders>
            <w:shd w:val="clear" w:color="auto" w:fill="auto"/>
            <w:noWrap/>
            <w:vAlign w:val="center"/>
            <w:hideMark/>
          </w:tcPr>
          <w:p w:rsidR="00C356E5" w:rsidRPr="001C51B5" w:rsidRDefault="00C356E5" w:rsidP="00C356E5">
            <w:pPr>
              <w:rPr>
                <w:color w:val="000000"/>
                <w:sz w:val="14"/>
                <w:szCs w:val="14"/>
              </w:rPr>
            </w:pPr>
            <w:r w:rsidRPr="001C51B5">
              <w:rPr>
                <w:color w:val="000000"/>
                <w:sz w:val="14"/>
                <w:szCs w:val="14"/>
              </w:rPr>
              <w:t>2021 год</w:t>
            </w:r>
          </w:p>
        </w:tc>
        <w:tc>
          <w:tcPr>
            <w:tcW w:w="2279" w:type="dxa"/>
            <w:gridSpan w:val="3"/>
            <w:tcBorders>
              <w:top w:val="single" w:sz="4" w:space="0" w:color="auto"/>
              <w:left w:val="nil"/>
              <w:bottom w:val="single" w:sz="4" w:space="0" w:color="auto"/>
              <w:right w:val="single" w:sz="4" w:space="0" w:color="auto"/>
            </w:tcBorders>
            <w:shd w:val="clear" w:color="auto" w:fill="auto"/>
            <w:noWrap/>
            <w:vAlign w:val="center"/>
            <w:hideMark/>
          </w:tcPr>
          <w:p w:rsidR="00C356E5" w:rsidRPr="001C51B5" w:rsidRDefault="00C356E5" w:rsidP="00C356E5">
            <w:pPr>
              <w:rPr>
                <w:color w:val="000000"/>
                <w:sz w:val="14"/>
                <w:szCs w:val="14"/>
              </w:rPr>
            </w:pPr>
            <w:r w:rsidRPr="001C51B5">
              <w:rPr>
                <w:color w:val="000000"/>
                <w:sz w:val="14"/>
                <w:szCs w:val="14"/>
              </w:rPr>
              <w:t>2022 год</w:t>
            </w:r>
          </w:p>
        </w:tc>
        <w:tc>
          <w:tcPr>
            <w:tcW w:w="1588" w:type="dxa"/>
            <w:gridSpan w:val="2"/>
            <w:tcBorders>
              <w:top w:val="single" w:sz="4" w:space="0" w:color="auto"/>
              <w:left w:val="nil"/>
              <w:bottom w:val="single" w:sz="4" w:space="0" w:color="auto"/>
              <w:right w:val="single" w:sz="4" w:space="0" w:color="auto"/>
            </w:tcBorders>
            <w:shd w:val="clear" w:color="auto" w:fill="auto"/>
            <w:noWrap/>
            <w:vAlign w:val="center"/>
            <w:hideMark/>
          </w:tcPr>
          <w:p w:rsidR="00C356E5" w:rsidRPr="001C51B5" w:rsidRDefault="00C356E5" w:rsidP="00C356E5">
            <w:pPr>
              <w:rPr>
                <w:color w:val="000000"/>
                <w:sz w:val="14"/>
                <w:szCs w:val="14"/>
              </w:rPr>
            </w:pPr>
            <w:r w:rsidRPr="001C51B5">
              <w:rPr>
                <w:color w:val="000000"/>
                <w:sz w:val="14"/>
                <w:szCs w:val="14"/>
              </w:rPr>
              <w:t>2023 год</w:t>
            </w:r>
          </w:p>
        </w:tc>
      </w:tr>
      <w:tr w:rsidR="00C356E5" w:rsidRPr="001C51B5" w:rsidTr="00C356E5">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4"/>
                <w:szCs w:val="14"/>
              </w:rPr>
            </w:pP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4"/>
                <w:szCs w:val="14"/>
              </w:rPr>
            </w:pPr>
            <w:r w:rsidRPr="001C51B5">
              <w:rPr>
                <w:color w:val="000000"/>
                <w:sz w:val="14"/>
                <w:szCs w:val="14"/>
              </w:rPr>
              <w:t>Оплата труда</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4"/>
                <w:szCs w:val="14"/>
              </w:rPr>
            </w:pPr>
            <w:r>
              <w:rPr>
                <w:color w:val="000000"/>
                <w:sz w:val="14"/>
                <w:szCs w:val="14"/>
              </w:rPr>
              <w:t>М</w:t>
            </w:r>
            <w:r w:rsidRPr="001C51B5">
              <w:rPr>
                <w:color w:val="000000"/>
                <w:sz w:val="14"/>
                <w:szCs w:val="14"/>
              </w:rPr>
              <w:t>атериалы</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4"/>
                <w:szCs w:val="14"/>
              </w:rPr>
            </w:pPr>
            <w:r w:rsidRPr="001C51B5">
              <w:rPr>
                <w:color w:val="000000"/>
                <w:sz w:val="14"/>
                <w:szCs w:val="14"/>
              </w:rPr>
              <w:t>Экс. Маш.</w:t>
            </w:r>
          </w:p>
        </w:tc>
        <w:tc>
          <w:tcPr>
            <w:tcW w:w="699"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4"/>
                <w:szCs w:val="14"/>
              </w:rPr>
            </w:pPr>
            <w:r w:rsidRPr="001C51B5">
              <w:rPr>
                <w:color w:val="000000"/>
                <w:sz w:val="14"/>
                <w:szCs w:val="14"/>
              </w:rPr>
              <w:t>Оплата труда</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4"/>
                <w:szCs w:val="14"/>
              </w:rPr>
            </w:pPr>
            <w:r>
              <w:rPr>
                <w:color w:val="000000"/>
                <w:sz w:val="14"/>
                <w:szCs w:val="14"/>
              </w:rPr>
              <w:t>М</w:t>
            </w:r>
            <w:r w:rsidRPr="001C51B5">
              <w:rPr>
                <w:color w:val="000000"/>
                <w:sz w:val="14"/>
                <w:szCs w:val="14"/>
              </w:rPr>
              <w:t>атериалы</w:t>
            </w:r>
          </w:p>
        </w:tc>
        <w:tc>
          <w:tcPr>
            <w:tcW w:w="6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4"/>
                <w:szCs w:val="14"/>
              </w:rPr>
            </w:pPr>
            <w:r w:rsidRPr="001C51B5">
              <w:rPr>
                <w:color w:val="000000"/>
                <w:sz w:val="14"/>
                <w:szCs w:val="14"/>
              </w:rPr>
              <w:t>Экс. Маш.</w:t>
            </w:r>
          </w:p>
        </w:tc>
        <w:tc>
          <w:tcPr>
            <w:tcW w:w="648"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4"/>
                <w:szCs w:val="14"/>
              </w:rPr>
            </w:pPr>
            <w:r w:rsidRPr="001C51B5">
              <w:rPr>
                <w:color w:val="000000"/>
                <w:sz w:val="14"/>
                <w:szCs w:val="14"/>
              </w:rPr>
              <w:t>Оплата труда</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4"/>
                <w:szCs w:val="14"/>
              </w:rPr>
            </w:pPr>
            <w:r>
              <w:rPr>
                <w:color w:val="000000"/>
                <w:sz w:val="14"/>
                <w:szCs w:val="14"/>
              </w:rPr>
              <w:t>М</w:t>
            </w:r>
            <w:r w:rsidRPr="001C51B5">
              <w:rPr>
                <w:color w:val="000000"/>
                <w:sz w:val="14"/>
                <w:szCs w:val="14"/>
              </w:rPr>
              <w:t>атериалы</w:t>
            </w:r>
          </w:p>
        </w:tc>
        <w:tc>
          <w:tcPr>
            <w:tcW w:w="6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4"/>
                <w:szCs w:val="14"/>
              </w:rPr>
            </w:pPr>
            <w:r w:rsidRPr="001C51B5">
              <w:rPr>
                <w:color w:val="000000"/>
                <w:sz w:val="14"/>
                <w:szCs w:val="14"/>
              </w:rPr>
              <w:t>Экс. Маш.</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4"/>
                <w:szCs w:val="14"/>
              </w:rPr>
            </w:pPr>
            <w:r w:rsidRPr="001C51B5">
              <w:rPr>
                <w:color w:val="000000"/>
                <w:sz w:val="14"/>
                <w:szCs w:val="14"/>
              </w:rPr>
              <w:t>Оплата труда</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4"/>
                <w:szCs w:val="14"/>
              </w:rPr>
            </w:pPr>
            <w:r>
              <w:rPr>
                <w:color w:val="000000"/>
                <w:sz w:val="14"/>
                <w:szCs w:val="14"/>
              </w:rPr>
              <w:t>М</w:t>
            </w:r>
            <w:r w:rsidRPr="001C51B5">
              <w:rPr>
                <w:color w:val="000000"/>
                <w:sz w:val="14"/>
                <w:szCs w:val="14"/>
              </w:rPr>
              <w:t>атериалы</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4"/>
                <w:szCs w:val="14"/>
              </w:rPr>
            </w:pPr>
            <w:r w:rsidRPr="001C51B5">
              <w:rPr>
                <w:color w:val="000000"/>
                <w:sz w:val="14"/>
                <w:szCs w:val="14"/>
              </w:rPr>
              <w:t>Экс. Маш.</w:t>
            </w:r>
          </w:p>
        </w:tc>
        <w:tc>
          <w:tcPr>
            <w:tcW w:w="7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4"/>
                <w:szCs w:val="14"/>
              </w:rPr>
            </w:pPr>
            <w:r w:rsidRPr="001C51B5">
              <w:rPr>
                <w:color w:val="000000"/>
                <w:sz w:val="14"/>
                <w:szCs w:val="14"/>
              </w:rPr>
              <w:t>Оплата труда</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4"/>
                <w:szCs w:val="14"/>
              </w:rPr>
            </w:pPr>
            <w:r>
              <w:rPr>
                <w:color w:val="000000"/>
                <w:sz w:val="14"/>
                <w:szCs w:val="14"/>
              </w:rPr>
              <w:t>М</w:t>
            </w:r>
            <w:r w:rsidRPr="001C51B5">
              <w:rPr>
                <w:color w:val="000000"/>
                <w:sz w:val="14"/>
                <w:szCs w:val="14"/>
              </w:rPr>
              <w:t>атериалы</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4"/>
                <w:szCs w:val="14"/>
              </w:rPr>
            </w:pPr>
            <w:r w:rsidRPr="001C51B5">
              <w:rPr>
                <w:color w:val="000000"/>
                <w:sz w:val="14"/>
                <w:szCs w:val="14"/>
              </w:rPr>
              <w:t>Экс. Маш.</w:t>
            </w:r>
          </w:p>
        </w:tc>
        <w:tc>
          <w:tcPr>
            <w:tcW w:w="7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4"/>
                <w:szCs w:val="14"/>
              </w:rPr>
            </w:pPr>
            <w:r w:rsidRPr="001C51B5">
              <w:rPr>
                <w:color w:val="000000"/>
                <w:sz w:val="14"/>
                <w:szCs w:val="14"/>
              </w:rPr>
              <w:t>Оплата труда</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4"/>
                <w:szCs w:val="14"/>
              </w:rPr>
            </w:pPr>
            <w:r>
              <w:rPr>
                <w:color w:val="000000"/>
                <w:sz w:val="14"/>
                <w:szCs w:val="14"/>
              </w:rPr>
              <w:t>М</w:t>
            </w:r>
            <w:r w:rsidRPr="001C51B5">
              <w:rPr>
                <w:color w:val="000000"/>
                <w:sz w:val="14"/>
                <w:szCs w:val="14"/>
              </w:rPr>
              <w:t>атериалы</w:t>
            </w:r>
          </w:p>
        </w:tc>
        <w:tc>
          <w:tcPr>
            <w:tcW w:w="6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4"/>
                <w:szCs w:val="14"/>
              </w:rPr>
            </w:pPr>
            <w:r w:rsidRPr="001C51B5">
              <w:rPr>
                <w:color w:val="000000"/>
                <w:sz w:val="14"/>
                <w:szCs w:val="14"/>
              </w:rPr>
              <w:t>Экс. Маш.</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4"/>
                <w:szCs w:val="14"/>
              </w:rPr>
            </w:pPr>
            <w:r w:rsidRPr="001C51B5">
              <w:rPr>
                <w:color w:val="000000"/>
                <w:sz w:val="14"/>
                <w:szCs w:val="14"/>
              </w:rPr>
              <w:t>Оплата труда</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4"/>
                <w:szCs w:val="14"/>
              </w:rPr>
            </w:pPr>
            <w:r>
              <w:rPr>
                <w:color w:val="000000"/>
                <w:sz w:val="14"/>
                <w:szCs w:val="14"/>
              </w:rPr>
              <w:t>М</w:t>
            </w:r>
            <w:r w:rsidRPr="001C51B5">
              <w:rPr>
                <w:color w:val="000000"/>
                <w:sz w:val="14"/>
                <w:szCs w:val="14"/>
              </w:rPr>
              <w:t>атериалы</w:t>
            </w:r>
          </w:p>
        </w:tc>
      </w:tr>
      <w:tr w:rsidR="00C356E5" w:rsidRPr="001C51B5" w:rsidTr="00C356E5">
        <w:trPr>
          <w:trHeight w:val="300"/>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rsidR="00C356E5" w:rsidRPr="001C51B5" w:rsidRDefault="00C356E5" w:rsidP="00C356E5">
            <w:pPr>
              <w:rPr>
                <w:b/>
                <w:color w:val="000000"/>
                <w:sz w:val="14"/>
                <w:szCs w:val="14"/>
              </w:rPr>
            </w:pPr>
            <w:r w:rsidRPr="001C51B5">
              <w:rPr>
                <w:b/>
                <w:color w:val="000000"/>
                <w:sz w:val="14"/>
                <w:szCs w:val="14"/>
              </w:rPr>
              <w:t xml:space="preserve">1 этап </w:t>
            </w:r>
            <w:proofErr w:type="spellStart"/>
            <w:r w:rsidRPr="001C51B5">
              <w:rPr>
                <w:b/>
                <w:color w:val="000000"/>
                <w:sz w:val="14"/>
                <w:szCs w:val="14"/>
              </w:rPr>
              <w:t>стро-ва</w:t>
            </w:r>
            <w:proofErr w:type="spellEnd"/>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b/>
                <w:color w:val="000000"/>
                <w:sz w:val="10"/>
                <w:szCs w:val="10"/>
              </w:rPr>
            </w:pPr>
            <w:r w:rsidRPr="001C51B5">
              <w:rPr>
                <w:b/>
                <w:color w:val="000000"/>
                <w:sz w:val="10"/>
                <w:szCs w:val="10"/>
              </w:rPr>
              <w:t>2776558,05</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b/>
                <w:color w:val="000000"/>
                <w:sz w:val="10"/>
                <w:szCs w:val="10"/>
              </w:rPr>
            </w:pPr>
            <w:r w:rsidRPr="001C51B5">
              <w:rPr>
                <w:b/>
                <w:color w:val="000000"/>
                <w:sz w:val="10"/>
                <w:szCs w:val="10"/>
              </w:rPr>
              <w:t>32448304,4</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b/>
                <w:color w:val="000000"/>
                <w:sz w:val="10"/>
                <w:szCs w:val="10"/>
              </w:rPr>
            </w:pPr>
            <w:r w:rsidRPr="001C51B5">
              <w:rPr>
                <w:b/>
                <w:color w:val="000000"/>
                <w:sz w:val="10"/>
                <w:szCs w:val="10"/>
              </w:rPr>
              <w:t>2667944,07</w:t>
            </w:r>
          </w:p>
        </w:tc>
        <w:tc>
          <w:tcPr>
            <w:tcW w:w="699"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b/>
                <w:color w:val="000000"/>
                <w:sz w:val="10"/>
                <w:szCs w:val="10"/>
              </w:rPr>
            </w:pPr>
            <w:r w:rsidRPr="001C51B5">
              <w:rPr>
                <w:b/>
                <w:color w:val="000000"/>
                <w:sz w:val="10"/>
                <w:szCs w:val="10"/>
              </w:rPr>
              <w:t>5573350,64</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b/>
                <w:color w:val="000000"/>
                <w:sz w:val="10"/>
                <w:szCs w:val="10"/>
              </w:rPr>
            </w:pPr>
            <w:r w:rsidRPr="001C51B5">
              <w:rPr>
                <w:b/>
                <w:color w:val="000000"/>
                <w:sz w:val="10"/>
                <w:szCs w:val="10"/>
              </w:rPr>
              <w:t>73229563,1</w:t>
            </w:r>
          </w:p>
        </w:tc>
        <w:tc>
          <w:tcPr>
            <w:tcW w:w="6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b/>
                <w:color w:val="000000"/>
                <w:sz w:val="10"/>
                <w:szCs w:val="10"/>
              </w:rPr>
            </w:pPr>
            <w:r w:rsidRPr="001C51B5">
              <w:rPr>
                <w:b/>
                <w:color w:val="000000"/>
                <w:sz w:val="10"/>
                <w:szCs w:val="10"/>
              </w:rPr>
              <w:t>732660,18</w:t>
            </w:r>
          </w:p>
        </w:tc>
        <w:tc>
          <w:tcPr>
            <w:tcW w:w="648"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b/>
                <w:color w:val="000000"/>
                <w:sz w:val="10"/>
                <w:szCs w:val="10"/>
              </w:rPr>
            </w:pPr>
            <w:r w:rsidRPr="001C51B5">
              <w:rPr>
                <w:b/>
                <w:color w:val="000000"/>
                <w:sz w:val="10"/>
                <w:szCs w:val="10"/>
              </w:rPr>
              <w:t>1533271,3</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b/>
                <w:color w:val="000000"/>
                <w:sz w:val="10"/>
                <w:szCs w:val="10"/>
              </w:rPr>
            </w:pPr>
            <w:r w:rsidRPr="001C51B5">
              <w:rPr>
                <w:b/>
                <w:color w:val="000000"/>
                <w:sz w:val="10"/>
                <w:szCs w:val="10"/>
              </w:rPr>
              <w:t>32733518</w:t>
            </w:r>
          </w:p>
        </w:tc>
        <w:tc>
          <w:tcPr>
            <w:tcW w:w="6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b/>
                <w:color w:val="000000"/>
                <w:sz w:val="10"/>
                <w:szCs w:val="10"/>
              </w:rPr>
            </w:pPr>
            <w:r w:rsidRPr="001C51B5">
              <w:rPr>
                <w:b/>
                <w:color w:val="000000"/>
                <w:sz w:val="10"/>
                <w:szCs w:val="10"/>
              </w:rPr>
              <w:t>299480,11</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b/>
                <w:color w:val="000000"/>
                <w:sz w:val="10"/>
                <w:szCs w:val="10"/>
              </w:rPr>
            </w:pPr>
            <w:r w:rsidRPr="001C51B5">
              <w:rPr>
                <w:b/>
                <w:color w:val="000000"/>
                <w:sz w:val="10"/>
                <w:szCs w:val="10"/>
              </w:rPr>
              <w:t>1896450,32</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b/>
                <w:color w:val="000000"/>
                <w:sz w:val="10"/>
                <w:szCs w:val="10"/>
              </w:rPr>
            </w:pPr>
            <w:r w:rsidRPr="001C51B5">
              <w:rPr>
                <w:b/>
                <w:color w:val="000000"/>
                <w:sz w:val="10"/>
                <w:szCs w:val="10"/>
              </w:rPr>
              <w:t>24640275,49</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b/>
                <w:color w:val="000000"/>
                <w:sz w:val="10"/>
                <w:szCs w:val="10"/>
              </w:rPr>
            </w:pPr>
          </w:p>
        </w:tc>
        <w:tc>
          <w:tcPr>
            <w:tcW w:w="7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b/>
                <w:color w:val="000000"/>
                <w:sz w:val="10"/>
                <w:szCs w:val="10"/>
              </w:rPr>
            </w:pP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b/>
                <w:color w:val="000000"/>
                <w:sz w:val="10"/>
                <w:szCs w:val="10"/>
              </w:rPr>
            </w:pP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b/>
                <w:color w:val="000000"/>
                <w:sz w:val="10"/>
                <w:szCs w:val="10"/>
              </w:rPr>
            </w:pPr>
          </w:p>
        </w:tc>
        <w:tc>
          <w:tcPr>
            <w:tcW w:w="7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b/>
                <w:color w:val="000000"/>
                <w:sz w:val="10"/>
                <w:szCs w:val="10"/>
              </w:rPr>
            </w:pP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b/>
                <w:color w:val="000000"/>
                <w:sz w:val="10"/>
                <w:szCs w:val="10"/>
              </w:rPr>
            </w:pPr>
          </w:p>
        </w:tc>
        <w:tc>
          <w:tcPr>
            <w:tcW w:w="6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b/>
                <w:color w:val="000000"/>
                <w:sz w:val="10"/>
                <w:szCs w:val="10"/>
              </w:rPr>
            </w:pP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b/>
                <w:color w:val="000000"/>
                <w:sz w:val="10"/>
                <w:szCs w:val="10"/>
              </w:rPr>
            </w:pP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b/>
                <w:color w:val="000000"/>
                <w:sz w:val="10"/>
                <w:szCs w:val="10"/>
              </w:rPr>
            </w:pPr>
          </w:p>
        </w:tc>
      </w:tr>
      <w:tr w:rsidR="00C356E5" w:rsidRPr="001C51B5" w:rsidTr="00C356E5">
        <w:trPr>
          <w:trHeight w:val="300"/>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rsidR="00C356E5" w:rsidRPr="001C51B5" w:rsidRDefault="00C356E5" w:rsidP="00C356E5">
            <w:pPr>
              <w:rPr>
                <w:color w:val="000000"/>
                <w:sz w:val="14"/>
                <w:szCs w:val="14"/>
              </w:rPr>
            </w:pPr>
            <w:r w:rsidRPr="001C51B5">
              <w:rPr>
                <w:color w:val="000000"/>
                <w:sz w:val="14"/>
                <w:szCs w:val="14"/>
              </w:rPr>
              <w:t>1 дом</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2633987,55</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29266102</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346399,57</w:t>
            </w:r>
          </w:p>
        </w:tc>
        <w:tc>
          <w:tcPr>
            <w:tcW w:w="699"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513113,98</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21753828,3</w:t>
            </w:r>
          </w:p>
        </w:tc>
        <w:tc>
          <w:tcPr>
            <w:tcW w:w="6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72737,13</w:t>
            </w:r>
          </w:p>
        </w:tc>
        <w:tc>
          <w:tcPr>
            <w:tcW w:w="648"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779441,9</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3330623,4</w:t>
            </w:r>
          </w:p>
        </w:tc>
        <w:tc>
          <w:tcPr>
            <w:tcW w:w="6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7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7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r>
      <w:tr w:rsidR="00C356E5" w:rsidRPr="001C51B5" w:rsidTr="00C356E5">
        <w:trPr>
          <w:trHeight w:val="300"/>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rsidR="00C356E5" w:rsidRPr="001C51B5" w:rsidRDefault="00C356E5" w:rsidP="00C356E5">
            <w:pPr>
              <w:rPr>
                <w:color w:val="000000"/>
                <w:sz w:val="14"/>
                <w:szCs w:val="14"/>
              </w:rPr>
            </w:pPr>
            <w:r w:rsidRPr="001C51B5">
              <w:rPr>
                <w:color w:val="000000"/>
                <w:sz w:val="14"/>
                <w:szCs w:val="14"/>
              </w:rPr>
              <w:t>2 дом</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139472,38</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3152336,19</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1013567,34</w:t>
            </w:r>
          </w:p>
        </w:tc>
        <w:tc>
          <w:tcPr>
            <w:tcW w:w="699"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2454293,95</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23743473,6</w:t>
            </w:r>
          </w:p>
        </w:tc>
        <w:tc>
          <w:tcPr>
            <w:tcW w:w="6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320466,66</w:t>
            </w:r>
          </w:p>
        </w:tc>
        <w:tc>
          <w:tcPr>
            <w:tcW w:w="648"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373832,48</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11346234</w:t>
            </w:r>
          </w:p>
        </w:tc>
        <w:tc>
          <w:tcPr>
            <w:tcW w:w="6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172767,55</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958944,62</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16108509,68</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7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7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r>
      <w:tr w:rsidR="00C356E5" w:rsidRPr="001C51B5" w:rsidTr="00C356E5">
        <w:trPr>
          <w:trHeight w:val="300"/>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rsidR="00C356E5" w:rsidRPr="001C51B5" w:rsidRDefault="00C356E5" w:rsidP="00C356E5">
            <w:pPr>
              <w:rPr>
                <w:color w:val="000000"/>
                <w:sz w:val="14"/>
                <w:szCs w:val="14"/>
              </w:rPr>
            </w:pPr>
            <w:r w:rsidRPr="001C51B5">
              <w:rPr>
                <w:color w:val="000000"/>
                <w:sz w:val="14"/>
                <w:szCs w:val="14"/>
              </w:rPr>
              <w:t>3 дом</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3098,12</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29866,17</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1307977,16</w:t>
            </w:r>
          </w:p>
        </w:tc>
        <w:tc>
          <w:tcPr>
            <w:tcW w:w="699"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2605942,71</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27732261,1</w:t>
            </w:r>
          </w:p>
        </w:tc>
        <w:tc>
          <w:tcPr>
            <w:tcW w:w="6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339456,39</w:t>
            </w:r>
          </w:p>
        </w:tc>
        <w:tc>
          <w:tcPr>
            <w:tcW w:w="648"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379996,92</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18056661</w:t>
            </w:r>
          </w:p>
        </w:tc>
        <w:tc>
          <w:tcPr>
            <w:tcW w:w="6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126712,56</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937505,7</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8531765,81</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7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7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r>
      <w:tr w:rsidR="00C356E5" w:rsidRPr="001C51B5" w:rsidTr="00C356E5">
        <w:trPr>
          <w:trHeight w:val="300"/>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rsidR="00C356E5" w:rsidRPr="001C51B5" w:rsidRDefault="00C356E5" w:rsidP="00C356E5">
            <w:pPr>
              <w:rPr>
                <w:b/>
                <w:color w:val="000000"/>
                <w:sz w:val="14"/>
                <w:szCs w:val="14"/>
              </w:rPr>
            </w:pPr>
            <w:r w:rsidRPr="001C51B5">
              <w:rPr>
                <w:b/>
                <w:color w:val="000000"/>
                <w:sz w:val="14"/>
                <w:szCs w:val="14"/>
              </w:rPr>
              <w:t xml:space="preserve">2 этап </w:t>
            </w:r>
            <w:proofErr w:type="spellStart"/>
            <w:r w:rsidRPr="001C51B5">
              <w:rPr>
                <w:b/>
                <w:color w:val="000000"/>
                <w:sz w:val="14"/>
                <w:szCs w:val="14"/>
              </w:rPr>
              <w:t>стро-ва</w:t>
            </w:r>
            <w:proofErr w:type="spellEnd"/>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b/>
                <w:color w:val="000000"/>
                <w:sz w:val="10"/>
                <w:szCs w:val="10"/>
              </w:rPr>
            </w:pP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b/>
                <w:color w:val="000000"/>
                <w:sz w:val="10"/>
                <w:szCs w:val="10"/>
              </w:rPr>
            </w:pP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b/>
                <w:color w:val="000000"/>
                <w:sz w:val="10"/>
                <w:szCs w:val="10"/>
              </w:rPr>
            </w:pPr>
            <w:r w:rsidRPr="001C51B5">
              <w:rPr>
                <w:b/>
                <w:color w:val="000000"/>
                <w:sz w:val="10"/>
                <w:szCs w:val="10"/>
              </w:rPr>
              <w:t>204169,53</w:t>
            </w:r>
          </w:p>
        </w:tc>
        <w:tc>
          <w:tcPr>
            <w:tcW w:w="699"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b/>
                <w:color w:val="000000"/>
                <w:sz w:val="10"/>
                <w:szCs w:val="10"/>
              </w:rPr>
            </w:pPr>
            <w:r w:rsidRPr="001C51B5">
              <w:rPr>
                <w:b/>
                <w:color w:val="000000"/>
                <w:sz w:val="10"/>
                <w:szCs w:val="10"/>
              </w:rPr>
              <w:t>21868,09</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b/>
                <w:color w:val="000000"/>
                <w:sz w:val="10"/>
                <w:szCs w:val="10"/>
              </w:rPr>
            </w:pPr>
            <w:r w:rsidRPr="001C51B5">
              <w:rPr>
                <w:b/>
                <w:color w:val="000000"/>
                <w:sz w:val="10"/>
                <w:szCs w:val="10"/>
              </w:rPr>
              <w:t>567000,69</w:t>
            </w:r>
          </w:p>
        </w:tc>
        <w:tc>
          <w:tcPr>
            <w:tcW w:w="6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b/>
                <w:color w:val="000000"/>
                <w:sz w:val="10"/>
                <w:szCs w:val="10"/>
              </w:rPr>
            </w:pPr>
            <w:r w:rsidRPr="001C51B5">
              <w:rPr>
                <w:b/>
                <w:color w:val="000000"/>
                <w:sz w:val="10"/>
                <w:szCs w:val="10"/>
              </w:rPr>
              <w:t>3665439,6</w:t>
            </w:r>
          </w:p>
        </w:tc>
        <w:tc>
          <w:tcPr>
            <w:tcW w:w="648"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b/>
                <w:color w:val="000000"/>
                <w:sz w:val="10"/>
                <w:szCs w:val="10"/>
              </w:rPr>
            </w:pPr>
            <w:r w:rsidRPr="001C51B5">
              <w:rPr>
                <w:b/>
                <w:color w:val="000000"/>
                <w:sz w:val="10"/>
                <w:szCs w:val="10"/>
              </w:rPr>
              <w:t>6316545,5</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b/>
                <w:color w:val="000000"/>
                <w:sz w:val="10"/>
                <w:szCs w:val="10"/>
              </w:rPr>
            </w:pPr>
            <w:r w:rsidRPr="001C51B5">
              <w:rPr>
                <w:b/>
                <w:color w:val="000000"/>
                <w:sz w:val="10"/>
                <w:szCs w:val="10"/>
              </w:rPr>
              <w:t>79386823</w:t>
            </w:r>
          </w:p>
        </w:tc>
        <w:tc>
          <w:tcPr>
            <w:tcW w:w="6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b/>
                <w:color w:val="000000"/>
                <w:sz w:val="10"/>
                <w:szCs w:val="10"/>
              </w:rPr>
            </w:pPr>
            <w:r w:rsidRPr="001C51B5">
              <w:rPr>
                <w:b/>
                <w:color w:val="000000"/>
                <w:sz w:val="10"/>
                <w:szCs w:val="10"/>
              </w:rPr>
              <w:t>5805772,6</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b/>
                <w:color w:val="000000"/>
                <w:sz w:val="10"/>
                <w:szCs w:val="10"/>
              </w:rPr>
            </w:pPr>
            <w:r w:rsidRPr="001C51B5">
              <w:rPr>
                <w:b/>
                <w:color w:val="000000"/>
                <w:sz w:val="10"/>
                <w:szCs w:val="10"/>
              </w:rPr>
              <w:t>12410623,6</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b/>
                <w:color w:val="000000"/>
                <w:sz w:val="10"/>
                <w:szCs w:val="10"/>
              </w:rPr>
            </w:pPr>
            <w:r w:rsidRPr="001C51B5">
              <w:rPr>
                <w:b/>
                <w:color w:val="000000"/>
                <w:sz w:val="10"/>
                <w:szCs w:val="10"/>
              </w:rPr>
              <w:t>167615334,3</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b/>
                <w:color w:val="000000"/>
                <w:sz w:val="10"/>
                <w:szCs w:val="10"/>
              </w:rPr>
            </w:pPr>
            <w:r w:rsidRPr="001C51B5">
              <w:rPr>
                <w:b/>
                <w:color w:val="000000"/>
                <w:sz w:val="10"/>
                <w:szCs w:val="10"/>
              </w:rPr>
              <w:t>2887989,72</w:t>
            </w:r>
          </w:p>
        </w:tc>
        <w:tc>
          <w:tcPr>
            <w:tcW w:w="7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b/>
                <w:color w:val="000000"/>
                <w:sz w:val="10"/>
                <w:szCs w:val="10"/>
              </w:rPr>
            </w:pPr>
            <w:r w:rsidRPr="001C51B5">
              <w:rPr>
                <w:b/>
                <w:color w:val="000000"/>
                <w:sz w:val="10"/>
                <w:szCs w:val="10"/>
              </w:rPr>
              <w:t>7634987,31</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b/>
                <w:color w:val="000000"/>
                <w:sz w:val="10"/>
                <w:szCs w:val="10"/>
              </w:rPr>
            </w:pPr>
            <w:r w:rsidRPr="001C51B5">
              <w:rPr>
                <w:b/>
                <w:color w:val="000000"/>
                <w:sz w:val="10"/>
                <w:szCs w:val="10"/>
              </w:rPr>
              <w:t>127447472</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b/>
                <w:color w:val="000000"/>
                <w:sz w:val="10"/>
                <w:szCs w:val="10"/>
              </w:rPr>
            </w:pPr>
            <w:r w:rsidRPr="001C51B5">
              <w:rPr>
                <w:b/>
                <w:color w:val="000000"/>
                <w:sz w:val="10"/>
                <w:szCs w:val="10"/>
              </w:rPr>
              <w:t>131031,3</w:t>
            </w:r>
          </w:p>
        </w:tc>
        <w:tc>
          <w:tcPr>
            <w:tcW w:w="7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b/>
                <w:color w:val="000000"/>
                <w:sz w:val="10"/>
                <w:szCs w:val="10"/>
              </w:rPr>
            </w:pPr>
            <w:r w:rsidRPr="001C51B5">
              <w:rPr>
                <w:b/>
                <w:color w:val="000000"/>
                <w:sz w:val="10"/>
                <w:szCs w:val="10"/>
              </w:rPr>
              <w:t>1101779,51</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b/>
                <w:color w:val="000000"/>
                <w:sz w:val="10"/>
                <w:szCs w:val="10"/>
              </w:rPr>
            </w:pPr>
            <w:r w:rsidRPr="001C51B5">
              <w:rPr>
                <w:b/>
                <w:color w:val="000000"/>
                <w:sz w:val="10"/>
                <w:szCs w:val="10"/>
              </w:rPr>
              <w:t>5437246,6</w:t>
            </w:r>
          </w:p>
        </w:tc>
        <w:tc>
          <w:tcPr>
            <w:tcW w:w="6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b/>
                <w:color w:val="000000"/>
                <w:sz w:val="10"/>
                <w:szCs w:val="10"/>
              </w:rPr>
            </w:pP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b/>
                <w:color w:val="000000"/>
                <w:sz w:val="10"/>
                <w:szCs w:val="10"/>
              </w:rPr>
            </w:pP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b/>
                <w:color w:val="000000"/>
                <w:sz w:val="10"/>
                <w:szCs w:val="10"/>
              </w:rPr>
            </w:pPr>
          </w:p>
        </w:tc>
      </w:tr>
      <w:tr w:rsidR="00C356E5" w:rsidRPr="001C51B5" w:rsidTr="00C356E5">
        <w:trPr>
          <w:trHeight w:val="300"/>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rsidR="00C356E5" w:rsidRPr="001C51B5" w:rsidRDefault="00C356E5" w:rsidP="00C356E5">
            <w:pPr>
              <w:rPr>
                <w:color w:val="000000"/>
                <w:sz w:val="14"/>
                <w:szCs w:val="14"/>
              </w:rPr>
            </w:pPr>
            <w:r w:rsidRPr="001C51B5">
              <w:rPr>
                <w:color w:val="000000"/>
                <w:sz w:val="14"/>
                <w:szCs w:val="14"/>
              </w:rPr>
              <w:t>4 дом</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125339,13</w:t>
            </w:r>
          </w:p>
        </w:tc>
        <w:tc>
          <w:tcPr>
            <w:tcW w:w="699"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16500,02</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566934,47</w:t>
            </w:r>
          </w:p>
        </w:tc>
        <w:tc>
          <w:tcPr>
            <w:tcW w:w="6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1425141,3</w:t>
            </w:r>
          </w:p>
        </w:tc>
        <w:tc>
          <w:tcPr>
            <w:tcW w:w="648"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2891345,7</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41205628</w:t>
            </w:r>
          </w:p>
        </w:tc>
        <w:tc>
          <w:tcPr>
            <w:tcW w:w="6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263005,69</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1018697,74</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12577991,07</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7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7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r>
      <w:tr w:rsidR="00C356E5" w:rsidRPr="001C51B5" w:rsidTr="00C356E5">
        <w:trPr>
          <w:trHeight w:val="300"/>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rsidR="00C356E5" w:rsidRPr="001C51B5" w:rsidRDefault="00C356E5" w:rsidP="00C356E5">
            <w:pPr>
              <w:rPr>
                <w:color w:val="000000"/>
                <w:sz w:val="14"/>
                <w:szCs w:val="14"/>
              </w:rPr>
            </w:pPr>
            <w:r w:rsidRPr="001C51B5">
              <w:rPr>
                <w:color w:val="000000"/>
                <w:sz w:val="14"/>
                <w:szCs w:val="14"/>
              </w:rPr>
              <w:t>5 дом</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78830,4</w:t>
            </w:r>
          </w:p>
        </w:tc>
        <w:tc>
          <w:tcPr>
            <w:tcW w:w="699"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5368,07</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66,22</w:t>
            </w:r>
          </w:p>
        </w:tc>
        <w:tc>
          <w:tcPr>
            <w:tcW w:w="6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1246834,6</w:t>
            </w:r>
          </w:p>
        </w:tc>
        <w:tc>
          <w:tcPr>
            <w:tcW w:w="648"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2591453,2</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27069007</w:t>
            </w:r>
          </w:p>
        </w:tc>
        <w:tc>
          <w:tcPr>
            <w:tcW w:w="6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478573,39</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1209027,5</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26913239,6</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9247,77</w:t>
            </w:r>
          </w:p>
        </w:tc>
        <w:tc>
          <w:tcPr>
            <w:tcW w:w="7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120694,7</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368240,9</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7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r>
      <w:tr w:rsidR="00C356E5" w:rsidRPr="001C51B5" w:rsidTr="00C356E5">
        <w:trPr>
          <w:trHeight w:val="300"/>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rsidR="00C356E5" w:rsidRPr="001C51B5" w:rsidRDefault="00C356E5" w:rsidP="00C356E5">
            <w:pPr>
              <w:rPr>
                <w:color w:val="000000"/>
                <w:sz w:val="14"/>
                <w:szCs w:val="14"/>
              </w:rPr>
            </w:pPr>
            <w:r w:rsidRPr="001C51B5">
              <w:rPr>
                <w:color w:val="000000"/>
                <w:sz w:val="14"/>
                <w:szCs w:val="14"/>
              </w:rPr>
              <w:t>6 дом</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99"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534572,8</w:t>
            </w:r>
          </w:p>
        </w:tc>
        <w:tc>
          <w:tcPr>
            <w:tcW w:w="648"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698211,75</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7949446,9</w:t>
            </w:r>
          </w:p>
        </w:tc>
        <w:tc>
          <w:tcPr>
            <w:tcW w:w="6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1190109,2</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2438851</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42672951,86</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88804,1</w:t>
            </w:r>
          </w:p>
        </w:tc>
        <w:tc>
          <w:tcPr>
            <w:tcW w:w="7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789480,68</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3728155</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7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r>
      <w:tr w:rsidR="00C356E5" w:rsidRPr="001C51B5" w:rsidTr="00C356E5">
        <w:trPr>
          <w:trHeight w:val="300"/>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rsidR="00C356E5" w:rsidRPr="001C51B5" w:rsidRDefault="00C356E5" w:rsidP="00C356E5">
            <w:pPr>
              <w:rPr>
                <w:color w:val="000000"/>
                <w:sz w:val="14"/>
                <w:szCs w:val="14"/>
              </w:rPr>
            </w:pPr>
            <w:r w:rsidRPr="001C51B5">
              <w:rPr>
                <w:color w:val="000000"/>
                <w:sz w:val="14"/>
                <w:szCs w:val="14"/>
              </w:rPr>
              <w:t>7 дом</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99"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278546,04</w:t>
            </w:r>
          </w:p>
        </w:tc>
        <w:tc>
          <w:tcPr>
            <w:tcW w:w="648"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119062,09</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2864257,9</w:t>
            </w:r>
          </w:p>
        </w:tc>
        <w:tc>
          <w:tcPr>
            <w:tcW w:w="6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1291765,8</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2707163,09</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34783390,7</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243174,28</w:t>
            </w:r>
          </w:p>
        </w:tc>
        <w:tc>
          <w:tcPr>
            <w:tcW w:w="7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1100318,26</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16702905</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7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r>
      <w:tr w:rsidR="00C356E5" w:rsidRPr="001C51B5" w:rsidTr="00C356E5">
        <w:trPr>
          <w:trHeight w:val="300"/>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rsidR="00C356E5" w:rsidRPr="001C51B5" w:rsidRDefault="00C356E5" w:rsidP="00C356E5">
            <w:pPr>
              <w:rPr>
                <w:color w:val="000000"/>
                <w:sz w:val="14"/>
                <w:szCs w:val="14"/>
              </w:rPr>
            </w:pPr>
            <w:r w:rsidRPr="001C51B5">
              <w:rPr>
                <w:color w:val="000000"/>
                <w:sz w:val="14"/>
                <w:szCs w:val="14"/>
              </w:rPr>
              <w:t>8 дом</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99"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116428,39</w:t>
            </w:r>
          </w:p>
        </w:tc>
        <w:tc>
          <w:tcPr>
            <w:tcW w:w="648"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12120,4</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298428,95</w:t>
            </w:r>
          </w:p>
        </w:tc>
        <w:tc>
          <w:tcPr>
            <w:tcW w:w="6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1181412,2</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2568878,98</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25879482,88</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515645,49</w:t>
            </w:r>
          </w:p>
        </w:tc>
        <w:tc>
          <w:tcPr>
            <w:tcW w:w="7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1345544,06</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28172642</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7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r>
      <w:tr w:rsidR="00C356E5" w:rsidRPr="001C51B5" w:rsidTr="00C356E5">
        <w:trPr>
          <w:trHeight w:val="300"/>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rsidR="00C356E5" w:rsidRPr="001C51B5" w:rsidRDefault="00C356E5" w:rsidP="00C356E5">
            <w:pPr>
              <w:rPr>
                <w:color w:val="000000"/>
                <w:sz w:val="14"/>
                <w:szCs w:val="14"/>
              </w:rPr>
            </w:pPr>
            <w:r w:rsidRPr="001C51B5">
              <w:rPr>
                <w:color w:val="000000"/>
                <w:sz w:val="14"/>
                <w:szCs w:val="14"/>
              </w:rPr>
              <w:t>9 дом</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99"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63916,54</w:t>
            </w:r>
          </w:p>
        </w:tc>
        <w:tc>
          <w:tcPr>
            <w:tcW w:w="648"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4352,49</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53,69</w:t>
            </w:r>
          </w:p>
        </w:tc>
        <w:tc>
          <w:tcPr>
            <w:tcW w:w="6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928876,68</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1941479,45</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18264941,38</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800463,4</w:t>
            </w:r>
          </w:p>
        </w:tc>
        <w:tc>
          <w:tcPr>
            <w:tcW w:w="7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1716691,84</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35280032</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20229,49</w:t>
            </w:r>
          </w:p>
        </w:tc>
        <w:tc>
          <w:tcPr>
            <w:tcW w:w="7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264019,65</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805526,97</w:t>
            </w:r>
          </w:p>
        </w:tc>
        <w:tc>
          <w:tcPr>
            <w:tcW w:w="6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r>
      <w:tr w:rsidR="00C356E5" w:rsidRPr="001C51B5" w:rsidTr="00C356E5">
        <w:trPr>
          <w:trHeight w:val="300"/>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rsidR="00C356E5" w:rsidRPr="001C51B5" w:rsidRDefault="00C356E5" w:rsidP="00C356E5">
            <w:pPr>
              <w:rPr>
                <w:color w:val="000000"/>
                <w:sz w:val="14"/>
                <w:szCs w:val="14"/>
              </w:rPr>
            </w:pPr>
            <w:r w:rsidRPr="001C51B5">
              <w:rPr>
                <w:color w:val="000000"/>
                <w:sz w:val="14"/>
                <w:szCs w:val="14"/>
              </w:rPr>
              <w:t>10 дом</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99"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48"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472029,62</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526525,8</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6523336,82</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1230654,68</w:t>
            </w:r>
          </w:p>
        </w:tc>
        <w:tc>
          <w:tcPr>
            <w:tcW w:w="7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2562257,77</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43195497</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110801,81</w:t>
            </w:r>
          </w:p>
        </w:tc>
        <w:tc>
          <w:tcPr>
            <w:tcW w:w="7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837759,86</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4631719,63</w:t>
            </w:r>
          </w:p>
        </w:tc>
        <w:tc>
          <w:tcPr>
            <w:tcW w:w="6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r>
      <w:tr w:rsidR="00C356E5" w:rsidRPr="001C51B5" w:rsidTr="00C356E5">
        <w:trPr>
          <w:trHeight w:val="300"/>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rsidR="00C356E5" w:rsidRPr="001C51B5" w:rsidRDefault="00C356E5" w:rsidP="00C356E5">
            <w:pPr>
              <w:rPr>
                <w:b/>
                <w:color w:val="000000"/>
                <w:sz w:val="14"/>
                <w:szCs w:val="14"/>
              </w:rPr>
            </w:pPr>
            <w:r w:rsidRPr="001C51B5">
              <w:rPr>
                <w:b/>
                <w:color w:val="000000"/>
                <w:sz w:val="14"/>
                <w:szCs w:val="14"/>
              </w:rPr>
              <w:t xml:space="preserve">3 этап </w:t>
            </w:r>
            <w:proofErr w:type="spellStart"/>
            <w:r w:rsidRPr="001C51B5">
              <w:rPr>
                <w:b/>
                <w:color w:val="000000"/>
                <w:sz w:val="14"/>
                <w:szCs w:val="14"/>
              </w:rPr>
              <w:t>стро-ва</w:t>
            </w:r>
            <w:proofErr w:type="spellEnd"/>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b/>
                <w:color w:val="000000"/>
                <w:sz w:val="10"/>
                <w:szCs w:val="10"/>
              </w:rPr>
            </w:pP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b/>
                <w:color w:val="000000"/>
                <w:sz w:val="10"/>
                <w:szCs w:val="10"/>
              </w:rPr>
            </w:pP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b/>
                <w:color w:val="000000"/>
                <w:sz w:val="10"/>
                <w:szCs w:val="10"/>
              </w:rPr>
            </w:pPr>
          </w:p>
        </w:tc>
        <w:tc>
          <w:tcPr>
            <w:tcW w:w="699"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b/>
                <w:color w:val="000000"/>
                <w:sz w:val="10"/>
                <w:szCs w:val="10"/>
              </w:rPr>
            </w:pP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b/>
                <w:color w:val="000000"/>
                <w:sz w:val="10"/>
                <w:szCs w:val="10"/>
              </w:rPr>
            </w:pPr>
          </w:p>
        </w:tc>
        <w:tc>
          <w:tcPr>
            <w:tcW w:w="6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b/>
                <w:color w:val="000000"/>
                <w:sz w:val="10"/>
                <w:szCs w:val="10"/>
              </w:rPr>
            </w:pPr>
            <w:r w:rsidRPr="001C51B5">
              <w:rPr>
                <w:b/>
                <w:color w:val="000000"/>
                <w:sz w:val="10"/>
                <w:szCs w:val="10"/>
              </w:rPr>
              <w:t>133259,79</w:t>
            </w:r>
          </w:p>
        </w:tc>
        <w:tc>
          <w:tcPr>
            <w:tcW w:w="648"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b/>
                <w:color w:val="000000"/>
                <w:sz w:val="10"/>
                <w:szCs w:val="10"/>
              </w:rPr>
            </w:pPr>
            <w:r w:rsidRPr="001C51B5">
              <w:rPr>
                <w:b/>
                <w:color w:val="000000"/>
                <w:sz w:val="10"/>
                <w:szCs w:val="10"/>
              </w:rPr>
              <w:t>20393,02</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b/>
                <w:color w:val="000000"/>
                <w:sz w:val="10"/>
                <w:szCs w:val="10"/>
              </w:rPr>
            </w:pPr>
            <w:r w:rsidRPr="001C51B5">
              <w:rPr>
                <w:b/>
                <w:color w:val="000000"/>
                <w:sz w:val="10"/>
                <w:szCs w:val="10"/>
              </w:rPr>
              <w:t>805606,04</w:t>
            </w:r>
          </w:p>
        </w:tc>
        <w:tc>
          <w:tcPr>
            <w:tcW w:w="6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b/>
                <w:color w:val="000000"/>
                <w:sz w:val="10"/>
                <w:szCs w:val="10"/>
              </w:rPr>
            </w:pPr>
            <w:r w:rsidRPr="001C51B5">
              <w:rPr>
                <w:b/>
                <w:color w:val="000000"/>
                <w:sz w:val="10"/>
                <w:szCs w:val="10"/>
              </w:rPr>
              <w:t>2419315,7</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b/>
                <w:color w:val="000000"/>
                <w:sz w:val="10"/>
                <w:szCs w:val="10"/>
              </w:rPr>
            </w:pPr>
            <w:r w:rsidRPr="001C51B5">
              <w:rPr>
                <w:b/>
                <w:color w:val="000000"/>
                <w:sz w:val="10"/>
                <w:szCs w:val="10"/>
              </w:rPr>
              <w:t>3523755,3</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b/>
                <w:color w:val="000000"/>
                <w:sz w:val="10"/>
                <w:szCs w:val="10"/>
              </w:rPr>
            </w:pPr>
            <w:r w:rsidRPr="001C51B5">
              <w:rPr>
                <w:b/>
                <w:color w:val="000000"/>
                <w:sz w:val="10"/>
                <w:szCs w:val="10"/>
              </w:rPr>
              <w:t>40541255,45</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b/>
                <w:color w:val="000000"/>
                <w:sz w:val="10"/>
                <w:szCs w:val="10"/>
              </w:rPr>
            </w:pPr>
            <w:r w:rsidRPr="001C51B5">
              <w:rPr>
                <w:b/>
                <w:color w:val="000000"/>
                <w:sz w:val="10"/>
                <w:szCs w:val="10"/>
              </w:rPr>
              <w:t>6526154,85</w:t>
            </w:r>
          </w:p>
        </w:tc>
        <w:tc>
          <w:tcPr>
            <w:tcW w:w="7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b/>
                <w:color w:val="000000"/>
                <w:sz w:val="10"/>
                <w:szCs w:val="10"/>
              </w:rPr>
            </w:pPr>
            <w:r w:rsidRPr="001C51B5">
              <w:rPr>
                <w:b/>
                <w:color w:val="000000"/>
                <w:sz w:val="10"/>
                <w:szCs w:val="10"/>
              </w:rPr>
              <w:t>13512473,49</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b/>
                <w:color w:val="000000"/>
                <w:sz w:val="10"/>
                <w:szCs w:val="10"/>
              </w:rPr>
            </w:pPr>
            <w:r w:rsidRPr="001C51B5">
              <w:rPr>
                <w:b/>
                <w:color w:val="000000"/>
                <w:sz w:val="10"/>
                <w:szCs w:val="10"/>
              </w:rPr>
              <w:t>183197014</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b/>
                <w:color w:val="000000"/>
                <w:sz w:val="10"/>
                <w:szCs w:val="10"/>
              </w:rPr>
            </w:pPr>
            <w:r w:rsidRPr="001C51B5">
              <w:rPr>
                <w:b/>
                <w:color w:val="000000"/>
                <w:sz w:val="10"/>
                <w:szCs w:val="10"/>
              </w:rPr>
              <w:t>3413276,75</w:t>
            </w:r>
          </w:p>
        </w:tc>
        <w:tc>
          <w:tcPr>
            <w:tcW w:w="7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b/>
                <w:color w:val="000000"/>
                <w:sz w:val="10"/>
                <w:szCs w:val="10"/>
              </w:rPr>
            </w:pPr>
            <w:r w:rsidRPr="001C51B5">
              <w:rPr>
                <w:b/>
                <w:color w:val="000000"/>
                <w:sz w:val="10"/>
                <w:szCs w:val="10"/>
              </w:rPr>
              <w:t>8929825,46</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b/>
                <w:color w:val="000000"/>
                <w:sz w:val="10"/>
                <w:szCs w:val="10"/>
              </w:rPr>
            </w:pPr>
            <w:r w:rsidRPr="001C51B5">
              <w:rPr>
                <w:b/>
                <w:color w:val="000000"/>
                <w:sz w:val="10"/>
                <w:szCs w:val="10"/>
              </w:rPr>
              <w:t>145018000,8</w:t>
            </w:r>
          </w:p>
        </w:tc>
        <w:tc>
          <w:tcPr>
            <w:tcW w:w="6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b/>
                <w:color w:val="000000"/>
                <w:sz w:val="10"/>
                <w:szCs w:val="10"/>
              </w:rPr>
            </w:pPr>
            <w:r w:rsidRPr="001C51B5">
              <w:rPr>
                <w:b/>
                <w:color w:val="000000"/>
                <w:sz w:val="10"/>
                <w:szCs w:val="10"/>
              </w:rPr>
              <w:t>202395,68</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b/>
                <w:color w:val="000000"/>
                <w:sz w:val="10"/>
                <w:szCs w:val="10"/>
              </w:rPr>
            </w:pPr>
            <w:r w:rsidRPr="001C51B5">
              <w:rPr>
                <w:b/>
                <w:color w:val="000000"/>
                <w:sz w:val="10"/>
                <w:szCs w:val="10"/>
              </w:rPr>
              <w:t>1499356,72</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b/>
                <w:color w:val="000000"/>
                <w:sz w:val="10"/>
                <w:szCs w:val="10"/>
              </w:rPr>
            </w:pPr>
            <w:r w:rsidRPr="001C51B5">
              <w:rPr>
                <w:b/>
                <w:color w:val="000000"/>
                <w:sz w:val="10"/>
                <w:szCs w:val="10"/>
              </w:rPr>
              <w:t>10892000,09</w:t>
            </w:r>
          </w:p>
        </w:tc>
      </w:tr>
      <w:tr w:rsidR="00C356E5" w:rsidRPr="001C51B5" w:rsidTr="00C356E5">
        <w:trPr>
          <w:trHeight w:val="300"/>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rsidR="00C356E5" w:rsidRPr="001C51B5" w:rsidRDefault="00C356E5" w:rsidP="00C356E5">
            <w:pPr>
              <w:rPr>
                <w:color w:val="000000"/>
                <w:sz w:val="14"/>
                <w:szCs w:val="14"/>
              </w:rPr>
            </w:pPr>
            <w:r w:rsidRPr="001C51B5">
              <w:rPr>
                <w:color w:val="000000"/>
                <w:sz w:val="14"/>
                <w:szCs w:val="14"/>
              </w:rPr>
              <w:t>11 дом</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99"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133259,79</w:t>
            </w:r>
          </w:p>
        </w:tc>
        <w:tc>
          <w:tcPr>
            <w:tcW w:w="648"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20393,02</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805606,04</w:t>
            </w:r>
          </w:p>
        </w:tc>
        <w:tc>
          <w:tcPr>
            <w:tcW w:w="6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1216763,9</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2590175,25</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27043153</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463462,41</w:t>
            </w:r>
          </w:p>
        </w:tc>
        <w:tc>
          <w:tcPr>
            <w:tcW w:w="7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1315975,16</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26501795</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7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r>
      <w:tr w:rsidR="00C356E5" w:rsidRPr="001C51B5" w:rsidTr="00C356E5">
        <w:trPr>
          <w:trHeight w:val="300"/>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rsidR="00C356E5" w:rsidRPr="001C51B5" w:rsidRDefault="00C356E5" w:rsidP="00C356E5">
            <w:pPr>
              <w:rPr>
                <w:color w:val="000000"/>
                <w:sz w:val="14"/>
                <w:szCs w:val="14"/>
              </w:rPr>
            </w:pPr>
            <w:r w:rsidRPr="001C51B5">
              <w:rPr>
                <w:color w:val="000000"/>
                <w:sz w:val="14"/>
                <w:szCs w:val="14"/>
              </w:rPr>
              <w:t>12 дом</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99"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48"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501196,36</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607999,39</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7200894,86</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1212486,79</w:t>
            </w:r>
          </w:p>
        </w:tc>
        <w:tc>
          <w:tcPr>
            <w:tcW w:w="7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2504923,77</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42969722</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99802,96</w:t>
            </w:r>
          </w:p>
        </w:tc>
        <w:tc>
          <w:tcPr>
            <w:tcW w:w="7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813620,27</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4179937,29</w:t>
            </w:r>
          </w:p>
        </w:tc>
        <w:tc>
          <w:tcPr>
            <w:tcW w:w="6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r>
      <w:tr w:rsidR="00C356E5" w:rsidRPr="001C51B5" w:rsidTr="00C356E5">
        <w:trPr>
          <w:trHeight w:val="300"/>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rsidR="00C356E5" w:rsidRPr="001C51B5" w:rsidRDefault="00C356E5" w:rsidP="00C356E5">
            <w:pPr>
              <w:rPr>
                <w:color w:val="000000"/>
                <w:sz w:val="14"/>
                <w:szCs w:val="14"/>
              </w:rPr>
            </w:pPr>
            <w:r w:rsidRPr="001C51B5">
              <w:rPr>
                <w:color w:val="000000"/>
                <w:sz w:val="14"/>
                <w:szCs w:val="14"/>
              </w:rPr>
              <w:t>13 дом</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99"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48"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376196,06</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258826,86</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4297074,66</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1276830,37</w:t>
            </w:r>
          </w:p>
        </w:tc>
        <w:tc>
          <w:tcPr>
            <w:tcW w:w="7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2716760,87</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40889296</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160459,68</w:t>
            </w:r>
          </w:p>
        </w:tc>
        <w:tc>
          <w:tcPr>
            <w:tcW w:w="7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950955,69</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9164183,42</w:t>
            </w:r>
          </w:p>
        </w:tc>
        <w:tc>
          <w:tcPr>
            <w:tcW w:w="6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r>
      <w:tr w:rsidR="00C356E5" w:rsidRPr="001C51B5" w:rsidTr="00C356E5">
        <w:trPr>
          <w:trHeight w:val="300"/>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rsidR="00C356E5" w:rsidRPr="001C51B5" w:rsidRDefault="00C356E5" w:rsidP="00C356E5">
            <w:pPr>
              <w:rPr>
                <w:color w:val="000000"/>
                <w:sz w:val="14"/>
                <w:szCs w:val="14"/>
              </w:rPr>
            </w:pPr>
            <w:r w:rsidRPr="001C51B5">
              <w:rPr>
                <w:color w:val="000000"/>
                <w:sz w:val="14"/>
                <w:szCs w:val="14"/>
              </w:rPr>
              <w:t>14 дом</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99"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48"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194130,49</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57831,19</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2000022,86</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1282560,28</w:t>
            </w:r>
          </w:p>
        </w:tc>
        <w:tc>
          <w:tcPr>
            <w:tcW w:w="7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2662248,25</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30556543</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336795,35</w:t>
            </w:r>
          </w:p>
        </w:tc>
        <w:tc>
          <w:tcPr>
            <w:tcW w:w="7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1206463,97</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21793987,72</w:t>
            </w:r>
          </w:p>
        </w:tc>
        <w:tc>
          <w:tcPr>
            <w:tcW w:w="6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r>
      <w:tr w:rsidR="00C356E5" w:rsidRPr="001C51B5" w:rsidTr="00C356E5">
        <w:trPr>
          <w:trHeight w:val="300"/>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rsidR="00C356E5" w:rsidRPr="001C51B5" w:rsidRDefault="00C356E5" w:rsidP="00C356E5">
            <w:pPr>
              <w:rPr>
                <w:color w:val="000000"/>
                <w:sz w:val="14"/>
                <w:szCs w:val="14"/>
              </w:rPr>
            </w:pPr>
            <w:r w:rsidRPr="001C51B5">
              <w:rPr>
                <w:color w:val="000000"/>
                <w:sz w:val="14"/>
                <w:szCs w:val="14"/>
              </w:rPr>
              <w:t>15 дом</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99"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48"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89483,16</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6093,49</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75,17</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1111474,49</w:t>
            </w:r>
          </w:p>
        </w:tc>
        <w:tc>
          <w:tcPr>
            <w:tcW w:w="7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2519770,26</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23074651</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605014,65</w:t>
            </w:r>
          </w:p>
        </w:tc>
        <w:tc>
          <w:tcPr>
            <w:tcW w:w="7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1302615,24</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30976632,21</w:t>
            </w:r>
          </w:p>
        </w:tc>
        <w:tc>
          <w:tcPr>
            <w:tcW w:w="6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7513,81</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98064,44</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299195,73</w:t>
            </w:r>
          </w:p>
        </w:tc>
      </w:tr>
      <w:tr w:rsidR="00C356E5" w:rsidRPr="001C51B5" w:rsidTr="00C356E5">
        <w:trPr>
          <w:trHeight w:val="300"/>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rsidR="00C356E5" w:rsidRPr="001C51B5" w:rsidRDefault="00C356E5" w:rsidP="00C356E5">
            <w:pPr>
              <w:rPr>
                <w:color w:val="000000"/>
                <w:sz w:val="14"/>
                <w:szCs w:val="14"/>
              </w:rPr>
            </w:pPr>
            <w:r w:rsidRPr="001C51B5">
              <w:rPr>
                <w:color w:val="000000"/>
                <w:sz w:val="14"/>
                <w:szCs w:val="14"/>
              </w:rPr>
              <w:t>16 дом</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99"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48"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41545,75</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2829,12</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34,9</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798977,77</w:t>
            </w:r>
          </w:p>
        </w:tc>
        <w:tc>
          <w:tcPr>
            <w:tcW w:w="7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1522329,23</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14811139</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938540,42</w:t>
            </w:r>
          </w:p>
        </w:tc>
        <w:tc>
          <w:tcPr>
            <w:tcW w:w="7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1951048,5</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38110758,51</w:t>
            </w:r>
          </w:p>
        </w:tc>
        <w:tc>
          <w:tcPr>
            <w:tcW w:w="6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34422,19</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450336,59</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1428620,94</w:t>
            </w:r>
          </w:p>
        </w:tc>
      </w:tr>
      <w:tr w:rsidR="00C356E5" w:rsidRPr="001C51B5" w:rsidTr="00C356E5">
        <w:trPr>
          <w:trHeight w:val="300"/>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rsidR="00C356E5" w:rsidRPr="001C51B5" w:rsidRDefault="00C356E5" w:rsidP="00C356E5">
            <w:pPr>
              <w:rPr>
                <w:color w:val="000000"/>
                <w:sz w:val="14"/>
                <w:szCs w:val="14"/>
              </w:rPr>
            </w:pPr>
            <w:r w:rsidRPr="001C51B5">
              <w:rPr>
                <w:color w:val="000000"/>
                <w:sz w:val="14"/>
                <w:szCs w:val="14"/>
              </w:rPr>
              <w:t>17 дом</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99"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48"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380362,74</w:t>
            </w:r>
          </w:p>
        </w:tc>
        <w:tc>
          <w:tcPr>
            <w:tcW w:w="7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4393868,67</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270465,95</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1272663,69</w:t>
            </w:r>
          </w:p>
        </w:tc>
        <w:tc>
          <w:tcPr>
            <w:tcW w:w="7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40792501,68</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2705121,79</w:t>
            </w:r>
          </w:p>
        </w:tc>
        <w:tc>
          <w:tcPr>
            <w:tcW w:w="64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160459,68</w:t>
            </w:r>
          </w:p>
        </w:tc>
        <w:tc>
          <w:tcPr>
            <w:tcW w:w="691"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9164183,42</w:t>
            </w:r>
          </w:p>
        </w:tc>
        <w:tc>
          <w:tcPr>
            <w:tcW w:w="897" w:type="dxa"/>
            <w:tcBorders>
              <w:top w:val="nil"/>
              <w:left w:val="nil"/>
              <w:bottom w:val="single" w:sz="4" w:space="0" w:color="auto"/>
              <w:right w:val="single" w:sz="4" w:space="0" w:color="auto"/>
            </w:tcBorders>
            <w:shd w:val="clear" w:color="auto" w:fill="auto"/>
            <w:noWrap/>
            <w:vAlign w:val="bottom"/>
            <w:hideMark/>
          </w:tcPr>
          <w:p w:rsidR="00C356E5" w:rsidRPr="001C51B5" w:rsidRDefault="00C356E5" w:rsidP="00C356E5">
            <w:pPr>
              <w:rPr>
                <w:color w:val="000000"/>
                <w:sz w:val="10"/>
                <w:szCs w:val="10"/>
              </w:rPr>
            </w:pPr>
            <w:r w:rsidRPr="001C51B5">
              <w:rPr>
                <w:color w:val="000000"/>
                <w:sz w:val="10"/>
                <w:szCs w:val="10"/>
              </w:rPr>
              <w:t>950955,69</w:t>
            </w:r>
          </w:p>
        </w:tc>
      </w:tr>
    </w:tbl>
    <w:p w:rsidR="00096784" w:rsidRPr="00096784" w:rsidRDefault="00C356E5" w:rsidP="00096784">
      <w:pPr>
        <w:spacing w:line="360" w:lineRule="auto"/>
        <w:ind w:right="-1842" w:firstLine="709"/>
        <w:contextualSpacing/>
        <w:jc w:val="right"/>
        <w:rPr>
          <w:sz w:val="28"/>
          <w:szCs w:val="28"/>
          <w:highlight w:val="yellow"/>
        </w:rPr>
      </w:pPr>
      <w:r w:rsidRPr="00096784">
        <w:rPr>
          <w:sz w:val="28"/>
          <w:szCs w:val="28"/>
          <w:highlight w:val="yellow"/>
        </w:rPr>
        <w:t xml:space="preserve">Приложение Г </w:t>
      </w:r>
    </w:p>
    <w:p w:rsidR="00C356E5" w:rsidRPr="00CF3C20" w:rsidRDefault="00C356E5" w:rsidP="00096784">
      <w:pPr>
        <w:spacing w:line="360" w:lineRule="auto"/>
        <w:ind w:right="-2126" w:firstLine="709"/>
        <w:contextualSpacing/>
        <w:jc w:val="center"/>
        <w:rPr>
          <w:sz w:val="28"/>
          <w:szCs w:val="28"/>
        </w:rPr>
      </w:pPr>
      <w:r w:rsidRPr="00096784">
        <w:rPr>
          <w:sz w:val="28"/>
          <w:szCs w:val="28"/>
          <w:highlight w:val="yellow"/>
        </w:rPr>
        <w:t>Распределение затрат, руб.</w:t>
      </w:r>
    </w:p>
    <w:sectPr w:rsidR="00C356E5" w:rsidRPr="00CF3C20" w:rsidSect="00BD1869">
      <w:pgSz w:w="16838" w:h="11906" w:orient="landscape"/>
      <w:pgMar w:top="850" w:right="2237" w:bottom="1701"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097D" w:rsidRDefault="00E5097D">
      <w:r>
        <w:separator/>
      </w:r>
    </w:p>
  </w:endnote>
  <w:endnote w:type="continuationSeparator" w:id="0">
    <w:p w:rsidR="00E5097D" w:rsidRDefault="00E509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Roboto-Regular">
    <w:altName w:val="Times New Roman"/>
    <w:panose1 w:val="00000000000000000000"/>
    <w:charset w:val="00"/>
    <w:family w:val="roman"/>
    <w:notTrueType/>
    <w:pitch w:val="default"/>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097D" w:rsidRDefault="00E5097D">
    <w:pPr>
      <w:pStyle w:val="af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097D" w:rsidRDefault="00E5097D">
      <w:r>
        <w:separator/>
      </w:r>
    </w:p>
  </w:footnote>
  <w:footnote w:type="continuationSeparator" w:id="0">
    <w:p w:rsidR="00E5097D" w:rsidRDefault="00E509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6092752"/>
      <w:docPartObj>
        <w:docPartGallery w:val="Page Numbers (Top of Page)"/>
        <w:docPartUnique/>
      </w:docPartObj>
    </w:sdtPr>
    <w:sdtEndPr/>
    <w:sdtContent>
      <w:p w:rsidR="00E5097D" w:rsidRDefault="00E5097D">
        <w:pPr>
          <w:pStyle w:val="af5"/>
          <w:jc w:val="right"/>
        </w:pPr>
        <w:r>
          <w:fldChar w:fldCharType="begin"/>
        </w:r>
        <w:r>
          <w:instrText>PAGE   \* MERGEFORMAT</w:instrText>
        </w:r>
        <w:r>
          <w:fldChar w:fldCharType="separate"/>
        </w:r>
        <w:r w:rsidR="00E15B60">
          <w:rPr>
            <w:noProof/>
          </w:rPr>
          <w:t>3</w:t>
        </w:r>
        <w:r>
          <w:fldChar w:fldCharType="end"/>
        </w:r>
      </w:p>
    </w:sdtContent>
  </w:sdt>
  <w:p w:rsidR="00E5097D" w:rsidRDefault="00E5097D">
    <w:pPr>
      <w:pStyle w:val="af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7"/>
    <w:multiLevelType w:val="multilevel"/>
    <w:tmpl w:val="00000006"/>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1">
    <w:nsid w:val="06E05F01"/>
    <w:multiLevelType w:val="multilevel"/>
    <w:tmpl w:val="D6A29A8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37C3FDA"/>
    <w:multiLevelType w:val="multilevel"/>
    <w:tmpl w:val="9B5CB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4C53FA"/>
    <w:multiLevelType w:val="hybridMultilevel"/>
    <w:tmpl w:val="1C2054B2"/>
    <w:lvl w:ilvl="0" w:tplc="C7B642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88C71B4"/>
    <w:multiLevelType w:val="multilevel"/>
    <w:tmpl w:val="9B1AB40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1503F5D"/>
    <w:multiLevelType w:val="multilevel"/>
    <w:tmpl w:val="3F2E380A"/>
    <w:lvl w:ilvl="0">
      <w:start w:val="1"/>
      <w:numFmt w:val="decimal"/>
      <w:lvlText w:val="%1"/>
      <w:lvlJc w:val="left"/>
      <w:pPr>
        <w:ind w:left="450" w:hanging="450"/>
      </w:pPr>
      <w:rPr>
        <w:rFonts w:hint="default"/>
      </w:rPr>
    </w:lvl>
    <w:lvl w:ilvl="1">
      <w:start w:val="1"/>
      <w:numFmt w:val="decimal"/>
      <w:lvlText w:val="%1.%2"/>
      <w:lvlJc w:val="left"/>
      <w:pPr>
        <w:ind w:left="1302" w:hanging="45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6">
    <w:nsid w:val="26170BE9"/>
    <w:multiLevelType w:val="hybridMultilevel"/>
    <w:tmpl w:val="E94E0C9A"/>
    <w:lvl w:ilvl="0" w:tplc="E822E2DA">
      <w:start w:val="1"/>
      <w:numFmt w:val="decimal"/>
      <w:lvlText w:val="%1."/>
      <w:lvlJc w:val="left"/>
      <w:pPr>
        <w:tabs>
          <w:tab w:val="num" w:pos="1211"/>
        </w:tabs>
        <w:ind w:left="1211" w:hanging="360"/>
      </w:pPr>
      <w:rPr>
        <w:sz w:val="28"/>
        <w:szCs w:val="28"/>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7">
    <w:nsid w:val="2C9C18AF"/>
    <w:multiLevelType w:val="multilevel"/>
    <w:tmpl w:val="37564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29E08DB"/>
    <w:multiLevelType w:val="multilevel"/>
    <w:tmpl w:val="AF583F5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5262B2F"/>
    <w:multiLevelType w:val="hybridMultilevel"/>
    <w:tmpl w:val="EB42EE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D4662A2"/>
    <w:multiLevelType w:val="hybridMultilevel"/>
    <w:tmpl w:val="ACF6CE3C"/>
    <w:lvl w:ilvl="0" w:tplc="E67E19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4D812560"/>
    <w:multiLevelType w:val="hybridMultilevel"/>
    <w:tmpl w:val="3AB22066"/>
    <w:lvl w:ilvl="0" w:tplc="DDA6D812">
      <w:start w:val="1"/>
      <w:numFmt w:val="bullet"/>
      <w:lvlText w:val=""/>
      <w:lvlJc w:val="left"/>
      <w:pPr>
        <w:tabs>
          <w:tab w:val="num" w:pos="2160"/>
        </w:tabs>
        <w:ind w:left="2160" w:hanging="360"/>
      </w:pPr>
      <w:rPr>
        <w:rFonts w:ascii="Symbol" w:hAnsi="Symbol"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12">
    <w:nsid w:val="4F216600"/>
    <w:multiLevelType w:val="hybridMultilevel"/>
    <w:tmpl w:val="BAAA9180"/>
    <w:lvl w:ilvl="0" w:tplc="DDA6D812">
      <w:start w:val="1"/>
      <w:numFmt w:val="bullet"/>
      <w:lvlText w:val=""/>
      <w:lvlJc w:val="left"/>
      <w:pPr>
        <w:tabs>
          <w:tab w:val="num" w:pos="2160"/>
        </w:tabs>
        <w:ind w:left="2160" w:hanging="360"/>
      </w:pPr>
      <w:rPr>
        <w:rFonts w:ascii="Symbol" w:hAnsi="Symbol"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13">
    <w:nsid w:val="4F8C0613"/>
    <w:multiLevelType w:val="multilevel"/>
    <w:tmpl w:val="51D6D4A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99318D6"/>
    <w:multiLevelType w:val="multilevel"/>
    <w:tmpl w:val="E480C0DE"/>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129"/>
        </w:tabs>
        <w:ind w:left="1129" w:hanging="4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15">
    <w:nsid w:val="59BC3DF6"/>
    <w:multiLevelType w:val="multilevel"/>
    <w:tmpl w:val="68C6F28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B580F41"/>
    <w:multiLevelType w:val="multilevel"/>
    <w:tmpl w:val="A4CCA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C172B69"/>
    <w:multiLevelType w:val="hybridMultilevel"/>
    <w:tmpl w:val="ACF6CE3C"/>
    <w:lvl w:ilvl="0" w:tplc="E67E19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696C168B"/>
    <w:multiLevelType w:val="hybridMultilevel"/>
    <w:tmpl w:val="EAA68C3E"/>
    <w:lvl w:ilvl="0" w:tplc="01A8E99E">
      <w:numFmt w:val="bullet"/>
      <w:lvlText w:val="-"/>
      <w:lvlJc w:val="left"/>
      <w:pPr>
        <w:tabs>
          <w:tab w:val="num" w:pos="1068"/>
        </w:tabs>
        <w:ind w:left="1068" w:hanging="360"/>
      </w:pPr>
      <w:rPr>
        <w:rFonts w:ascii="Times New Roman" w:eastAsia="Arial Unicode MS" w:hAnsi="Times New Roman" w:cs="Times New Roman" w:hint="default"/>
      </w:rPr>
    </w:lvl>
    <w:lvl w:ilvl="1" w:tplc="88E43482">
      <w:start w:val="1"/>
      <w:numFmt w:val="decimal"/>
      <w:lvlText w:val="%2)"/>
      <w:lvlJc w:val="left"/>
      <w:pPr>
        <w:tabs>
          <w:tab w:val="num" w:pos="1440"/>
        </w:tabs>
        <w:ind w:left="372" w:firstLine="708"/>
      </w:pPr>
      <w:rPr>
        <w:rFonts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6A2F4C68"/>
    <w:multiLevelType w:val="multilevel"/>
    <w:tmpl w:val="FF10981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E353A4E"/>
    <w:multiLevelType w:val="hybridMultilevel"/>
    <w:tmpl w:val="A47C9E6C"/>
    <w:lvl w:ilvl="0" w:tplc="5EB4A1B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6EF04D0B"/>
    <w:multiLevelType w:val="multilevel"/>
    <w:tmpl w:val="DE82D6D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0872E43"/>
    <w:multiLevelType w:val="multilevel"/>
    <w:tmpl w:val="F19EB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38B5ADF"/>
    <w:multiLevelType w:val="hybridMultilevel"/>
    <w:tmpl w:val="DDFA4B30"/>
    <w:lvl w:ilvl="0" w:tplc="662AFA36">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79784D6C"/>
    <w:multiLevelType w:val="multilevel"/>
    <w:tmpl w:val="DA5C79D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A8B0640"/>
    <w:multiLevelType w:val="hybridMultilevel"/>
    <w:tmpl w:val="5AA4D572"/>
    <w:lvl w:ilvl="0" w:tplc="6360DB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7BA00590"/>
    <w:multiLevelType w:val="hybridMultilevel"/>
    <w:tmpl w:val="491ABC52"/>
    <w:lvl w:ilvl="0" w:tplc="360024DE">
      <w:start w:val="1"/>
      <w:numFmt w:val="bullet"/>
      <w:lvlText w:val=""/>
      <w:lvlJc w:val="left"/>
      <w:pPr>
        <w:tabs>
          <w:tab w:val="num" w:pos="1137"/>
        </w:tabs>
        <w:ind w:left="1117" w:hanging="34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abstractNumId w:val="5"/>
  </w:num>
  <w:num w:numId="2">
    <w:abstractNumId w:val="12"/>
  </w:num>
  <w:num w:numId="3">
    <w:abstractNumId w:val="14"/>
  </w:num>
  <w:num w:numId="4">
    <w:abstractNumId w:val="26"/>
  </w:num>
  <w:num w:numId="5">
    <w:abstractNumId w:val="17"/>
  </w:num>
  <w:num w:numId="6">
    <w:abstractNumId w:val="10"/>
  </w:num>
  <w:num w:numId="7">
    <w:abstractNumId w:val="3"/>
  </w:num>
  <w:num w:numId="8">
    <w:abstractNumId w:val="20"/>
  </w:num>
  <w:num w:numId="9">
    <w:abstractNumId w:val="25"/>
  </w:num>
  <w:num w:numId="10">
    <w:abstractNumId w:val="9"/>
  </w:num>
  <w:num w:numId="11">
    <w:abstractNumId w:val="23"/>
  </w:num>
  <w:num w:numId="12">
    <w:abstractNumId w:val="18"/>
  </w:num>
  <w:num w:numId="13">
    <w:abstractNumId w:val="16"/>
  </w:num>
  <w:num w:numId="14">
    <w:abstractNumId w:val="22"/>
  </w:num>
  <w:num w:numId="15">
    <w:abstractNumId w:val="7"/>
  </w:num>
  <w:num w:numId="16">
    <w:abstractNumId w:val="2"/>
  </w:num>
  <w:num w:numId="17">
    <w:abstractNumId w:val="8"/>
  </w:num>
  <w:num w:numId="18">
    <w:abstractNumId w:val="1"/>
  </w:num>
  <w:num w:numId="19">
    <w:abstractNumId w:val="4"/>
  </w:num>
  <w:num w:numId="20">
    <w:abstractNumId w:val="19"/>
  </w:num>
  <w:num w:numId="21">
    <w:abstractNumId w:val="15"/>
  </w:num>
  <w:num w:numId="22">
    <w:abstractNumId w:val="13"/>
  </w:num>
  <w:num w:numId="23">
    <w:abstractNumId w:val="24"/>
  </w:num>
  <w:num w:numId="24">
    <w:abstractNumId w:val="21"/>
  </w:num>
  <w:num w:numId="25">
    <w:abstractNumId w:val="0"/>
  </w:num>
  <w:num w:numId="26">
    <w:abstractNumId w:val="11"/>
  </w:num>
  <w:num w:numId="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autoHyphenation/>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6A93"/>
    <w:rsid w:val="00000D6C"/>
    <w:rsid w:val="000025D7"/>
    <w:rsid w:val="000029E6"/>
    <w:rsid w:val="0000579E"/>
    <w:rsid w:val="00007163"/>
    <w:rsid w:val="0001115E"/>
    <w:rsid w:val="00012CCC"/>
    <w:rsid w:val="000136C4"/>
    <w:rsid w:val="0001608A"/>
    <w:rsid w:val="00016976"/>
    <w:rsid w:val="00016C2E"/>
    <w:rsid w:val="0001785E"/>
    <w:rsid w:val="00020933"/>
    <w:rsid w:val="000214A2"/>
    <w:rsid w:val="00021EE2"/>
    <w:rsid w:val="00023240"/>
    <w:rsid w:val="00023421"/>
    <w:rsid w:val="00024612"/>
    <w:rsid w:val="00024ABD"/>
    <w:rsid w:val="00034392"/>
    <w:rsid w:val="00036369"/>
    <w:rsid w:val="00036A4F"/>
    <w:rsid w:val="00040D94"/>
    <w:rsid w:val="00041DD9"/>
    <w:rsid w:val="0004262D"/>
    <w:rsid w:val="000437B8"/>
    <w:rsid w:val="000502F4"/>
    <w:rsid w:val="0005055A"/>
    <w:rsid w:val="000512F1"/>
    <w:rsid w:val="00051971"/>
    <w:rsid w:val="000523CE"/>
    <w:rsid w:val="000618AD"/>
    <w:rsid w:val="000621D1"/>
    <w:rsid w:val="0006342C"/>
    <w:rsid w:val="00065589"/>
    <w:rsid w:val="000667F0"/>
    <w:rsid w:val="00066E38"/>
    <w:rsid w:val="0007506D"/>
    <w:rsid w:val="0008062F"/>
    <w:rsid w:val="000838E2"/>
    <w:rsid w:val="00084603"/>
    <w:rsid w:val="0008572A"/>
    <w:rsid w:val="00085B25"/>
    <w:rsid w:val="00085C81"/>
    <w:rsid w:val="00087FBD"/>
    <w:rsid w:val="00093964"/>
    <w:rsid w:val="000944BE"/>
    <w:rsid w:val="00096442"/>
    <w:rsid w:val="00096784"/>
    <w:rsid w:val="00096E62"/>
    <w:rsid w:val="000A72ED"/>
    <w:rsid w:val="000A789A"/>
    <w:rsid w:val="000B0B4A"/>
    <w:rsid w:val="000B1225"/>
    <w:rsid w:val="000B140F"/>
    <w:rsid w:val="000B5C3D"/>
    <w:rsid w:val="000C2970"/>
    <w:rsid w:val="000C2AC7"/>
    <w:rsid w:val="000C4991"/>
    <w:rsid w:val="000C7F12"/>
    <w:rsid w:val="000D3F75"/>
    <w:rsid w:val="000E0AE2"/>
    <w:rsid w:val="000E0DFA"/>
    <w:rsid w:val="000E356A"/>
    <w:rsid w:val="000F0AEB"/>
    <w:rsid w:val="000F3DC0"/>
    <w:rsid w:val="000F562B"/>
    <w:rsid w:val="00105D55"/>
    <w:rsid w:val="00106586"/>
    <w:rsid w:val="00107C40"/>
    <w:rsid w:val="0011301B"/>
    <w:rsid w:val="00113E73"/>
    <w:rsid w:val="001148E5"/>
    <w:rsid w:val="00115FAB"/>
    <w:rsid w:val="001169FA"/>
    <w:rsid w:val="00117D30"/>
    <w:rsid w:val="00122B85"/>
    <w:rsid w:val="00123A0C"/>
    <w:rsid w:val="00124F44"/>
    <w:rsid w:val="0012555F"/>
    <w:rsid w:val="001267AB"/>
    <w:rsid w:val="00127C3A"/>
    <w:rsid w:val="00131686"/>
    <w:rsid w:val="00132D61"/>
    <w:rsid w:val="00134B05"/>
    <w:rsid w:val="00140A1C"/>
    <w:rsid w:val="00142B49"/>
    <w:rsid w:val="0014349C"/>
    <w:rsid w:val="0014596F"/>
    <w:rsid w:val="00146DE1"/>
    <w:rsid w:val="00147AC6"/>
    <w:rsid w:val="001502C8"/>
    <w:rsid w:val="00151B49"/>
    <w:rsid w:val="001540E6"/>
    <w:rsid w:val="00155372"/>
    <w:rsid w:val="001558B1"/>
    <w:rsid w:val="00161528"/>
    <w:rsid w:val="0016217D"/>
    <w:rsid w:val="00162E13"/>
    <w:rsid w:val="0016650A"/>
    <w:rsid w:val="001677E4"/>
    <w:rsid w:val="00167BF5"/>
    <w:rsid w:val="001727A7"/>
    <w:rsid w:val="00175DE8"/>
    <w:rsid w:val="001763A7"/>
    <w:rsid w:val="00180EB1"/>
    <w:rsid w:val="00180FDA"/>
    <w:rsid w:val="00186198"/>
    <w:rsid w:val="001931B8"/>
    <w:rsid w:val="00193806"/>
    <w:rsid w:val="0019565B"/>
    <w:rsid w:val="00196163"/>
    <w:rsid w:val="001A4317"/>
    <w:rsid w:val="001A4318"/>
    <w:rsid w:val="001A462D"/>
    <w:rsid w:val="001A5E77"/>
    <w:rsid w:val="001A6A74"/>
    <w:rsid w:val="001B1546"/>
    <w:rsid w:val="001B1C11"/>
    <w:rsid w:val="001B287C"/>
    <w:rsid w:val="001B2C9E"/>
    <w:rsid w:val="001B3D4C"/>
    <w:rsid w:val="001C51B5"/>
    <w:rsid w:val="001C6CA1"/>
    <w:rsid w:val="001D0034"/>
    <w:rsid w:val="001D10FA"/>
    <w:rsid w:val="001D3C73"/>
    <w:rsid w:val="001D4D4A"/>
    <w:rsid w:val="001E0551"/>
    <w:rsid w:val="001E4304"/>
    <w:rsid w:val="001E7E23"/>
    <w:rsid w:val="001F504A"/>
    <w:rsid w:val="001F54B3"/>
    <w:rsid w:val="001F7771"/>
    <w:rsid w:val="00201465"/>
    <w:rsid w:val="00204080"/>
    <w:rsid w:val="00205199"/>
    <w:rsid w:val="00205B0A"/>
    <w:rsid w:val="002101F2"/>
    <w:rsid w:val="002145AD"/>
    <w:rsid w:val="00214DCF"/>
    <w:rsid w:val="00222E80"/>
    <w:rsid w:val="00226A77"/>
    <w:rsid w:val="0022705F"/>
    <w:rsid w:val="00227E55"/>
    <w:rsid w:val="00230017"/>
    <w:rsid w:val="00231705"/>
    <w:rsid w:val="00235CE6"/>
    <w:rsid w:val="00236500"/>
    <w:rsid w:val="00241421"/>
    <w:rsid w:val="00244CB4"/>
    <w:rsid w:val="00245750"/>
    <w:rsid w:val="00247A1E"/>
    <w:rsid w:val="0025120E"/>
    <w:rsid w:val="00254A51"/>
    <w:rsid w:val="00255BAD"/>
    <w:rsid w:val="0025697D"/>
    <w:rsid w:val="0025704F"/>
    <w:rsid w:val="00260D75"/>
    <w:rsid w:val="00262AE1"/>
    <w:rsid w:val="002677A8"/>
    <w:rsid w:val="002707F4"/>
    <w:rsid w:val="00270AF9"/>
    <w:rsid w:val="00271E84"/>
    <w:rsid w:val="00272174"/>
    <w:rsid w:val="0027400F"/>
    <w:rsid w:val="00275B85"/>
    <w:rsid w:val="002826AE"/>
    <w:rsid w:val="00282F96"/>
    <w:rsid w:val="00285028"/>
    <w:rsid w:val="00286956"/>
    <w:rsid w:val="0029047F"/>
    <w:rsid w:val="00290702"/>
    <w:rsid w:val="0029268D"/>
    <w:rsid w:val="00292995"/>
    <w:rsid w:val="00293F32"/>
    <w:rsid w:val="0029585F"/>
    <w:rsid w:val="002960C9"/>
    <w:rsid w:val="002963A4"/>
    <w:rsid w:val="002A2256"/>
    <w:rsid w:val="002A3511"/>
    <w:rsid w:val="002A452C"/>
    <w:rsid w:val="002A4B6B"/>
    <w:rsid w:val="002A68CE"/>
    <w:rsid w:val="002B0D2F"/>
    <w:rsid w:val="002B2ED3"/>
    <w:rsid w:val="002B3223"/>
    <w:rsid w:val="002B53AD"/>
    <w:rsid w:val="002B7C83"/>
    <w:rsid w:val="002C0163"/>
    <w:rsid w:val="002C4803"/>
    <w:rsid w:val="002C62AB"/>
    <w:rsid w:val="002C7E11"/>
    <w:rsid w:val="002D21C2"/>
    <w:rsid w:val="002D7A5D"/>
    <w:rsid w:val="002D7F4B"/>
    <w:rsid w:val="002E1E13"/>
    <w:rsid w:val="002E1FDE"/>
    <w:rsid w:val="002E7259"/>
    <w:rsid w:val="002F036E"/>
    <w:rsid w:val="002F0720"/>
    <w:rsid w:val="002F07B2"/>
    <w:rsid w:val="002F25AC"/>
    <w:rsid w:val="002F2751"/>
    <w:rsid w:val="002F2DC6"/>
    <w:rsid w:val="002F6DF2"/>
    <w:rsid w:val="002F6EC1"/>
    <w:rsid w:val="00305ABB"/>
    <w:rsid w:val="00305F8E"/>
    <w:rsid w:val="00306FDB"/>
    <w:rsid w:val="00307764"/>
    <w:rsid w:val="003127F9"/>
    <w:rsid w:val="00312FED"/>
    <w:rsid w:val="0031470F"/>
    <w:rsid w:val="0031560C"/>
    <w:rsid w:val="00320F55"/>
    <w:rsid w:val="00321A12"/>
    <w:rsid w:val="0032203D"/>
    <w:rsid w:val="00325767"/>
    <w:rsid w:val="00325D93"/>
    <w:rsid w:val="00325FBB"/>
    <w:rsid w:val="003338A4"/>
    <w:rsid w:val="003448A5"/>
    <w:rsid w:val="00344F42"/>
    <w:rsid w:val="00346623"/>
    <w:rsid w:val="00353C3C"/>
    <w:rsid w:val="00355306"/>
    <w:rsid w:val="00360E56"/>
    <w:rsid w:val="00364739"/>
    <w:rsid w:val="00366E01"/>
    <w:rsid w:val="00367708"/>
    <w:rsid w:val="00367F92"/>
    <w:rsid w:val="00371BBB"/>
    <w:rsid w:val="00375CFF"/>
    <w:rsid w:val="0037603E"/>
    <w:rsid w:val="0038024E"/>
    <w:rsid w:val="00380795"/>
    <w:rsid w:val="00387942"/>
    <w:rsid w:val="00390166"/>
    <w:rsid w:val="00390B23"/>
    <w:rsid w:val="00391735"/>
    <w:rsid w:val="00391A3C"/>
    <w:rsid w:val="0039777C"/>
    <w:rsid w:val="003A1374"/>
    <w:rsid w:val="003A2811"/>
    <w:rsid w:val="003A2896"/>
    <w:rsid w:val="003A2D79"/>
    <w:rsid w:val="003A4341"/>
    <w:rsid w:val="003A6A9F"/>
    <w:rsid w:val="003A7428"/>
    <w:rsid w:val="003B5D90"/>
    <w:rsid w:val="003C0399"/>
    <w:rsid w:val="003C3051"/>
    <w:rsid w:val="003C3BDF"/>
    <w:rsid w:val="003C4909"/>
    <w:rsid w:val="003D08DD"/>
    <w:rsid w:val="003D26CA"/>
    <w:rsid w:val="003D4A20"/>
    <w:rsid w:val="003D57AF"/>
    <w:rsid w:val="003D7923"/>
    <w:rsid w:val="003E018C"/>
    <w:rsid w:val="003E22CB"/>
    <w:rsid w:val="003E4F78"/>
    <w:rsid w:val="003E5810"/>
    <w:rsid w:val="003E7DB9"/>
    <w:rsid w:val="003F04F9"/>
    <w:rsid w:val="003F0F8E"/>
    <w:rsid w:val="003F2A09"/>
    <w:rsid w:val="003F4249"/>
    <w:rsid w:val="003F64A0"/>
    <w:rsid w:val="003F6D21"/>
    <w:rsid w:val="003F71FC"/>
    <w:rsid w:val="004036A6"/>
    <w:rsid w:val="0040427D"/>
    <w:rsid w:val="0040535A"/>
    <w:rsid w:val="004060E0"/>
    <w:rsid w:val="00410793"/>
    <w:rsid w:val="00410AAE"/>
    <w:rsid w:val="00414CC3"/>
    <w:rsid w:val="00420373"/>
    <w:rsid w:val="0042058A"/>
    <w:rsid w:val="00424253"/>
    <w:rsid w:val="00424DD8"/>
    <w:rsid w:val="00425D84"/>
    <w:rsid w:val="00431488"/>
    <w:rsid w:val="00432346"/>
    <w:rsid w:val="00433582"/>
    <w:rsid w:val="00435165"/>
    <w:rsid w:val="00436377"/>
    <w:rsid w:val="00436A93"/>
    <w:rsid w:val="0044174E"/>
    <w:rsid w:val="004431B8"/>
    <w:rsid w:val="00443355"/>
    <w:rsid w:val="004437B1"/>
    <w:rsid w:val="00443B9D"/>
    <w:rsid w:val="00446FF2"/>
    <w:rsid w:val="00447BB0"/>
    <w:rsid w:val="00450B99"/>
    <w:rsid w:val="00457B58"/>
    <w:rsid w:val="00463484"/>
    <w:rsid w:val="00463A0A"/>
    <w:rsid w:val="00464695"/>
    <w:rsid w:val="004651DE"/>
    <w:rsid w:val="00477C41"/>
    <w:rsid w:val="0048185A"/>
    <w:rsid w:val="0049029D"/>
    <w:rsid w:val="00492DB8"/>
    <w:rsid w:val="00494404"/>
    <w:rsid w:val="00495087"/>
    <w:rsid w:val="00495B45"/>
    <w:rsid w:val="00497FAA"/>
    <w:rsid w:val="004A0F68"/>
    <w:rsid w:val="004A168E"/>
    <w:rsid w:val="004A17D4"/>
    <w:rsid w:val="004A1C89"/>
    <w:rsid w:val="004A30F1"/>
    <w:rsid w:val="004A3199"/>
    <w:rsid w:val="004A388C"/>
    <w:rsid w:val="004A3FE7"/>
    <w:rsid w:val="004A44E4"/>
    <w:rsid w:val="004B311F"/>
    <w:rsid w:val="004B35FD"/>
    <w:rsid w:val="004B4FDD"/>
    <w:rsid w:val="004B761E"/>
    <w:rsid w:val="004C05CD"/>
    <w:rsid w:val="004C09FE"/>
    <w:rsid w:val="004C1929"/>
    <w:rsid w:val="004C4E5F"/>
    <w:rsid w:val="004D39FE"/>
    <w:rsid w:val="004D3FEF"/>
    <w:rsid w:val="004D4634"/>
    <w:rsid w:val="004E0DC6"/>
    <w:rsid w:val="004E35AA"/>
    <w:rsid w:val="004E37AB"/>
    <w:rsid w:val="004E639D"/>
    <w:rsid w:val="004E6A07"/>
    <w:rsid w:val="004F2A8D"/>
    <w:rsid w:val="004F5B5E"/>
    <w:rsid w:val="005006F7"/>
    <w:rsid w:val="0050315F"/>
    <w:rsid w:val="005048A1"/>
    <w:rsid w:val="005062F5"/>
    <w:rsid w:val="005112D0"/>
    <w:rsid w:val="00512376"/>
    <w:rsid w:val="00514660"/>
    <w:rsid w:val="0052047B"/>
    <w:rsid w:val="00520F8B"/>
    <w:rsid w:val="0052617E"/>
    <w:rsid w:val="005278FB"/>
    <w:rsid w:val="00527DA5"/>
    <w:rsid w:val="00531329"/>
    <w:rsid w:val="0053450E"/>
    <w:rsid w:val="00534812"/>
    <w:rsid w:val="00534848"/>
    <w:rsid w:val="005349AF"/>
    <w:rsid w:val="0053566B"/>
    <w:rsid w:val="005360B1"/>
    <w:rsid w:val="00537182"/>
    <w:rsid w:val="00540C64"/>
    <w:rsid w:val="005420CD"/>
    <w:rsid w:val="00542C9F"/>
    <w:rsid w:val="005443FC"/>
    <w:rsid w:val="005448B7"/>
    <w:rsid w:val="00545745"/>
    <w:rsid w:val="00546DC9"/>
    <w:rsid w:val="00546FB0"/>
    <w:rsid w:val="00551606"/>
    <w:rsid w:val="0055681E"/>
    <w:rsid w:val="00565580"/>
    <w:rsid w:val="00565637"/>
    <w:rsid w:val="00565745"/>
    <w:rsid w:val="00567177"/>
    <w:rsid w:val="005714A0"/>
    <w:rsid w:val="0057229D"/>
    <w:rsid w:val="005734F5"/>
    <w:rsid w:val="00574E71"/>
    <w:rsid w:val="005772A2"/>
    <w:rsid w:val="005805B5"/>
    <w:rsid w:val="005839D8"/>
    <w:rsid w:val="005852A9"/>
    <w:rsid w:val="00585E2F"/>
    <w:rsid w:val="0059007B"/>
    <w:rsid w:val="005949FA"/>
    <w:rsid w:val="00594B1D"/>
    <w:rsid w:val="00596B98"/>
    <w:rsid w:val="005A05D2"/>
    <w:rsid w:val="005A2243"/>
    <w:rsid w:val="005A414F"/>
    <w:rsid w:val="005B1599"/>
    <w:rsid w:val="005B1951"/>
    <w:rsid w:val="005B48B7"/>
    <w:rsid w:val="005B627F"/>
    <w:rsid w:val="005B6B0B"/>
    <w:rsid w:val="005C0304"/>
    <w:rsid w:val="005C100F"/>
    <w:rsid w:val="005C14A4"/>
    <w:rsid w:val="005C22EF"/>
    <w:rsid w:val="005C7274"/>
    <w:rsid w:val="005D17C3"/>
    <w:rsid w:val="005D2730"/>
    <w:rsid w:val="005D42D1"/>
    <w:rsid w:val="005D6F76"/>
    <w:rsid w:val="005E131B"/>
    <w:rsid w:val="005E7915"/>
    <w:rsid w:val="005F0CFC"/>
    <w:rsid w:val="005F12F7"/>
    <w:rsid w:val="005F37E5"/>
    <w:rsid w:val="005F59A6"/>
    <w:rsid w:val="00600596"/>
    <w:rsid w:val="00601B15"/>
    <w:rsid w:val="0060346A"/>
    <w:rsid w:val="006057A7"/>
    <w:rsid w:val="00606583"/>
    <w:rsid w:val="0061009E"/>
    <w:rsid w:val="006100AE"/>
    <w:rsid w:val="00616380"/>
    <w:rsid w:val="00617B14"/>
    <w:rsid w:val="00617E17"/>
    <w:rsid w:val="00620384"/>
    <w:rsid w:val="006206DD"/>
    <w:rsid w:val="006211BD"/>
    <w:rsid w:val="006242FE"/>
    <w:rsid w:val="00627878"/>
    <w:rsid w:val="00632BAC"/>
    <w:rsid w:val="00634CD1"/>
    <w:rsid w:val="006369DB"/>
    <w:rsid w:val="00641EBB"/>
    <w:rsid w:val="00642F84"/>
    <w:rsid w:val="00643287"/>
    <w:rsid w:val="00645135"/>
    <w:rsid w:val="006464F9"/>
    <w:rsid w:val="00646C00"/>
    <w:rsid w:val="0064774C"/>
    <w:rsid w:val="00651F6C"/>
    <w:rsid w:val="00656F7D"/>
    <w:rsid w:val="006572F1"/>
    <w:rsid w:val="006608E4"/>
    <w:rsid w:val="00666AD1"/>
    <w:rsid w:val="00670020"/>
    <w:rsid w:val="00670134"/>
    <w:rsid w:val="00675357"/>
    <w:rsid w:val="006761E8"/>
    <w:rsid w:val="00680684"/>
    <w:rsid w:val="00681EA1"/>
    <w:rsid w:val="00682BE7"/>
    <w:rsid w:val="00683F62"/>
    <w:rsid w:val="006A1705"/>
    <w:rsid w:val="006A2421"/>
    <w:rsid w:val="006A317A"/>
    <w:rsid w:val="006A5494"/>
    <w:rsid w:val="006A5EC6"/>
    <w:rsid w:val="006A63B7"/>
    <w:rsid w:val="006B15B9"/>
    <w:rsid w:val="006B3161"/>
    <w:rsid w:val="006B5E46"/>
    <w:rsid w:val="006C1066"/>
    <w:rsid w:val="006C1DEF"/>
    <w:rsid w:val="006C2AE3"/>
    <w:rsid w:val="006C5A22"/>
    <w:rsid w:val="006C7E21"/>
    <w:rsid w:val="006D083F"/>
    <w:rsid w:val="006D1327"/>
    <w:rsid w:val="006D558D"/>
    <w:rsid w:val="006D60C4"/>
    <w:rsid w:val="006D686D"/>
    <w:rsid w:val="006E0010"/>
    <w:rsid w:val="006E00EE"/>
    <w:rsid w:val="006E2FD7"/>
    <w:rsid w:val="006E314C"/>
    <w:rsid w:val="006F07B4"/>
    <w:rsid w:val="006F1B2F"/>
    <w:rsid w:val="00701820"/>
    <w:rsid w:val="00703A27"/>
    <w:rsid w:val="00703C85"/>
    <w:rsid w:val="00703C90"/>
    <w:rsid w:val="00706B90"/>
    <w:rsid w:val="00710546"/>
    <w:rsid w:val="00714805"/>
    <w:rsid w:val="00730CAC"/>
    <w:rsid w:val="00734EE1"/>
    <w:rsid w:val="007358E4"/>
    <w:rsid w:val="00740722"/>
    <w:rsid w:val="00743585"/>
    <w:rsid w:val="007507DC"/>
    <w:rsid w:val="00751DD3"/>
    <w:rsid w:val="00754BF4"/>
    <w:rsid w:val="00755495"/>
    <w:rsid w:val="0075632C"/>
    <w:rsid w:val="007629C7"/>
    <w:rsid w:val="007676C3"/>
    <w:rsid w:val="007678A5"/>
    <w:rsid w:val="007720D5"/>
    <w:rsid w:val="0077293C"/>
    <w:rsid w:val="007757B7"/>
    <w:rsid w:val="00781D69"/>
    <w:rsid w:val="00783FD5"/>
    <w:rsid w:val="00784391"/>
    <w:rsid w:val="007919B8"/>
    <w:rsid w:val="00796948"/>
    <w:rsid w:val="007A1234"/>
    <w:rsid w:val="007A203D"/>
    <w:rsid w:val="007A2CC2"/>
    <w:rsid w:val="007A4979"/>
    <w:rsid w:val="007B4C12"/>
    <w:rsid w:val="007B6855"/>
    <w:rsid w:val="007C079C"/>
    <w:rsid w:val="007C270D"/>
    <w:rsid w:val="007C271A"/>
    <w:rsid w:val="007C34DF"/>
    <w:rsid w:val="007C558F"/>
    <w:rsid w:val="007D0A3C"/>
    <w:rsid w:val="007D1E8E"/>
    <w:rsid w:val="007D1EBC"/>
    <w:rsid w:val="007D1EC8"/>
    <w:rsid w:val="007D7FF2"/>
    <w:rsid w:val="007E1732"/>
    <w:rsid w:val="007E2B5E"/>
    <w:rsid w:val="007E3B39"/>
    <w:rsid w:val="007E6739"/>
    <w:rsid w:val="00800A2C"/>
    <w:rsid w:val="008010E5"/>
    <w:rsid w:val="00803A7E"/>
    <w:rsid w:val="00804A9F"/>
    <w:rsid w:val="00806A77"/>
    <w:rsid w:val="00807134"/>
    <w:rsid w:val="008076B6"/>
    <w:rsid w:val="00811C6D"/>
    <w:rsid w:val="00811CD2"/>
    <w:rsid w:val="008124CE"/>
    <w:rsid w:val="008140C0"/>
    <w:rsid w:val="0081426D"/>
    <w:rsid w:val="00815BE1"/>
    <w:rsid w:val="0082003D"/>
    <w:rsid w:val="00823FE2"/>
    <w:rsid w:val="008345B0"/>
    <w:rsid w:val="0084210B"/>
    <w:rsid w:val="00842F1B"/>
    <w:rsid w:val="00843218"/>
    <w:rsid w:val="00846D52"/>
    <w:rsid w:val="00847609"/>
    <w:rsid w:val="00852309"/>
    <w:rsid w:val="00852EE3"/>
    <w:rsid w:val="00854867"/>
    <w:rsid w:val="00855CE4"/>
    <w:rsid w:val="00862D87"/>
    <w:rsid w:val="0086427A"/>
    <w:rsid w:val="008715D3"/>
    <w:rsid w:val="00873D8B"/>
    <w:rsid w:val="00876950"/>
    <w:rsid w:val="00877A9A"/>
    <w:rsid w:val="008809D1"/>
    <w:rsid w:val="00880FDF"/>
    <w:rsid w:val="008860C9"/>
    <w:rsid w:val="0089441E"/>
    <w:rsid w:val="00895762"/>
    <w:rsid w:val="00896F69"/>
    <w:rsid w:val="008A1B2E"/>
    <w:rsid w:val="008A347A"/>
    <w:rsid w:val="008A3710"/>
    <w:rsid w:val="008A3799"/>
    <w:rsid w:val="008B022F"/>
    <w:rsid w:val="008B090F"/>
    <w:rsid w:val="008B4445"/>
    <w:rsid w:val="008B62B0"/>
    <w:rsid w:val="008B6BA9"/>
    <w:rsid w:val="008B7AA7"/>
    <w:rsid w:val="008C27F8"/>
    <w:rsid w:val="008C3CE6"/>
    <w:rsid w:val="008C4221"/>
    <w:rsid w:val="008C4559"/>
    <w:rsid w:val="008C6B10"/>
    <w:rsid w:val="008D0612"/>
    <w:rsid w:val="008D52F6"/>
    <w:rsid w:val="008F084B"/>
    <w:rsid w:val="008F2006"/>
    <w:rsid w:val="008F49D7"/>
    <w:rsid w:val="008F4A46"/>
    <w:rsid w:val="008F4D06"/>
    <w:rsid w:val="00903439"/>
    <w:rsid w:val="00904544"/>
    <w:rsid w:val="00906B92"/>
    <w:rsid w:val="009118DB"/>
    <w:rsid w:val="00911C73"/>
    <w:rsid w:val="009129AA"/>
    <w:rsid w:val="009135F3"/>
    <w:rsid w:val="00915709"/>
    <w:rsid w:val="00924921"/>
    <w:rsid w:val="00927FA0"/>
    <w:rsid w:val="00930752"/>
    <w:rsid w:val="00931FF0"/>
    <w:rsid w:val="00933D00"/>
    <w:rsid w:val="00937151"/>
    <w:rsid w:val="00942095"/>
    <w:rsid w:val="00942CBE"/>
    <w:rsid w:val="00942CE0"/>
    <w:rsid w:val="00942DEF"/>
    <w:rsid w:val="009445DF"/>
    <w:rsid w:val="009445F2"/>
    <w:rsid w:val="00946A98"/>
    <w:rsid w:val="00947DA3"/>
    <w:rsid w:val="00951616"/>
    <w:rsid w:val="00951DD9"/>
    <w:rsid w:val="00957EC9"/>
    <w:rsid w:val="009607B1"/>
    <w:rsid w:val="0096083D"/>
    <w:rsid w:val="00963DDB"/>
    <w:rsid w:val="00964883"/>
    <w:rsid w:val="0096675E"/>
    <w:rsid w:val="00972DF9"/>
    <w:rsid w:val="009739EF"/>
    <w:rsid w:val="009758F7"/>
    <w:rsid w:val="00976DC2"/>
    <w:rsid w:val="00977B19"/>
    <w:rsid w:val="00977F66"/>
    <w:rsid w:val="00980626"/>
    <w:rsid w:val="009849F0"/>
    <w:rsid w:val="00985926"/>
    <w:rsid w:val="00986F52"/>
    <w:rsid w:val="00987A89"/>
    <w:rsid w:val="00993A0F"/>
    <w:rsid w:val="009959BE"/>
    <w:rsid w:val="009A0501"/>
    <w:rsid w:val="009A3402"/>
    <w:rsid w:val="009A58CA"/>
    <w:rsid w:val="009A6901"/>
    <w:rsid w:val="009A6AA0"/>
    <w:rsid w:val="009A7467"/>
    <w:rsid w:val="009B2A44"/>
    <w:rsid w:val="009B3A92"/>
    <w:rsid w:val="009D3E3F"/>
    <w:rsid w:val="009D5FF2"/>
    <w:rsid w:val="009D67E2"/>
    <w:rsid w:val="009E009B"/>
    <w:rsid w:val="009E1502"/>
    <w:rsid w:val="009E6583"/>
    <w:rsid w:val="009E6854"/>
    <w:rsid w:val="009F106D"/>
    <w:rsid w:val="009F4B95"/>
    <w:rsid w:val="00A00D9B"/>
    <w:rsid w:val="00A010F2"/>
    <w:rsid w:val="00A105BE"/>
    <w:rsid w:val="00A1262A"/>
    <w:rsid w:val="00A1324E"/>
    <w:rsid w:val="00A13F26"/>
    <w:rsid w:val="00A14626"/>
    <w:rsid w:val="00A21458"/>
    <w:rsid w:val="00A2442A"/>
    <w:rsid w:val="00A25CCD"/>
    <w:rsid w:val="00A339A7"/>
    <w:rsid w:val="00A33C5B"/>
    <w:rsid w:val="00A3676D"/>
    <w:rsid w:val="00A36FD0"/>
    <w:rsid w:val="00A40577"/>
    <w:rsid w:val="00A40A92"/>
    <w:rsid w:val="00A42240"/>
    <w:rsid w:val="00A42C92"/>
    <w:rsid w:val="00A42DC8"/>
    <w:rsid w:val="00A45098"/>
    <w:rsid w:val="00A47404"/>
    <w:rsid w:val="00A50400"/>
    <w:rsid w:val="00A50781"/>
    <w:rsid w:val="00A5280E"/>
    <w:rsid w:val="00A5690C"/>
    <w:rsid w:val="00A60E6C"/>
    <w:rsid w:val="00A616EF"/>
    <w:rsid w:val="00A64057"/>
    <w:rsid w:val="00A64ABC"/>
    <w:rsid w:val="00A655B6"/>
    <w:rsid w:val="00A65B9F"/>
    <w:rsid w:val="00A70CA1"/>
    <w:rsid w:val="00A723E7"/>
    <w:rsid w:val="00A7793A"/>
    <w:rsid w:val="00A81057"/>
    <w:rsid w:val="00A812D4"/>
    <w:rsid w:val="00A81E62"/>
    <w:rsid w:val="00A8428A"/>
    <w:rsid w:val="00A8586F"/>
    <w:rsid w:val="00A858CD"/>
    <w:rsid w:val="00A87046"/>
    <w:rsid w:val="00A91244"/>
    <w:rsid w:val="00A91426"/>
    <w:rsid w:val="00A92681"/>
    <w:rsid w:val="00A92FBD"/>
    <w:rsid w:val="00A93CA2"/>
    <w:rsid w:val="00A95B12"/>
    <w:rsid w:val="00A97583"/>
    <w:rsid w:val="00A9793A"/>
    <w:rsid w:val="00A97B4A"/>
    <w:rsid w:val="00AA502A"/>
    <w:rsid w:val="00AA5F60"/>
    <w:rsid w:val="00AA7DBB"/>
    <w:rsid w:val="00AB087C"/>
    <w:rsid w:val="00AB0B5F"/>
    <w:rsid w:val="00AB6F31"/>
    <w:rsid w:val="00AB78AD"/>
    <w:rsid w:val="00AB78C0"/>
    <w:rsid w:val="00AC1A22"/>
    <w:rsid w:val="00AC297B"/>
    <w:rsid w:val="00AC4E9A"/>
    <w:rsid w:val="00AC64C1"/>
    <w:rsid w:val="00AC77D1"/>
    <w:rsid w:val="00AD068E"/>
    <w:rsid w:val="00AD1C80"/>
    <w:rsid w:val="00AD43B0"/>
    <w:rsid w:val="00AD7A5E"/>
    <w:rsid w:val="00AD7D6F"/>
    <w:rsid w:val="00AE05E8"/>
    <w:rsid w:val="00AE1DD5"/>
    <w:rsid w:val="00AE565F"/>
    <w:rsid w:val="00AE761F"/>
    <w:rsid w:val="00AF0946"/>
    <w:rsid w:val="00AF3ED8"/>
    <w:rsid w:val="00AF5047"/>
    <w:rsid w:val="00AF5A01"/>
    <w:rsid w:val="00AF5E34"/>
    <w:rsid w:val="00B03245"/>
    <w:rsid w:val="00B055B1"/>
    <w:rsid w:val="00B05AE2"/>
    <w:rsid w:val="00B12988"/>
    <w:rsid w:val="00B133AC"/>
    <w:rsid w:val="00B16EF2"/>
    <w:rsid w:val="00B1755F"/>
    <w:rsid w:val="00B20350"/>
    <w:rsid w:val="00B21F00"/>
    <w:rsid w:val="00B26E11"/>
    <w:rsid w:val="00B3247D"/>
    <w:rsid w:val="00B3736C"/>
    <w:rsid w:val="00B41DA3"/>
    <w:rsid w:val="00B41FE5"/>
    <w:rsid w:val="00B42D8E"/>
    <w:rsid w:val="00B44C07"/>
    <w:rsid w:val="00B513DA"/>
    <w:rsid w:val="00B5155A"/>
    <w:rsid w:val="00B56899"/>
    <w:rsid w:val="00B57E7A"/>
    <w:rsid w:val="00B57F7A"/>
    <w:rsid w:val="00B61835"/>
    <w:rsid w:val="00B61AB3"/>
    <w:rsid w:val="00B62B49"/>
    <w:rsid w:val="00B63E0F"/>
    <w:rsid w:val="00B64F4A"/>
    <w:rsid w:val="00B6771A"/>
    <w:rsid w:val="00B7116D"/>
    <w:rsid w:val="00B72111"/>
    <w:rsid w:val="00B735C0"/>
    <w:rsid w:val="00B74CC8"/>
    <w:rsid w:val="00B750F6"/>
    <w:rsid w:val="00B769EC"/>
    <w:rsid w:val="00B80954"/>
    <w:rsid w:val="00B80EA8"/>
    <w:rsid w:val="00B85D44"/>
    <w:rsid w:val="00B86896"/>
    <w:rsid w:val="00B87B11"/>
    <w:rsid w:val="00B90F5D"/>
    <w:rsid w:val="00B911CD"/>
    <w:rsid w:val="00B92DF1"/>
    <w:rsid w:val="00B92F49"/>
    <w:rsid w:val="00B94FFB"/>
    <w:rsid w:val="00B96BA6"/>
    <w:rsid w:val="00B977D6"/>
    <w:rsid w:val="00BA449E"/>
    <w:rsid w:val="00BA50FC"/>
    <w:rsid w:val="00BA582B"/>
    <w:rsid w:val="00BB2233"/>
    <w:rsid w:val="00BB3C4A"/>
    <w:rsid w:val="00BB5C2A"/>
    <w:rsid w:val="00BC06E4"/>
    <w:rsid w:val="00BC1557"/>
    <w:rsid w:val="00BC6651"/>
    <w:rsid w:val="00BD160C"/>
    <w:rsid w:val="00BD1869"/>
    <w:rsid w:val="00BD24AA"/>
    <w:rsid w:val="00BD3DC2"/>
    <w:rsid w:val="00BD7E77"/>
    <w:rsid w:val="00BE1DA4"/>
    <w:rsid w:val="00BE24F5"/>
    <w:rsid w:val="00BE2900"/>
    <w:rsid w:val="00BE2B30"/>
    <w:rsid w:val="00BE4096"/>
    <w:rsid w:val="00BE49BD"/>
    <w:rsid w:val="00BE5760"/>
    <w:rsid w:val="00BE5836"/>
    <w:rsid w:val="00BF07FE"/>
    <w:rsid w:val="00BF0BA1"/>
    <w:rsid w:val="00BF27F6"/>
    <w:rsid w:val="00BF3661"/>
    <w:rsid w:val="00BF422D"/>
    <w:rsid w:val="00C0019F"/>
    <w:rsid w:val="00C033DC"/>
    <w:rsid w:val="00C0488E"/>
    <w:rsid w:val="00C04AED"/>
    <w:rsid w:val="00C078C3"/>
    <w:rsid w:val="00C1245B"/>
    <w:rsid w:val="00C1368A"/>
    <w:rsid w:val="00C13E3A"/>
    <w:rsid w:val="00C15415"/>
    <w:rsid w:val="00C16519"/>
    <w:rsid w:val="00C17B4B"/>
    <w:rsid w:val="00C20538"/>
    <w:rsid w:val="00C22DFB"/>
    <w:rsid w:val="00C250DC"/>
    <w:rsid w:val="00C25B77"/>
    <w:rsid w:val="00C26584"/>
    <w:rsid w:val="00C3077F"/>
    <w:rsid w:val="00C30A27"/>
    <w:rsid w:val="00C31B48"/>
    <w:rsid w:val="00C32FB7"/>
    <w:rsid w:val="00C356E5"/>
    <w:rsid w:val="00C35917"/>
    <w:rsid w:val="00C375BF"/>
    <w:rsid w:val="00C464FE"/>
    <w:rsid w:val="00C51D5D"/>
    <w:rsid w:val="00C5592B"/>
    <w:rsid w:val="00C56306"/>
    <w:rsid w:val="00C5789D"/>
    <w:rsid w:val="00C62D51"/>
    <w:rsid w:val="00C65610"/>
    <w:rsid w:val="00C66A9A"/>
    <w:rsid w:val="00C67C50"/>
    <w:rsid w:val="00C7021E"/>
    <w:rsid w:val="00C7366C"/>
    <w:rsid w:val="00C73CF3"/>
    <w:rsid w:val="00C75B67"/>
    <w:rsid w:val="00C8091F"/>
    <w:rsid w:val="00C817A9"/>
    <w:rsid w:val="00C81868"/>
    <w:rsid w:val="00C8345C"/>
    <w:rsid w:val="00C84B7A"/>
    <w:rsid w:val="00C85039"/>
    <w:rsid w:val="00C87B6D"/>
    <w:rsid w:val="00C90AC3"/>
    <w:rsid w:val="00C91829"/>
    <w:rsid w:val="00CA1E26"/>
    <w:rsid w:val="00CA50E7"/>
    <w:rsid w:val="00CA67DD"/>
    <w:rsid w:val="00CA7581"/>
    <w:rsid w:val="00CB6EBE"/>
    <w:rsid w:val="00CB7BFA"/>
    <w:rsid w:val="00CD0511"/>
    <w:rsid w:val="00CD4351"/>
    <w:rsid w:val="00CD69D6"/>
    <w:rsid w:val="00CD71CE"/>
    <w:rsid w:val="00CD74FC"/>
    <w:rsid w:val="00CE1072"/>
    <w:rsid w:val="00CE3604"/>
    <w:rsid w:val="00CE5692"/>
    <w:rsid w:val="00CF034F"/>
    <w:rsid w:val="00CF05AB"/>
    <w:rsid w:val="00CF0A1A"/>
    <w:rsid w:val="00CF15EB"/>
    <w:rsid w:val="00CF2ACB"/>
    <w:rsid w:val="00CF3C20"/>
    <w:rsid w:val="00CF4E0C"/>
    <w:rsid w:val="00CF6140"/>
    <w:rsid w:val="00CF6D79"/>
    <w:rsid w:val="00CF71D2"/>
    <w:rsid w:val="00D011C8"/>
    <w:rsid w:val="00D14B83"/>
    <w:rsid w:val="00D166A3"/>
    <w:rsid w:val="00D17299"/>
    <w:rsid w:val="00D20219"/>
    <w:rsid w:val="00D206E0"/>
    <w:rsid w:val="00D27487"/>
    <w:rsid w:val="00D37431"/>
    <w:rsid w:val="00D375F3"/>
    <w:rsid w:val="00D4299A"/>
    <w:rsid w:val="00D42EDA"/>
    <w:rsid w:val="00D56738"/>
    <w:rsid w:val="00D622BE"/>
    <w:rsid w:val="00D64CB7"/>
    <w:rsid w:val="00D664D9"/>
    <w:rsid w:val="00D6782B"/>
    <w:rsid w:val="00D71952"/>
    <w:rsid w:val="00D7205D"/>
    <w:rsid w:val="00D72BF3"/>
    <w:rsid w:val="00D73761"/>
    <w:rsid w:val="00D75016"/>
    <w:rsid w:val="00D752E9"/>
    <w:rsid w:val="00D754B6"/>
    <w:rsid w:val="00D758FB"/>
    <w:rsid w:val="00D76781"/>
    <w:rsid w:val="00D76DAE"/>
    <w:rsid w:val="00D82712"/>
    <w:rsid w:val="00D86D58"/>
    <w:rsid w:val="00D87CAB"/>
    <w:rsid w:val="00D91E66"/>
    <w:rsid w:val="00D94255"/>
    <w:rsid w:val="00D94C12"/>
    <w:rsid w:val="00D94D59"/>
    <w:rsid w:val="00DA1068"/>
    <w:rsid w:val="00DA318E"/>
    <w:rsid w:val="00DA360F"/>
    <w:rsid w:val="00DA5721"/>
    <w:rsid w:val="00DA64AE"/>
    <w:rsid w:val="00DB05E6"/>
    <w:rsid w:val="00DB1521"/>
    <w:rsid w:val="00DB2631"/>
    <w:rsid w:val="00DB54EE"/>
    <w:rsid w:val="00DB5D23"/>
    <w:rsid w:val="00DC4590"/>
    <w:rsid w:val="00DC59FD"/>
    <w:rsid w:val="00DC6A52"/>
    <w:rsid w:val="00DC782A"/>
    <w:rsid w:val="00DD30B1"/>
    <w:rsid w:val="00DD67FA"/>
    <w:rsid w:val="00DD7123"/>
    <w:rsid w:val="00DD7143"/>
    <w:rsid w:val="00DE0403"/>
    <w:rsid w:val="00DE1C40"/>
    <w:rsid w:val="00DE26C1"/>
    <w:rsid w:val="00DE6E2C"/>
    <w:rsid w:val="00DE6FBF"/>
    <w:rsid w:val="00DF2372"/>
    <w:rsid w:val="00DF2F6E"/>
    <w:rsid w:val="00DF3BC9"/>
    <w:rsid w:val="00DF5F79"/>
    <w:rsid w:val="00DF7926"/>
    <w:rsid w:val="00E01B78"/>
    <w:rsid w:val="00E06C80"/>
    <w:rsid w:val="00E07950"/>
    <w:rsid w:val="00E07D37"/>
    <w:rsid w:val="00E13D8E"/>
    <w:rsid w:val="00E15B60"/>
    <w:rsid w:val="00E15EA0"/>
    <w:rsid w:val="00E173B9"/>
    <w:rsid w:val="00E20D80"/>
    <w:rsid w:val="00E2173D"/>
    <w:rsid w:val="00E311B9"/>
    <w:rsid w:val="00E32EBA"/>
    <w:rsid w:val="00E338EE"/>
    <w:rsid w:val="00E343BF"/>
    <w:rsid w:val="00E415B5"/>
    <w:rsid w:val="00E41B02"/>
    <w:rsid w:val="00E4245E"/>
    <w:rsid w:val="00E45D14"/>
    <w:rsid w:val="00E471D2"/>
    <w:rsid w:val="00E473CE"/>
    <w:rsid w:val="00E5097D"/>
    <w:rsid w:val="00E50AC5"/>
    <w:rsid w:val="00E51430"/>
    <w:rsid w:val="00E51910"/>
    <w:rsid w:val="00E554CE"/>
    <w:rsid w:val="00E55875"/>
    <w:rsid w:val="00E62646"/>
    <w:rsid w:val="00E70832"/>
    <w:rsid w:val="00E718D8"/>
    <w:rsid w:val="00E71E8A"/>
    <w:rsid w:val="00E71FAE"/>
    <w:rsid w:val="00E7293F"/>
    <w:rsid w:val="00E7522B"/>
    <w:rsid w:val="00E76F5B"/>
    <w:rsid w:val="00E83BD9"/>
    <w:rsid w:val="00E86189"/>
    <w:rsid w:val="00E86525"/>
    <w:rsid w:val="00E87FF0"/>
    <w:rsid w:val="00E92ACA"/>
    <w:rsid w:val="00E936F0"/>
    <w:rsid w:val="00E9418A"/>
    <w:rsid w:val="00E94ECC"/>
    <w:rsid w:val="00EA1284"/>
    <w:rsid w:val="00EA5C3F"/>
    <w:rsid w:val="00EA7284"/>
    <w:rsid w:val="00EB0A7D"/>
    <w:rsid w:val="00EB239D"/>
    <w:rsid w:val="00EB3A5D"/>
    <w:rsid w:val="00EB415B"/>
    <w:rsid w:val="00EB4655"/>
    <w:rsid w:val="00EB5DDE"/>
    <w:rsid w:val="00EB7759"/>
    <w:rsid w:val="00EB7E94"/>
    <w:rsid w:val="00EC0F17"/>
    <w:rsid w:val="00EC1AAE"/>
    <w:rsid w:val="00EC3C25"/>
    <w:rsid w:val="00EC5C2B"/>
    <w:rsid w:val="00EC7445"/>
    <w:rsid w:val="00ED3127"/>
    <w:rsid w:val="00ED51F3"/>
    <w:rsid w:val="00EE0BCD"/>
    <w:rsid w:val="00EE73ED"/>
    <w:rsid w:val="00EF30ED"/>
    <w:rsid w:val="00EF38BA"/>
    <w:rsid w:val="00EF3A17"/>
    <w:rsid w:val="00EF45AF"/>
    <w:rsid w:val="00F010CB"/>
    <w:rsid w:val="00F02A39"/>
    <w:rsid w:val="00F038D3"/>
    <w:rsid w:val="00F052E2"/>
    <w:rsid w:val="00F05745"/>
    <w:rsid w:val="00F05B77"/>
    <w:rsid w:val="00F06C6A"/>
    <w:rsid w:val="00F07DC2"/>
    <w:rsid w:val="00F1149D"/>
    <w:rsid w:val="00F11582"/>
    <w:rsid w:val="00F144C4"/>
    <w:rsid w:val="00F15C86"/>
    <w:rsid w:val="00F15EE4"/>
    <w:rsid w:val="00F1735D"/>
    <w:rsid w:val="00F259D0"/>
    <w:rsid w:val="00F26843"/>
    <w:rsid w:val="00F2711D"/>
    <w:rsid w:val="00F3265D"/>
    <w:rsid w:val="00F3350C"/>
    <w:rsid w:val="00F34A15"/>
    <w:rsid w:val="00F3569A"/>
    <w:rsid w:val="00F365F2"/>
    <w:rsid w:val="00F41FC8"/>
    <w:rsid w:val="00F428D2"/>
    <w:rsid w:val="00F433DD"/>
    <w:rsid w:val="00F44B22"/>
    <w:rsid w:val="00F4585D"/>
    <w:rsid w:val="00F51CB4"/>
    <w:rsid w:val="00F552C5"/>
    <w:rsid w:val="00F63822"/>
    <w:rsid w:val="00F64576"/>
    <w:rsid w:val="00F65060"/>
    <w:rsid w:val="00F720A5"/>
    <w:rsid w:val="00F75D1D"/>
    <w:rsid w:val="00F76876"/>
    <w:rsid w:val="00F828AF"/>
    <w:rsid w:val="00F82E97"/>
    <w:rsid w:val="00F849F6"/>
    <w:rsid w:val="00F860F7"/>
    <w:rsid w:val="00F8749E"/>
    <w:rsid w:val="00F92C9F"/>
    <w:rsid w:val="00F93AA3"/>
    <w:rsid w:val="00F93D77"/>
    <w:rsid w:val="00F95B02"/>
    <w:rsid w:val="00FA0CB5"/>
    <w:rsid w:val="00FA142D"/>
    <w:rsid w:val="00FA203A"/>
    <w:rsid w:val="00FA2CE4"/>
    <w:rsid w:val="00FA2E38"/>
    <w:rsid w:val="00FB752A"/>
    <w:rsid w:val="00FC138A"/>
    <w:rsid w:val="00FC50BB"/>
    <w:rsid w:val="00FC56D2"/>
    <w:rsid w:val="00FC665E"/>
    <w:rsid w:val="00FC7085"/>
    <w:rsid w:val="00FD16A3"/>
    <w:rsid w:val="00FD6DD5"/>
    <w:rsid w:val="00FD6E39"/>
    <w:rsid w:val="00FE07D1"/>
    <w:rsid w:val="00FE0CBE"/>
    <w:rsid w:val="00FE1EDC"/>
    <w:rsid w:val="00FE2188"/>
    <w:rsid w:val="00FE2CB9"/>
    <w:rsid w:val="00FE335B"/>
    <w:rsid w:val="00FE5F19"/>
    <w:rsid w:val="00FE628B"/>
    <w:rsid w:val="00FE6E98"/>
    <w:rsid w:val="00FF459E"/>
    <w:rsid w:val="00FF5CC6"/>
    <w:rsid w:val="00FF75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0"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2E8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22E8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92492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924921"/>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9E1502"/>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142B49"/>
    <w:pPr>
      <w:keepNext/>
      <w:keepLines/>
      <w:spacing w:before="200"/>
      <w:outlineLvl w:val="4"/>
    </w:pPr>
    <w:rPr>
      <w:rFonts w:asciiTheme="majorHAnsi" w:eastAsiaTheme="majorEastAsia" w:hAnsiTheme="majorHAnsi" w:cstheme="majorBidi"/>
      <w:color w:val="243F60" w:themeColor="accent1" w:themeShade="7F"/>
    </w:rPr>
  </w:style>
  <w:style w:type="paragraph" w:styleId="7">
    <w:name w:val="heading 7"/>
    <w:basedOn w:val="a"/>
    <w:next w:val="a"/>
    <w:link w:val="70"/>
    <w:qFormat/>
    <w:rsid w:val="00683F62"/>
    <w:pPr>
      <w:keepNext/>
      <w:spacing w:line="288" w:lineRule="auto"/>
      <w:jc w:val="center"/>
      <w:outlineLvl w:val="6"/>
    </w:pPr>
    <w:rPr>
      <w:b/>
      <w:bCs/>
      <w:caps/>
      <w:sz w:val="44"/>
    </w:rPr>
  </w:style>
  <w:style w:type="paragraph" w:styleId="8">
    <w:name w:val="heading 8"/>
    <w:basedOn w:val="a"/>
    <w:next w:val="a"/>
    <w:link w:val="80"/>
    <w:uiPriority w:val="9"/>
    <w:unhideWhenUsed/>
    <w:qFormat/>
    <w:rsid w:val="00683F6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rsid w:val="002A3511"/>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22E80"/>
    <w:rPr>
      <w:rFonts w:asciiTheme="majorHAnsi" w:eastAsiaTheme="majorEastAsia" w:hAnsiTheme="majorHAnsi" w:cstheme="majorBidi"/>
      <w:b/>
      <w:bCs/>
      <w:color w:val="365F91" w:themeColor="accent1" w:themeShade="BF"/>
      <w:sz w:val="28"/>
      <w:szCs w:val="28"/>
      <w:lang w:eastAsia="ru-RU"/>
    </w:rPr>
  </w:style>
  <w:style w:type="paragraph" w:styleId="a3">
    <w:name w:val="TOC Heading"/>
    <w:basedOn w:val="1"/>
    <w:next w:val="a"/>
    <w:uiPriority w:val="39"/>
    <w:unhideWhenUsed/>
    <w:qFormat/>
    <w:rsid w:val="00222E80"/>
    <w:pPr>
      <w:spacing w:line="276" w:lineRule="auto"/>
      <w:outlineLvl w:val="9"/>
    </w:pPr>
  </w:style>
  <w:style w:type="paragraph" w:styleId="a4">
    <w:name w:val="Balloon Text"/>
    <w:basedOn w:val="a"/>
    <w:link w:val="a5"/>
    <w:uiPriority w:val="99"/>
    <w:semiHidden/>
    <w:unhideWhenUsed/>
    <w:rsid w:val="00222E80"/>
    <w:rPr>
      <w:rFonts w:ascii="Tahoma" w:hAnsi="Tahoma" w:cs="Tahoma"/>
      <w:sz w:val="16"/>
      <w:szCs w:val="16"/>
    </w:rPr>
  </w:style>
  <w:style w:type="character" w:customStyle="1" w:styleId="a5">
    <w:name w:val="Текст выноски Знак"/>
    <w:basedOn w:val="a0"/>
    <w:link w:val="a4"/>
    <w:uiPriority w:val="99"/>
    <w:semiHidden/>
    <w:rsid w:val="00222E80"/>
    <w:rPr>
      <w:rFonts w:ascii="Tahoma" w:eastAsia="Times New Roman" w:hAnsi="Tahoma" w:cs="Tahoma"/>
      <w:sz w:val="16"/>
      <w:szCs w:val="16"/>
      <w:lang w:eastAsia="ru-RU"/>
    </w:rPr>
  </w:style>
  <w:style w:type="paragraph" w:styleId="21">
    <w:name w:val="toc 2"/>
    <w:basedOn w:val="a"/>
    <w:next w:val="a"/>
    <w:autoRedefine/>
    <w:uiPriority w:val="39"/>
    <w:unhideWhenUsed/>
    <w:qFormat/>
    <w:rsid w:val="00222E80"/>
    <w:pPr>
      <w:spacing w:after="100" w:line="276" w:lineRule="auto"/>
      <w:ind w:left="216"/>
    </w:pPr>
    <w:rPr>
      <w:rFonts w:eastAsiaTheme="minorEastAsia"/>
      <w:sz w:val="28"/>
      <w:szCs w:val="22"/>
    </w:rPr>
  </w:style>
  <w:style w:type="paragraph" w:styleId="11">
    <w:name w:val="toc 1"/>
    <w:basedOn w:val="a"/>
    <w:next w:val="a"/>
    <w:autoRedefine/>
    <w:uiPriority w:val="39"/>
    <w:unhideWhenUsed/>
    <w:qFormat/>
    <w:rsid w:val="00627878"/>
    <w:pPr>
      <w:tabs>
        <w:tab w:val="right" w:leader="dot" w:pos="9345"/>
      </w:tabs>
      <w:spacing w:line="360" w:lineRule="auto"/>
      <w:contextualSpacing/>
    </w:pPr>
    <w:rPr>
      <w:rFonts w:eastAsiaTheme="minorEastAsia"/>
      <w:noProof/>
      <w:sz w:val="28"/>
      <w:szCs w:val="28"/>
    </w:rPr>
  </w:style>
  <w:style w:type="paragraph" w:styleId="31">
    <w:name w:val="toc 3"/>
    <w:basedOn w:val="a"/>
    <w:next w:val="a"/>
    <w:autoRedefine/>
    <w:uiPriority w:val="39"/>
    <w:unhideWhenUsed/>
    <w:qFormat/>
    <w:rsid w:val="00222E80"/>
    <w:pPr>
      <w:tabs>
        <w:tab w:val="left" w:pos="284"/>
      </w:tabs>
      <w:spacing w:after="100" w:line="276" w:lineRule="auto"/>
      <w:ind w:left="284"/>
    </w:pPr>
    <w:rPr>
      <w:rFonts w:eastAsiaTheme="minorEastAsia"/>
      <w:sz w:val="28"/>
      <w:szCs w:val="28"/>
    </w:rPr>
  </w:style>
  <w:style w:type="paragraph" w:customStyle="1" w:styleId="bodytxt">
    <w:name w:val="bodytxt"/>
    <w:basedOn w:val="a"/>
    <w:rsid w:val="00F64576"/>
    <w:pPr>
      <w:spacing w:before="100" w:beforeAutospacing="1" w:after="100" w:afterAutospacing="1"/>
    </w:pPr>
  </w:style>
  <w:style w:type="paragraph" w:styleId="a6">
    <w:name w:val="Normal (Web)"/>
    <w:aliases w:val="Обычный (Web) Знак,Обычный (веб)2 Знак,Обычный (веб) Знак Знак,Знак1 Знак,Обычный (веб) Знак1 Знак1,Обычный (веб) Знак1 Знак Знак,Знак Знак Знак Знак Знак,Обычный (Web) Знак Знак,Знак Знак Знак,Обычный (Web) Знак1"/>
    <w:basedOn w:val="a"/>
    <w:link w:val="a7"/>
    <w:uiPriority w:val="99"/>
    <w:rsid w:val="00924921"/>
    <w:pPr>
      <w:spacing w:before="100" w:beforeAutospacing="1" w:after="100" w:afterAutospacing="1"/>
    </w:pPr>
    <w:rPr>
      <w:rFonts w:ascii="Verdana" w:hAnsi="Verdana"/>
      <w:color w:val="626161"/>
      <w:sz w:val="17"/>
      <w:szCs w:val="17"/>
    </w:rPr>
  </w:style>
  <w:style w:type="character" w:customStyle="1" w:styleId="20">
    <w:name w:val="Заголовок 2 Знак"/>
    <w:basedOn w:val="a0"/>
    <w:link w:val="2"/>
    <w:uiPriority w:val="9"/>
    <w:semiHidden/>
    <w:rsid w:val="00924921"/>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rsid w:val="00924921"/>
    <w:rPr>
      <w:rFonts w:asciiTheme="majorHAnsi" w:eastAsiaTheme="majorEastAsia" w:hAnsiTheme="majorHAnsi" w:cstheme="majorBidi"/>
      <w:b/>
      <w:bCs/>
      <w:color w:val="4F81BD" w:themeColor="accent1"/>
      <w:sz w:val="24"/>
      <w:szCs w:val="24"/>
      <w:lang w:eastAsia="ru-RU"/>
    </w:rPr>
  </w:style>
  <w:style w:type="character" w:styleId="a8">
    <w:name w:val="Hyperlink"/>
    <w:basedOn w:val="a0"/>
    <w:uiPriority w:val="99"/>
    <w:unhideWhenUsed/>
    <w:rsid w:val="00924921"/>
    <w:rPr>
      <w:color w:val="0000FF" w:themeColor="hyperlink"/>
      <w:u w:val="single"/>
    </w:rPr>
  </w:style>
  <w:style w:type="character" w:customStyle="1" w:styleId="70">
    <w:name w:val="Заголовок 7 Знак"/>
    <w:basedOn w:val="a0"/>
    <w:link w:val="7"/>
    <w:rsid w:val="00683F62"/>
    <w:rPr>
      <w:rFonts w:ascii="Times New Roman" w:eastAsia="Times New Roman" w:hAnsi="Times New Roman" w:cs="Times New Roman"/>
      <w:b/>
      <w:bCs/>
      <w:caps/>
      <w:sz w:val="44"/>
      <w:szCs w:val="24"/>
      <w:lang w:eastAsia="ru-RU"/>
    </w:rPr>
  </w:style>
  <w:style w:type="character" w:customStyle="1" w:styleId="80">
    <w:name w:val="Заголовок 8 Знак"/>
    <w:basedOn w:val="a0"/>
    <w:link w:val="8"/>
    <w:uiPriority w:val="9"/>
    <w:rsid w:val="00683F62"/>
    <w:rPr>
      <w:rFonts w:asciiTheme="majorHAnsi" w:eastAsiaTheme="majorEastAsia" w:hAnsiTheme="majorHAnsi" w:cstheme="majorBidi"/>
      <w:color w:val="404040" w:themeColor="text1" w:themeTint="BF"/>
      <w:sz w:val="20"/>
      <w:szCs w:val="20"/>
      <w:lang w:eastAsia="ru-RU"/>
    </w:rPr>
  </w:style>
  <w:style w:type="paragraph" w:styleId="a9">
    <w:name w:val="Subtitle"/>
    <w:basedOn w:val="a"/>
    <w:link w:val="aa"/>
    <w:qFormat/>
    <w:rsid w:val="00683F62"/>
    <w:pPr>
      <w:spacing w:line="360" w:lineRule="auto"/>
      <w:jc w:val="center"/>
    </w:pPr>
    <w:rPr>
      <w:b/>
      <w:bCs/>
      <w:caps/>
      <w:sz w:val="28"/>
    </w:rPr>
  </w:style>
  <w:style w:type="character" w:customStyle="1" w:styleId="aa">
    <w:name w:val="Подзаголовок Знак"/>
    <w:basedOn w:val="a0"/>
    <w:link w:val="a9"/>
    <w:rsid w:val="00683F62"/>
    <w:rPr>
      <w:rFonts w:ascii="Times New Roman" w:eastAsia="Times New Roman" w:hAnsi="Times New Roman" w:cs="Times New Roman"/>
      <w:b/>
      <w:bCs/>
      <w:caps/>
      <w:sz w:val="28"/>
      <w:szCs w:val="24"/>
      <w:lang w:eastAsia="ru-RU"/>
    </w:rPr>
  </w:style>
  <w:style w:type="paragraph" w:styleId="ab">
    <w:name w:val="No Spacing"/>
    <w:uiPriority w:val="1"/>
    <w:qFormat/>
    <w:rsid w:val="00683F62"/>
    <w:pPr>
      <w:spacing w:after="0" w:line="240" w:lineRule="auto"/>
    </w:pPr>
    <w:rPr>
      <w:rFonts w:ascii="Times New Roman" w:eastAsia="Times New Roman" w:hAnsi="Times New Roman" w:cs="Times New Roman"/>
      <w:sz w:val="24"/>
      <w:szCs w:val="24"/>
      <w:lang w:eastAsia="ru-RU"/>
    </w:rPr>
  </w:style>
  <w:style w:type="paragraph" w:styleId="ac">
    <w:name w:val="Title"/>
    <w:basedOn w:val="a"/>
    <w:next w:val="a"/>
    <w:link w:val="ad"/>
    <w:uiPriority w:val="10"/>
    <w:qFormat/>
    <w:rsid w:val="00683F6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d">
    <w:name w:val="Название Знак"/>
    <w:basedOn w:val="a0"/>
    <w:link w:val="ac"/>
    <w:uiPriority w:val="10"/>
    <w:rsid w:val="00683F62"/>
    <w:rPr>
      <w:rFonts w:asciiTheme="majorHAnsi" w:eastAsiaTheme="majorEastAsia" w:hAnsiTheme="majorHAnsi" w:cstheme="majorBidi"/>
      <w:color w:val="17365D" w:themeColor="text2" w:themeShade="BF"/>
      <w:spacing w:val="5"/>
      <w:kern w:val="28"/>
      <w:sz w:val="52"/>
      <w:szCs w:val="52"/>
      <w:lang w:eastAsia="ru-RU"/>
    </w:rPr>
  </w:style>
  <w:style w:type="table" w:styleId="ae">
    <w:name w:val="Table Grid"/>
    <w:basedOn w:val="a1"/>
    <w:uiPriority w:val="59"/>
    <w:rsid w:val="00683F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
    <w:name w:val="Light Shading"/>
    <w:basedOn w:val="a1"/>
    <w:uiPriority w:val="60"/>
    <w:rsid w:val="00683F6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af0">
    <w:name w:val="List Paragraph"/>
    <w:basedOn w:val="a"/>
    <w:qFormat/>
    <w:rsid w:val="00683F62"/>
    <w:pPr>
      <w:spacing w:after="200" w:line="360" w:lineRule="auto"/>
      <w:ind w:left="720" w:firstLine="709"/>
      <w:contextualSpacing/>
      <w:jc w:val="both"/>
    </w:pPr>
    <w:rPr>
      <w:rFonts w:eastAsiaTheme="minorHAnsi" w:cstheme="minorBidi"/>
      <w:sz w:val="28"/>
      <w:szCs w:val="22"/>
      <w:lang w:eastAsia="en-US"/>
    </w:rPr>
  </w:style>
  <w:style w:type="character" w:customStyle="1" w:styleId="apple-converted-space">
    <w:name w:val="apple-converted-space"/>
    <w:basedOn w:val="a0"/>
    <w:rsid w:val="00683F62"/>
  </w:style>
  <w:style w:type="character" w:styleId="af1">
    <w:name w:val="Emphasis"/>
    <w:basedOn w:val="a0"/>
    <w:uiPriority w:val="20"/>
    <w:qFormat/>
    <w:rsid w:val="00683F62"/>
    <w:rPr>
      <w:i/>
      <w:iCs/>
    </w:rPr>
  </w:style>
  <w:style w:type="paragraph" w:customStyle="1" w:styleId="af2">
    <w:name w:val="КУРСОВАЯ"/>
    <w:basedOn w:val="a"/>
    <w:link w:val="af3"/>
    <w:qFormat/>
    <w:rsid w:val="00683F62"/>
    <w:pPr>
      <w:spacing w:line="360" w:lineRule="auto"/>
    </w:pPr>
    <w:rPr>
      <w:rFonts w:eastAsiaTheme="minorHAnsi"/>
      <w:sz w:val="28"/>
      <w:szCs w:val="28"/>
      <w:lang w:eastAsia="en-US"/>
    </w:rPr>
  </w:style>
  <w:style w:type="character" w:customStyle="1" w:styleId="af3">
    <w:name w:val="КУРСОВАЯ Знак"/>
    <w:basedOn w:val="a0"/>
    <w:link w:val="af2"/>
    <w:rsid w:val="00683F62"/>
    <w:rPr>
      <w:rFonts w:ascii="Times New Roman" w:hAnsi="Times New Roman" w:cs="Times New Roman"/>
      <w:sz w:val="28"/>
      <w:szCs w:val="28"/>
    </w:rPr>
  </w:style>
  <w:style w:type="character" w:styleId="af4">
    <w:name w:val="Strong"/>
    <w:basedOn w:val="a0"/>
    <w:uiPriority w:val="22"/>
    <w:qFormat/>
    <w:rsid w:val="00683F62"/>
    <w:rPr>
      <w:b/>
      <w:bCs/>
    </w:rPr>
  </w:style>
  <w:style w:type="paragraph" w:styleId="af5">
    <w:name w:val="header"/>
    <w:basedOn w:val="a"/>
    <w:link w:val="af6"/>
    <w:uiPriority w:val="99"/>
    <w:unhideWhenUsed/>
    <w:rsid w:val="00683F62"/>
    <w:pPr>
      <w:tabs>
        <w:tab w:val="center" w:pos="4677"/>
        <w:tab w:val="right" w:pos="9355"/>
      </w:tabs>
    </w:pPr>
  </w:style>
  <w:style w:type="character" w:customStyle="1" w:styleId="af6">
    <w:name w:val="Верхний колонтитул Знак"/>
    <w:basedOn w:val="a0"/>
    <w:link w:val="af5"/>
    <w:uiPriority w:val="99"/>
    <w:rsid w:val="00683F62"/>
    <w:rPr>
      <w:rFonts w:ascii="Times New Roman" w:eastAsia="Times New Roman" w:hAnsi="Times New Roman" w:cs="Times New Roman"/>
      <w:sz w:val="24"/>
      <w:szCs w:val="24"/>
      <w:lang w:eastAsia="ru-RU"/>
    </w:rPr>
  </w:style>
  <w:style w:type="paragraph" w:styleId="af7">
    <w:name w:val="footer"/>
    <w:basedOn w:val="a"/>
    <w:link w:val="af8"/>
    <w:uiPriority w:val="99"/>
    <w:unhideWhenUsed/>
    <w:rsid w:val="00683F62"/>
    <w:pPr>
      <w:tabs>
        <w:tab w:val="center" w:pos="4677"/>
        <w:tab w:val="right" w:pos="9355"/>
      </w:tabs>
    </w:pPr>
  </w:style>
  <w:style w:type="character" w:customStyle="1" w:styleId="af8">
    <w:name w:val="Нижний колонтитул Знак"/>
    <w:basedOn w:val="a0"/>
    <w:link w:val="af7"/>
    <w:uiPriority w:val="99"/>
    <w:rsid w:val="00683F62"/>
    <w:rPr>
      <w:rFonts w:ascii="Times New Roman" w:eastAsia="Times New Roman" w:hAnsi="Times New Roman" w:cs="Times New Roman"/>
      <w:sz w:val="24"/>
      <w:szCs w:val="24"/>
      <w:lang w:eastAsia="ru-RU"/>
    </w:rPr>
  </w:style>
  <w:style w:type="character" w:customStyle="1" w:styleId="a7">
    <w:name w:val="Обычный (веб) Знак"/>
    <w:aliases w:val="Обычный (Web) Знак Знак1,Обычный (веб)2 Знак Знак,Обычный (веб) Знак Знак Знак,Знак1 Знак Знак,Обычный (веб) Знак1 Знак1 Знак,Обычный (веб) Знак1 Знак Знак Знак,Знак Знак Знак Знак Знак Знак,Обычный (Web) Знак Знак Знак"/>
    <w:link w:val="a6"/>
    <w:uiPriority w:val="99"/>
    <w:locked/>
    <w:rsid w:val="00683F62"/>
    <w:rPr>
      <w:rFonts w:ascii="Verdana" w:eastAsia="Times New Roman" w:hAnsi="Verdana" w:cs="Times New Roman"/>
      <w:color w:val="626161"/>
      <w:sz w:val="17"/>
      <w:szCs w:val="17"/>
      <w:lang w:eastAsia="ru-RU"/>
    </w:rPr>
  </w:style>
  <w:style w:type="paragraph" w:styleId="af9">
    <w:name w:val="Body Text Indent"/>
    <w:basedOn w:val="a"/>
    <w:link w:val="afa"/>
    <w:uiPriority w:val="99"/>
    <w:unhideWhenUsed/>
    <w:rsid w:val="0077293C"/>
    <w:pPr>
      <w:spacing w:after="120" w:line="276" w:lineRule="auto"/>
      <w:ind w:left="283"/>
    </w:pPr>
    <w:rPr>
      <w:rFonts w:asciiTheme="minorHAnsi" w:eastAsiaTheme="minorHAnsi" w:hAnsiTheme="minorHAnsi" w:cstheme="minorBidi"/>
      <w:sz w:val="22"/>
      <w:szCs w:val="22"/>
      <w:lang w:eastAsia="en-US"/>
    </w:rPr>
  </w:style>
  <w:style w:type="character" w:customStyle="1" w:styleId="afa">
    <w:name w:val="Основной текст с отступом Знак"/>
    <w:basedOn w:val="a0"/>
    <w:link w:val="af9"/>
    <w:uiPriority w:val="99"/>
    <w:rsid w:val="0077293C"/>
  </w:style>
  <w:style w:type="paragraph" w:customStyle="1" w:styleId="ConsNormal">
    <w:name w:val="ConsNormal"/>
    <w:rsid w:val="00EF3A17"/>
    <w:pPr>
      <w:widowControl w:val="0"/>
      <w:spacing w:after="0" w:line="240" w:lineRule="auto"/>
      <w:ind w:firstLine="720"/>
    </w:pPr>
    <w:rPr>
      <w:rFonts w:ascii="Arial" w:eastAsia="Times New Roman" w:hAnsi="Arial" w:cs="Times New Roman"/>
      <w:snapToGrid w:val="0"/>
      <w:sz w:val="20"/>
      <w:szCs w:val="20"/>
      <w:lang w:eastAsia="ru-RU"/>
    </w:rPr>
  </w:style>
  <w:style w:type="character" w:customStyle="1" w:styleId="40">
    <w:name w:val="Заголовок 4 Знак"/>
    <w:basedOn w:val="a0"/>
    <w:link w:val="4"/>
    <w:uiPriority w:val="9"/>
    <w:semiHidden/>
    <w:rsid w:val="009E1502"/>
    <w:rPr>
      <w:rFonts w:asciiTheme="majorHAnsi" w:eastAsiaTheme="majorEastAsia" w:hAnsiTheme="majorHAnsi" w:cstheme="majorBidi"/>
      <w:b/>
      <w:bCs/>
      <w:i/>
      <w:iCs/>
      <w:color w:val="4F81BD" w:themeColor="accent1"/>
      <w:sz w:val="24"/>
      <w:szCs w:val="24"/>
      <w:lang w:eastAsia="ru-RU"/>
    </w:rPr>
  </w:style>
  <w:style w:type="character" w:customStyle="1" w:styleId="review-h5">
    <w:name w:val="review-h5"/>
    <w:basedOn w:val="a0"/>
    <w:rsid w:val="009E1502"/>
  </w:style>
  <w:style w:type="paragraph" w:styleId="afb">
    <w:name w:val="Body Text"/>
    <w:basedOn w:val="a"/>
    <w:link w:val="afc"/>
    <w:rsid w:val="00B85D44"/>
    <w:pPr>
      <w:spacing w:after="120"/>
    </w:pPr>
  </w:style>
  <w:style w:type="character" w:customStyle="1" w:styleId="afc">
    <w:name w:val="Основной текст Знак"/>
    <w:basedOn w:val="a0"/>
    <w:link w:val="afb"/>
    <w:rsid w:val="00B85D44"/>
    <w:rPr>
      <w:rFonts w:ascii="Times New Roman" w:eastAsia="Times New Roman" w:hAnsi="Times New Roman" w:cs="Times New Roman"/>
      <w:sz w:val="24"/>
      <w:szCs w:val="24"/>
      <w:lang w:eastAsia="ru-RU"/>
    </w:rPr>
  </w:style>
  <w:style w:type="character" w:customStyle="1" w:styleId="2pt">
    <w:name w:val="Основной текст + Интервал 2 pt"/>
    <w:rsid w:val="00B85D44"/>
    <w:rPr>
      <w:spacing w:val="40"/>
      <w:sz w:val="25"/>
      <w:szCs w:val="25"/>
      <w:shd w:val="clear" w:color="auto" w:fill="FFFFFF"/>
      <w:lang w:bidi="ar-SA"/>
    </w:rPr>
  </w:style>
  <w:style w:type="character" w:customStyle="1" w:styleId="50">
    <w:name w:val="Заголовок 5 Знак"/>
    <w:basedOn w:val="a0"/>
    <w:link w:val="5"/>
    <w:uiPriority w:val="9"/>
    <w:semiHidden/>
    <w:rsid w:val="00142B49"/>
    <w:rPr>
      <w:rFonts w:asciiTheme="majorHAnsi" w:eastAsiaTheme="majorEastAsia" w:hAnsiTheme="majorHAnsi" w:cstheme="majorBidi"/>
      <w:color w:val="243F60" w:themeColor="accent1" w:themeShade="7F"/>
      <w:sz w:val="24"/>
      <w:szCs w:val="24"/>
      <w:lang w:eastAsia="ru-RU"/>
    </w:rPr>
  </w:style>
  <w:style w:type="character" w:customStyle="1" w:styleId="90">
    <w:name w:val="Заголовок 9 Знак"/>
    <w:basedOn w:val="a0"/>
    <w:link w:val="9"/>
    <w:uiPriority w:val="9"/>
    <w:semiHidden/>
    <w:rsid w:val="002A3511"/>
    <w:rPr>
      <w:rFonts w:asciiTheme="majorHAnsi" w:eastAsiaTheme="majorEastAsia" w:hAnsiTheme="majorHAnsi" w:cstheme="majorBidi"/>
      <w:i/>
      <w:iCs/>
      <w:color w:val="404040" w:themeColor="text1" w:themeTint="BF"/>
      <w:sz w:val="20"/>
      <w:szCs w:val="20"/>
      <w:lang w:eastAsia="ru-RU"/>
    </w:rPr>
  </w:style>
  <w:style w:type="paragraph" w:styleId="22">
    <w:name w:val="Body Text 2"/>
    <w:basedOn w:val="a"/>
    <w:link w:val="23"/>
    <w:rsid w:val="00320F55"/>
    <w:pPr>
      <w:spacing w:after="120" w:line="480" w:lineRule="auto"/>
    </w:pPr>
  </w:style>
  <w:style w:type="character" w:customStyle="1" w:styleId="23">
    <w:name w:val="Основной текст 2 Знак"/>
    <w:basedOn w:val="a0"/>
    <w:link w:val="22"/>
    <w:rsid w:val="00320F55"/>
    <w:rPr>
      <w:rFonts w:ascii="Times New Roman" w:eastAsia="Times New Roman" w:hAnsi="Times New Roman" w:cs="Times New Roman"/>
      <w:sz w:val="24"/>
      <w:szCs w:val="24"/>
      <w:lang w:eastAsia="ru-RU"/>
    </w:rPr>
  </w:style>
  <w:style w:type="paragraph" w:customStyle="1" w:styleId="12">
    <w:name w:val="Обычный1"/>
    <w:rsid w:val="00320F55"/>
    <w:pPr>
      <w:widowControl w:val="0"/>
      <w:spacing w:after="0" w:line="240" w:lineRule="auto"/>
    </w:pPr>
    <w:rPr>
      <w:rFonts w:ascii="Times New Roman" w:eastAsia="Times New Roman" w:hAnsi="Times New Roman" w:cs="Times New Roman"/>
      <w:snapToGrid w:val="0"/>
      <w:sz w:val="20"/>
      <w:szCs w:val="20"/>
      <w:lang w:eastAsia="ru-RU"/>
    </w:rPr>
  </w:style>
  <w:style w:type="character" w:customStyle="1" w:styleId="h4">
    <w:name w:val="h4"/>
    <w:basedOn w:val="a0"/>
    <w:rsid w:val="00620384"/>
  </w:style>
  <w:style w:type="character" w:customStyle="1" w:styleId="text-bold">
    <w:name w:val="text-bold"/>
    <w:basedOn w:val="a0"/>
    <w:rsid w:val="0062038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0"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2E8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22E8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92492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924921"/>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9E1502"/>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142B49"/>
    <w:pPr>
      <w:keepNext/>
      <w:keepLines/>
      <w:spacing w:before="200"/>
      <w:outlineLvl w:val="4"/>
    </w:pPr>
    <w:rPr>
      <w:rFonts w:asciiTheme="majorHAnsi" w:eastAsiaTheme="majorEastAsia" w:hAnsiTheme="majorHAnsi" w:cstheme="majorBidi"/>
      <w:color w:val="243F60" w:themeColor="accent1" w:themeShade="7F"/>
    </w:rPr>
  </w:style>
  <w:style w:type="paragraph" w:styleId="7">
    <w:name w:val="heading 7"/>
    <w:basedOn w:val="a"/>
    <w:next w:val="a"/>
    <w:link w:val="70"/>
    <w:qFormat/>
    <w:rsid w:val="00683F62"/>
    <w:pPr>
      <w:keepNext/>
      <w:spacing w:line="288" w:lineRule="auto"/>
      <w:jc w:val="center"/>
      <w:outlineLvl w:val="6"/>
    </w:pPr>
    <w:rPr>
      <w:b/>
      <w:bCs/>
      <w:caps/>
      <w:sz w:val="44"/>
    </w:rPr>
  </w:style>
  <w:style w:type="paragraph" w:styleId="8">
    <w:name w:val="heading 8"/>
    <w:basedOn w:val="a"/>
    <w:next w:val="a"/>
    <w:link w:val="80"/>
    <w:uiPriority w:val="9"/>
    <w:unhideWhenUsed/>
    <w:qFormat/>
    <w:rsid w:val="00683F6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rsid w:val="002A3511"/>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22E80"/>
    <w:rPr>
      <w:rFonts w:asciiTheme="majorHAnsi" w:eastAsiaTheme="majorEastAsia" w:hAnsiTheme="majorHAnsi" w:cstheme="majorBidi"/>
      <w:b/>
      <w:bCs/>
      <w:color w:val="365F91" w:themeColor="accent1" w:themeShade="BF"/>
      <w:sz w:val="28"/>
      <w:szCs w:val="28"/>
      <w:lang w:eastAsia="ru-RU"/>
    </w:rPr>
  </w:style>
  <w:style w:type="paragraph" w:styleId="a3">
    <w:name w:val="TOC Heading"/>
    <w:basedOn w:val="1"/>
    <w:next w:val="a"/>
    <w:uiPriority w:val="39"/>
    <w:unhideWhenUsed/>
    <w:qFormat/>
    <w:rsid w:val="00222E80"/>
    <w:pPr>
      <w:spacing w:line="276" w:lineRule="auto"/>
      <w:outlineLvl w:val="9"/>
    </w:pPr>
  </w:style>
  <w:style w:type="paragraph" w:styleId="a4">
    <w:name w:val="Balloon Text"/>
    <w:basedOn w:val="a"/>
    <w:link w:val="a5"/>
    <w:uiPriority w:val="99"/>
    <w:semiHidden/>
    <w:unhideWhenUsed/>
    <w:rsid w:val="00222E80"/>
    <w:rPr>
      <w:rFonts w:ascii="Tahoma" w:hAnsi="Tahoma" w:cs="Tahoma"/>
      <w:sz w:val="16"/>
      <w:szCs w:val="16"/>
    </w:rPr>
  </w:style>
  <w:style w:type="character" w:customStyle="1" w:styleId="a5">
    <w:name w:val="Текст выноски Знак"/>
    <w:basedOn w:val="a0"/>
    <w:link w:val="a4"/>
    <w:uiPriority w:val="99"/>
    <w:semiHidden/>
    <w:rsid w:val="00222E80"/>
    <w:rPr>
      <w:rFonts w:ascii="Tahoma" w:eastAsia="Times New Roman" w:hAnsi="Tahoma" w:cs="Tahoma"/>
      <w:sz w:val="16"/>
      <w:szCs w:val="16"/>
      <w:lang w:eastAsia="ru-RU"/>
    </w:rPr>
  </w:style>
  <w:style w:type="paragraph" w:styleId="21">
    <w:name w:val="toc 2"/>
    <w:basedOn w:val="a"/>
    <w:next w:val="a"/>
    <w:autoRedefine/>
    <w:uiPriority w:val="39"/>
    <w:unhideWhenUsed/>
    <w:qFormat/>
    <w:rsid w:val="00222E80"/>
    <w:pPr>
      <w:spacing w:after="100" w:line="276" w:lineRule="auto"/>
      <w:ind w:left="216"/>
    </w:pPr>
    <w:rPr>
      <w:rFonts w:eastAsiaTheme="minorEastAsia"/>
      <w:sz w:val="28"/>
      <w:szCs w:val="22"/>
    </w:rPr>
  </w:style>
  <w:style w:type="paragraph" w:styleId="11">
    <w:name w:val="toc 1"/>
    <w:basedOn w:val="a"/>
    <w:next w:val="a"/>
    <w:autoRedefine/>
    <w:uiPriority w:val="39"/>
    <w:unhideWhenUsed/>
    <w:qFormat/>
    <w:rsid w:val="00627878"/>
    <w:pPr>
      <w:tabs>
        <w:tab w:val="right" w:leader="dot" w:pos="9345"/>
      </w:tabs>
      <w:spacing w:line="360" w:lineRule="auto"/>
      <w:contextualSpacing/>
    </w:pPr>
    <w:rPr>
      <w:rFonts w:eastAsiaTheme="minorEastAsia"/>
      <w:noProof/>
      <w:sz w:val="28"/>
      <w:szCs w:val="28"/>
    </w:rPr>
  </w:style>
  <w:style w:type="paragraph" w:styleId="31">
    <w:name w:val="toc 3"/>
    <w:basedOn w:val="a"/>
    <w:next w:val="a"/>
    <w:autoRedefine/>
    <w:uiPriority w:val="39"/>
    <w:unhideWhenUsed/>
    <w:qFormat/>
    <w:rsid w:val="00222E80"/>
    <w:pPr>
      <w:tabs>
        <w:tab w:val="left" w:pos="284"/>
      </w:tabs>
      <w:spacing w:after="100" w:line="276" w:lineRule="auto"/>
      <w:ind w:left="284"/>
    </w:pPr>
    <w:rPr>
      <w:rFonts w:eastAsiaTheme="minorEastAsia"/>
      <w:sz w:val="28"/>
      <w:szCs w:val="28"/>
    </w:rPr>
  </w:style>
  <w:style w:type="paragraph" w:customStyle="1" w:styleId="bodytxt">
    <w:name w:val="bodytxt"/>
    <w:basedOn w:val="a"/>
    <w:rsid w:val="00F64576"/>
    <w:pPr>
      <w:spacing w:before="100" w:beforeAutospacing="1" w:after="100" w:afterAutospacing="1"/>
    </w:pPr>
  </w:style>
  <w:style w:type="paragraph" w:styleId="a6">
    <w:name w:val="Normal (Web)"/>
    <w:aliases w:val="Обычный (Web) Знак,Обычный (веб)2 Знак,Обычный (веб) Знак Знак,Знак1 Знак,Обычный (веб) Знак1 Знак1,Обычный (веб) Знак1 Знак Знак,Знак Знак Знак Знак Знак,Обычный (Web) Знак Знак,Знак Знак Знак,Обычный (Web) Знак1"/>
    <w:basedOn w:val="a"/>
    <w:link w:val="a7"/>
    <w:uiPriority w:val="99"/>
    <w:rsid w:val="00924921"/>
    <w:pPr>
      <w:spacing w:before="100" w:beforeAutospacing="1" w:after="100" w:afterAutospacing="1"/>
    </w:pPr>
    <w:rPr>
      <w:rFonts w:ascii="Verdana" w:hAnsi="Verdana"/>
      <w:color w:val="626161"/>
      <w:sz w:val="17"/>
      <w:szCs w:val="17"/>
    </w:rPr>
  </w:style>
  <w:style w:type="character" w:customStyle="1" w:styleId="20">
    <w:name w:val="Заголовок 2 Знак"/>
    <w:basedOn w:val="a0"/>
    <w:link w:val="2"/>
    <w:uiPriority w:val="9"/>
    <w:semiHidden/>
    <w:rsid w:val="00924921"/>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rsid w:val="00924921"/>
    <w:rPr>
      <w:rFonts w:asciiTheme="majorHAnsi" w:eastAsiaTheme="majorEastAsia" w:hAnsiTheme="majorHAnsi" w:cstheme="majorBidi"/>
      <w:b/>
      <w:bCs/>
      <w:color w:val="4F81BD" w:themeColor="accent1"/>
      <w:sz w:val="24"/>
      <w:szCs w:val="24"/>
      <w:lang w:eastAsia="ru-RU"/>
    </w:rPr>
  </w:style>
  <w:style w:type="character" w:styleId="a8">
    <w:name w:val="Hyperlink"/>
    <w:basedOn w:val="a0"/>
    <w:uiPriority w:val="99"/>
    <w:unhideWhenUsed/>
    <w:rsid w:val="00924921"/>
    <w:rPr>
      <w:color w:val="0000FF" w:themeColor="hyperlink"/>
      <w:u w:val="single"/>
    </w:rPr>
  </w:style>
  <w:style w:type="character" w:customStyle="1" w:styleId="70">
    <w:name w:val="Заголовок 7 Знак"/>
    <w:basedOn w:val="a0"/>
    <w:link w:val="7"/>
    <w:rsid w:val="00683F62"/>
    <w:rPr>
      <w:rFonts w:ascii="Times New Roman" w:eastAsia="Times New Roman" w:hAnsi="Times New Roman" w:cs="Times New Roman"/>
      <w:b/>
      <w:bCs/>
      <w:caps/>
      <w:sz w:val="44"/>
      <w:szCs w:val="24"/>
      <w:lang w:eastAsia="ru-RU"/>
    </w:rPr>
  </w:style>
  <w:style w:type="character" w:customStyle="1" w:styleId="80">
    <w:name w:val="Заголовок 8 Знак"/>
    <w:basedOn w:val="a0"/>
    <w:link w:val="8"/>
    <w:uiPriority w:val="9"/>
    <w:rsid w:val="00683F62"/>
    <w:rPr>
      <w:rFonts w:asciiTheme="majorHAnsi" w:eastAsiaTheme="majorEastAsia" w:hAnsiTheme="majorHAnsi" w:cstheme="majorBidi"/>
      <w:color w:val="404040" w:themeColor="text1" w:themeTint="BF"/>
      <w:sz w:val="20"/>
      <w:szCs w:val="20"/>
      <w:lang w:eastAsia="ru-RU"/>
    </w:rPr>
  </w:style>
  <w:style w:type="paragraph" w:styleId="a9">
    <w:name w:val="Subtitle"/>
    <w:basedOn w:val="a"/>
    <w:link w:val="aa"/>
    <w:qFormat/>
    <w:rsid w:val="00683F62"/>
    <w:pPr>
      <w:spacing w:line="360" w:lineRule="auto"/>
      <w:jc w:val="center"/>
    </w:pPr>
    <w:rPr>
      <w:b/>
      <w:bCs/>
      <w:caps/>
      <w:sz w:val="28"/>
    </w:rPr>
  </w:style>
  <w:style w:type="character" w:customStyle="1" w:styleId="aa">
    <w:name w:val="Подзаголовок Знак"/>
    <w:basedOn w:val="a0"/>
    <w:link w:val="a9"/>
    <w:rsid w:val="00683F62"/>
    <w:rPr>
      <w:rFonts w:ascii="Times New Roman" w:eastAsia="Times New Roman" w:hAnsi="Times New Roman" w:cs="Times New Roman"/>
      <w:b/>
      <w:bCs/>
      <w:caps/>
      <w:sz w:val="28"/>
      <w:szCs w:val="24"/>
      <w:lang w:eastAsia="ru-RU"/>
    </w:rPr>
  </w:style>
  <w:style w:type="paragraph" w:styleId="ab">
    <w:name w:val="No Spacing"/>
    <w:uiPriority w:val="1"/>
    <w:qFormat/>
    <w:rsid w:val="00683F62"/>
    <w:pPr>
      <w:spacing w:after="0" w:line="240" w:lineRule="auto"/>
    </w:pPr>
    <w:rPr>
      <w:rFonts w:ascii="Times New Roman" w:eastAsia="Times New Roman" w:hAnsi="Times New Roman" w:cs="Times New Roman"/>
      <w:sz w:val="24"/>
      <w:szCs w:val="24"/>
      <w:lang w:eastAsia="ru-RU"/>
    </w:rPr>
  </w:style>
  <w:style w:type="paragraph" w:styleId="ac">
    <w:name w:val="Title"/>
    <w:basedOn w:val="a"/>
    <w:next w:val="a"/>
    <w:link w:val="ad"/>
    <w:uiPriority w:val="10"/>
    <w:qFormat/>
    <w:rsid w:val="00683F6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d">
    <w:name w:val="Название Знак"/>
    <w:basedOn w:val="a0"/>
    <w:link w:val="ac"/>
    <w:uiPriority w:val="10"/>
    <w:rsid w:val="00683F62"/>
    <w:rPr>
      <w:rFonts w:asciiTheme="majorHAnsi" w:eastAsiaTheme="majorEastAsia" w:hAnsiTheme="majorHAnsi" w:cstheme="majorBidi"/>
      <w:color w:val="17365D" w:themeColor="text2" w:themeShade="BF"/>
      <w:spacing w:val="5"/>
      <w:kern w:val="28"/>
      <w:sz w:val="52"/>
      <w:szCs w:val="52"/>
      <w:lang w:eastAsia="ru-RU"/>
    </w:rPr>
  </w:style>
  <w:style w:type="table" w:styleId="ae">
    <w:name w:val="Table Grid"/>
    <w:basedOn w:val="a1"/>
    <w:uiPriority w:val="59"/>
    <w:rsid w:val="00683F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
    <w:name w:val="Light Shading"/>
    <w:basedOn w:val="a1"/>
    <w:uiPriority w:val="60"/>
    <w:rsid w:val="00683F6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af0">
    <w:name w:val="List Paragraph"/>
    <w:basedOn w:val="a"/>
    <w:qFormat/>
    <w:rsid w:val="00683F62"/>
    <w:pPr>
      <w:spacing w:after="200" w:line="360" w:lineRule="auto"/>
      <w:ind w:left="720" w:firstLine="709"/>
      <w:contextualSpacing/>
      <w:jc w:val="both"/>
    </w:pPr>
    <w:rPr>
      <w:rFonts w:eastAsiaTheme="minorHAnsi" w:cstheme="minorBidi"/>
      <w:sz w:val="28"/>
      <w:szCs w:val="22"/>
      <w:lang w:eastAsia="en-US"/>
    </w:rPr>
  </w:style>
  <w:style w:type="character" w:customStyle="1" w:styleId="apple-converted-space">
    <w:name w:val="apple-converted-space"/>
    <w:basedOn w:val="a0"/>
    <w:rsid w:val="00683F62"/>
  </w:style>
  <w:style w:type="character" w:styleId="af1">
    <w:name w:val="Emphasis"/>
    <w:basedOn w:val="a0"/>
    <w:uiPriority w:val="20"/>
    <w:qFormat/>
    <w:rsid w:val="00683F62"/>
    <w:rPr>
      <w:i/>
      <w:iCs/>
    </w:rPr>
  </w:style>
  <w:style w:type="paragraph" w:customStyle="1" w:styleId="af2">
    <w:name w:val="КУРСОВАЯ"/>
    <w:basedOn w:val="a"/>
    <w:link w:val="af3"/>
    <w:qFormat/>
    <w:rsid w:val="00683F62"/>
    <w:pPr>
      <w:spacing w:line="360" w:lineRule="auto"/>
    </w:pPr>
    <w:rPr>
      <w:rFonts w:eastAsiaTheme="minorHAnsi"/>
      <w:sz w:val="28"/>
      <w:szCs w:val="28"/>
      <w:lang w:eastAsia="en-US"/>
    </w:rPr>
  </w:style>
  <w:style w:type="character" w:customStyle="1" w:styleId="af3">
    <w:name w:val="КУРСОВАЯ Знак"/>
    <w:basedOn w:val="a0"/>
    <w:link w:val="af2"/>
    <w:rsid w:val="00683F62"/>
    <w:rPr>
      <w:rFonts w:ascii="Times New Roman" w:hAnsi="Times New Roman" w:cs="Times New Roman"/>
      <w:sz w:val="28"/>
      <w:szCs w:val="28"/>
    </w:rPr>
  </w:style>
  <w:style w:type="character" w:styleId="af4">
    <w:name w:val="Strong"/>
    <w:basedOn w:val="a0"/>
    <w:uiPriority w:val="22"/>
    <w:qFormat/>
    <w:rsid w:val="00683F62"/>
    <w:rPr>
      <w:b/>
      <w:bCs/>
    </w:rPr>
  </w:style>
  <w:style w:type="paragraph" w:styleId="af5">
    <w:name w:val="header"/>
    <w:basedOn w:val="a"/>
    <w:link w:val="af6"/>
    <w:uiPriority w:val="99"/>
    <w:unhideWhenUsed/>
    <w:rsid w:val="00683F62"/>
    <w:pPr>
      <w:tabs>
        <w:tab w:val="center" w:pos="4677"/>
        <w:tab w:val="right" w:pos="9355"/>
      </w:tabs>
    </w:pPr>
  </w:style>
  <w:style w:type="character" w:customStyle="1" w:styleId="af6">
    <w:name w:val="Верхний колонтитул Знак"/>
    <w:basedOn w:val="a0"/>
    <w:link w:val="af5"/>
    <w:uiPriority w:val="99"/>
    <w:rsid w:val="00683F62"/>
    <w:rPr>
      <w:rFonts w:ascii="Times New Roman" w:eastAsia="Times New Roman" w:hAnsi="Times New Roman" w:cs="Times New Roman"/>
      <w:sz w:val="24"/>
      <w:szCs w:val="24"/>
      <w:lang w:eastAsia="ru-RU"/>
    </w:rPr>
  </w:style>
  <w:style w:type="paragraph" w:styleId="af7">
    <w:name w:val="footer"/>
    <w:basedOn w:val="a"/>
    <w:link w:val="af8"/>
    <w:uiPriority w:val="99"/>
    <w:unhideWhenUsed/>
    <w:rsid w:val="00683F62"/>
    <w:pPr>
      <w:tabs>
        <w:tab w:val="center" w:pos="4677"/>
        <w:tab w:val="right" w:pos="9355"/>
      </w:tabs>
    </w:pPr>
  </w:style>
  <w:style w:type="character" w:customStyle="1" w:styleId="af8">
    <w:name w:val="Нижний колонтитул Знак"/>
    <w:basedOn w:val="a0"/>
    <w:link w:val="af7"/>
    <w:uiPriority w:val="99"/>
    <w:rsid w:val="00683F62"/>
    <w:rPr>
      <w:rFonts w:ascii="Times New Roman" w:eastAsia="Times New Roman" w:hAnsi="Times New Roman" w:cs="Times New Roman"/>
      <w:sz w:val="24"/>
      <w:szCs w:val="24"/>
      <w:lang w:eastAsia="ru-RU"/>
    </w:rPr>
  </w:style>
  <w:style w:type="character" w:customStyle="1" w:styleId="a7">
    <w:name w:val="Обычный (веб) Знак"/>
    <w:aliases w:val="Обычный (Web) Знак Знак1,Обычный (веб)2 Знак Знак,Обычный (веб) Знак Знак Знак,Знак1 Знак Знак,Обычный (веб) Знак1 Знак1 Знак,Обычный (веб) Знак1 Знак Знак Знак,Знак Знак Знак Знак Знак Знак,Обычный (Web) Знак Знак Знак"/>
    <w:link w:val="a6"/>
    <w:uiPriority w:val="99"/>
    <w:locked/>
    <w:rsid w:val="00683F62"/>
    <w:rPr>
      <w:rFonts w:ascii="Verdana" w:eastAsia="Times New Roman" w:hAnsi="Verdana" w:cs="Times New Roman"/>
      <w:color w:val="626161"/>
      <w:sz w:val="17"/>
      <w:szCs w:val="17"/>
      <w:lang w:eastAsia="ru-RU"/>
    </w:rPr>
  </w:style>
  <w:style w:type="paragraph" w:styleId="af9">
    <w:name w:val="Body Text Indent"/>
    <w:basedOn w:val="a"/>
    <w:link w:val="afa"/>
    <w:uiPriority w:val="99"/>
    <w:unhideWhenUsed/>
    <w:rsid w:val="0077293C"/>
    <w:pPr>
      <w:spacing w:after="120" w:line="276" w:lineRule="auto"/>
      <w:ind w:left="283"/>
    </w:pPr>
    <w:rPr>
      <w:rFonts w:asciiTheme="minorHAnsi" w:eastAsiaTheme="minorHAnsi" w:hAnsiTheme="minorHAnsi" w:cstheme="minorBidi"/>
      <w:sz w:val="22"/>
      <w:szCs w:val="22"/>
      <w:lang w:eastAsia="en-US"/>
    </w:rPr>
  </w:style>
  <w:style w:type="character" w:customStyle="1" w:styleId="afa">
    <w:name w:val="Основной текст с отступом Знак"/>
    <w:basedOn w:val="a0"/>
    <w:link w:val="af9"/>
    <w:uiPriority w:val="99"/>
    <w:rsid w:val="0077293C"/>
  </w:style>
  <w:style w:type="paragraph" w:customStyle="1" w:styleId="ConsNormal">
    <w:name w:val="ConsNormal"/>
    <w:rsid w:val="00EF3A17"/>
    <w:pPr>
      <w:widowControl w:val="0"/>
      <w:spacing w:after="0" w:line="240" w:lineRule="auto"/>
      <w:ind w:firstLine="720"/>
    </w:pPr>
    <w:rPr>
      <w:rFonts w:ascii="Arial" w:eastAsia="Times New Roman" w:hAnsi="Arial" w:cs="Times New Roman"/>
      <w:snapToGrid w:val="0"/>
      <w:sz w:val="20"/>
      <w:szCs w:val="20"/>
      <w:lang w:eastAsia="ru-RU"/>
    </w:rPr>
  </w:style>
  <w:style w:type="character" w:customStyle="1" w:styleId="40">
    <w:name w:val="Заголовок 4 Знак"/>
    <w:basedOn w:val="a0"/>
    <w:link w:val="4"/>
    <w:uiPriority w:val="9"/>
    <w:semiHidden/>
    <w:rsid w:val="009E1502"/>
    <w:rPr>
      <w:rFonts w:asciiTheme="majorHAnsi" w:eastAsiaTheme="majorEastAsia" w:hAnsiTheme="majorHAnsi" w:cstheme="majorBidi"/>
      <w:b/>
      <w:bCs/>
      <w:i/>
      <w:iCs/>
      <w:color w:val="4F81BD" w:themeColor="accent1"/>
      <w:sz w:val="24"/>
      <w:szCs w:val="24"/>
      <w:lang w:eastAsia="ru-RU"/>
    </w:rPr>
  </w:style>
  <w:style w:type="character" w:customStyle="1" w:styleId="review-h5">
    <w:name w:val="review-h5"/>
    <w:basedOn w:val="a0"/>
    <w:rsid w:val="009E1502"/>
  </w:style>
  <w:style w:type="paragraph" w:styleId="afb">
    <w:name w:val="Body Text"/>
    <w:basedOn w:val="a"/>
    <w:link w:val="afc"/>
    <w:rsid w:val="00B85D44"/>
    <w:pPr>
      <w:spacing w:after="120"/>
    </w:pPr>
  </w:style>
  <w:style w:type="character" w:customStyle="1" w:styleId="afc">
    <w:name w:val="Основной текст Знак"/>
    <w:basedOn w:val="a0"/>
    <w:link w:val="afb"/>
    <w:rsid w:val="00B85D44"/>
    <w:rPr>
      <w:rFonts w:ascii="Times New Roman" w:eastAsia="Times New Roman" w:hAnsi="Times New Roman" w:cs="Times New Roman"/>
      <w:sz w:val="24"/>
      <w:szCs w:val="24"/>
      <w:lang w:eastAsia="ru-RU"/>
    </w:rPr>
  </w:style>
  <w:style w:type="character" w:customStyle="1" w:styleId="2pt">
    <w:name w:val="Основной текст + Интервал 2 pt"/>
    <w:rsid w:val="00B85D44"/>
    <w:rPr>
      <w:spacing w:val="40"/>
      <w:sz w:val="25"/>
      <w:szCs w:val="25"/>
      <w:shd w:val="clear" w:color="auto" w:fill="FFFFFF"/>
      <w:lang w:bidi="ar-SA"/>
    </w:rPr>
  </w:style>
  <w:style w:type="character" w:customStyle="1" w:styleId="50">
    <w:name w:val="Заголовок 5 Знак"/>
    <w:basedOn w:val="a0"/>
    <w:link w:val="5"/>
    <w:uiPriority w:val="9"/>
    <w:semiHidden/>
    <w:rsid w:val="00142B49"/>
    <w:rPr>
      <w:rFonts w:asciiTheme="majorHAnsi" w:eastAsiaTheme="majorEastAsia" w:hAnsiTheme="majorHAnsi" w:cstheme="majorBidi"/>
      <w:color w:val="243F60" w:themeColor="accent1" w:themeShade="7F"/>
      <w:sz w:val="24"/>
      <w:szCs w:val="24"/>
      <w:lang w:eastAsia="ru-RU"/>
    </w:rPr>
  </w:style>
  <w:style w:type="character" w:customStyle="1" w:styleId="90">
    <w:name w:val="Заголовок 9 Знак"/>
    <w:basedOn w:val="a0"/>
    <w:link w:val="9"/>
    <w:uiPriority w:val="9"/>
    <w:semiHidden/>
    <w:rsid w:val="002A3511"/>
    <w:rPr>
      <w:rFonts w:asciiTheme="majorHAnsi" w:eastAsiaTheme="majorEastAsia" w:hAnsiTheme="majorHAnsi" w:cstheme="majorBidi"/>
      <w:i/>
      <w:iCs/>
      <w:color w:val="404040" w:themeColor="text1" w:themeTint="BF"/>
      <w:sz w:val="20"/>
      <w:szCs w:val="20"/>
      <w:lang w:eastAsia="ru-RU"/>
    </w:rPr>
  </w:style>
  <w:style w:type="paragraph" w:styleId="22">
    <w:name w:val="Body Text 2"/>
    <w:basedOn w:val="a"/>
    <w:link w:val="23"/>
    <w:rsid w:val="00320F55"/>
    <w:pPr>
      <w:spacing w:after="120" w:line="480" w:lineRule="auto"/>
    </w:pPr>
  </w:style>
  <w:style w:type="character" w:customStyle="1" w:styleId="23">
    <w:name w:val="Основной текст 2 Знак"/>
    <w:basedOn w:val="a0"/>
    <w:link w:val="22"/>
    <w:rsid w:val="00320F55"/>
    <w:rPr>
      <w:rFonts w:ascii="Times New Roman" w:eastAsia="Times New Roman" w:hAnsi="Times New Roman" w:cs="Times New Roman"/>
      <w:sz w:val="24"/>
      <w:szCs w:val="24"/>
      <w:lang w:eastAsia="ru-RU"/>
    </w:rPr>
  </w:style>
  <w:style w:type="paragraph" w:customStyle="1" w:styleId="12">
    <w:name w:val="Обычный1"/>
    <w:rsid w:val="00320F55"/>
    <w:pPr>
      <w:widowControl w:val="0"/>
      <w:spacing w:after="0" w:line="240" w:lineRule="auto"/>
    </w:pPr>
    <w:rPr>
      <w:rFonts w:ascii="Times New Roman" w:eastAsia="Times New Roman" w:hAnsi="Times New Roman" w:cs="Times New Roman"/>
      <w:snapToGrid w:val="0"/>
      <w:sz w:val="20"/>
      <w:szCs w:val="20"/>
      <w:lang w:eastAsia="ru-RU"/>
    </w:rPr>
  </w:style>
  <w:style w:type="character" w:customStyle="1" w:styleId="h4">
    <w:name w:val="h4"/>
    <w:basedOn w:val="a0"/>
    <w:rsid w:val="00620384"/>
  </w:style>
  <w:style w:type="character" w:customStyle="1" w:styleId="text-bold">
    <w:name w:val="text-bold"/>
    <w:basedOn w:val="a0"/>
    <w:rsid w:val="006203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5999">
      <w:bodyDiv w:val="1"/>
      <w:marLeft w:val="0"/>
      <w:marRight w:val="0"/>
      <w:marTop w:val="0"/>
      <w:marBottom w:val="0"/>
      <w:divBdr>
        <w:top w:val="none" w:sz="0" w:space="0" w:color="auto"/>
        <w:left w:val="none" w:sz="0" w:space="0" w:color="auto"/>
        <w:bottom w:val="none" w:sz="0" w:space="0" w:color="auto"/>
        <w:right w:val="none" w:sz="0" w:space="0" w:color="auto"/>
      </w:divBdr>
    </w:div>
    <w:div w:id="45763280">
      <w:bodyDiv w:val="1"/>
      <w:marLeft w:val="0"/>
      <w:marRight w:val="0"/>
      <w:marTop w:val="0"/>
      <w:marBottom w:val="0"/>
      <w:divBdr>
        <w:top w:val="none" w:sz="0" w:space="0" w:color="auto"/>
        <w:left w:val="none" w:sz="0" w:space="0" w:color="auto"/>
        <w:bottom w:val="none" w:sz="0" w:space="0" w:color="auto"/>
        <w:right w:val="none" w:sz="0" w:space="0" w:color="auto"/>
      </w:divBdr>
    </w:div>
    <w:div w:id="46493125">
      <w:bodyDiv w:val="1"/>
      <w:marLeft w:val="0"/>
      <w:marRight w:val="0"/>
      <w:marTop w:val="0"/>
      <w:marBottom w:val="0"/>
      <w:divBdr>
        <w:top w:val="none" w:sz="0" w:space="0" w:color="auto"/>
        <w:left w:val="none" w:sz="0" w:space="0" w:color="auto"/>
        <w:bottom w:val="none" w:sz="0" w:space="0" w:color="auto"/>
        <w:right w:val="none" w:sz="0" w:space="0" w:color="auto"/>
      </w:divBdr>
    </w:div>
    <w:div w:id="77678537">
      <w:bodyDiv w:val="1"/>
      <w:marLeft w:val="0"/>
      <w:marRight w:val="0"/>
      <w:marTop w:val="0"/>
      <w:marBottom w:val="0"/>
      <w:divBdr>
        <w:top w:val="none" w:sz="0" w:space="0" w:color="auto"/>
        <w:left w:val="none" w:sz="0" w:space="0" w:color="auto"/>
        <w:bottom w:val="none" w:sz="0" w:space="0" w:color="auto"/>
        <w:right w:val="none" w:sz="0" w:space="0" w:color="auto"/>
      </w:divBdr>
    </w:div>
    <w:div w:id="87426575">
      <w:bodyDiv w:val="1"/>
      <w:marLeft w:val="0"/>
      <w:marRight w:val="0"/>
      <w:marTop w:val="0"/>
      <w:marBottom w:val="0"/>
      <w:divBdr>
        <w:top w:val="none" w:sz="0" w:space="0" w:color="auto"/>
        <w:left w:val="none" w:sz="0" w:space="0" w:color="auto"/>
        <w:bottom w:val="none" w:sz="0" w:space="0" w:color="auto"/>
        <w:right w:val="none" w:sz="0" w:space="0" w:color="auto"/>
      </w:divBdr>
    </w:div>
    <w:div w:id="101271888">
      <w:bodyDiv w:val="1"/>
      <w:marLeft w:val="0"/>
      <w:marRight w:val="0"/>
      <w:marTop w:val="0"/>
      <w:marBottom w:val="0"/>
      <w:divBdr>
        <w:top w:val="none" w:sz="0" w:space="0" w:color="auto"/>
        <w:left w:val="none" w:sz="0" w:space="0" w:color="auto"/>
        <w:bottom w:val="none" w:sz="0" w:space="0" w:color="auto"/>
        <w:right w:val="none" w:sz="0" w:space="0" w:color="auto"/>
      </w:divBdr>
    </w:div>
    <w:div w:id="138694171">
      <w:bodyDiv w:val="1"/>
      <w:marLeft w:val="0"/>
      <w:marRight w:val="0"/>
      <w:marTop w:val="0"/>
      <w:marBottom w:val="0"/>
      <w:divBdr>
        <w:top w:val="none" w:sz="0" w:space="0" w:color="auto"/>
        <w:left w:val="none" w:sz="0" w:space="0" w:color="auto"/>
        <w:bottom w:val="none" w:sz="0" w:space="0" w:color="auto"/>
        <w:right w:val="none" w:sz="0" w:space="0" w:color="auto"/>
      </w:divBdr>
    </w:div>
    <w:div w:id="146243440">
      <w:bodyDiv w:val="1"/>
      <w:marLeft w:val="0"/>
      <w:marRight w:val="0"/>
      <w:marTop w:val="0"/>
      <w:marBottom w:val="0"/>
      <w:divBdr>
        <w:top w:val="none" w:sz="0" w:space="0" w:color="auto"/>
        <w:left w:val="none" w:sz="0" w:space="0" w:color="auto"/>
        <w:bottom w:val="none" w:sz="0" w:space="0" w:color="auto"/>
        <w:right w:val="none" w:sz="0" w:space="0" w:color="auto"/>
      </w:divBdr>
      <w:divsChild>
        <w:div w:id="224148610">
          <w:marLeft w:val="0"/>
          <w:marRight w:val="0"/>
          <w:marTop w:val="0"/>
          <w:marBottom w:val="120"/>
          <w:divBdr>
            <w:top w:val="none" w:sz="0" w:space="0" w:color="auto"/>
            <w:left w:val="none" w:sz="0" w:space="0" w:color="auto"/>
            <w:bottom w:val="none" w:sz="0" w:space="0" w:color="auto"/>
            <w:right w:val="none" w:sz="0" w:space="0" w:color="auto"/>
          </w:divBdr>
        </w:div>
        <w:div w:id="2118911106">
          <w:marLeft w:val="0"/>
          <w:marRight w:val="0"/>
          <w:marTop w:val="0"/>
          <w:marBottom w:val="0"/>
          <w:divBdr>
            <w:top w:val="none" w:sz="0" w:space="0" w:color="auto"/>
            <w:left w:val="none" w:sz="0" w:space="0" w:color="auto"/>
            <w:bottom w:val="none" w:sz="0" w:space="0" w:color="auto"/>
            <w:right w:val="none" w:sz="0" w:space="0" w:color="auto"/>
          </w:divBdr>
        </w:div>
      </w:divsChild>
    </w:div>
    <w:div w:id="149566420">
      <w:bodyDiv w:val="1"/>
      <w:marLeft w:val="0"/>
      <w:marRight w:val="0"/>
      <w:marTop w:val="0"/>
      <w:marBottom w:val="0"/>
      <w:divBdr>
        <w:top w:val="none" w:sz="0" w:space="0" w:color="auto"/>
        <w:left w:val="none" w:sz="0" w:space="0" w:color="auto"/>
        <w:bottom w:val="none" w:sz="0" w:space="0" w:color="auto"/>
        <w:right w:val="none" w:sz="0" w:space="0" w:color="auto"/>
      </w:divBdr>
    </w:div>
    <w:div w:id="236282171">
      <w:bodyDiv w:val="1"/>
      <w:marLeft w:val="0"/>
      <w:marRight w:val="0"/>
      <w:marTop w:val="0"/>
      <w:marBottom w:val="0"/>
      <w:divBdr>
        <w:top w:val="none" w:sz="0" w:space="0" w:color="auto"/>
        <w:left w:val="none" w:sz="0" w:space="0" w:color="auto"/>
        <w:bottom w:val="none" w:sz="0" w:space="0" w:color="auto"/>
        <w:right w:val="none" w:sz="0" w:space="0" w:color="auto"/>
      </w:divBdr>
      <w:divsChild>
        <w:div w:id="1550923183">
          <w:marLeft w:val="0"/>
          <w:marRight w:val="0"/>
          <w:marTop w:val="0"/>
          <w:marBottom w:val="120"/>
          <w:divBdr>
            <w:top w:val="none" w:sz="0" w:space="0" w:color="auto"/>
            <w:left w:val="none" w:sz="0" w:space="0" w:color="auto"/>
            <w:bottom w:val="none" w:sz="0" w:space="0" w:color="auto"/>
            <w:right w:val="none" w:sz="0" w:space="0" w:color="auto"/>
          </w:divBdr>
        </w:div>
        <w:div w:id="1933657774">
          <w:marLeft w:val="0"/>
          <w:marRight w:val="0"/>
          <w:marTop w:val="0"/>
          <w:marBottom w:val="0"/>
          <w:divBdr>
            <w:top w:val="none" w:sz="0" w:space="0" w:color="auto"/>
            <w:left w:val="none" w:sz="0" w:space="0" w:color="auto"/>
            <w:bottom w:val="none" w:sz="0" w:space="0" w:color="auto"/>
            <w:right w:val="none" w:sz="0" w:space="0" w:color="auto"/>
          </w:divBdr>
        </w:div>
      </w:divsChild>
    </w:div>
    <w:div w:id="240025577">
      <w:bodyDiv w:val="1"/>
      <w:marLeft w:val="0"/>
      <w:marRight w:val="0"/>
      <w:marTop w:val="0"/>
      <w:marBottom w:val="0"/>
      <w:divBdr>
        <w:top w:val="none" w:sz="0" w:space="0" w:color="auto"/>
        <w:left w:val="none" w:sz="0" w:space="0" w:color="auto"/>
        <w:bottom w:val="none" w:sz="0" w:space="0" w:color="auto"/>
        <w:right w:val="none" w:sz="0" w:space="0" w:color="auto"/>
      </w:divBdr>
    </w:div>
    <w:div w:id="244851020">
      <w:bodyDiv w:val="1"/>
      <w:marLeft w:val="0"/>
      <w:marRight w:val="0"/>
      <w:marTop w:val="0"/>
      <w:marBottom w:val="0"/>
      <w:divBdr>
        <w:top w:val="none" w:sz="0" w:space="0" w:color="auto"/>
        <w:left w:val="none" w:sz="0" w:space="0" w:color="auto"/>
        <w:bottom w:val="none" w:sz="0" w:space="0" w:color="auto"/>
        <w:right w:val="none" w:sz="0" w:space="0" w:color="auto"/>
      </w:divBdr>
    </w:div>
    <w:div w:id="336855870">
      <w:bodyDiv w:val="1"/>
      <w:marLeft w:val="0"/>
      <w:marRight w:val="0"/>
      <w:marTop w:val="0"/>
      <w:marBottom w:val="0"/>
      <w:divBdr>
        <w:top w:val="none" w:sz="0" w:space="0" w:color="auto"/>
        <w:left w:val="none" w:sz="0" w:space="0" w:color="auto"/>
        <w:bottom w:val="none" w:sz="0" w:space="0" w:color="auto"/>
        <w:right w:val="none" w:sz="0" w:space="0" w:color="auto"/>
      </w:divBdr>
    </w:div>
    <w:div w:id="356859744">
      <w:bodyDiv w:val="1"/>
      <w:marLeft w:val="0"/>
      <w:marRight w:val="0"/>
      <w:marTop w:val="0"/>
      <w:marBottom w:val="0"/>
      <w:divBdr>
        <w:top w:val="none" w:sz="0" w:space="0" w:color="auto"/>
        <w:left w:val="none" w:sz="0" w:space="0" w:color="auto"/>
        <w:bottom w:val="none" w:sz="0" w:space="0" w:color="auto"/>
        <w:right w:val="none" w:sz="0" w:space="0" w:color="auto"/>
      </w:divBdr>
      <w:divsChild>
        <w:div w:id="525295717">
          <w:marLeft w:val="0"/>
          <w:marRight w:val="0"/>
          <w:marTop w:val="0"/>
          <w:marBottom w:val="0"/>
          <w:divBdr>
            <w:top w:val="none" w:sz="0" w:space="0" w:color="auto"/>
            <w:left w:val="none" w:sz="0" w:space="0" w:color="auto"/>
            <w:bottom w:val="none" w:sz="0" w:space="0" w:color="auto"/>
            <w:right w:val="none" w:sz="0" w:space="0" w:color="auto"/>
          </w:divBdr>
        </w:div>
      </w:divsChild>
    </w:div>
    <w:div w:id="400173919">
      <w:bodyDiv w:val="1"/>
      <w:marLeft w:val="0"/>
      <w:marRight w:val="0"/>
      <w:marTop w:val="0"/>
      <w:marBottom w:val="0"/>
      <w:divBdr>
        <w:top w:val="none" w:sz="0" w:space="0" w:color="auto"/>
        <w:left w:val="none" w:sz="0" w:space="0" w:color="auto"/>
        <w:bottom w:val="none" w:sz="0" w:space="0" w:color="auto"/>
        <w:right w:val="none" w:sz="0" w:space="0" w:color="auto"/>
      </w:divBdr>
    </w:div>
    <w:div w:id="429664179">
      <w:bodyDiv w:val="1"/>
      <w:marLeft w:val="0"/>
      <w:marRight w:val="0"/>
      <w:marTop w:val="0"/>
      <w:marBottom w:val="0"/>
      <w:divBdr>
        <w:top w:val="none" w:sz="0" w:space="0" w:color="auto"/>
        <w:left w:val="none" w:sz="0" w:space="0" w:color="auto"/>
        <w:bottom w:val="none" w:sz="0" w:space="0" w:color="auto"/>
        <w:right w:val="none" w:sz="0" w:space="0" w:color="auto"/>
      </w:divBdr>
    </w:div>
    <w:div w:id="471674760">
      <w:bodyDiv w:val="1"/>
      <w:marLeft w:val="0"/>
      <w:marRight w:val="0"/>
      <w:marTop w:val="0"/>
      <w:marBottom w:val="0"/>
      <w:divBdr>
        <w:top w:val="none" w:sz="0" w:space="0" w:color="auto"/>
        <w:left w:val="none" w:sz="0" w:space="0" w:color="auto"/>
        <w:bottom w:val="none" w:sz="0" w:space="0" w:color="auto"/>
        <w:right w:val="none" w:sz="0" w:space="0" w:color="auto"/>
      </w:divBdr>
    </w:div>
    <w:div w:id="473180954">
      <w:bodyDiv w:val="1"/>
      <w:marLeft w:val="0"/>
      <w:marRight w:val="0"/>
      <w:marTop w:val="0"/>
      <w:marBottom w:val="0"/>
      <w:divBdr>
        <w:top w:val="none" w:sz="0" w:space="0" w:color="auto"/>
        <w:left w:val="none" w:sz="0" w:space="0" w:color="auto"/>
        <w:bottom w:val="none" w:sz="0" w:space="0" w:color="auto"/>
        <w:right w:val="none" w:sz="0" w:space="0" w:color="auto"/>
      </w:divBdr>
    </w:div>
    <w:div w:id="498161741">
      <w:bodyDiv w:val="1"/>
      <w:marLeft w:val="0"/>
      <w:marRight w:val="0"/>
      <w:marTop w:val="0"/>
      <w:marBottom w:val="0"/>
      <w:divBdr>
        <w:top w:val="none" w:sz="0" w:space="0" w:color="auto"/>
        <w:left w:val="none" w:sz="0" w:space="0" w:color="auto"/>
        <w:bottom w:val="none" w:sz="0" w:space="0" w:color="auto"/>
        <w:right w:val="none" w:sz="0" w:space="0" w:color="auto"/>
      </w:divBdr>
    </w:div>
    <w:div w:id="536813940">
      <w:bodyDiv w:val="1"/>
      <w:marLeft w:val="0"/>
      <w:marRight w:val="0"/>
      <w:marTop w:val="0"/>
      <w:marBottom w:val="0"/>
      <w:divBdr>
        <w:top w:val="none" w:sz="0" w:space="0" w:color="auto"/>
        <w:left w:val="none" w:sz="0" w:space="0" w:color="auto"/>
        <w:bottom w:val="none" w:sz="0" w:space="0" w:color="auto"/>
        <w:right w:val="none" w:sz="0" w:space="0" w:color="auto"/>
      </w:divBdr>
    </w:div>
    <w:div w:id="548764558">
      <w:bodyDiv w:val="1"/>
      <w:marLeft w:val="0"/>
      <w:marRight w:val="0"/>
      <w:marTop w:val="0"/>
      <w:marBottom w:val="0"/>
      <w:divBdr>
        <w:top w:val="none" w:sz="0" w:space="0" w:color="auto"/>
        <w:left w:val="none" w:sz="0" w:space="0" w:color="auto"/>
        <w:bottom w:val="none" w:sz="0" w:space="0" w:color="auto"/>
        <w:right w:val="none" w:sz="0" w:space="0" w:color="auto"/>
      </w:divBdr>
      <w:divsChild>
        <w:div w:id="1163005296">
          <w:marLeft w:val="0"/>
          <w:marRight w:val="0"/>
          <w:marTop w:val="0"/>
          <w:marBottom w:val="120"/>
          <w:divBdr>
            <w:top w:val="none" w:sz="0" w:space="0" w:color="auto"/>
            <w:left w:val="none" w:sz="0" w:space="0" w:color="auto"/>
            <w:bottom w:val="none" w:sz="0" w:space="0" w:color="auto"/>
            <w:right w:val="none" w:sz="0" w:space="0" w:color="auto"/>
          </w:divBdr>
        </w:div>
        <w:div w:id="1231187379">
          <w:marLeft w:val="0"/>
          <w:marRight w:val="0"/>
          <w:marTop w:val="0"/>
          <w:marBottom w:val="0"/>
          <w:divBdr>
            <w:top w:val="none" w:sz="0" w:space="0" w:color="auto"/>
            <w:left w:val="none" w:sz="0" w:space="0" w:color="auto"/>
            <w:bottom w:val="none" w:sz="0" w:space="0" w:color="auto"/>
            <w:right w:val="none" w:sz="0" w:space="0" w:color="auto"/>
          </w:divBdr>
        </w:div>
      </w:divsChild>
    </w:div>
    <w:div w:id="571546788">
      <w:bodyDiv w:val="1"/>
      <w:marLeft w:val="0"/>
      <w:marRight w:val="0"/>
      <w:marTop w:val="0"/>
      <w:marBottom w:val="0"/>
      <w:divBdr>
        <w:top w:val="none" w:sz="0" w:space="0" w:color="auto"/>
        <w:left w:val="none" w:sz="0" w:space="0" w:color="auto"/>
        <w:bottom w:val="none" w:sz="0" w:space="0" w:color="auto"/>
        <w:right w:val="none" w:sz="0" w:space="0" w:color="auto"/>
      </w:divBdr>
    </w:div>
    <w:div w:id="783769986">
      <w:bodyDiv w:val="1"/>
      <w:marLeft w:val="0"/>
      <w:marRight w:val="0"/>
      <w:marTop w:val="0"/>
      <w:marBottom w:val="0"/>
      <w:divBdr>
        <w:top w:val="none" w:sz="0" w:space="0" w:color="auto"/>
        <w:left w:val="none" w:sz="0" w:space="0" w:color="auto"/>
        <w:bottom w:val="none" w:sz="0" w:space="0" w:color="auto"/>
        <w:right w:val="none" w:sz="0" w:space="0" w:color="auto"/>
      </w:divBdr>
    </w:div>
    <w:div w:id="790175301">
      <w:bodyDiv w:val="1"/>
      <w:marLeft w:val="0"/>
      <w:marRight w:val="0"/>
      <w:marTop w:val="0"/>
      <w:marBottom w:val="0"/>
      <w:divBdr>
        <w:top w:val="none" w:sz="0" w:space="0" w:color="auto"/>
        <w:left w:val="none" w:sz="0" w:space="0" w:color="auto"/>
        <w:bottom w:val="none" w:sz="0" w:space="0" w:color="auto"/>
        <w:right w:val="none" w:sz="0" w:space="0" w:color="auto"/>
      </w:divBdr>
    </w:div>
    <w:div w:id="796722379">
      <w:bodyDiv w:val="1"/>
      <w:marLeft w:val="0"/>
      <w:marRight w:val="0"/>
      <w:marTop w:val="0"/>
      <w:marBottom w:val="0"/>
      <w:divBdr>
        <w:top w:val="none" w:sz="0" w:space="0" w:color="auto"/>
        <w:left w:val="none" w:sz="0" w:space="0" w:color="auto"/>
        <w:bottom w:val="none" w:sz="0" w:space="0" w:color="auto"/>
        <w:right w:val="none" w:sz="0" w:space="0" w:color="auto"/>
      </w:divBdr>
    </w:div>
    <w:div w:id="898788587">
      <w:bodyDiv w:val="1"/>
      <w:marLeft w:val="0"/>
      <w:marRight w:val="0"/>
      <w:marTop w:val="0"/>
      <w:marBottom w:val="0"/>
      <w:divBdr>
        <w:top w:val="none" w:sz="0" w:space="0" w:color="auto"/>
        <w:left w:val="none" w:sz="0" w:space="0" w:color="auto"/>
        <w:bottom w:val="none" w:sz="0" w:space="0" w:color="auto"/>
        <w:right w:val="none" w:sz="0" w:space="0" w:color="auto"/>
      </w:divBdr>
    </w:div>
    <w:div w:id="960888921">
      <w:bodyDiv w:val="1"/>
      <w:marLeft w:val="0"/>
      <w:marRight w:val="0"/>
      <w:marTop w:val="0"/>
      <w:marBottom w:val="0"/>
      <w:divBdr>
        <w:top w:val="none" w:sz="0" w:space="0" w:color="auto"/>
        <w:left w:val="none" w:sz="0" w:space="0" w:color="auto"/>
        <w:bottom w:val="none" w:sz="0" w:space="0" w:color="auto"/>
        <w:right w:val="none" w:sz="0" w:space="0" w:color="auto"/>
      </w:divBdr>
    </w:div>
    <w:div w:id="990015578">
      <w:bodyDiv w:val="1"/>
      <w:marLeft w:val="0"/>
      <w:marRight w:val="0"/>
      <w:marTop w:val="0"/>
      <w:marBottom w:val="0"/>
      <w:divBdr>
        <w:top w:val="none" w:sz="0" w:space="0" w:color="auto"/>
        <w:left w:val="none" w:sz="0" w:space="0" w:color="auto"/>
        <w:bottom w:val="none" w:sz="0" w:space="0" w:color="auto"/>
        <w:right w:val="none" w:sz="0" w:space="0" w:color="auto"/>
      </w:divBdr>
    </w:div>
    <w:div w:id="997418284">
      <w:bodyDiv w:val="1"/>
      <w:marLeft w:val="0"/>
      <w:marRight w:val="0"/>
      <w:marTop w:val="0"/>
      <w:marBottom w:val="0"/>
      <w:divBdr>
        <w:top w:val="none" w:sz="0" w:space="0" w:color="auto"/>
        <w:left w:val="none" w:sz="0" w:space="0" w:color="auto"/>
        <w:bottom w:val="none" w:sz="0" w:space="0" w:color="auto"/>
        <w:right w:val="none" w:sz="0" w:space="0" w:color="auto"/>
      </w:divBdr>
    </w:div>
    <w:div w:id="1007556527">
      <w:bodyDiv w:val="1"/>
      <w:marLeft w:val="0"/>
      <w:marRight w:val="0"/>
      <w:marTop w:val="0"/>
      <w:marBottom w:val="0"/>
      <w:divBdr>
        <w:top w:val="none" w:sz="0" w:space="0" w:color="auto"/>
        <w:left w:val="none" w:sz="0" w:space="0" w:color="auto"/>
        <w:bottom w:val="none" w:sz="0" w:space="0" w:color="auto"/>
        <w:right w:val="none" w:sz="0" w:space="0" w:color="auto"/>
      </w:divBdr>
    </w:div>
    <w:div w:id="1014113065">
      <w:bodyDiv w:val="1"/>
      <w:marLeft w:val="0"/>
      <w:marRight w:val="0"/>
      <w:marTop w:val="0"/>
      <w:marBottom w:val="0"/>
      <w:divBdr>
        <w:top w:val="none" w:sz="0" w:space="0" w:color="auto"/>
        <w:left w:val="none" w:sz="0" w:space="0" w:color="auto"/>
        <w:bottom w:val="none" w:sz="0" w:space="0" w:color="auto"/>
        <w:right w:val="none" w:sz="0" w:space="0" w:color="auto"/>
      </w:divBdr>
    </w:div>
    <w:div w:id="1037851665">
      <w:bodyDiv w:val="1"/>
      <w:marLeft w:val="0"/>
      <w:marRight w:val="0"/>
      <w:marTop w:val="0"/>
      <w:marBottom w:val="0"/>
      <w:divBdr>
        <w:top w:val="none" w:sz="0" w:space="0" w:color="auto"/>
        <w:left w:val="none" w:sz="0" w:space="0" w:color="auto"/>
        <w:bottom w:val="none" w:sz="0" w:space="0" w:color="auto"/>
        <w:right w:val="none" w:sz="0" w:space="0" w:color="auto"/>
      </w:divBdr>
    </w:div>
    <w:div w:id="1044910767">
      <w:bodyDiv w:val="1"/>
      <w:marLeft w:val="0"/>
      <w:marRight w:val="0"/>
      <w:marTop w:val="0"/>
      <w:marBottom w:val="0"/>
      <w:divBdr>
        <w:top w:val="none" w:sz="0" w:space="0" w:color="auto"/>
        <w:left w:val="none" w:sz="0" w:space="0" w:color="auto"/>
        <w:bottom w:val="none" w:sz="0" w:space="0" w:color="auto"/>
        <w:right w:val="none" w:sz="0" w:space="0" w:color="auto"/>
      </w:divBdr>
    </w:div>
    <w:div w:id="1057096057">
      <w:bodyDiv w:val="1"/>
      <w:marLeft w:val="0"/>
      <w:marRight w:val="0"/>
      <w:marTop w:val="0"/>
      <w:marBottom w:val="0"/>
      <w:divBdr>
        <w:top w:val="none" w:sz="0" w:space="0" w:color="auto"/>
        <w:left w:val="none" w:sz="0" w:space="0" w:color="auto"/>
        <w:bottom w:val="none" w:sz="0" w:space="0" w:color="auto"/>
        <w:right w:val="none" w:sz="0" w:space="0" w:color="auto"/>
      </w:divBdr>
    </w:div>
    <w:div w:id="1076512605">
      <w:bodyDiv w:val="1"/>
      <w:marLeft w:val="0"/>
      <w:marRight w:val="0"/>
      <w:marTop w:val="0"/>
      <w:marBottom w:val="0"/>
      <w:divBdr>
        <w:top w:val="none" w:sz="0" w:space="0" w:color="auto"/>
        <w:left w:val="none" w:sz="0" w:space="0" w:color="auto"/>
        <w:bottom w:val="none" w:sz="0" w:space="0" w:color="auto"/>
        <w:right w:val="none" w:sz="0" w:space="0" w:color="auto"/>
      </w:divBdr>
    </w:div>
    <w:div w:id="1142963157">
      <w:bodyDiv w:val="1"/>
      <w:marLeft w:val="0"/>
      <w:marRight w:val="0"/>
      <w:marTop w:val="0"/>
      <w:marBottom w:val="0"/>
      <w:divBdr>
        <w:top w:val="none" w:sz="0" w:space="0" w:color="auto"/>
        <w:left w:val="none" w:sz="0" w:space="0" w:color="auto"/>
        <w:bottom w:val="none" w:sz="0" w:space="0" w:color="auto"/>
        <w:right w:val="none" w:sz="0" w:space="0" w:color="auto"/>
      </w:divBdr>
    </w:div>
    <w:div w:id="1169102984">
      <w:bodyDiv w:val="1"/>
      <w:marLeft w:val="0"/>
      <w:marRight w:val="0"/>
      <w:marTop w:val="0"/>
      <w:marBottom w:val="0"/>
      <w:divBdr>
        <w:top w:val="none" w:sz="0" w:space="0" w:color="auto"/>
        <w:left w:val="none" w:sz="0" w:space="0" w:color="auto"/>
        <w:bottom w:val="none" w:sz="0" w:space="0" w:color="auto"/>
        <w:right w:val="none" w:sz="0" w:space="0" w:color="auto"/>
      </w:divBdr>
    </w:div>
    <w:div w:id="1262687487">
      <w:bodyDiv w:val="1"/>
      <w:marLeft w:val="0"/>
      <w:marRight w:val="0"/>
      <w:marTop w:val="0"/>
      <w:marBottom w:val="0"/>
      <w:divBdr>
        <w:top w:val="none" w:sz="0" w:space="0" w:color="auto"/>
        <w:left w:val="none" w:sz="0" w:space="0" w:color="auto"/>
        <w:bottom w:val="none" w:sz="0" w:space="0" w:color="auto"/>
        <w:right w:val="none" w:sz="0" w:space="0" w:color="auto"/>
      </w:divBdr>
    </w:div>
    <w:div w:id="1331985232">
      <w:bodyDiv w:val="1"/>
      <w:marLeft w:val="0"/>
      <w:marRight w:val="0"/>
      <w:marTop w:val="0"/>
      <w:marBottom w:val="0"/>
      <w:divBdr>
        <w:top w:val="none" w:sz="0" w:space="0" w:color="auto"/>
        <w:left w:val="none" w:sz="0" w:space="0" w:color="auto"/>
        <w:bottom w:val="none" w:sz="0" w:space="0" w:color="auto"/>
        <w:right w:val="none" w:sz="0" w:space="0" w:color="auto"/>
      </w:divBdr>
    </w:div>
    <w:div w:id="1447237088">
      <w:bodyDiv w:val="1"/>
      <w:marLeft w:val="0"/>
      <w:marRight w:val="0"/>
      <w:marTop w:val="0"/>
      <w:marBottom w:val="0"/>
      <w:divBdr>
        <w:top w:val="none" w:sz="0" w:space="0" w:color="auto"/>
        <w:left w:val="none" w:sz="0" w:space="0" w:color="auto"/>
        <w:bottom w:val="none" w:sz="0" w:space="0" w:color="auto"/>
        <w:right w:val="none" w:sz="0" w:space="0" w:color="auto"/>
      </w:divBdr>
    </w:div>
    <w:div w:id="1479226770">
      <w:bodyDiv w:val="1"/>
      <w:marLeft w:val="0"/>
      <w:marRight w:val="0"/>
      <w:marTop w:val="0"/>
      <w:marBottom w:val="0"/>
      <w:divBdr>
        <w:top w:val="none" w:sz="0" w:space="0" w:color="auto"/>
        <w:left w:val="none" w:sz="0" w:space="0" w:color="auto"/>
        <w:bottom w:val="none" w:sz="0" w:space="0" w:color="auto"/>
        <w:right w:val="none" w:sz="0" w:space="0" w:color="auto"/>
      </w:divBdr>
    </w:div>
    <w:div w:id="1509325982">
      <w:bodyDiv w:val="1"/>
      <w:marLeft w:val="0"/>
      <w:marRight w:val="0"/>
      <w:marTop w:val="0"/>
      <w:marBottom w:val="0"/>
      <w:divBdr>
        <w:top w:val="none" w:sz="0" w:space="0" w:color="auto"/>
        <w:left w:val="none" w:sz="0" w:space="0" w:color="auto"/>
        <w:bottom w:val="none" w:sz="0" w:space="0" w:color="auto"/>
        <w:right w:val="none" w:sz="0" w:space="0" w:color="auto"/>
      </w:divBdr>
      <w:divsChild>
        <w:div w:id="78796209">
          <w:marLeft w:val="0"/>
          <w:marRight w:val="0"/>
          <w:marTop w:val="0"/>
          <w:marBottom w:val="300"/>
          <w:divBdr>
            <w:top w:val="none" w:sz="0" w:space="0" w:color="auto"/>
            <w:left w:val="none" w:sz="0" w:space="0" w:color="auto"/>
            <w:bottom w:val="none" w:sz="0" w:space="0" w:color="auto"/>
            <w:right w:val="none" w:sz="0" w:space="0" w:color="auto"/>
          </w:divBdr>
          <w:divsChild>
            <w:div w:id="2019384160">
              <w:marLeft w:val="0"/>
              <w:marRight w:val="0"/>
              <w:marTop w:val="0"/>
              <w:marBottom w:val="0"/>
              <w:divBdr>
                <w:top w:val="none" w:sz="0" w:space="0" w:color="auto"/>
                <w:left w:val="none" w:sz="0" w:space="0" w:color="auto"/>
                <w:bottom w:val="none" w:sz="0" w:space="0" w:color="auto"/>
                <w:right w:val="none" w:sz="0" w:space="0" w:color="auto"/>
              </w:divBdr>
              <w:divsChild>
                <w:div w:id="110095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111861">
      <w:bodyDiv w:val="1"/>
      <w:marLeft w:val="0"/>
      <w:marRight w:val="0"/>
      <w:marTop w:val="0"/>
      <w:marBottom w:val="0"/>
      <w:divBdr>
        <w:top w:val="none" w:sz="0" w:space="0" w:color="auto"/>
        <w:left w:val="none" w:sz="0" w:space="0" w:color="auto"/>
        <w:bottom w:val="none" w:sz="0" w:space="0" w:color="auto"/>
        <w:right w:val="none" w:sz="0" w:space="0" w:color="auto"/>
      </w:divBdr>
    </w:div>
    <w:div w:id="1564220634">
      <w:bodyDiv w:val="1"/>
      <w:marLeft w:val="0"/>
      <w:marRight w:val="0"/>
      <w:marTop w:val="0"/>
      <w:marBottom w:val="0"/>
      <w:divBdr>
        <w:top w:val="none" w:sz="0" w:space="0" w:color="auto"/>
        <w:left w:val="none" w:sz="0" w:space="0" w:color="auto"/>
        <w:bottom w:val="none" w:sz="0" w:space="0" w:color="auto"/>
        <w:right w:val="none" w:sz="0" w:space="0" w:color="auto"/>
      </w:divBdr>
    </w:div>
    <w:div w:id="1584293520">
      <w:bodyDiv w:val="1"/>
      <w:marLeft w:val="0"/>
      <w:marRight w:val="0"/>
      <w:marTop w:val="0"/>
      <w:marBottom w:val="0"/>
      <w:divBdr>
        <w:top w:val="none" w:sz="0" w:space="0" w:color="auto"/>
        <w:left w:val="none" w:sz="0" w:space="0" w:color="auto"/>
        <w:bottom w:val="none" w:sz="0" w:space="0" w:color="auto"/>
        <w:right w:val="none" w:sz="0" w:space="0" w:color="auto"/>
      </w:divBdr>
    </w:div>
    <w:div w:id="1642225812">
      <w:bodyDiv w:val="1"/>
      <w:marLeft w:val="0"/>
      <w:marRight w:val="0"/>
      <w:marTop w:val="0"/>
      <w:marBottom w:val="0"/>
      <w:divBdr>
        <w:top w:val="none" w:sz="0" w:space="0" w:color="auto"/>
        <w:left w:val="none" w:sz="0" w:space="0" w:color="auto"/>
        <w:bottom w:val="none" w:sz="0" w:space="0" w:color="auto"/>
        <w:right w:val="none" w:sz="0" w:space="0" w:color="auto"/>
      </w:divBdr>
    </w:div>
    <w:div w:id="1692603490">
      <w:bodyDiv w:val="1"/>
      <w:marLeft w:val="0"/>
      <w:marRight w:val="0"/>
      <w:marTop w:val="0"/>
      <w:marBottom w:val="0"/>
      <w:divBdr>
        <w:top w:val="none" w:sz="0" w:space="0" w:color="auto"/>
        <w:left w:val="none" w:sz="0" w:space="0" w:color="auto"/>
        <w:bottom w:val="none" w:sz="0" w:space="0" w:color="auto"/>
        <w:right w:val="none" w:sz="0" w:space="0" w:color="auto"/>
      </w:divBdr>
      <w:divsChild>
        <w:div w:id="2026326451">
          <w:marLeft w:val="150"/>
          <w:marRight w:val="0"/>
          <w:marTop w:val="0"/>
          <w:marBottom w:val="0"/>
          <w:divBdr>
            <w:top w:val="none" w:sz="0" w:space="0" w:color="auto"/>
            <w:left w:val="none" w:sz="0" w:space="0" w:color="auto"/>
            <w:bottom w:val="none" w:sz="0" w:space="0" w:color="auto"/>
            <w:right w:val="none" w:sz="0" w:space="0" w:color="auto"/>
          </w:divBdr>
          <w:divsChild>
            <w:div w:id="1200164157">
              <w:marLeft w:val="105"/>
              <w:marRight w:val="0"/>
              <w:marTop w:val="0"/>
              <w:marBottom w:val="0"/>
              <w:divBdr>
                <w:top w:val="none" w:sz="0" w:space="0" w:color="auto"/>
                <w:left w:val="none" w:sz="0" w:space="0" w:color="auto"/>
                <w:bottom w:val="none" w:sz="0" w:space="0" w:color="auto"/>
                <w:right w:val="none" w:sz="0" w:space="0" w:color="auto"/>
              </w:divBdr>
            </w:div>
          </w:divsChild>
        </w:div>
        <w:div w:id="2078242255">
          <w:blockQuote w:val="1"/>
          <w:marLeft w:val="0"/>
          <w:marRight w:val="0"/>
          <w:marTop w:val="105"/>
          <w:marBottom w:val="105"/>
          <w:divBdr>
            <w:top w:val="single" w:sz="6" w:space="0" w:color="DDDDDD"/>
            <w:left w:val="single" w:sz="6" w:space="15" w:color="DDDDDD"/>
            <w:bottom w:val="single" w:sz="6" w:space="4" w:color="DDDDDD"/>
            <w:right w:val="single" w:sz="6" w:space="4" w:color="DDDDDD"/>
          </w:divBdr>
        </w:div>
      </w:divsChild>
    </w:div>
    <w:div w:id="1704749538">
      <w:bodyDiv w:val="1"/>
      <w:marLeft w:val="0"/>
      <w:marRight w:val="0"/>
      <w:marTop w:val="0"/>
      <w:marBottom w:val="0"/>
      <w:divBdr>
        <w:top w:val="none" w:sz="0" w:space="0" w:color="auto"/>
        <w:left w:val="none" w:sz="0" w:space="0" w:color="auto"/>
        <w:bottom w:val="none" w:sz="0" w:space="0" w:color="auto"/>
        <w:right w:val="none" w:sz="0" w:space="0" w:color="auto"/>
      </w:divBdr>
    </w:div>
    <w:div w:id="1716271462">
      <w:bodyDiv w:val="1"/>
      <w:marLeft w:val="0"/>
      <w:marRight w:val="0"/>
      <w:marTop w:val="0"/>
      <w:marBottom w:val="0"/>
      <w:divBdr>
        <w:top w:val="none" w:sz="0" w:space="0" w:color="auto"/>
        <w:left w:val="none" w:sz="0" w:space="0" w:color="auto"/>
        <w:bottom w:val="none" w:sz="0" w:space="0" w:color="auto"/>
        <w:right w:val="none" w:sz="0" w:space="0" w:color="auto"/>
      </w:divBdr>
    </w:div>
    <w:div w:id="1763600088">
      <w:marLeft w:val="0"/>
      <w:marRight w:val="0"/>
      <w:marTop w:val="0"/>
      <w:marBottom w:val="0"/>
      <w:divBdr>
        <w:top w:val="none" w:sz="0" w:space="0" w:color="auto"/>
        <w:left w:val="none" w:sz="0" w:space="0" w:color="auto"/>
        <w:bottom w:val="none" w:sz="0" w:space="0" w:color="auto"/>
        <w:right w:val="none" w:sz="0" w:space="0" w:color="auto"/>
      </w:divBdr>
    </w:div>
    <w:div w:id="1857884459">
      <w:bodyDiv w:val="1"/>
      <w:marLeft w:val="0"/>
      <w:marRight w:val="0"/>
      <w:marTop w:val="0"/>
      <w:marBottom w:val="0"/>
      <w:divBdr>
        <w:top w:val="none" w:sz="0" w:space="0" w:color="auto"/>
        <w:left w:val="none" w:sz="0" w:space="0" w:color="auto"/>
        <w:bottom w:val="none" w:sz="0" w:space="0" w:color="auto"/>
        <w:right w:val="none" w:sz="0" w:space="0" w:color="auto"/>
      </w:divBdr>
    </w:div>
    <w:div w:id="1920796837">
      <w:bodyDiv w:val="1"/>
      <w:marLeft w:val="0"/>
      <w:marRight w:val="0"/>
      <w:marTop w:val="0"/>
      <w:marBottom w:val="0"/>
      <w:divBdr>
        <w:top w:val="none" w:sz="0" w:space="0" w:color="auto"/>
        <w:left w:val="none" w:sz="0" w:space="0" w:color="auto"/>
        <w:bottom w:val="none" w:sz="0" w:space="0" w:color="auto"/>
        <w:right w:val="none" w:sz="0" w:space="0" w:color="auto"/>
      </w:divBdr>
    </w:div>
    <w:div w:id="2069986910">
      <w:bodyDiv w:val="1"/>
      <w:marLeft w:val="0"/>
      <w:marRight w:val="0"/>
      <w:marTop w:val="0"/>
      <w:marBottom w:val="0"/>
      <w:divBdr>
        <w:top w:val="none" w:sz="0" w:space="0" w:color="auto"/>
        <w:left w:val="none" w:sz="0" w:space="0" w:color="auto"/>
        <w:bottom w:val="none" w:sz="0" w:space="0" w:color="auto"/>
        <w:right w:val="none" w:sz="0" w:space="0" w:color="auto"/>
      </w:divBdr>
    </w:div>
    <w:div w:id="2073387909">
      <w:bodyDiv w:val="1"/>
      <w:marLeft w:val="0"/>
      <w:marRight w:val="0"/>
      <w:marTop w:val="0"/>
      <w:marBottom w:val="0"/>
      <w:divBdr>
        <w:top w:val="none" w:sz="0" w:space="0" w:color="auto"/>
        <w:left w:val="none" w:sz="0" w:space="0" w:color="auto"/>
        <w:bottom w:val="none" w:sz="0" w:space="0" w:color="auto"/>
        <w:right w:val="none" w:sz="0" w:space="0" w:color="auto"/>
      </w:divBdr>
    </w:div>
    <w:div w:id="2083142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wmf"/><Relationship Id="rId18" Type="http://schemas.openxmlformats.org/officeDocument/2006/relationships/oleObject" Target="embeddings/oleObject3.bin"/><Relationship Id="rId26" Type="http://schemas.openxmlformats.org/officeDocument/2006/relationships/oleObject" Target="embeddings/oleObject6.bin"/><Relationship Id="rId39" Type="http://schemas.openxmlformats.org/officeDocument/2006/relationships/hyperlink" Target="http://novostroykirf.ru/1/" TargetMode="External"/><Relationship Id="rId21" Type="http://schemas.openxmlformats.org/officeDocument/2006/relationships/image" Target="media/image8.wmf"/><Relationship Id="rId34" Type="http://schemas.openxmlformats.org/officeDocument/2006/relationships/hyperlink" Target="http://novostroykirf.ru/1/" TargetMode="External"/><Relationship Id="rId42" Type="http://schemas.openxmlformats.org/officeDocument/2006/relationships/chart" Target="charts/chart2.xml"/><Relationship Id="rId47" Type="http://schemas.openxmlformats.org/officeDocument/2006/relationships/footer" Target="footer1.xml"/><Relationship Id="rId50" Type="http://schemas.openxmlformats.org/officeDocument/2006/relationships/image" Target="media/image17.png"/><Relationship Id="rId55" Type="http://schemas.openxmlformats.org/officeDocument/2006/relationships/hyperlink" Target="http://www.gazeta.bn.ru/articles/2017/03/14/157697.html" TargetMode="Externa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6.wmf"/><Relationship Id="rId25" Type="http://schemas.openxmlformats.org/officeDocument/2006/relationships/image" Target="media/image10.wmf"/><Relationship Id="rId33" Type="http://schemas.openxmlformats.org/officeDocument/2006/relationships/hyperlink" Target="http://novostroykirf.ru/1/" TargetMode="External"/><Relationship Id="rId38" Type="http://schemas.openxmlformats.org/officeDocument/2006/relationships/hyperlink" Target="http://novostroykirf.ru/1/" TargetMode="External"/><Relationship Id="rId46" Type="http://schemas.openxmlformats.org/officeDocument/2006/relationships/image" Target="media/image15.emf"/><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image" Target="file:///D:\Internet\&#1053;&#1077;&#1087;&#1086;&#1084;&#1085;&#1103;&#1097;&#1080;&#1081;%20&#1045;_&#1043;_%20&#1048;&#1085;&#1074;&#1077;&#1089;&#1090;&#1080;&#1094;&#1080;&#1086;&#1085;&#1085;&#1086;&#1077;%20&#1087;&#1088;&#1086;&#1077;&#1082;&#1090;&#1080;&#1088;&#1086;&#1074;&#1072;&#1085;&#1080;&#1077;%20&#1054;&#1089;&#1085;&#1086;&#1074;&#1085;&#1099;&#1077;%20&#1087;&#1086;&#1082;&#1072;&#1079;&#1072;&#1090;&#1077;&#1083;&#1080;%20&#1101;&#1092;&#1092;&#1077;&#1082;&#1090;&#1080;&#1074;&#1085;&#1086;&#1089;&#1090;&#1080;%20&#1080;&#1085;&#1074;&#1077;&#1089;&#1090;&#1080;&#1094;&#1080;&#1086;&#1085;&#1085;&#1099;&#1093;%20&#1087;&#1088;&#1086;&#1077;&#1082;&#1090;&#1086;&#1074;%20&#1080;%20&#1084;&#1077;&#1090;&#1086;&#1076;&#1099;%20&#1080;&#1093;%20&#1086;&#1094;&#1077;&#1085;&#1082;&#1080;11.files\5_3-f12.gif" TargetMode="External"/><Relationship Id="rId29" Type="http://schemas.openxmlformats.org/officeDocument/2006/relationships/hyperlink" Target="http://www.audit-it.ru/finanaliz/terms/performance/return_on_assets.html" TargetMode="External"/><Relationship Id="rId41" Type="http://schemas.openxmlformats.org/officeDocument/2006/relationships/chart" Target="charts/chart1.xml"/><Relationship Id="rId54" Type="http://schemas.openxmlformats.org/officeDocument/2006/relationships/chart" Target="charts/chart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oleObject" Target="embeddings/oleObject5.bin"/><Relationship Id="rId32" Type="http://schemas.openxmlformats.org/officeDocument/2006/relationships/hyperlink" Target="http://novostroykirf.ru/1/" TargetMode="External"/><Relationship Id="rId37" Type="http://schemas.openxmlformats.org/officeDocument/2006/relationships/hyperlink" Target="http://novostroykirf.ru/1/" TargetMode="External"/><Relationship Id="rId40" Type="http://schemas.openxmlformats.org/officeDocument/2006/relationships/hyperlink" Target="http://novostroykirf.ru/1/" TargetMode="External"/><Relationship Id="rId45" Type="http://schemas.openxmlformats.org/officeDocument/2006/relationships/image" Target="media/image14.emf"/><Relationship Id="rId53" Type="http://schemas.openxmlformats.org/officeDocument/2006/relationships/chart" Target="charts/chart5.xml"/><Relationship Id="rId58" Type="http://schemas.openxmlformats.org/officeDocument/2006/relationships/hyperlink" Target="http://studopedia.org/2-94187.html" TargetMode="External"/><Relationship Id="rId5" Type="http://schemas.openxmlformats.org/officeDocument/2006/relationships/settings" Target="settings.xml"/><Relationship Id="rId15" Type="http://schemas.openxmlformats.org/officeDocument/2006/relationships/image" Target="media/image5.wmf"/><Relationship Id="rId23" Type="http://schemas.openxmlformats.org/officeDocument/2006/relationships/image" Target="media/image9.wmf"/><Relationship Id="rId28" Type="http://schemas.openxmlformats.org/officeDocument/2006/relationships/oleObject" Target="embeddings/oleObject7.bin"/><Relationship Id="rId36" Type="http://schemas.openxmlformats.org/officeDocument/2006/relationships/hyperlink" Target="http://novostroykirf.ru/1/" TargetMode="External"/><Relationship Id="rId49" Type="http://schemas.microsoft.com/office/2007/relationships/hdphoto" Target="media/hdphoto1.wdp"/><Relationship Id="rId57" Type="http://schemas.openxmlformats.org/officeDocument/2006/relationships/hyperlink" Target="http://www.compass-finance.ru/o_kompanii_/novosti/563" TargetMode="External"/><Relationship Id="rId10" Type="http://schemas.openxmlformats.org/officeDocument/2006/relationships/image" Target="media/image1.png"/><Relationship Id="rId19" Type="http://schemas.openxmlformats.org/officeDocument/2006/relationships/image" Target="media/image7.png"/><Relationship Id="rId31" Type="http://schemas.openxmlformats.org/officeDocument/2006/relationships/hyperlink" Target="http://novostroykirf.ru/1/" TargetMode="External"/><Relationship Id="rId44" Type="http://schemas.openxmlformats.org/officeDocument/2006/relationships/image" Target="media/image13.png"/><Relationship Id="rId52" Type="http://schemas.openxmlformats.org/officeDocument/2006/relationships/chart" Target="charts/chart4.xml"/><Relationship Id="rId6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oleObject" Target="embeddings/oleObject1.bin"/><Relationship Id="rId22" Type="http://schemas.openxmlformats.org/officeDocument/2006/relationships/oleObject" Target="embeddings/oleObject4.bin"/><Relationship Id="rId27" Type="http://schemas.openxmlformats.org/officeDocument/2006/relationships/image" Target="media/image11.wmf"/><Relationship Id="rId30" Type="http://schemas.openxmlformats.org/officeDocument/2006/relationships/image" Target="media/image12.png"/><Relationship Id="rId35" Type="http://schemas.openxmlformats.org/officeDocument/2006/relationships/hyperlink" Target="http://novostroykirf.ru/1/" TargetMode="External"/><Relationship Id="rId43" Type="http://schemas.openxmlformats.org/officeDocument/2006/relationships/chart" Target="charts/chart3.xml"/><Relationship Id="rId48" Type="http://schemas.openxmlformats.org/officeDocument/2006/relationships/image" Target="media/image16.png"/><Relationship Id="rId56" Type="http://schemas.openxmlformats.org/officeDocument/2006/relationships/hyperlink" Target="http://www.penza-online.ru/novost/ekonomika/rynok-nedvizhimosti-v-penze-sostoyanie-i-perspektivy" TargetMode="External"/><Relationship Id="rId8" Type="http://schemas.openxmlformats.org/officeDocument/2006/relationships/endnotes" Target="endnotes.xml"/><Relationship Id="rId51" Type="http://schemas.microsoft.com/office/2007/relationships/hdphoto" Target="media/hdphoto2.wdp"/><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1\Desktop\&#1054;&#1069;&#1048;&#1055;\&#1044;&#1080;&#1087;&#1083;&#1086;&#1084;.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1\Desktop\&#1054;&#1069;&#1048;&#1055;\&#1044;&#1080;&#1087;&#1083;&#1086;&#1084;.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1\Desktop\&#1054;&#1069;&#1048;&#1055;\&#1044;&#1080;&#1087;&#1083;&#1086;&#1084;.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1\Desktop\&#1054;&#1069;&#1048;&#1055;\&#1044;&#1080;&#1087;&#1083;&#1086;&#1084;.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1\Desktop\&#1054;&#1069;&#1048;&#1055;\&#1044;&#1080;&#1087;&#1083;&#1086;&#1084;.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1\Desktop\&#1054;&#1069;&#1048;&#1055;\&#1044;&#1080;&#1087;&#1083;&#1086;&#108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1"/>
          <c:tx>
            <c:strRef>
              <c:f>Лист4!$A$3</c:f>
              <c:strCache>
                <c:ptCount val="1"/>
                <c:pt idx="0">
                  <c:v>вторичное жилье</c:v>
                </c:pt>
              </c:strCache>
            </c:strRef>
          </c:tx>
          <c:invertIfNegative val="0"/>
          <c:cat>
            <c:numRef>
              <c:f>Лист4!$B$1:$N$1</c:f>
              <c:numCache>
                <c:formatCode>mmm\-yy</c:formatCode>
                <c:ptCount val="13"/>
                <c:pt idx="0">
                  <c:v>42461</c:v>
                </c:pt>
                <c:pt idx="1">
                  <c:v>42491</c:v>
                </c:pt>
                <c:pt idx="2">
                  <c:v>42522</c:v>
                </c:pt>
                <c:pt idx="3">
                  <c:v>42552</c:v>
                </c:pt>
                <c:pt idx="4">
                  <c:v>42583</c:v>
                </c:pt>
                <c:pt idx="5">
                  <c:v>42614</c:v>
                </c:pt>
                <c:pt idx="6">
                  <c:v>42644</c:v>
                </c:pt>
                <c:pt idx="7">
                  <c:v>42675</c:v>
                </c:pt>
                <c:pt idx="8">
                  <c:v>42705</c:v>
                </c:pt>
                <c:pt idx="9">
                  <c:v>42736</c:v>
                </c:pt>
                <c:pt idx="10">
                  <c:v>42767</c:v>
                </c:pt>
                <c:pt idx="11">
                  <c:v>42795</c:v>
                </c:pt>
                <c:pt idx="12">
                  <c:v>42826</c:v>
                </c:pt>
              </c:numCache>
            </c:numRef>
          </c:cat>
          <c:val>
            <c:numRef>
              <c:f>Лист4!$B$3:$N$3</c:f>
              <c:numCache>
                <c:formatCode>#,##0\ "₽"</c:formatCode>
                <c:ptCount val="13"/>
                <c:pt idx="0">
                  <c:v>38888</c:v>
                </c:pt>
                <c:pt idx="1">
                  <c:v>43001</c:v>
                </c:pt>
                <c:pt idx="2">
                  <c:v>41114</c:v>
                </c:pt>
                <c:pt idx="3">
                  <c:v>42984</c:v>
                </c:pt>
                <c:pt idx="4">
                  <c:v>43428</c:v>
                </c:pt>
                <c:pt idx="5">
                  <c:v>43055</c:v>
                </c:pt>
                <c:pt idx="6">
                  <c:v>43419</c:v>
                </c:pt>
                <c:pt idx="7">
                  <c:v>43349</c:v>
                </c:pt>
                <c:pt idx="8">
                  <c:v>44113</c:v>
                </c:pt>
                <c:pt idx="9">
                  <c:v>43558</c:v>
                </c:pt>
                <c:pt idx="10">
                  <c:v>43451</c:v>
                </c:pt>
                <c:pt idx="11">
                  <c:v>42440</c:v>
                </c:pt>
                <c:pt idx="12">
                  <c:v>42585</c:v>
                </c:pt>
              </c:numCache>
            </c:numRef>
          </c:val>
        </c:ser>
        <c:ser>
          <c:idx val="0"/>
          <c:order val="0"/>
          <c:tx>
            <c:strRef>
              <c:f>Лист4!$A$2</c:f>
              <c:strCache>
                <c:ptCount val="1"/>
                <c:pt idx="0">
                  <c:v>новостройки</c:v>
                </c:pt>
              </c:strCache>
            </c:strRef>
          </c:tx>
          <c:invertIfNegative val="0"/>
          <c:cat>
            <c:numRef>
              <c:f>Лист4!$B$1:$N$1</c:f>
              <c:numCache>
                <c:formatCode>mmm\-yy</c:formatCode>
                <c:ptCount val="13"/>
                <c:pt idx="0">
                  <c:v>42461</c:v>
                </c:pt>
                <c:pt idx="1">
                  <c:v>42491</c:v>
                </c:pt>
                <c:pt idx="2">
                  <c:v>42522</c:v>
                </c:pt>
                <c:pt idx="3">
                  <c:v>42552</c:v>
                </c:pt>
                <c:pt idx="4">
                  <c:v>42583</c:v>
                </c:pt>
                <c:pt idx="5">
                  <c:v>42614</c:v>
                </c:pt>
                <c:pt idx="6">
                  <c:v>42644</c:v>
                </c:pt>
                <c:pt idx="7">
                  <c:v>42675</c:v>
                </c:pt>
                <c:pt idx="8">
                  <c:v>42705</c:v>
                </c:pt>
                <c:pt idx="9">
                  <c:v>42736</c:v>
                </c:pt>
                <c:pt idx="10">
                  <c:v>42767</c:v>
                </c:pt>
                <c:pt idx="11">
                  <c:v>42795</c:v>
                </c:pt>
                <c:pt idx="12">
                  <c:v>42826</c:v>
                </c:pt>
              </c:numCache>
            </c:numRef>
          </c:cat>
          <c:val>
            <c:numRef>
              <c:f>Лист4!$B$2:$N$2</c:f>
              <c:numCache>
                <c:formatCode>#,##0\ "₽"</c:formatCode>
                <c:ptCount val="13"/>
                <c:pt idx="0">
                  <c:v>44386</c:v>
                </c:pt>
                <c:pt idx="1">
                  <c:v>43128</c:v>
                </c:pt>
                <c:pt idx="2">
                  <c:v>41012</c:v>
                </c:pt>
                <c:pt idx="3">
                  <c:v>38137</c:v>
                </c:pt>
                <c:pt idx="4">
                  <c:v>42797</c:v>
                </c:pt>
                <c:pt idx="5">
                  <c:v>40228</c:v>
                </c:pt>
                <c:pt idx="6">
                  <c:v>41167</c:v>
                </c:pt>
                <c:pt idx="7">
                  <c:v>41321</c:v>
                </c:pt>
                <c:pt idx="8">
                  <c:v>40471</c:v>
                </c:pt>
                <c:pt idx="9">
                  <c:v>40550</c:v>
                </c:pt>
                <c:pt idx="10">
                  <c:v>40432</c:v>
                </c:pt>
                <c:pt idx="11">
                  <c:v>40187</c:v>
                </c:pt>
                <c:pt idx="12">
                  <c:v>40041</c:v>
                </c:pt>
              </c:numCache>
            </c:numRef>
          </c:val>
        </c:ser>
        <c:dLbls>
          <c:showLegendKey val="0"/>
          <c:showVal val="0"/>
          <c:showCatName val="0"/>
          <c:showSerName val="0"/>
          <c:showPercent val="0"/>
          <c:showBubbleSize val="0"/>
        </c:dLbls>
        <c:gapWidth val="75"/>
        <c:overlap val="-25"/>
        <c:axId val="97155328"/>
        <c:axId val="97161216"/>
      </c:barChart>
      <c:dateAx>
        <c:axId val="97155328"/>
        <c:scaling>
          <c:orientation val="minMax"/>
        </c:scaling>
        <c:delete val="0"/>
        <c:axPos val="b"/>
        <c:numFmt formatCode="mmm\-yy" sourceLinked="1"/>
        <c:majorTickMark val="none"/>
        <c:minorTickMark val="none"/>
        <c:tickLblPos val="nextTo"/>
        <c:crossAx val="97161216"/>
        <c:crosses val="autoZero"/>
        <c:auto val="1"/>
        <c:lblOffset val="100"/>
        <c:baseTimeUnit val="months"/>
      </c:dateAx>
      <c:valAx>
        <c:axId val="97161216"/>
        <c:scaling>
          <c:orientation val="minMax"/>
        </c:scaling>
        <c:delete val="0"/>
        <c:axPos val="l"/>
        <c:majorGridlines/>
        <c:numFmt formatCode="#,##0\ &quot;₽&quot;" sourceLinked="1"/>
        <c:majorTickMark val="none"/>
        <c:minorTickMark val="none"/>
        <c:tickLblPos val="nextTo"/>
        <c:spPr>
          <a:ln w="9525">
            <a:noFill/>
          </a:ln>
        </c:spPr>
        <c:crossAx val="97155328"/>
        <c:crosses val="autoZero"/>
        <c:crossBetween val="between"/>
      </c:valAx>
    </c:plotArea>
    <c:legend>
      <c:legendPos val="b"/>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6910031791435746"/>
          <c:y val="4.0182648401826483E-2"/>
          <c:w val="0.6581694537944619"/>
          <c:h val="0.70765095458958038"/>
        </c:manualLayout>
      </c:layout>
      <c:barChart>
        <c:barDir val="bar"/>
        <c:grouping val="clustered"/>
        <c:varyColors val="0"/>
        <c:ser>
          <c:idx val="0"/>
          <c:order val="0"/>
          <c:tx>
            <c:strRef>
              <c:f>Лист4!$D$7</c:f>
              <c:strCache>
                <c:ptCount val="1"/>
                <c:pt idx="0">
                  <c:v>Цена за м²., руб./м²</c:v>
                </c:pt>
              </c:strCache>
            </c:strRef>
          </c:tx>
          <c:invertIfNegative val="0"/>
          <c:cat>
            <c:strRef>
              <c:f>Лист4!$A$8:$A$11</c:f>
              <c:strCache>
                <c:ptCount val="4"/>
                <c:pt idx="0">
                  <c:v>Железнодорожный</c:v>
                </c:pt>
                <c:pt idx="1">
                  <c:v>Ленинский</c:v>
                </c:pt>
                <c:pt idx="2">
                  <c:v>Октябрьский</c:v>
                </c:pt>
                <c:pt idx="3">
                  <c:v>Первомайский</c:v>
                </c:pt>
              </c:strCache>
            </c:strRef>
          </c:cat>
          <c:val>
            <c:numRef>
              <c:f>Лист4!$D$8:$D$11</c:f>
              <c:numCache>
                <c:formatCode>#,##0\ "₽"</c:formatCode>
                <c:ptCount val="4"/>
                <c:pt idx="0">
                  <c:v>42644</c:v>
                </c:pt>
                <c:pt idx="1">
                  <c:v>44377</c:v>
                </c:pt>
                <c:pt idx="2">
                  <c:v>39563</c:v>
                </c:pt>
                <c:pt idx="3">
                  <c:v>42825</c:v>
                </c:pt>
              </c:numCache>
            </c:numRef>
          </c:val>
        </c:ser>
        <c:dLbls>
          <c:showLegendKey val="0"/>
          <c:showVal val="0"/>
          <c:showCatName val="0"/>
          <c:showSerName val="0"/>
          <c:showPercent val="0"/>
          <c:showBubbleSize val="0"/>
        </c:dLbls>
        <c:gapWidth val="150"/>
        <c:axId val="97176960"/>
        <c:axId val="97178752"/>
      </c:barChart>
      <c:catAx>
        <c:axId val="97176960"/>
        <c:scaling>
          <c:orientation val="minMax"/>
        </c:scaling>
        <c:delete val="0"/>
        <c:axPos val="l"/>
        <c:majorTickMark val="none"/>
        <c:minorTickMark val="none"/>
        <c:tickLblPos val="nextTo"/>
        <c:crossAx val="97178752"/>
        <c:crosses val="autoZero"/>
        <c:auto val="1"/>
        <c:lblAlgn val="ctr"/>
        <c:lblOffset val="100"/>
        <c:noMultiLvlLbl val="0"/>
      </c:catAx>
      <c:valAx>
        <c:axId val="97178752"/>
        <c:scaling>
          <c:orientation val="minMax"/>
        </c:scaling>
        <c:delete val="0"/>
        <c:axPos val="b"/>
        <c:majorGridlines/>
        <c:numFmt formatCode="#,##0\ &quot;₽&quot;" sourceLinked="1"/>
        <c:majorTickMark val="none"/>
        <c:minorTickMark val="none"/>
        <c:tickLblPos val="nextTo"/>
        <c:crossAx val="97176960"/>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Лист4!$A$15</c:f>
              <c:strCache>
                <c:ptCount val="1"/>
                <c:pt idx="0">
                  <c:v>Цена кв.м.</c:v>
                </c:pt>
              </c:strCache>
            </c:strRef>
          </c:tx>
          <c:invertIfNegative val="0"/>
          <c:cat>
            <c:strRef>
              <c:f>Лист4!$A$16:$A$19</c:f>
              <c:strCache>
                <c:ptCount val="4"/>
                <c:pt idx="0">
                  <c:v>Однокомнатная </c:v>
                </c:pt>
                <c:pt idx="1">
                  <c:v>Двухкомнатная</c:v>
                </c:pt>
                <c:pt idx="2">
                  <c:v>Трехкомнатная</c:v>
                </c:pt>
                <c:pt idx="3">
                  <c:v>Четырехкомнатная</c:v>
                </c:pt>
              </c:strCache>
            </c:strRef>
          </c:cat>
          <c:val>
            <c:numRef>
              <c:f>Лист4!$B$16:$B$19</c:f>
              <c:numCache>
                <c:formatCode>#,##0\ "₽"</c:formatCode>
                <c:ptCount val="4"/>
                <c:pt idx="0">
                  <c:v>40287</c:v>
                </c:pt>
                <c:pt idx="1">
                  <c:v>39462</c:v>
                </c:pt>
                <c:pt idx="2">
                  <c:v>40375</c:v>
                </c:pt>
                <c:pt idx="3">
                  <c:v>41558</c:v>
                </c:pt>
              </c:numCache>
            </c:numRef>
          </c:val>
        </c:ser>
        <c:dLbls>
          <c:showLegendKey val="0"/>
          <c:showVal val="0"/>
          <c:showCatName val="0"/>
          <c:showSerName val="0"/>
          <c:showPercent val="0"/>
          <c:showBubbleSize val="0"/>
        </c:dLbls>
        <c:gapWidth val="150"/>
        <c:axId val="29980544"/>
        <c:axId val="29982080"/>
      </c:barChart>
      <c:catAx>
        <c:axId val="29980544"/>
        <c:scaling>
          <c:orientation val="minMax"/>
        </c:scaling>
        <c:delete val="0"/>
        <c:axPos val="b"/>
        <c:majorTickMark val="none"/>
        <c:minorTickMark val="none"/>
        <c:tickLblPos val="nextTo"/>
        <c:crossAx val="29982080"/>
        <c:crosses val="autoZero"/>
        <c:auto val="1"/>
        <c:lblAlgn val="ctr"/>
        <c:lblOffset val="100"/>
        <c:noMultiLvlLbl val="0"/>
      </c:catAx>
      <c:valAx>
        <c:axId val="29982080"/>
        <c:scaling>
          <c:orientation val="minMax"/>
        </c:scaling>
        <c:delete val="0"/>
        <c:axPos val="l"/>
        <c:majorGridlines/>
        <c:numFmt formatCode="#,##0\ &quot;₽&quot;" sourceLinked="1"/>
        <c:majorTickMark val="none"/>
        <c:minorTickMark val="none"/>
        <c:tickLblPos val="nextTo"/>
        <c:crossAx val="29980544"/>
        <c:crosses val="autoZero"/>
        <c:crossBetween val="between"/>
      </c:valAx>
      <c:dTable>
        <c:showHorzBorder val="1"/>
        <c:showVertBorder val="1"/>
        <c:showOutline val="1"/>
        <c:showKeys val="1"/>
        <c:txPr>
          <a:bodyPr/>
          <a:lstStyle/>
          <a:p>
            <a:pPr rtl="0">
              <a:defRPr sz="800" baseline="0">
                <a:latin typeface="Times New Roman" panose="02020603050405020304" pitchFamily="18" charset="0"/>
              </a:defRPr>
            </a:pPr>
            <a:endParaRPr lang="ru-RU"/>
          </a:p>
        </c:txPr>
      </c:dTable>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'Денежный поток'!$A$21</c:f>
              <c:strCache>
                <c:ptCount val="1"/>
                <c:pt idx="0">
                  <c:v>Денежный поток, CF</c:v>
                </c:pt>
              </c:strCache>
            </c:strRef>
          </c:tx>
          <c:marker>
            <c:symbol val="none"/>
          </c:marker>
          <c:cat>
            <c:numRef>
              <c:f>'Денежный поток'!$B$11:$I$11</c:f>
              <c:numCache>
                <c:formatCode>General</c:formatCode>
                <c:ptCount val="8"/>
                <c:pt idx="0">
                  <c:v>2017</c:v>
                </c:pt>
                <c:pt idx="1">
                  <c:v>2018</c:v>
                </c:pt>
                <c:pt idx="2">
                  <c:v>2019</c:v>
                </c:pt>
                <c:pt idx="3">
                  <c:v>2020</c:v>
                </c:pt>
                <c:pt idx="4">
                  <c:v>2021</c:v>
                </c:pt>
                <c:pt idx="5">
                  <c:v>2022</c:v>
                </c:pt>
                <c:pt idx="6">
                  <c:v>2023</c:v>
                </c:pt>
                <c:pt idx="7">
                  <c:v>2024</c:v>
                </c:pt>
              </c:numCache>
            </c:numRef>
          </c:cat>
          <c:val>
            <c:numRef>
              <c:f>'Денежный поток'!$B$21:$I$21</c:f>
              <c:numCache>
                <c:formatCode>_(* #,##0.00_);_(* \(#,##0.00\);_(* "-"??_);_(@_)</c:formatCode>
                <c:ptCount val="8"/>
                <c:pt idx="0">
                  <c:v>-757408.81486799801</c:v>
                </c:pt>
                <c:pt idx="1">
                  <c:v>27028168.645851418</c:v>
                </c:pt>
                <c:pt idx="2">
                  <c:v>40634625.702044442</c:v>
                </c:pt>
                <c:pt idx="3">
                  <c:v>12722359.924246425</c:v>
                </c:pt>
                <c:pt idx="4">
                  <c:v>9183830.8945018817</c:v>
                </c:pt>
                <c:pt idx="5">
                  <c:v>5367299.6699874215</c:v>
                </c:pt>
                <c:pt idx="6">
                  <c:v>53797454.707307421</c:v>
                </c:pt>
                <c:pt idx="7">
                  <c:v>57133568</c:v>
                </c:pt>
              </c:numCache>
            </c:numRef>
          </c:val>
          <c:smooth val="0"/>
        </c:ser>
        <c:ser>
          <c:idx val="1"/>
          <c:order val="1"/>
          <c:tx>
            <c:strRef>
              <c:f>'Денежный поток'!$A$22</c:f>
              <c:strCache>
                <c:ptCount val="1"/>
                <c:pt idx="0">
                  <c:v>Накопленое сальдо CF</c:v>
                </c:pt>
              </c:strCache>
            </c:strRef>
          </c:tx>
          <c:marker>
            <c:symbol val="none"/>
          </c:marker>
          <c:cat>
            <c:numRef>
              <c:f>'Денежный поток'!$B$11:$I$11</c:f>
              <c:numCache>
                <c:formatCode>General</c:formatCode>
                <c:ptCount val="8"/>
                <c:pt idx="0">
                  <c:v>2017</c:v>
                </c:pt>
                <c:pt idx="1">
                  <c:v>2018</c:v>
                </c:pt>
                <c:pt idx="2">
                  <c:v>2019</c:v>
                </c:pt>
                <c:pt idx="3">
                  <c:v>2020</c:v>
                </c:pt>
                <c:pt idx="4">
                  <c:v>2021</c:v>
                </c:pt>
                <c:pt idx="5">
                  <c:v>2022</c:v>
                </c:pt>
                <c:pt idx="6">
                  <c:v>2023</c:v>
                </c:pt>
                <c:pt idx="7">
                  <c:v>2024</c:v>
                </c:pt>
              </c:numCache>
            </c:numRef>
          </c:cat>
          <c:val>
            <c:numRef>
              <c:f>'Денежный поток'!$B$22:$I$22</c:f>
              <c:numCache>
                <c:formatCode>_(* #,##0.00_);_(* \(#,##0.00\);_(* "-"??_);_(@_)</c:formatCode>
                <c:ptCount val="8"/>
                <c:pt idx="0">
                  <c:v>-757408.81486799801</c:v>
                </c:pt>
                <c:pt idx="1">
                  <c:v>26270759.830983419</c:v>
                </c:pt>
                <c:pt idx="2">
                  <c:v>66905385.533027858</c:v>
                </c:pt>
                <c:pt idx="3">
                  <c:v>79627745.457274288</c:v>
                </c:pt>
                <c:pt idx="4">
                  <c:v>88811576.351776168</c:v>
                </c:pt>
                <c:pt idx="5">
                  <c:v>94178876.021763593</c:v>
                </c:pt>
                <c:pt idx="6">
                  <c:v>147976330.72907102</c:v>
                </c:pt>
                <c:pt idx="7">
                  <c:v>205109898.72907102</c:v>
                </c:pt>
              </c:numCache>
            </c:numRef>
          </c:val>
          <c:smooth val="0"/>
        </c:ser>
        <c:dLbls>
          <c:showLegendKey val="0"/>
          <c:showVal val="0"/>
          <c:showCatName val="0"/>
          <c:showSerName val="0"/>
          <c:showPercent val="0"/>
          <c:showBubbleSize val="0"/>
        </c:dLbls>
        <c:marker val="1"/>
        <c:smooth val="0"/>
        <c:axId val="96647040"/>
        <c:axId val="96648576"/>
      </c:lineChart>
      <c:catAx>
        <c:axId val="96647040"/>
        <c:scaling>
          <c:orientation val="minMax"/>
        </c:scaling>
        <c:delete val="0"/>
        <c:axPos val="b"/>
        <c:numFmt formatCode="General" sourceLinked="1"/>
        <c:majorTickMark val="none"/>
        <c:minorTickMark val="none"/>
        <c:tickLblPos val="nextTo"/>
        <c:crossAx val="96648576"/>
        <c:crosses val="autoZero"/>
        <c:auto val="1"/>
        <c:lblAlgn val="ctr"/>
        <c:lblOffset val="100"/>
        <c:noMultiLvlLbl val="0"/>
      </c:catAx>
      <c:valAx>
        <c:axId val="96648576"/>
        <c:scaling>
          <c:orientation val="minMax"/>
        </c:scaling>
        <c:delete val="0"/>
        <c:axPos val="l"/>
        <c:majorGridlines/>
        <c:numFmt formatCode="_(* #,##0.00_);_(* \(#,##0.00\);_(* &quot;-&quot;??_);_(@_)" sourceLinked="1"/>
        <c:majorTickMark val="none"/>
        <c:minorTickMark val="none"/>
        <c:tickLblPos val="nextTo"/>
        <c:spPr>
          <a:ln w="9525">
            <a:noFill/>
          </a:ln>
        </c:spPr>
        <c:crossAx val="96647040"/>
        <c:crosses val="autoZero"/>
        <c:crossBetween val="between"/>
      </c:valAx>
    </c:plotArea>
    <c:legend>
      <c:legendPos val="b"/>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'Денежный поток'!$A$21</c:f>
              <c:strCache>
                <c:ptCount val="1"/>
                <c:pt idx="0">
                  <c:v>Денежный поток, CF</c:v>
                </c:pt>
              </c:strCache>
            </c:strRef>
          </c:tx>
          <c:invertIfNegative val="0"/>
          <c:cat>
            <c:numRef>
              <c:f>'Денежный поток'!$B$11:$I$11</c:f>
              <c:numCache>
                <c:formatCode>General</c:formatCode>
                <c:ptCount val="8"/>
                <c:pt idx="0">
                  <c:v>2017</c:v>
                </c:pt>
                <c:pt idx="1">
                  <c:v>2018</c:v>
                </c:pt>
                <c:pt idx="2">
                  <c:v>2019</c:v>
                </c:pt>
                <c:pt idx="3">
                  <c:v>2020</c:v>
                </c:pt>
                <c:pt idx="4">
                  <c:v>2021</c:v>
                </c:pt>
                <c:pt idx="5">
                  <c:v>2022</c:v>
                </c:pt>
                <c:pt idx="6">
                  <c:v>2023</c:v>
                </c:pt>
                <c:pt idx="7">
                  <c:v>2024</c:v>
                </c:pt>
              </c:numCache>
            </c:numRef>
          </c:cat>
          <c:val>
            <c:numRef>
              <c:f>'Денежный поток'!$B$21:$I$21</c:f>
              <c:numCache>
                <c:formatCode>_(* #,##0.00_);_(* \(#,##0.00\);_(* "-"??_);_(@_)</c:formatCode>
                <c:ptCount val="8"/>
                <c:pt idx="0">
                  <c:v>-757408.81486799801</c:v>
                </c:pt>
                <c:pt idx="1">
                  <c:v>27028168.645851418</c:v>
                </c:pt>
                <c:pt idx="2">
                  <c:v>40634625.702044442</c:v>
                </c:pt>
                <c:pt idx="3">
                  <c:v>12722359.924246425</c:v>
                </c:pt>
                <c:pt idx="4">
                  <c:v>9183830.8945018817</c:v>
                </c:pt>
                <c:pt idx="5">
                  <c:v>5367299.6699874215</c:v>
                </c:pt>
                <c:pt idx="6">
                  <c:v>53797454.707307421</c:v>
                </c:pt>
                <c:pt idx="7">
                  <c:v>57133568</c:v>
                </c:pt>
              </c:numCache>
            </c:numRef>
          </c:val>
        </c:ser>
        <c:ser>
          <c:idx val="1"/>
          <c:order val="1"/>
          <c:tx>
            <c:strRef>
              <c:f>'Денежный поток'!$A$25</c:f>
              <c:strCache>
                <c:ptCount val="1"/>
                <c:pt idx="0">
                  <c:v>Дисконтированные значения денежных потоков (PV cf), руб.</c:v>
                </c:pt>
              </c:strCache>
            </c:strRef>
          </c:tx>
          <c:invertIfNegative val="0"/>
          <c:val>
            <c:numRef>
              <c:f>'Денежный поток'!$B$25:$I$25</c:f>
              <c:numCache>
                <c:formatCode>_(* #,##0.00_);_(* \(#,##0.00\);_(* "-"??_);_(@_)</c:formatCode>
                <c:ptCount val="8"/>
                <c:pt idx="0">
                  <c:v>-757408.81486799801</c:v>
                </c:pt>
                <c:pt idx="1">
                  <c:v>21994753.827609919</c:v>
                </c:pt>
                <c:pt idx="2">
                  <c:v>26909227.764020991</c:v>
                </c:pt>
                <c:pt idx="3">
                  <c:v>6856068.2836163035</c:v>
                </c:pt>
                <c:pt idx="4">
                  <c:v>4027483.9668578445</c:v>
                </c:pt>
                <c:pt idx="5">
                  <c:v>1915438.7588564644</c:v>
                </c:pt>
                <c:pt idx="6">
                  <c:v>15623439.192658518</c:v>
                </c:pt>
                <c:pt idx="7">
                  <c:v>13502330.838215742</c:v>
                </c:pt>
              </c:numCache>
            </c:numRef>
          </c:val>
        </c:ser>
        <c:dLbls>
          <c:showLegendKey val="0"/>
          <c:showVal val="0"/>
          <c:showCatName val="0"/>
          <c:showSerName val="0"/>
          <c:showPercent val="0"/>
          <c:showBubbleSize val="0"/>
        </c:dLbls>
        <c:gapWidth val="75"/>
        <c:overlap val="-25"/>
        <c:axId val="101020032"/>
        <c:axId val="101021568"/>
      </c:barChart>
      <c:catAx>
        <c:axId val="101020032"/>
        <c:scaling>
          <c:orientation val="minMax"/>
        </c:scaling>
        <c:delete val="0"/>
        <c:axPos val="b"/>
        <c:numFmt formatCode="General" sourceLinked="1"/>
        <c:majorTickMark val="none"/>
        <c:minorTickMark val="none"/>
        <c:tickLblPos val="nextTo"/>
        <c:crossAx val="101021568"/>
        <c:crosses val="autoZero"/>
        <c:auto val="1"/>
        <c:lblAlgn val="ctr"/>
        <c:lblOffset val="100"/>
        <c:noMultiLvlLbl val="0"/>
      </c:catAx>
      <c:valAx>
        <c:axId val="101021568"/>
        <c:scaling>
          <c:orientation val="minMax"/>
        </c:scaling>
        <c:delete val="0"/>
        <c:axPos val="l"/>
        <c:majorGridlines/>
        <c:numFmt formatCode="_(* #,##0.00_);_(* \(#,##0.00\);_(* &quot;-&quot;??_);_(@_)" sourceLinked="1"/>
        <c:majorTickMark val="none"/>
        <c:minorTickMark val="none"/>
        <c:tickLblPos val="nextTo"/>
        <c:spPr>
          <a:ln w="9525">
            <a:noFill/>
          </a:ln>
        </c:spPr>
        <c:crossAx val="101020032"/>
        <c:crosses val="autoZero"/>
        <c:crossBetween val="between"/>
      </c:valAx>
    </c:plotArea>
    <c:legend>
      <c:legendPos val="b"/>
      <c:layout/>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v>ВР</c:v>
          </c:tx>
          <c:marker>
            <c:symbol val="none"/>
          </c:marker>
          <c:cat>
            <c:numRef>
              <c:f>Лист1!$C$27:$I$27</c:f>
              <c:numCache>
                <c:formatCode>0%</c:formatCode>
                <c:ptCount val="7"/>
                <c:pt idx="0">
                  <c:v>-0.30000000000000004</c:v>
                </c:pt>
                <c:pt idx="1">
                  <c:v>-0.2</c:v>
                </c:pt>
                <c:pt idx="2">
                  <c:v>-0.1</c:v>
                </c:pt>
                <c:pt idx="3">
                  <c:v>0</c:v>
                </c:pt>
                <c:pt idx="4">
                  <c:v>0.1</c:v>
                </c:pt>
                <c:pt idx="5">
                  <c:v>0.2</c:v>
                </c:pt>
                <c:pt idx="6">
                  <c:v>0.30000000000000004</c:v>
                </c:pt>
              </c:numCache>
            </c:numRef>
          </c:cat>
          <c:val>
            <c:numRef>
              <c:f>Лист1!$C$30:$I$30</c:f>
              <c:numCache>
                <c:formatCode>_(* #,##0.00_);_(* \(#,##0.00\);_(* "-"??_);_(@_)</c:formatCode>
                <c:ptCount val="7"/>
                <c:pt idx="0">
                  <c:v>-108454030.12100607</c:v>
                </c:pt>
                <c:pt idx="1">
                  <c:v>-39291742.111152016</c:v>
                </c:pt>
                <c:pt idx="2">
                  <c:v>27825107.609898515</c:v>
                </c:pt>
                <c:pt idx="3">
                  <c:v>91465915.387247741</c:v>
                </c:pt>
                <c:pt idx="4">
                  <c:v>149911320.80313453</c:v>
                </c:pt>
                <c:pt idx="5">
                  <c:v>208167069.44986123</c:v>
                </c:pt>
                <c:pt idx="6">
                  <c:v>266422818.09658799</c:v>
                </c:pt>
              </c:numCache>
            </c:numRef>
          </c:val>
          <c:smooth val="0"/>
        </c:ser>
        <c:ser>
          <c:idx val="1"/>
          <c:order val="1"/>
          <c:tx>
            <c:v>Материалы</c:v>
          </c:tx>
          <c:marker>
            <c:symbol val="none"/>
          </c:marker>
          <c:cat>
            <c:numRef>
              <c:f>Лист1!$C$27:$I$27</c:f>
              <c:numCache>
                <c:formatCode>0%</c:formatCode>
                <c:ptCount val="7"/>
                <c:pt idx="0">
                  <c:v>-0.30000000000000004</c:v>
                </c:pt>
                <c:pt idx="1">
                  <c:v>-0.2</c:v>
                </c:pt>
                <c:pt idx="2">
                  <c:v>-0.1</c:v>
                </c:pt>
                <c:pt idx="3">
                  <c:v>0</c:v>
                </c:pt>
                <c:pt idx="4">
                  <c:v>0.1</c:v>
                </c:pt>
                <c:pt idx="5">
                  <c:v>0.2</c:v>
                </c:pt>
                <c:pt idx="6">
                  <c:v>0.30000000000000004</c:v>
                </c:pt>
              </c:numCache>
            </c:numRef>
          </c:cat>
          <c:val>
            <c:numRef>
              <c:f>Лист1!$C$34:$I$34</c:f>
              <c:numCache>
                <c:formatCode>_(* #,##0.00_);_(* \(#,##0.00\);_(* "-"??_);_(@_)</c:formatCode>
                <c:ptCount val="7"/>
                <c:pt idx="0">
                  <c:v>208253533.67069557</c:v>
                </c:pt>
                <c:pt idx="1">
                  <c:v>169387546.49926627</c:v>
                </c:pt>
                <c:pt idx="2">
                  <c:v>130521559.32783702</c:v>
                </c:pt>
                <c:pt idx="3">
                  <c:v>91465915.387247741</c:v>
                </c:pt>
                <c:pt idx="4">
                  <c:v>49119453.239996478</c:v>
                </c:pt>
                <c:pt idx="5">
                  <c:v>3296949.1490440071</c:v>
                </c:pt>
                <c:pt idx="6">
                  <c:v>-42525554.941908509</c:v>
                </c:pt>
              </c:numCache>
            </c:numRef>
          </c:val>
          <c:smooth val="0"/>
        </c:ser>
        <c:ser>
          <c:idx val="2"/>
          <c:order val="2"/>
          <c:tx>
            <c:v>ОТ</c:v>
          </c:tx>
          <c:marker>
            <c:symbol val="none"/>
          </c:marker>
          <c:val>
            <c:numRef>
              <c:f>Лист1!$C$38:$J$38</c:f>
              <c:numCache>
                <c:formatCode>_(* #,##0.00_);_(* \(#,##0.00\);_(* "-"??_);_(@_)</c:formatCode>
                <c:ptCount val="8"/>
                <c:pt idx="0">
                  <c:v>99436604.830447376</c:v>
                </c:pt>
                <c:pt idx="1">
                  <c:v>96779708.349380821</c:v>
                </c:pt>
                <c:pt idx="2">
                  <c:v>94122811.868314296</c:v>
                </c:pt>
                <c:pt idx="3">
                  <c:v>91465915.387247741</c:v>
                </c:pt>
                <c:pt idx="4">
                  <c:v>88809018.906181216</c:v>
                </c:pt>
                <c:pt idx="5">
                  <c:v>86152122.425114676</c:v>
                </c:pt>
                <c:pt idx="6">
                  <c:v>83495225.944048122</c:v>
                </c:pt>
              </c:numCache>
            </c:numRef>
          </c:val>
          <c:smooth val="0"/>
        </c:ser>
        <c:ser>
          <c:idx val="3"/>
          <c:order val="3"/>
          <c:tx>
            <c:v>Экс. Маш. </c:v>
          </c:tx>
          <c:marker>
            <c:symbol val="none"/>
          </c:marker>
          <c:val>
            <c:numRef>
              <c:f>Лист1!$C$42:$I$42</c:f>
              <c:numCache>
                <c:formatCode>_(* #,##0.00_);_(* \(#,##0.00\);_(* "-"??_);_(@_)</c:formatCode>
                <c:ptCount val="7"/>
                <c:pt idx="0">
                  <c:v>95676598.697110012</c:v>
                </c:pt>
                <c:pt idx="1">
                  <c:v>94273037.593822584</c:v>
                </c:pt>
                <c:pt idx="2">
                  <c:v>92869476.49053517</c:v>
                </c:pt>
                <c:pt idx="3">
                  <c:v>91465915.387247741</c:v>
                </c:pt>
                <c:pt idx="4">
                  <c:v>90062354.283960342</c:v>
                </c:pt>
                <c:pt idx="5">
                  <c:v>88658793.180672899</c:v>
                </c:pt>
                <c:pt idx="6">
                  <c:v>87255232.0773855</c:v>
                </c:pt>
              </c:numCache>
            </c:numRef>
          </c:val>
          <c:smooth val="0"/>
        </c:ser>
        <c:ser>
          <c:idx val="4"/>
          <c:order val="4"/>
          <c:tx>
            <c:v>Ставка дисконтирования</c:v>
          </c:tx>
          <c:marker>
            <c:symbol val="none"/>
          </c:marker>
          <c:val>
            <c:numRef>
              <c:f>Лист1!$C$46:$I$46</c:f>
              <c:numCache>
                <c:formatCode>_(* #,##0.00_);_(* \(#,##0.00\);_(* "-"??_);_(@_)</c:formatCode>
                <c:ptCount val="7"/>
                <c:pt idx="0">
                  <c:v>112492153.71329227</c:v>
                </c:pt>
                <c:pt idx="1">
                  <c:v>104654529.51020332</c:v>
                </c:pt>
                <c:pt idx="2">
                  <c:v>97685749.908172712</c:v>
                </c:pt>
                <c:pt idx="3">
                  <c:v>91465915.387247741</c:v>
                </c:pt>
                <c:pt idx="4">
                  <c:v>85894127.374790445</c:v>
                </c:pt>
                <c:pt idx="5">
                  <c:v>80885148.17594029</c:v>
                </c:pt>
                <c:pt idx="6">
                  <c:v>76366700.05632095</c:v>
                </c:pt>
              </c:numCache>
            </c:numRef>
          </c:val>
          <c:smooth val="0"/>
        </c:ser>
        <c:dLbls>
          <c:showLegendKey val="0"/>
          <c:showVal val="0"/>
          <c:showCatName val="0"/>
          <c:showSerName val="0"/>
          <c:showPercent val="0"/>
          <c:showBubbleSize val="0"/>
        </c:dLbls>
        <c:marker val="1"/>
        <c:smooth val="0"/>
        <c:axId val="101053184"/>
        <c:axId val="101054720"/>
      </c:lineChart>
      <c:catAx>
        <c:axId val="101053184"/>
        <c:scaling>
          <c:orientation val="minMax"/>
        </c:scaling>
        <c:delete val="0"/>
        <c:axPos val="b"/>
        <c:numFmt formatCode="0%" sourceLinked="1"/>
        <c:majorTickMark val="out"/>
        <c:minorTickMark val="none"/>
        <c:tickLblPos val="nextTo"/>
        <c:crossAx val="101054720"/>
        <c:crosses val="autoZero"/>
        <c:auto val="1"/>
        <c:lblAlgn val="ctr"/>
        <c:lblOffset val="100"/>
        <c:noMultiLvlLbl val="0"/>
      </c:catAx>
      <c:valAx>
        <c:axId val="101054720"/>
        <c:scaling>
          <c:orientation val="minMax"/>
        </c:scaling>
        <c:delete val="0"/>
        <c:axPos val="l"/>
        <c:majorGridlines/>
        <c:numFmt formatCode="_(* #,##0.00_);_(* \(#,##0.00\);_(* &quot;-&quot;??_);_(@_)" sourceLinked="1"/>
        <c:majorTickMark val="out"/>
        <c:minorTickMark val="none"/>
        <c:tickLblPos val="nextTo"/>
        <c:crossAx val="101053184"/>
        <c:crosses val="autoZero"/>
        <c:crossBetween val="between"/>
      </c:valAx>
    </c:plotArea>
    <c:legend>
      <c:legendPos val="b"/>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64CDFB-879A-4BA3-BD6E-F765DEAAE9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92</Pages>
  <Words>20736</Words>
  <Characters>118200</Characters>
  <Application>Microsoft Office Word</Application>
  <DocSecurity>0</DocSecurity>
  <Lines>985</Lines>
  <Paragraphs>277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138659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Лена</cp:lastModifiedBy>
  <cp:revision>8</cp:revision>
  <cp:lastPrinted>2017-05-27T12:05:00Z</cp:lastPrinted>
  <dcterms:created xsi:type="dcterms:W3CDTF">2017-05-27T15:06:00Z</dcterms:created>
  <dcterms:modified xsi:type="dcterms:W3CDTF">2018-04-04T20:34:00Z</dcterms:modified>
</cp:coreProperties>
</file>