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A18" w:rsidRDefault="00000A18" w:rsidP="00D32D4F">
      <w:pPr>
        <w:ind w:firstLine="0"/>
        <w:jc w:val="center"/>
        <w:rPr>
          <w:b/>
        </w:rPr>
      </w:pPr>
      <w:r w:rsidRPr="00D32D4F">
        <w:rPr>
          <w:b/>
        </w:rPr>
        <w:t>Содержание</w:t>
      </w:r>
    </w:p>
    <w:sdt>
      <w:sdtPr>
        <w:id w:val="1364792212"/>
        <w:docPartObj>
          <w:docPartGallery w:val="Table of Contents"/>
          <w:docPartUnique/>
        </w:docPartObj>
      </w:sdtPr>
      <w:sdtEndPr>
        <w:rPr>
          <w:rFonts w:ascii="Times New Roman" w:eastAsiaTheme="minorHAnsi" w:hAnsi="Times New Roman" w:cstheme="minorBidi"/>
          <w:color w:val="auto"/>
          <w:szCs w:val="22"/>
          <w:lang w:eastAsia="en-US"/>
        </w:rPr>
      </w:sdtEndPr>
      <w:sdtContent>
        <w:p w:rsidR="00B25846" w:rsidRDefault="00B25846">
          <w:pPr>
            <w:pStyle w:val="af0"/>
          </w:pPr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8740514" w:history="1">
            <w:r w:rsidRPr="002F0256">
              <w:rPr>
                <w:rStyle w:val="a7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15" w:history="1">
            <w:r w:rsidRPr="002F0256">
              <w:rPr>
                <w:rStyle w:val="a7"/>
                <w:noProof/>
              </w:rPr>
              <w:t>1. Краткое описание объекта анализа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16" w:history="1">
            <w:r w:rsidRPr="002F0256">
              <w:rPr>
                <w:rStyle w:val="a7"/>
                <w:noProof/>
              </w:rPr>
              <w:t>2. Организационно-финансовый анализ предприятия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17" w:history="1">
            <w:r w:rsidRPr="002F0256">
              <w:rPr>
                <w:rStyle w:val="a7"/>
                <w:noProof/>
              </w:rPr>
              <w:t>2.1 Схема организационной структуры и ее анализ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18" w:history="1">
            <w:r w:rsidRPr="002F0256">
              <w:rPr>
                <w:rStyle w:val="a7"/>
                <w:noProof/>
              </w:rPr>
              <w:t>2.2 Анализ ликвидности и финансовой устойчивости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19" w:history="1">
            <w:r w:rsidRPr="002F0256">
              <w:rPr>
                <w:rStyle w:val="a7"/>
                <w:noProof/>
              </w:rPr>
              <w:t>3.3. Анализ финансовой состояния и устойчивости организации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20" w:history="1">
            <w:r w:rsidRPr="002F0256">
              <w:rPr>
                <w:rStyle w:val="a7"/>
                <w:noProof/>
              </w:rPr>
              <w:t>2.3 Анализ деловой активности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21" w:history="1">
            <w:r w:rsidRPr="002F0256">
              <w:rPr>
                <w:rStyle w:val="a7"/>
                <w:noProof/>
              </w:rPr>
              <w:t>2.4 Анализ рентабельности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22" w:history="1">
            <w:r w:rsidRPr="002F0256">
              <w:rPr>
                <w:rStyle w:val="a7"/>
                <w:noProof/>
              </w:rPr>
              <w:t>3. Анализ предприятия и предложения по реструктуризации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23" w:history="1">
            <w:r w:rsidRPr="002F0256">
              <w:rPr>
                <w:rStyle w:val="a7"/>
                <w:noProof/>
              </w:rPr>
              <w:t>3.1 Анализ внутренней и внешней среды предприятия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24" w:history="1">
            <w:r w:rsidRPr="002F0256">
              <w:rPr>
                <w:rStyle w:val="a7"/>
                <w:noProof/>
              </w:rPr>
              <w:t>3.2 Предложения по реструктуризации предприятия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25" w:history="1">
            <w:r w:rsidRPr="002F0256">
              <w:rPr>
                <w:rStyle w:val="a7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 w:rsidP="00B25846">
          <w:pPr>
            <w:pStyle w:val="11"/>
            <w:tabs>
              <w:tab w:val="right" w:leader="dot" w:pos="9344"/>
            </w:tabs>
            <w:ind w:firstLine="0"/>
            <w:rPr>
              <w:noProof/>
            </w:rPr>
          </w:pPr>
          <w:hyperlink w:anchor="_Toc508740526" w:history="1">
            <w:r w:rsidRPr="002F0256">
              <w:rPr>
                <w:rStyle w:val="a7"/>
                <w:noProof/>
              </w:rPr>
              <w:t>Список использованной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_Toc508740526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5846" w:rsidRDefault="00B25846">
          <w:r>
            <w:rPr>
              <w:b/>
              <w:bCs/>
            </w:rPr>
            <w:fldChar w:fldCharType="end"/>
          </w:r>
        </w:p>
      </w:sdtContent>
    </w:sdt>
    <w:p w:rsidR="00B25846" w:rsidRPr="00D32D4F" w:rsidRDefault="00B25846" w:rsidP="00D32D4F">
      <w:pPr>
        <w:ind w:firstLine="0"/>
        <w:jc w:val="center"/>
        <w:rPr>
          <w:b/>
        </w:rPr>
      </w:pPr>
    </w:p>
    <w:p w:rsidR="00D32D4F" w:rsidRDefault="00D32D4F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000A18" w:rsidRDefault="00000A18" w:rsidP="00D32D4F">
      <w:pPr>
        <w:pStyle w:val="1"/>
      </w:pPr>
      <w:bookmarkStart w:id="0" w:name="_Toc508740514"/>
      <w:r>
        <w:lastRenderedPageBreak/>
        <w:t>Введение</w:t>
      </w:r>
      <w:bookmarkEnd w:id="0"/>
    </w:p>
    <w:p w:rsidR="00D32D4F" w:rsidRDefault="00D32D4F" w:rsidP="00D32D4F"/>
    <w:p w:rsidR="00A77FEB" w:rsidRDefault="00A77FEB" w:rsidP="00A77FEB">
      <w:r>
        <w:t xml:space="preserve">Финансовое оздоровление, а в частности реструктуризация, может носить как добровольный характер, так и принудительный – в ходе судебных процедур банкротства. Добровольные процедуры проводятся по инициативе учредителей предприятия или его руководителей, в отличие от принудительных, реализуемых под контролем кредиторов. </w:t>
      </w:r>
    </w:p>
    <w:p w:rsidR="00A77FEB" w:rsidRDefault="00A77FEB" w:rsidP="00A77FEB">
      <w:r>
        <w:t>Реструктуризация системы управления, как правило, проходит не изолированно, а совместно с другими механизмами – с реструктуризацией бизнеса и имущественного комплекса, потому как для решения проблем предприятия в период кризиса требуется комплексный подход. Изменение одной составляющей может быть провалено из-за несоответствия других переменных.</w:t>
      </w:r>
    </w:p>
    <w:p w:rsidR="00A77FEB" w:rsidRDefault="00A77FEB" w:rsidP="00A77FEB">
      <w:r>
        <w:t>Реструктуризация системы управления предприятием может проходить по различным сценариям, но выделяют два основных подхода:</w:t>
      </w:r>
    </w:p>
    <w:p w:rsidR="00A77FEB" w:rsidRDefault="00A77FEB" w:rsidP="00A77FEB">
      <w:pPr>
        <w:pStyle w:val="a8"/>
        <w:numPr>
          <w:ilvl w:val="0"/>
          <w:numId w:val="1"/>
        </w:numPr>
        <w:ind w:left="0" w:firstLine="709"/>
      </w:pPr>
      <w:r>
        <w:t>Проектирование структуры управления, связанное с проектированием организационной структуры в соответствии со стратегией, выбранной организацией, а также требованиями реализуемого проекта.</w:t>
      </w:r>
    </w:p>
    <w:p w:rsidR="00D32D4F" w:rsidRDefault="00A77FEB" w:rsidP="00A77FEB">
      <w:pPr>
        <w:pStyle w:val="a8"/>
        <w:numPr>
          <w:ilvl w:val="0"/>
          <w:numId w:val="1"/>
        </w:numPr>
        <w:ind w:left="0" w:firstLine="709"/>
      </w:pPr>
      <w:r>
        <w:t>Эволюционное развитие, выраженное в компромиссе между изменчивыми требованиями внешней среды и исторически сложившимися способами управления на предприятии.</w:t>
      </w:r>
    </w:p>
    <w:p w:rsidR="00A77FEB" w:rsidRDefault="00A77FEB" w:rsidP="00A77FEB">
      <w:r>
        <w:t>Целью данной курсовой работы является проведение анализа действующего предприятия и разработка рекомендаций по его реструктуризации.</w:t>
      </w:r>
    </w:p>
    <w:p w:rsidR="00A77FEB" w:rsidRDefault="00A77FEB" w:rsidP="00A77FEB">
      <w:r>
        <w:t>Достижению данной цели будет способствовать решение следующих задач:</w:t>
      </w:r>
    </w:p>
    <w:p w:rsidR="00A77FEB" w:rsidRDefault="00A77FEB" w:rsidP="00A77FEB">
      <w:r>
        <w:t>1. Рассмотреть основные характеристики предприятия.</w:t>
      </w:r>
    </w:p>
    <w:p w:rsidR="00A77FEB" w:rsidRDefault="00A77FEB" w:rsidP="00A77FEB">
      <w:r>
        <w:t>2. Провести анализ системы управления предприятием.</w:t>
      </w:r>
    </w:p>
    <w:p w:rsidR="00A77FEB" w:rsidRDefault="00A77FEB" w:rsidP="00A77FEB">
      <w:r>
        <w:t>3, Провести анализ финансового состояния предприятия.</w:t>
      </w:r>
    </w:p>
    <w:p w:rsidR="00A77FEB" w:rsidRDefault="00A77FEB" w:rsidP="00A77FEB">
      <w:r>
        <w:t>4. Выявить основные кризисные факторы в деятельности предприятия.</w:t>
      </w:r>
    </w:p>
    <w:p w:rsidR="00A77FEB" w:rsidRDefault="00A77FEB" w:rsidP="00A77FEB">
      <w:r>
        <w:lastRenderedPageBreak/>
        <w:t>5. Разработать рекомендации по реструктуризации предприятия.</w:t>
      </w:r>
    </w:p>
    <w:p w:rsidR="00A77FEB" w:rsidRDefault="00A77FEB" w:rsidP="00A77FEB">
      <w:r>
        <w:t>Объектом исследования в работе выступает</w:t>
      </w:r>
    </w:p>
    <w:p w:rsidR="00A77FEB" w:rsidRDefault="00A77FEB" w:rsidP="00A77FEB">
      <w:r>
        <w:t>Предмет исследования – деятельность предприятия.</w:t>
      </w:r>
    </w:p>
    <w:p w:rsidR="00A77FEB" w:rsidRPr="00D32D4F" w:rsidRDefault="00A77FEB" w:rsidP="00A77FEB"/>
    <w:p w:rsidR="00D32D4F" w:rsidRDefault="00D32D4F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D32D4F" w:rsidRDefault="00D32D4F" w:rsidP="00D32D4F">
      <w:pPr>
        <w:pStyle w:val="1"/>
      </w:pPr>
      <w:bookmarkStart w:id="1" w:name="_Toc508740515"/>
      <w:r>
        <w:lastRenderedPageBreak/>
        <w:t>1. Краткое описание объекта анализа</w:t>
      </w:r>
      <w:bookmarkEnd w:id="1"/>
    </w:p>
    <w:p w:rsidR="00F3506A" w:rsidRDefault="00F3506A" w:rsidP="00F3506A"/>
    <w:p w:rsidR="00F3506A" w:rsidRPr="007D3367" w:rsidRDefault="00F3506A" w:rsidP="00F3506A">
      <w:pPr>
        <w:ind w:left="-30"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 xml:space="preserve">Полное и </w:t>
      </w:r>
      <w:proofErr w:type="spellStart"/>
      <w:r w:rsidRPr="007D3367">
        <w:rPr>
          <w:rFonts w:eastAsia="Calibri"/>
          <w:szCs w:val="28"/>
        </w:rPr>
        <w:t>сокращенное</w:t>
      </w:r>
      <w:proofErr w:type="spellEnd"/>
      <w:r w:rsidRPr="007D3367">
        <w:rPr>
          <w:rFonts w:eastAsia="Calibri"/>
          <w:szCs w:val="28"/>
        </w:rPr>
        <w:t xml:space="preserve"> наименование:</w:t>
      </w:r>
    </w:p>
    <w:p w:rsidR="00F3506A" w:rsidRPr="007D3367" w:rsidRDefault="00F3506A" w:rsidP="00F3506A">
      <w:pPr>
        <w:ind w:left="-30"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>Открытое акционерное Общество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», 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».</w:t>
      </w:r>
    </w:p>
    <w:p w:rsidR="00F3506A" w:rsidRPr="007D3367" w:rsidRDefault="00F3506A" w:rsidP="00F3506A">
      <w:pPr>
        <w:ind w:left="-30"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>Дата регистрации Общества, номер регистрационного свидетельства, дата его выдачи, наименование органа, зарегистрировавшего Общество:</w:t>
      </w:r>
    </w:p>
    <w:p w:rsidR="00F3506A" w:rsidRPr="007D3367" w:rsidRDefault="00F3506A" w:rsidP="00F3506A">
      <w:pPr>
        <w:ind w:left="-30" w:firstLine="720"/>
        <w:rPr>
          <w:rFonts w:eastAsia="Calibri"/>
          <w:szCs w:val="28"/>
        </w:rPr>
      </w:pPr>
      <w:proofErr w:type="spellStart"/>
      <w:r w:rsidRPr="007D3367">
        <w:rPr>
          <w:rFonts w:eastAsia="Calibri"/>
          <w:szCs w:val="28"/>
        </w:rPr>
        <w:t>19.07.2004г</w:t>
      </w:r>
      <w:proofErr w:type="spellEnd"/>
      <w:r w:rsidRPr="007D3367">
        <w:rPr>
          <w:rFonts w:eastAsia="Calibri"/>
          <w:szCs w:val="28"/>
        </w:rPr>
        <w:t xml:space="preserve">. </w:t>
      </w:r>
      <w:proofErr w:type="spellStart"/>
      <w:r w:rsidRPr="007D3367">
        <w:rPr>
          <w:rFonts w:eastAsia="Calibri"/>
          <w:szCs w:val="28"/>
        </w:rPr>
        <w:t>ОГРН</w:t>
      </w:r>
      <w:proofErr w:type="spellEnd"/>
      <w:r w:rsidRPr="007D3367">
        <w:rPr>
          <w:rFonts w:eastAsia="Calibri"/>
          <w:szCs w:val="28"/>
        </w:rPr>
        <w:t xml:space="preserve"> 1045802509587, </w:t>
      </w:r>
      <w:proofErr w:type="spellStart"/>
      <w:r w:rsidRPr="007D3367">
        <w:rPr>
          <w:rFonts w:eastAsia="Calibri"/>
          <w:szCs w:val="28"/>
        </w:rPr>
        <w:t>ИМРФНС</w:t>
      </w:r>
      <w:proofErr w:type="spellEnd"/>
      <w:r w:rsidRPr="007D3367">
        <w:rPr>
          <w:rFonts w:eastAsia="Calibri"/>
          <w:szCs w:val="28"/>
        </w:rPr>
        <w:t xml:space="preserve"> по Октябрьскому району г. Пензы. </w:t>
      </w:r>
    </w:p>
    <w:p w:rsidR="00F3506A" w:rsidRPr="007D3367" w:rsidRDefault="00F3506A" w:rsidP="00F3506A">
      <w:pPr>
        <w:ind w:left="-30" w:firstLine="720"/>
        <w:rPr>
          <w:szCs w:val="28"/>
        </w:rPr>
      </w:pPr>
      <w:r w:rsidRPr="007D3367">
        <w:rPr>
          <w:szCs w:val="28"/>
        </w:rPr>
        <w:t xml:space="preserve">Уставный капитал Общества составляет 10 110 000 руб., он </w:t>
      </w:r>
      <w:proofErr w:type="spellStart"/>
      <w:r w:rsidRPr="007D3367">
        <w:rPr>
          <w:szCs w:val="28"/>
        </w:rPr>
        <w:t>разделен</w:t>
      </w:r>
      <w:proofErr w:type="spellEnd"/>
      <w:r w:rsidRPr="007D3367">
        <w:rPr>
          <w:szCs w:val="28"/>
        </w:rPr>
        <w:t xml:space="preserve"> на 10 110 обыкновенных именных акций, номинальной стоимостью 1000 руб. </w:t>
      </w:r>
    </w:p>
    <w:p w:rsidR="00F3506A" w:rsidRPr="007D3367" w:rsidRDefault="00F3506A" w:rsidP="00F3506A">
      <w:pPr>
        <w:ind w:left="-30" w:firstLine="720"/>
        <w:rPr>
          <w:szCs w:val="28"/>
        </w:rPr>
      </w:pPr>
      <w:r w:rsidRPr="007D3367">
        <w:rPr>
          <w:szCs w:val="28"/>
        </w:rPr>
        <w:t xml:space="preserve">Акционер –  Шапошников </w:t>
      </w:r>
      <w:proofErr w:type="spellStart"/>
      <w:r w:rsidRPr="007D3367">
        <w:rPr>
          <w:szCs w:val="28"/>
        </w:rPr>
        <w:t>М.И</w:t>
      </w:r>
      <w:proofErr w:type="spellEnd"/>
      <w:r w:rsidRPr="007D3367">
        <w:rPr>
          <w:szCs w:val="28"/>
        </w:rPr>
        <w:t xml:space="preserve">., владеющий 50 % акций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</w:p>
    <w:p w:rsidR="00F3506A" w:rsidRPr="007D3367" w:rsidRDefault="00F3506A" w:rsidP="00F3506A">
      <w:pPr>
        <w:ind w:left="-30" w:firstLine="720"/>
        <w:rPr>
          <w:szCs w:val="28"/>
        </w:rPr>
      </w:pPr>
      <w:r w:rsidRPr="007D3367">
        <w:rPr>
          <w:szCs w:val="28"/>
        </w:rPr>
        <w:t xml:space="preserve">Акционер – Терехин </w:t>
      </w:r>
      <w:proofErr w:type="spellStart"/>
      <w:r w:rsidRPr="007D3367">
        <w:rPr>
          <w:szCs w:val="28"/>
        </w:rPr>
        <w:t>О.Л</w:t>
      </w:r>
      <w:proofErr w:type="spellEnd"/>
      <w:r w:rsidRPr="007D3367">
        <w:rPr>
          <w:szCs w:val="28"/>
        </w:rPr>
        <w:t xml:space="preserve">., владеющий 50 % акций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</w:p>
    <w:p w:rsidR="00F3506A" w:rsidRPr="007D3367" w:rsidRDefault="00F3506A" w:rsidP="00F3506A">
      <w:pPr>
        <w:ind w:left="-30"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>Почтовый, юридический и электронный адрес Общества:</w:t>
      </w:r>
    </w:p>
    <w:p w:rsidR="00F3506A" w:rsidRPr="007D3367" w:rsidRDefault="00F3506A" w:rsidP="00F3506A">
      <w:pPr>
        <w:ind w:left="-30" w:firstLine="720"/>
        <w:rPr>
          <w:szCs w:val="28"/>
        </w:rPr>
      </w:pPr>
      <w:smartTag w:uri="urn:schemas-microsoft-com:office:smarttags" w:element="metricconverter">
        <w:smartTagPr>
          <w:attr w:name="ProductID" w:val="440054, г"/>
        </w:smartTagPr>
        <w:r w:rsidRPr="007D3367">
          <w:rPr>
            <w:szCs w:val="28"/>
          </w:rPr>
          <w:t>440054, г</w:t>
        </w:r>
      </w:smartTag>
      <w:r w:rsidRPr="007D3367">
        <w:rPr>
          <w:szCs w:val="28"/>
        </w:rPr>
        <w:t xml:space="preserve">. Пенза, ул. </w:t>
      </w:r>
      <w:proofErr w:type="spellStart"/>
      <w:r w:rsidRPr="007D3367">
        <w:rPr>
          <w:szCs w:val="28"/>
        </w:rPr>
        <w:t>Аустрина</w:t>
      </w:r>
      <w:proofErr w:type="spellEnd"/>
      <w:r w:rsidRPr="007D3367">
        <w:rPr>
          <w:szCs w:val="28"/>
        </w:rPr>
        <w:t xml:space="preserve">, д. 135;  </w:t>
      </w:r>
      <w:r w:rsidRPr="007D3367">
        <w:rPr>
          <w:szCs w:val="28"/>
          <w:lang w:val="en-US"/>
        </w:rPr>
        <w:t>www</w:t>
      </w:r>
      <w:r w:rsidRPr="007D3367">
        <w:rPr>
          <w:szCs w:val="28"/>
        </w:rPr>
        <w:t>.</w:t>
      </w:r>
      <w:proofErr w:type="spellStart"/>
      <w:r w:rsidRPr="007D3367">
        <w:rPr>
          <w:szCs w:val="28"/>
          <w:lang w:val="en-US"/>
        </w:rPr>
        <w:t>tabalco</w:t>
      </w:r>
      <w:proofErr w:type="spellEnd"/>
      <w:r w:rsidRPr="007D3367">
        <w:rPr>
          <w:szCs w:val="28"/>
        </w:rPr>
        <w:t>.</w:t>
      </w:r>
      <w:proofErr w:type="spellStart"/>
      <w:r w:rsidRPr="007D3367">
        <w:rPr>
          <w:szCs w:val="28"/>
          <w:lang w:val="en-US"/>
        </w:rPr>
        <w:t>ru</w:t>
      </w:r>
      <w:proofErr w:type="spellEnd"/>
      <w:r w:rsidRPr="007D3367">
        <w:rPr>
          <w:szCs w:val="28"/>
        </w:rPr>
        <w:t xml:space="preserve"> </w:t>
      </w:r>
    </w:p>
    <w:p w:rsidR="00F3506A" w:rsidRPr="007D3367" w:rsidRDefault="00F3506A" w:rsidP="00F3506A">
      <w:pPr>
        <w:ind w:left="-30"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 xml:space="preserve">Сайт Общества в сети Интернет: </w:t>
      </w:r>
      <w:r w:rsidRPr="007D3367">
        <w:rPr>
          <w:rFonts w:eastAsia="Calibri"/>
          <w:szCs w:val="28"/>
          <w:lang w:val="en-US"/>
        </w:rPr>
        <w:t>www</w:t>
      </w:r>
      <w:r w:rsidRPr="007D3367">
        <w:rPr>
          <w:rFonts w:eastAsia="Calibri"/>
          <w:szCs w:val="28"/>
        </w:rPr>
        <w:t>.</w:t>
      </w:r>
      <w:proofErr w:type="spellStart"/>
      <w:r w:rsidRPr="007D3367">
        <w:rPr>
          <w:rFonts w:eastAsia="Calibri"/>
          <w:szCs w:val="28"/>
          <w:lang w:val="en-US"/>
        </w:rPr>
        <w:t>tabalco</w:t>
      </w:r>
      <w:proofErr w:type="spellEnd"/>
      <w:r w:rsidRPr="007D3367">
        <w:rPr>
          <w:rFonts w:eastAsia="Calibri"/>
          <w:szCs w:val="28"/>
        </w:rPr>
        <w:t>.</w:t>
      </w:r>
      <w:proofErr w:type="spellStart"/>
      <w:r w:rsidRPr="007D3367">
        <w:rPr>
          <w:rFonts w:eastAsia="Calibri"/>
          <w:szCs w:val="28"/>
          <w:lang w:val="en-US"/>
        </w:rPr>
        <w:t>ru</w:t>
      </w:r>
      <w:proofErr w:type="spellEnd"/>
    </w:p>
    <w:p w:rsidR="00F3506A" w:rsidRPr="007D3367" w:rsidRDefault="00F3506A" w:rsidP="00F3506A">
      <w:pPr>
        <w:ind w:left="-30"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 xml:space="preserve">Сайт публикации обязательной к раскрытию информации: </w:t>
      </w:r>
      <w:r w:rsidRPr="007D3367">
        <w:rPr>
          <w:rFonts w:eastAsia="Calibri"/>
          <w:szCs w:val="28"/>
          <w:lang w:val="en-US"/>
        </w:rPr>
        <w:t>www</w:t>
      </w:r>
      <w:r w:rsidRPr="007D3367">
        <w:rPr>
          <w:rFonts w:eastAsia="Calibri"/>
          <w:szCs w:val="28"/>
        </w:rPr>
        <w:t>.</w:t>
      </w:r>
      <w:proofErr w:type="spellStart"/>
      <w:r w:rsidRPr="007D3367">
        <w:rPr>
          <w:rFonts w:eastAsia="Calibri"/>
          <w:szCs w:val="28"/>
          <w:lang w:val="en-US"/>
        </w:rPr>
        <w:t>tabalco</w:t>
      </w:r>
      <w:proofErr w:type="spellEnd"/>
      <w:r w:rsidRPr="007D3367">
        <w:rPr>
          <w:rFonts w:eastAsia="Calibri"/>
          <w:szCs w:val="28"/>
        </w:rPr>
        <w:t>.</w:t>
      </w:r>
      <w:proofErr w:type="spellStart"/>
      <w:r w:rsidRPr="007D3367">
        <w:rPr>
          <w:rFonts w:eastAsia="Calibri"/>
          <w:szCs w:val="28"/>
          <w:lang w:val="en-US"/>
        </w:rPr>
        <w:t>ru</w:t>
      </w:r>
      <w:proofErr w:type="spellEnd"/>
    </w:p>
    <w:p w:rsidR="00F3506A" w:rsidRPr="007D3367" w:rsidRDefault="00F3506A" w:rsidP="00F3506A">
      <w:pPr>
        <w:ind w:left="-30"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>Контактный телефон (</w:t>
      </w:r>
      <w:proofErr w:type="spellStart"/>
      <w:r w:rsidRPr="007D3367">
        <w:rPr>
          <w:rFonts w:eastAsia="Calibri"/>
          <w:szCs w:val="28"/>
        </w:rPr>
        <w:t>приемная</w:t>
      </w:r>
      <w:proofErr w:type="spellEnd"/>
      <w:r w:rsidRPr="007D3367">
        <w:rPr>
          <w:rFonts w:eastAsia="Calibri"/>
          <w:szCs w:val="28"/>
        </w:rPr>
        <w:t>): (8412) 23-12-72</w:t>
      </w:r>
    </w:p>
    <w:p w:rsidR="00F3506A" w:rsidRPr="007D3367" w:rsidRDefault="00F3506A" w:rsidP="00F3506A">
      <w:pPr>
        <w:ind w:left="-30"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>Факс: (8412) 23-12-72</w:t>
      </w:r>
    </w:p>
    <w:p w:rsidR="00F3506A" w:rsidRPr="007D3367" w:rsidRDefault="00F3506A" w:rsidP="00F3506A">
      <w:pPr>
        <w:ind w:firstLine="720"/>
        <w:rPr>
          <w:rFonts w:eastAsia="Calibri"/>
          <w:bCs/>
          <w:color w:val="000000"/>
          <w:szCs w:val="28"/>
        </w:rPr>
      </w:pPr>
      <w:r w:rsidRPr="007D3367">
        <w:rPr>
          <w:rFonts w:eastAsia="Calibri"/>
          <w:bCs/>
          <w:color w:val="000000"/>
          <w:szCs w:val="28"/>
        </w:rPr>
        <w:t>Банковские реквизиты</w:t>
      </w:r>
    </w:p>
    <w:p w:rsidR="00F3506A" w:rsidRPr="007D3367" w:rsidRDefault="00F3506A" w:rsidP="00F3506A">
      <w:pPr>
        <w:ind w:firstLine="720"/>
        <w:rPr>
          <w:rFonts w:eastAsia="Calibri"/>
          <w:color w:val="000000"/>
          <w:szCs w:val="28"/>
        </w:rPr>
      </w:pPr>
      <w:r w:rsidRPr="007D3367">
        <w:rPr>
          <w:rFonts w:eastAsia="Calibri"/>
          <w:color w:val="000000"/>
          <w:szCs w:val="28"/>
        </w:rPr>
        <w:t xml:space="preserve">440054, Россия, </w:t>
      </w:r>
      <w:proofErr w:type="spellStart"/>
      <w:r w:rsidRPr="007D3367">
        <w:rPr>
          <w:rFonts w:eastAsia="Calibri"/>
          <w:color w:val="000000"/>
          <w:szCs w:val="28"/>
        </w:rPr>
        <w:t>г</w:t>
      </w:r>
      <w:proofErr w:type="gramStart"/>
      <w:r w:rsidRPr="007D3367">
        <w:rPr>
          <w:rFonts w:eastAsia="Calibri"/>
          <w:color w:val="000000"/>
          <w:szCs w:val="28"/>
        </w:rPr>
        <w:t>.П</w:t>
      </w:r>
      <w:proofErr w:type="gramEnd"/>
      <w:r w:rsidRPr="007D3367">
        <w:rPr>
          <w:rFonts w:eastAsia="Calibri"/>
          <w:color w:val="000000"/>
          <w:szCs w:val="28"/>
        </w:rPr>
        <w:t>енза</w:t>
      </w:r>
      <w:proofErr w:type="spellEnd"/>
      <w:r w:rsidRPr="007D3367">
        <w:rPr>
          <w:rFonts w:eastAsia="Calibri"/>
          <w:color w:val="000000"/>
          <w:szCs w:val="28"/>
        </w:rPr>
        <w:t xml:space="preserve">, ул. </w:t>
      </w:r>
      <w:proofErr w:type="spellStart"/>
      <w:r w:rsidRPr="007D3367">
        <w:rPr>
          <w:rFonts w:eastAsia="Calibri"/>
          <w:color w:val="000000"/>
          <w:szCs w:val="28"/>
        </w:rPr>
        <w:t>Аустрина</w:t>
      </w:r>
      <w:proofErr w:type="spellEnd"/>
      <w:r w:rsidRPr="007D3367">
        <w:rPr>
          <w:rFonts w:eastAsia="Calibri"/>
          <w:color w:val="000000"/>
          <w:szCs w:val="28"/>
        </w:rPr>
        <w:t xml:space="preserve">, д. 135, </w:t>
      </w:r>
    </w:p>
    <w:p w:rsidR="00F3506A" w:rsidRPr="007D3367" w:rsidRDefault="00F3506A" w:rsidP="00F3506A">
      <w:pPr>
        <w:ind w:firstLine="720"/>
        <w:rPr>
          <w:rFonts w:eastAsia="Calibri"/>
          <w:color w:val="000000"/>
          <w:szCs w:val="28"/>
        </w:rPr>
      </w:pPr>
      <w:r w:rsidRPr="007D3367">
        <w:rPr>
          <w:rFonts w:eastAsia="Calibri"/>
          <w:color w:val="000000"/>
          <w:szCs w:val="28"/>
        </w:rPr>
        <w:t xml:space="preserve">тел (8412) 23-12-72 факс   (8412)   23-12-72,   </w:t>
      </w:r>
    </w:p>
    <w:p w:rsidR="00F3506A" w:rsidRPr="007D3367" w:rsidRDefault="00F3506A" w:rsidP="00F3506A">
      <w:pPr>
        <w:ind w:firstLine="720"/>
        <w:rPr>
          <w:rFonts w:eastAsia="Calibri"/>
          <w:color w:val="000000"/>
          <w:szCs w:val="28"/>
        </w:rPr>
      </w:pPr>
      <w:proofErr w:type="gramStart"/>
      <w:r w:rsidRPr="007D3367">
        <w:rPr>
          <w:rFonts w:eastAsia="Calibri"/>
          <w:color w:val="000000"/>
          <w:szCs w:val="28"/>
          <w:lang w:val="en-US"/>
        </w:rPr>
        <w:t>e</w:t>
      </w:r>
      <w:r w:rsidRPr="007D3367">
        <w:rPr>
          <w:rFonts w:eastAsia="Calibri"/>
          <w:color w:val="000000"/>
          <w:szCs w:val="28"/>
        </w:rPr>
        <w:t>-</w:t>
      </w:r>
      <w:r w:rsidRPr="007D3367">
        <w:rPr>
          <w:rFonts w:eastAsia="Calibri"/>
          <w:color w:val="000000"/>
          <w:szCs w:val="28"/>
          <w:lang w:val="en-US"/>
        </w:rPr>
        <w:t>mail</w:t>
      </w:r>
      <w:proofErr w:type="gramEnd"/>
      <w:r w:rsidRPr="007D3367">
        <w:rPr>
          <w:rFonts w:eastAsia="Calibri"/>
          <w:color w:val="000000"/>
          <w:szCs w:val="28"/>
        </w:rPr>
        <w:t xml:space="preserve">:    </w:t>
      </w:r>
      <w:proofErr w:type="spellStart"/>
      <w:r w:rsidRPr="007D3367">
        <w:rPr>
          <w:rFonts w:eastAsia="Calibri"/>
          <w:color w:val="000000"/>
          <w:szCs w:val="28"/>
          <w:lang w:val="en-US"/>
        </w:rPr>
        <w:t>penza</w:t>
      </w:r>
      <w:proofErr w:type="spellEnd"/>
      <w:r w:rsidRPr="007D3367">
        <w:rPr>
          <w:rFonts w:eastAsia="Calibri"/>
          <w:color w:val="000000"/>
          <w:szCs w:val="28"/>
        </w:rPr>
        <w:t>@</w:t>
      </w:r>
      <w:proofErr w:type="spellStart"/>
      <w:r w:rsidRPr="007D3367">
        <w:rPr>
          <w:rFonts w:eastAsia="Calibri"/>
          <w:color w:val="000000"/>
          <w:szCs w:val="28"/>
          <w:lang w:val="en-US"/>
        </w:rPr>
        <w:t>tabalco</w:t>
      </w:r>
      <w:proofErr w:type="spellEnd"/>
      <w:r w:rsidRPr="007D3367">
        <w:rPr>
          <w:rFonts w:eastAsia="Calibri"/>
          <w:color w:val="000000"/>
          <w:szCs w:val="28"/>
        </w:rPr>
        <w:t>.</w:t>
      </w:r>
      <w:proofErr w:type="spellStart"/>
      <w:r w:rsidRPr="007D3367">
        <w:rPr>
          <w:rFonts w:eastAsia="Calibri"/>
          <w:color w:val="000000"/>
          <w:szCs w:val="28"/>
          <w:lang w:val="en-US"/>
        </w:rPr>
        <w:t>ru</w:t>
      </w:r>
      <w:proofErr w:type="spellEnd"/>
      <w:r w:rsidRPr="007D3367">
        <w:rPr>
          <w:rFonts w:eastAsia="Calibri"/>
          <w:color w:val="000000"/>
          <w:szCs w:val="28"/>
        </w:rPr>
        <w:t xml:space="preserve"> </w:t>
      </w:r>
    </w:p>
    <w:p w:rsidR="00F3506A" w:rsidRPr="007D3367" w:rsidRDefault="00F3506A" w:rsidP="00F3506A">
      <w:pPr>
        <w:ind w:firstLine="720"/>
        <w:rPr>
          <w:rFonts w:eastAsia="Calibri"/>
          <w:color w:val="000000"/>
          <w:szCs w:val="28"/>
        </w:rPr>
      </w:pPr>
      <w:r w:rsidRPr="007D3367">
        <w:rPr>
          <w:rFonts w:eastAsia="Calibri"/>
          <w:color w:val="000000"/>
          <w:szCs w:val="28"/>
        </w:rPr>
        <w:t xml:space="preserve">ИНН 5835057091, </w:t>
      </w:r>
      <w:proofErr w:type="spellStart"/>
      <w:r w:rsidRPr="007D3367">
        <w:rPr>
          <w:rFonts w:eastAsia="Calibri"/>
          <w:color w:val="000000"/>
          <w:szCs w:val="28"/>
        </w:rPr>
        <w:t>КПП</w:t>
      </w:r>
      <w:proofErr w:type="spellEnd"/>
      <w:r w:rsidRPr="007D3367">
        <w:rPr>
          <w:rFonts w:eastAsia="Calibri"/>
          <w:color w:val="000000"/>
          <w:szCs w:val="28"/>
        </w:rPr>
        <w:t xml:space="preserve"> 583501001   </w:t>
      </w:r>
    </w:p>
    <w:p w:rsidR="00F3506A" w:rsidRPr="007D3367" w:rsidRDefault="00F3506A" w:rsidP="00F3506A">
      <w:pPr>
        <w:ind w:firstLine="720"/>
        <w:rPr>
          <w:rFonts w:eastAsia="Calibri"/>
          <w:color w:val="000000"/>
          <w:szCs w:val="28"/>
        </w:rPr>
      </w:pPr>
      <w:r w:rsidRPr="007D3367">
        <w:rPr>
          <w:rFonts w:eastAsia="Calibri"/>
          <w:color w:val="000000"/>
          <w:szCs w:val="28"/>
        </w:rPr>
        <w:t xml:space="preserve">Р/с 40702810522000001250 в Филиале </w:t>
      </w:r>
      <w:proofErr w:type="spellStart"/>
      <w:r w:rsidRPr="007D3367">
        <w:rPr>
          <w:rFonts w:eastAsia="Calibri"/>
          <w:color w:val="000000"/>
          <w:szCs w:val="28"/>
        </w:rPr>
        <w:t>ОАО</w:t>
      </w:r>
      <w:proofErr w:type="spellEnd"/>
      <w:r w:rsidRPr="007D3367">
        <w:rPr>
          <w:rFonts w:eastAsia="Calibri"/>
          <w:color w:val="000000"/>
          <w:szCs w:val="28"/>
        </w:rPr>
        <w:t xml:space="preserve"> Банк </w:t>
      </w:r>
      <w:proofErr w:type="spellStart"/>
      <w:r w:rsidRPr="007D3367">
        <w:rPr>
          <w:rFonts w:eastAsia="Calibri"/>
          <w:color w:val="000000"/>
          <w:szCs w:val="28"/>
        </w:rPr>
        <w:t>ВТБ</w:t>
      </w:r>
      <w:proofErr w:type="spellEnd"/>
      <w:r w:rsidRPr="007D3367">
        <w:rPr>
          <w:rFonts w:eastAsia="Calibri"/>
          <w:color w:val="000000"/>
          <w:szCs w:val="28"/>
        </w:rPr>
        <w:t xml:space="preserve"> в г. Пензе </w:t>
      </w:r>
      <w:proofErr w:type="spellStart"/>
      <w:r w:rsidRPr="007D3367">
        <w:rPr>
          <w:rFonts w:eastAsia="Calibri"/>
          <w:color w:val="000000"/>
          <w:szCs w:val="28"/>
        </w:rPr>
        <w:t>г</w:t>
      </w:r>
      <w:proofErr w:type="gramStart"/>
      <w:r w:rsidRPr="007D3367">
        <w:rPr>
          <w:rFonts w:eastAsia="Calibri"/>
          <w:color w:val="000000"/>
          <w:szCs w:val="28"/>
        </w:rPr>
        <w:t>.П</w:t>
      </w:r>
      <w:proofErr w:type="gramEnd"/>
      <w:r w:rsidRPr="007D3367">
        <w:rPr>
          <w:rFonts w:eastAsia="Calibri"/>
          <w:color w:val="000000"/>
          <w:szCs w:val="28"/>
        </w:rPr>
        <w:t>енза</w:t>
      </w:r>
      <w:proofErr w:type="spellEnd"/>
      <w:r w:rsidRPr="007D3367">
        <w:rPr>
          <w:rFonts w:eastAsia="Calibri"/>
          <w:color w:val="000000"/>
          <w:szCs w:val="28"/>
        </w:rPr>
        <w:t xml:space="preserve">           </w:t>
      </w:r>
    </w:p>
    <w:p w:rsidR="00F3506A" w:rsidRPr="007D3367" w:rsidRDefault="00F3506A" w:rsidP="00F3506A">
      <w:pPr>
        <w:ind w:firstLine="720"/>
        <w:rPr>
          <w:rFonts w:eastAsia="Calibri"/>
          <w:color w:val="000000"/>
          <w:szCs w:val="28"/>
        </w:rPr>
      </w:pPr>
      <w:proofErr w:type="spellStart"/>
      <w:r w:rsidRPr="007D3367">
        <w:rPr>
          <w:rFonts w:eastAsia="Calibri"/>
          <w:color w:val="000000"/>
          <w:szCs w:val="28"/>
        </w:rPr>
        <w:t>БИК</w:t>
      </w:r>
      <w:proofErr w:type="spellEnd"/>
      <w:r w:rsidRPr="007D3367">
        <w:rPr>
          <w:rFonts w:eastAsia="Calibri"/>
          <w:color w:val="000000"/>
          <w:szCs w:val="28"/>
        </w:rPr>
        <w:t xml:space="preserve"> 045655715, </w:t>
      </w:r>
    </w:p>
    <w:p w:rsidR="00F3506A" w:rsidRPr="007D3367" w:rsidRDefault="00F3506A" w:rsidP="00F3506A">
      <w:pPr>
        <w:ind w:firstLine="720"/>
        <w:rPr>
          <w:rFonts w:eastAsia="Calibri"/>
          <w:color w:val="000000"/>
          <w:szCs w:val="28"/>
        </w:rPr>
      </w:pPr>
      <w:r w:rsidRPr="007D3367">
        <w:rPr>
          <w:rFonts w:eastAsia="Calibri"/>
          <w:color w:val="000000"/>
          <w:szCs w:val="28"/>
        </w:rPr>
        <w:t xml:space="preserve">К/с 30101810700000000715    </w:t>
      </w:r>
    </w:p>
    <w:p w:rsidR="00F3506A" w:rsidRPr="007D3367" w:rsidRDefault="00F3506A" w:rsidP="00F3506A">
      <w:pPr>
        <w:ind w:firstLine="720"/>
        <w:rPr>
          <w:rFonts w:eastAsia="Calibri"/>
          <w:color w:val="000000"/>
          <w:szCs w:val="28"/>
        </w:rPr>
      </w:pPr>
      <w:r w:rsidRPr="007D3367">
        <w:rPr>
          <w:rFonts w:eastAsia="Calibri"/>
          <w:color w:val="000000"/>
          <w:szCs w:val="28"/>
        </w:rPr>
        <w:t xml:space="preserve">ОКОНХ 71100, 71200, 71500, </w:t>
      </w:r>
    </w:p>
    <w:p w:rsidR="00F3506A" w:rsidRPr="007D3367" w:rsidRDefault="00F3506A" w:rsidP="00F3506A">
      <w:pPr>
        <w:ind w:firstLine="720"/>
        <w:rPr>
          <w:rFonts w:eastAsia="Calibri"/>
          <w:color w:val="000000"/>
          <w:szCs w:val="28"/>
        </w:rPr>
      </w:pPr>
      <w:r w:rsidRPr="007D3367">
        <w:rPr>
          <w:rFonts w:eastAsia="Calibri"/>
          <w:color w:val="000000"/>
          <w:szCs w:val="28"/>
        </w:rPr>
        <w:lastRenderedPageBreak/>
        <w:t xml:space="preserve">ОКПО 50554583. </w:t>
      </w:r>
    </w:p>
    <w:p w:rsidR="00F3506A" w:rsidRPr="007D3367" w:rsidRDefault="00F3506A" w:rsidP="00F3506A">
      <w:pPr>
        <w:spacing w:after="120"/>
        <w:ind w:left="-30" w:firstLine="720"/>
        <w:rPr>
          <w:szCs w:val="28"/>
        </w:rPr>
      </w:pPr>
      <w:r w:rsidRPr="007D3367">
        <w:rPr>
          <w:szCs w:val="28"/>
        </w:rPr>
        <w:t>Предприятие осуществляет деятельность по оптовой и розничной продаже алкогольной продукции.</w:t>
      </w:r>
    </w:p>
    <w:p w:rsidR="00F3506A" w:rsidRPr="007D3367" w:rsidRDefault="00F3506A" w:rsidP="00F3506A">
      <w:pPr>
        <w:spacing w:after="120"/>
        <w:ind w:left="-30" w:firstLine="720"/>
        <w:rPr>
          <w:szCs w:val="28"/>
        </w:rPr>
      </w:pPr>
      <w:r w:rsidRPr="007D3367">
        <w:rPr>
          <w:szCs w:val="28"/>
        </w:rPr>
        <w:t xml:space="preserve"> За </w:t>
      </w:r>
      <w:proofErr w:type="spellStart"/>
      <w:r w:rsidRPr="007D3367">
        <w:rPr>
          <w:szCs w:val="28"/>
        </w:rPr>
        <w:t>отчетный</w:t>
      </w:r>
      <w:proofErr w:type="spellEnd"/>
      <w:r w:rsidRPr="007D3367">
        <w:rPr>
          <w:szCs w:val="28"/>
        </w:rPr>
        <w:t xml:space="preserve"> период применялись методы налогообложения – общий</w:t>
      </w:r>
    </w:p>
    <w:p w:rsidR="00F3506A" w:rsidRPr="007D3367" w:rsidRDefault="00F3506A" w:rsidP="00F3506A">
      <w:pPr>
        <w:spacing w:after="120"/>
        <w:ind w:firstLine="720"/>
        <w:rPr>
          <w:szCs w:val="28"/>
        </w:rPr>
      </w:pPr>
      <w:r w:rsidRPr="007D3367">
        <w:rPr>
          <w:szCs w:val="28"/>
        </w:rPr>
        <w:t>Структура акционерного капитала Общества:</w:t>
      </w:r>
    </w:p>
    <w:p w:rsidR="00F3506A" w:rsidRPr="007D3367" w:rsidRDefault="00F3506A" w:rsidP="00F3506A">
      <w:pPr>
        <w:tabs>
          <w:tab w:val="left" w:pos="-25151"/>
          <w:tab w:val="left" w:pos="-23307"/>
          <w:tab w:val="left" w:pos="-21463"/>
          <w:tab w:val="left" w:pos="-19619"/>
        </w:tabs>
        <w:suppressAutoHyphens/>
        <w:autoSpaceDE w:val="0"/>
        <w:ind w:left="-30" w:firstLine="720"/>
        <w:rPr>
          <w:szCs w:val="28"/>
          <w:lang w:eastAsia="ar-SA"/>
        </w:rPr>
      </w:pPr>
      <w:r w:rsidRPr="007D3367">
        <w:rPr>
          <w:szCs w:val="28"/>
          <w:lang w:eastAsia="ar-SA"/>
        </w:rPr>
        <w:t>- частная собственность- 100%</w:t>
      </w:r>
    </w:p>
    <w:p w:rsidR="00F3506A" w:rsidRPr="007D3367" w:rsidRDefault="00F3506A" w:rsidP="00F3506A">
      <w:pPr>
        <w:ind w:firstLine="720"/>
        <w:rPr>
          <w:rFonts w:eastAsia="Calibri"/>
          <w:color w:val="000000"/>
          <w:spacing w:val="5"/>
          <w:w w:val="104"/>
          <w:szCs w:val="28"/>
        </w:rPr>
      </w:pPr>
      <w:r w:rsidRPr="007D3367">
        <w:rPr>
          <w:rFonts w:eastAsia="Calibri"/>
          <w:szCs w:val="28"/>
        </w:rPr>
        <w:t>Полное наименование и адрес реестродержателя: Открытое акционерное Общество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»,</w:t>
      </w:r>
      <w:r w:rsidRPr="007D3367">
        <w:rPr>
          <w:rFonts w:eastAsia="Calibri"/>
          <w:color w:val="000000"/>
          <w:spacing w:val="5"/>
          <w:w w:val="104"/>
          <w:szCs w:val="28"/>
        </w:rPr>
        <w:t xml:space="preserve"> </w:t>
      </w:r>
      <w:proofErr w:type="spellStart"/>
      <w:r w:rsidRPr="007D3367">
        <w:rPr>
          <w:rFonts w:eastAsia="Calibri"/>
          <w:color w:val="000000"/>
          <w:spacing w:val="5"/>
          <w:w w:val="104"/>
          <w:szCs w:val="28"/>
        </w:rPr>
        <w:t>г</w:t>
      </w:r>
      <w:proofErr w:type="gramStart"/>
      <w:r w:rsidRPr="007D3367">
        <w:rPr>
          <w:rFonts w:eastAsia="Calibri"/>
          <w:color w:val="000000"/>
          <w:spacing w:val="5"/>
          <w:w w:val="104"/>
          <w:szCs w:val="28"/>
        </w:rPr>
        <w:t>.П</w:t>
      </w:r>
      <w:proofErr w:type="gramEnd"/>
      <w:r w:rsidRPr="007D3367">
        <w:rPr>
          <w:rFonts w:eastAsia="Calibri"/>
          <w:color w:val="000000"/>
          <w:spacing w:val="5"/>
          <w:w w:val="104"/>
          <w:szCs w:val="28"/>
        </w:rPr>
        <w:t>енза</w:t>
      </w:r>
      <w:proofErr w:type="spellEnd"/>
      <w:r w:rsidRPr="007D3367">
        <w:rPr>
          <w:rFonts w:eastAsia="Calibri"/>
          <w:color w:val="000000"/>
          <w:spacing w:val="5"/>
          <w:w w:val="104"/>
          <w:szCs w:val="28"/>
        </w:rPr>
        <w:t xml:space="preserve">, ул. </w:t>
      </w:r>
      <w:proofErr w:type="spellStart"/>
      <w:r w:rsidRPr="007D3367">
        <w:rPr>
          <w:rFonts w:eastAsia="Calibri"/>
          <w:color w:val="000000"/>
          <w:spacing w:val="5"/>
          <w:w w:val="104"/>
          <w:szCs w:val="28"/>
        </w:rPr>
        <w:t>Аустрина</w:t>
      </w:r>
      <w:proofErr w:type="spellEnd"/>
      <w:r w:rsidRPr="007D3367">
        <w:rPr>
          <w:rFonts w:eastAsia="Calibri"/>
          <w:color w:val="000000"/>
          <w:spacing w:val="5"/>
          <w:w w:val="104"/>
          <w:szCs w:val="28"/>
        </w:rPr>
        <w:t xml:space="preserve">, </w:t>
      </w:r>
      <w:proofErr w:type="spellStart"/>
      <w:r w:rsidRPr="007D3367">
        <w:rPr>
          <w:rFonts w:eastAsia="Calibri"/>
          <w:color w:val="000000"/>
          <w:spacing w:val="5"/>
          <w:w w:val="104"/>
          <w:szCs w:val="28"/>
        </w:rPr>
        <w:t>д.135</w:t>
      </w:r>
      <w:proofErr w:type="spellEnd"/>
    </w:p>
    <w:p w:rsidR="00F3506A" w:rsidRPr="007D3367" w:rsidRDefault="00F3506A" w:rsidP="00F3506A">
      <w:pPr>
        <w:ind w:left="-30"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>Полное наименование и адрес аудитора Общества: ООО «</w:t>
      </w:r>
      <w:proofErr w:type="spellStart"/>
      <w:r w:rsidRPr="007D3367">
        <w:rPr>
          <w:rFonts w:eastAsia="Calibri"/>
          <w:szCs w:val="28"/>
        </w:rPr>
        <w:t>АФ»ЦБА</w:t>
      </w:r>
      <w:proofErr w:type="spellEnd"/>
      <w:r w:rsidRPr="007D3367">
        <w:rPr>
          <w:rFonts w:eastAsia="Calibri"/>
          <w:szCs w:val="28"/>
        </w:rPr>
        <w:t xml:space="preserve">-Пенза», </w:t>
      </w:r>
      <w:proofErr w:type="spellStart"/>
      <w:r w:rsidRPr="007D3367">
        <w:rPr>
          <w:rFonts w:eastAsia="Calibri"/>
          <w:szCs w:val="28"/>
        </w:rPr>
        <w:t>г</w:t>
      </w:r>
      <w:proofErr w:type="gramStart"/>
      <w:r w:rsidRPr="007D3367">
        <w:rPr>
          <w:rFonts w:eastAsia="Calibri"/>
          <w:szCs w:val="28"/>
        </w:rPr>
        <w:t>.П</w:t>
      </w:r>
      <w:proofErr w:type="gramEnd"/>
      <w:r w:rsidRPr="007D3367">
        <w:rPr>
          <w:rFonts w:eastAsia="Calibri"/>
          <w:szCs w:val="28"/>
        </w:rPr>
        <w:t>енза</w:t>
      </w:r>
      <w:proofErr w:type="spellEnd"/>
      <w:r w:rsidRPr="007D3367">
        <w:rPr>
          <w:rFonts w:eastAsia="Calibri"/>
          <w:szCs w:val="28"/>
        </w:rPr>
        <w:t xml:space="preserve">, </w:t>
      </w:r>
      <w:proofErr w:type="spellStart"/>
      <w:r w:rsidRPr="007D3367">
        <w:rPr>
          <w:rFonts w:eastAsia="Calibri"/>
          <w:szCs w:val="28"/>
        </w:rPr>
        <w:t>ул.Каракозова</w:t>
      </w:r>
      <w:proofErr w:type="spellEnd"/>
      <w:r w:rsidRPr="007D3367">
        <w:rPr>
          <w:rFonts w:eastAsia="Calibri"/>
          <w:szCs w:val="28"/>
        </w:rPr>
        <w:t xml:space="preserve">, </w:t>
      </w:r>
      <w:proofErr w:type="spellStart"/>
      <w:r w:rsidRPr="007D3367">
        <w:rPr>
          <w:rFonts w:eastAsia="Calibri"/>
          <w:szCs w:val="28"/>
        </w:rPr>
        <w:t>д.44</w:t>
      </w:r>
      <w:proofErr w:type="spellEnd"/>
      <w:r w:rsidRPr="007D3367">
        <w:rPr>
          <w:rFonts w:eastAsia="Calibri"/>
          <w:szCs w:val="28"/>
        </w:rPr>
        <w:t>, б.</w:t>
      </w:r>
    </w:p>
    <w:p w:rsidR="00F3506A" w:rsidRPr="007D3367" w:rsidRDefault="00F3506A" w:rsidP="00F3506A">
      <w:pPr>
        <w:ind w:left="-30"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>Филиалы Общества отсутствуют.</w:t>
      </w:r>
    </w:p>
    <w:p w:rsidR="00F3506A" w:rsidRPr="007D3367" w:rsidRDefault="00F3506A" w:rsidP="00F3506A">
      <w:pPr>
        <w:ind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 xml:space="preserve">» работает на пензенском рынке уже более пятнадцати лет, сначала в составе </w:t>
      </w:r>
      <w:proofErr w:type="spellStart"/>
      <w:r w:rsidRPr="007D3367">
        <w:rPr>
          <w:rFonts w:eastAsia="Calibri"/>
          <w:szCs w:val="28"/>
        </w:rPr>
        <w:t>ГУП</w:t>
      </w:r>
      <w:proofErr w:type="spell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Пензоптпродрынок</w:t>
      </w:r>
      <w:proofErr w:type="spellEnd"/>
      <w:r w:rsidRPr="007D3367">
        <w:rPr>
          <w:rFonts w:eastAsia="Calibri"/>
          <w:szCs w:val="28"/>
        </w:rPr>
        <w:t xml:space="preserve">», с марта </w:t>
      </w:r>
      <w:smartTag w:uri="urn:schemas-microsoft-com:office:smarttags" w:element="metricconverter">
        <w:smartTagPr>
          <w:attr w:name="ProductID" w:val="1999 г"/>
        </w:smartTagPr>
        <w:r w:rsidRPr="007D3367">
          <w:rPr>
            <w:rFonts w:eastAsia="Calibri"/>
            <w:szCs w:val="28"/>
          </w:rPr>
          <w:t>1999 г</w:t>
        </w:r>
      </w:smartTag>
      <w:r w:rsidRPr="007D3367">
        <w:rPr>
          <w:rFonts w:eastAsia="Calibri"/>
          <w:szCs w:val="28"/>
        </w:rPr>
        <w:t xml:space="preserve">. - как самостоятельное предприятие, а с </w:t>
      </w:r>
      <w:smartTag w:uri="urn:schemas-microsoft-com:office:smarttags" w:element="metricconverter">
        <w:smartTagPr>
          <w:attr w:name="ProductID" w:val="2003 г"/>
        </w:smartTagPr>
        <w:r w:rsidRPr="007D3367">
          <w:rPr>
            <w:rFonts w:eastAsia="Calibri"/>
            <w:szCs w:val="28"/>
          </w:rPr>
          <w:t>2003 г</w:t>
        </w:r>
      </w:smartTag>
      <w:r w:rsidRPr="007D3367">
        <w:rPr>
          <w:rFonts w:eastAsia="Calibri"/>
          <w:szCs w:val="28"/>
        </w:rPr>
        <w:t xml:space="preserve"> – 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 - совместный прое</w:t>
      </w:r>
      <w:proofErr w:type="gramStart"/>
      <w:r w:rsidRPr="007D3367">
        <w:rPr>
          <w:rFonts w:eastAsia="Calibri"/>
          <w:szCs w:val="28"/>
        </w:rPr>
        <w:t>кт с гр</w:t>
      </w:r>
      <w:proofErr w:type="gramEnd"/>
      <w:r w:rsidRPr="007D3367">
        <w:rPr>
          <w:rFonts w:eastAsia="Calibri"/>
          <w:szCs w:val="28"/>
        </w:rPr>
        <w:t>уппой компаний «Гармония». Компания специализируется на поставках алкогольной продукции, а также безалкогольных напитков, сигарет и других сопутствующих товаров. Прайс-лист 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 xml:space="preserve">» насчитывает более полутора тысяч наименований товаров. Всегда в ассортименте наиболее популярные брэнды вин, крепкого алкоголя, соков, сигарет от более 100 отечественных и зарубежных производителей. </w:t>
      </w:r>
    </w:p>
    <w:p w:rsidR="00F3506A" w:rsidRPr="007D3367" w:rsidRDefault="00F3506A" w:rsidP="00F3506A">
      <w:pPr>
        <w:ind w:firstLine="720"/>
        <w:rPr>
          <w:szCs w:val="28"/>
        </w:rPr>
      </w:pPr>
      <w:r w:rsidRPr="007D3367">
        <w:rPr>
          <w:szCs w:val="28"/>
        </w:rPr>
        <w:t xml:space="preserve">Единоличным  исполнительным органом Общества является  Генеральный директор и осуществляет общее руководство текущей деятельностью Общества. </w:t>
      </w:r>
    </w:p>
    <w:p w:rsidR="00F3506A" w:rsidRPr="007D3367" w:rsidRDefault="00F3506A" w:rsidP="00F3506A">
      <w:pPr>
        <w:ind w:left="-15" w:firstLine="720"/>
        <w:rPr>
          <w:szCs w:val="28"/>
        </w:rPr>
      </w:pPr>
      <w:r>
        <w:rPr>
          <w:szCs w:val="28"/>
        </w:rPr>
        <w:t>О</w:t>
      </w:r>
      <w:r w:rsidRPr="007D3367">
        <w:rPr>
          <w:szCs w:val="28"/>
        </w:rPr>
        <w:t>бязанности Генерального директора исполня</w:t>
      </w:r>
      <w:r>
        <w:rPr>
          <w:szCs w:val="28"/>
        </w:rPr>
        <w:t xml:space="preserve">ет </w:t>
      </w:r>
      <w:proofErr w:type="spellStart"/>
      <w:r w:rsidRPr="007D3367">
        <w:rPr>
          <w:szCs w:val="28"/>
        </w:rPr>
        <w:t>Буйлин</w:t>
      </w:r>
      <w:proofErr w:type="spellEnd"/>
      <w:r w:rsidRPr="007D3367">
        <w:rPr>
          <w:szCs w:val="28"/>
        </w:rPr>
        <w:t xml:space="preserve"> Сергей Валерьевич</w:t>
      </w:r>
    </w:p>
    <w:p w:rsidR="00F3506A" w:rsidRPr="007D3367" w:rsidRDefault="00F3506A" w:rsidP="00F3506A">
      <w:pPr>
        <w:ind w:left="-15" w:firstLine="720"/>
        <w:rPr>
          <w:rFonts w:eastAsia="Calibri"/>
          <w:szCs w:val="28"/>
        </w:rPr>
      </w:pPr>
      <w:r w:rsidRPr="007D3367">
        <w:rPr>
          <w:rFonts w:eastAsia="Calibri"/>
          <w:szCs w:val="28"/>
        </w:rPr>
        <w:t xml:space="preserve">Долей в уставном капитале Общества не имеет. </w:t>
      </w:r>
    </w:p>
    <w:p w:rsidR="00F3506A" w:rsidRPr="00F3506A" w:rsidRDefault="00F3506A" w:rsidP="00F3506A"/>
    <w:p w:rsidR="00D32D4F" w:rsidRDefault="00D32D4F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D32D4F" w:rsidRDefault="00D32D4F" w:rsidP="00D32D4F">
      <w:pPr>
        <w:pStyle w:val="1"/>
      </w:pPr>
      <w:bookmarkStart w:id="2" w:name="_Toc508740516"/>
      <w:r>
        <w:lastRenderedPageBreak/>
        <w:t>2. Организационно-финансовый анализ предприятия</w:t>
      </w:r>
      <w:bookmarkEnd w:id="2"/>
    </w:p>
    <w:p w:rsidR="00D32D4F" w:rsidRDefault="00D32D4F" w:rsidP="00D32D4F">
      <w:pPr>
        <w:pStyle w:val="1"/>
      </w:pPr>
      <w:bookmarkStart w:id="3" w:name="_Toc508740517"/>
      <w:r>
        <w:t xml:space="preserve">2.1 Схема организационной структуры и </w:t>
      </w:r>
      <w:proofErr w:type="spellStart"/>
      <w:r>
        <w:t>ее</w:t>
      </w:r>
      <w:proofErr w:type="spellEnd"/>
      <w:r>
        <w:t xml:space="preserve"> анализ</w:t>
      </w:r>
      <w:bookmarkEnd w:id="3"/>
    </w:p>
    <w:p w:rsidR="00ED5131" w:rsidRDefault="00ED5131" w:rsidP="00ED5131">
      <w:pPr>
        <w:ind w:left="-15" w:firstLine="720"/>
        <w:rPr>
          <w:szCs w:val="28"/>
        </w:rPr>
      </w:pPr>
      <w:r>
        <w:rPr>
          <w:szCs w:val="28"/>
        </w:rPr>
        <w:t>Организационная структур</w:t>
      </w:r>
      <w:proofErr w:type="gramStart"/>
      <w:r>
        <w:rPr>
          <w:szCs w:val="28"/>
        </w:rPr>
        <w:t xml:space="preserve">а </w:t>
      </w:r>
      <w:r w:rsidR="00F3506A" w:rsidRPr="007D3367">
        <w:rPr>
          <w:rFonts w:eastAsia="Calibri"/>
          <w:szCs w:val="28"/>
        </w:rPr>
        <w:t>О</w:t>
      </w:r>
      <w:r w:rsidR="00F3506A">
        <w:rPr>
          <w:rFonts w:eastAsia="Calibri"/>
          <w:szCs w:val="28"/>
        </w:rPr>
        <w:t>О</w:t>
      </w:r>
      <w:r w:rsidR="00F3506A" w:rsidRPr="007D3367">
        <w:rPr>
          <w:rFonts w:eastAsia="Calibri"/>
          <w:szCs w:val="28"/>
        </w:rPr>
        <w:t>О</w:t>
      </w:r>
      <w:proofErr w:type="gramEnd"/>
      <w:r w:rsidR="00F3506A" w:rsidRPr="007D3367">
        <w:rPr>
          <w:rFonts w:eastAsia="Calibri"/>
          <w:szCs w:val="28"/>
        </w:rPr>
        <w:t xml:space="preserve"> «</w:t>
      </w:r>
      <w:proofErr w:type="spellStart"/>
      <w:r w:rsidR="00F3506A" w:rsidRPr="007D3367">
        <w:rPr>
          <w:rFonts w:eastAsia="Calibri"/>
          <w:szCs w:val="28"/>
        </w:rPr>
        <w:t>Таб-Алко</w:t>
      </w:r>
      <w:proofErr w:type="spellEnd"/>
      <w:r w:rsidR="00F3506A" w:rsidRPr="007D3367">
        <w:rPr>
          <w:rFonts w:eastAsia="Calibri"/>
          <w:szCs w:val="28"/>
        </w:rPr>
        <w:t>»</w:t>
      </w:r>
      <w:r w:rsidR="00F3506A">
        <w:rPr>
          <w:rFonts w:eastAsia="Calibri"/>
          <w:szCs w:val="28"/>
        </w:rPr>
        <w:t xml:space="preserve"> </w:t>
      </w:r>
      <w:r>
        <w:rPr>
          <w:szCs w:val="28"/>
        </w:rPr>
        <w:t>представлена на рисунке 1.</w:t>
      </w:r>
    </w:p>
    <w:p w:rsidR="00ED5131" w:rsidRDefault="00ED5131" w:rsidP="00ED5131">
      <w:pPr>
        <w:ind w:left="-15" w:firstLine="720"/>
        <w:rPr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240B45" wp14:editId="20D12F62">
            <wp:simplePos x="0" y="0"/>
            <wp:positionH relativeFrom="column">
              <wp:posOffset>0</wp:posOffset>
            </wp:positionH>
            <wp:positionV relativeFrom="paragraph">
              <wp:posOffset>74930</wp:posOffset>
            </wp:positionV>
            <wp:extent cx="5960110" cy="2171700"/>
            <wp:effectExtent l="0" t="0" r="21590" b="0"/>
            <wp:wrapNone/>
            <wp:docPr id="104" name="Схема 10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5131" w:rsidRDefault="00ED5131" w:rsidP="00ED5131">
      <w:pPr>
        <w:ind w:left="-15" w:firstLine="720"/>
        <w:rPr>
          <w:szCs w:val="28"/>
        </w:rPr>
      </w:pPr>
    </w:p>
    <w:p w:rsidR="00ED5131" w:rsidRPr="00255ABE" w:rsidRDefault="00ED5131" w:rsidP="00ED5131">
      <w:pPr>
        <w:ind w:left="-15" w:firstLine="720"/>
        <w:rPr>
          <w:szCs w:val="28"/>
        </w:rPr>
      </w:pPr>
    </w:p>
    <w:p w:rsidR="00ED5131" w:rsidRDefault="00ED5131" w:rsidP="00ED5131"/>
    <w:p w:rsidR="00ED5131" w:rsidRDefault="00ED5131" w:rsidP="00ED5131"/>
    <w:p w:rsidR="00ED5131" w:rsidRDefault="00ED5131" w:rsidP="00ED5131"/>
    <w:p w:rsidR="00ED5131" w:rsidRDefault="00ED5131" w:rsidP="00ED5131"/>
    <w:p w:rsidR="00ED5131" w:rsidRDefault="00ED5131" w:rsidP="00ED5131"/>
    <w:p w:rsidR="00ED5131" w:rsidRDefault="00ED5131" w:rsidP="00ED5131">
      <w:pPr>
        <w:jc w:val="center"/>
        <w:rPr>
          <w:szCs w:val="28"/>
        </w:rPr>
      </w:pPr>
      <w:bookmarkStart w:id="4" w:name="_GoBack"/>
      <w:r>
        <w:rPr>
          <w:szCs w:val="28"/>
        </w:rPr>
        <w:t xml:space="preserve">Рисунок </w:t>
      </w:r>
      <w:bookmarkEnd w:id="4"/>
      <w:r>
        <w:rPr>
          <w:szCs w:val="28"/>
        </w:rPr>
        <w:t>1</w:t>
      </w:r>
      <w:r w:rsidR="005E4107">
        <w:rPr>
          <w:szCs w:val="28"/>
        </w:rPr>
        <w:t xml:space="preserve"> –</w:t>
      </w:r>
      <w:r>
        <w:rPr>
          <w:szCs w:val="28"/>
        </w:rPr>
        <w:t xml:space="preserve"> Организационная структур</w:t>
      </w:r>
      <w:proofErr w:type="gramStart"/>
      <w:r>
        <w:rPr>
          <w:szCs w:val="28"/>
        </w:rPr>
        <w:t xml:space="preserve">а </w:t>
      </w:r>
      <w:r w:rsidR="00F3506A" w:rsidRPr="007D3367">
        <w:rPr>
          <w:rFonts w:eastAsia="Calibri"/>
          <w:szCs w:val="28"/>
        </w:rPr>
        <w:t>О</w:t>
      </w:r>
      <w:r w:rsidR="00F3506A">
        <w:rPr>
          <w:rFonts w:eastAsia="Calibri"/>
          <w:szCs w:val="28"/>
        </w:rPr>
        <w:t>О</w:t>
      </w:r>
      <w:r w:rsidR="00F3506A" w:rsidRPr="007D3367">
        <w:rPr>
          <w:rFonts w:eastAsia="Calibri"/>
          <w:szCs w:val="28"/>
        </w:rPr>
        <w:t>О</w:t>
      </w:r>
      <w:proofErr w:type="gramEnd"/>
      <w:r w:rsidR="00F3506A" w:rsidRPr="007D3367">
        <w:rPr>
          <w:rFonts w:eastAsia="Calibri"/>
          <w:szCs w:val="28"/>
        </w:rPr>
        <w:t xml:space="preserve"> «</w:t>
      </w:r>
      <w:proofErr w:type="spellStart"/>
      <w:r w:rsidR="00F3506A" w:rsidRPr="007D3367">
        <w:rPr>
          <w:rFonts w:eastAsia="Calibri"/>
          <w:szCs w:val="28"/>
        </w:rPr>
        <w:t>Таб-Алко</w:t>
      </w:r>
      <w:proofErr w:type="spellEnd"/>
      <w:r w:rsidR="00F3506A" w:rsidRPr="007D3367">
        <w:rPr>
          <w:rFonts w:eastAsia="Calibri"/>
          <w:szCs w:val="28"/>
        </w:rPr>
        <w:t>»</w:t>
      </w:r>
    </w:p>
    <w:p w:rsidR="00ED5131" w:rsidRDefault="00ED5131" w:rsidP="00ED5131">
      <w:pPr>
        <w:ind w:firstLine="720"/>
        <w:rPr>
          <w:szCs w:val="28"/>
        </w:rPr>
      </w:pPr>
    </w:p>
    <w:p w:rsidR="00ED5131" w:rsidRPr="00255ABE" w:rsidRDefault="00ED5131" w:rsidP="00ED5131">
      <w:pPr>
        <w:ind w:firstLine="720"/>
        <w:rPr>
          <w:szCs w:val="28"/>
        </w:rPr>
      </w:pPr>
      <w:r w:rsidRPr="00255ABE">
        <w:rPr>
          <w:szCs w:val="28"/>
        </w:rPr>
        <w:t>Организационная структур</w:t>
      </w:r>
      <w:proofErr w:type="gramStart"/>
      <w:r w:rsidRPr="00255ABE">
        <w:rPr>
          <w:szCs w:val="28"/>
        </w:rPr>
        <w:t xml:space="preserve">а </w:t>
      </w:r>
      <w:r w:rsidR="00F3506A" w:rsidRPr="007D3367">
        <w:rPr>
          <w:rFonts w:eastAsia="Calibri"/>
          <w:szCs w:val="28"/>
        </w:rPr>
        <w:t>О</w:t>
      </w:r>
      <w:r w:rsidR="00F3506A">
        <w:rPr>
          <w:rFonts w:eastAsia="Calibri"/>
          <w:szCs w:val="28"/>
        </w:rPr>
        <w:t>О</w:t>
      </w:r>
      <w:r w:rsidR="00F3506A" w:rsidRPr="007D3367">
        <w:rPr>
          <w:rFonts w:eastAsia="Calibri"/>
          <w:szCs w:val="28"/>
        </w:rPr>
        <w:t>О</w:t>
      </w:r>
      <w:proofErr w:type="gramEnd"/>
      <w:r w:rsidR="00F3506A" w:rsidRPr="007D3367">
        <w:rPr>
          <w:rFonts w:eastAsia="Calibri"/>
          <w:szCs w:val="28"/>
        </w:rPr>
        <w:t xml:space="preserve"> «</w:t>
      </w:r>
      <w:proofErr w:type="spellStart"/>
      <w:r w:rsidR="00F3506A" w:rsidRPr="007D3367">
        <w:rPr>
          <w:rFonts w:eastAsia="Calibri"/>
          <w:szCs w:val="28"/>
        </w:rPr>
        <w:t>Таб-Алко</w:t>
      </w:r>
      <w:proofErr w:type="spellEnd"/>
      <w:r w:rsidR="00F3506A" w:rsidRPr="007D3367">
        <w:rPr>
          <w:rFonts w:eastAsia="Calibri"/>
          <w:szCs w:val="28"/>
        </w:rPr>
        <w:t>»</w:t>
      </w:r>
      <w:r w:rsidR="00F3506A">
        <w:rPr>
          <w:rFonts w:eastAsia="Calibri"/>
          <w:szCs w:val="28"/>
        </w:rPr>
        <w:t xml:space="preserve"> </w:t>
      </w:r>
      <w:r w:rsidRPr="00255ABE">
        <w:rPr>
          <w:szCs w:val="28"/>
        </w:rPr>
        <w:t>линейно-функциональная.</w:t>
      </w:r>
    </w:p>
    <w:p w:rsidR="00ED5131" w:rsidRPr="00255ABE" w:rsidRDefault="00ED5131" w:rsidP="00ED5131">
      <w:bookmarkStart w:id="5" w:name="sl2"/>
      <w:r w:rsidRPr="00255ABE">
        <w:rPr>
          <w:rStyle w:val="aa"/>
          <w:szCs w:val="28"/>
        </w:rPr>
        <w:t>Линейные связи</w:t>
      </w:r>
      <w:bookmarkEnd w:id="5"/>
      <w:r w:rsidRPr="00255ABE">
        <w:t xml:space="preserve">, означают подчинение линейным руководителям, то есть по всем вопросам управления. </w:t>
      </w:r>
    </w:p>
    <w:p w:rsidR="00ED5131" w:rsidRPr="00255ABE" w:rsidRDefault="00ED5131" w:rsidP="00ED5131">
      <w:bookmarkStart w:id="6" w:name="sl3"/>
      <w:proofErr w:type="gramStart"/>
      <w:r w:rsidRPr="00255ABE">
        <w:rPr>
          <w:rStyle w:val="aa"/>
          <w:szCs w:val="28"/>
        </w:rPr>
        <w:t>Функциональные</w:t>
      </w:r>
      <w:bookmarkEnd w:id="6"/>
      <w:proofErr w:type="gramEnd"/>
      <w:r w:rsidRPr="00255ABE">
        <w:t xml:space="preserve"> имеют место при подчинении по </w:t>
      </w:r>
      <w:proofErr w:type="spellStart"/>
      <w:r w:rsidRPr="00255ABE">
        <w:t>определенной</w:t>
      </w:r>
      <w:proofErr w:type="spellEnd"/>
      <w:r w:rsidRPr="00255ABE">
        <w:t xml:space="preserve"> группе проблем функциональному руководителю. </w:t>
      </w:r>
    </w:p>
    <w:p w:rsidR="00ED5131" w:rsidRPr="00255ABE" w:rsidRDefault="00ED5131" w:rsidP="00ED5131">
      <w:pPr>
        <w:pStyle w:val="a9"/>
        <w:spacing w:before="0" w:beforeAutospacing="0" w:after="0" w:afterAutospacing="0"/>
        <w:ind w:firstLine="720"/>
        <w:rPr>
          <w:szCs w:val="28"/>
        </w:rPr>
      </w:pPr>
      <w:r w:rsidRPr="00255ABE">
        <w:rPr>
          <w:szCs w:val="28"/>
        </w:rPr>
        <w:t xml:space="preserve">Структура управления </w:t>
      </w:r>
      <w:r w:rsidR="00F3506A" w:rsidRPr="007D3367">
        <w:rPr>
          <w:rFonts w:eastAsia="Calibri"/>
          <w:szCs w:val="28"/>
          <w:lang w:eastAsia="en-US"/>
        </w:rPr>
        <w:t>О</w:t>
      </w:r>
      <w:r w:rsidR="00F3506A">
        <w:rPr>
          <w:rFonts w:eastAsia="Calibri"/>
          <w:szCs w:val="28"/>
        </w:rPr>
        <w:t>О</w:t>
      </w:r>
      <w:r w:rsidR="00F3506A" w:rsidRPr="007D3367">
        <w:rPr>
          <w:rFonts w:eastAsia="Calibri"/>
          <w:szCs w:val="28"/>
          <w:lang w:eastAsia="en-US"/>
        </w:rPr>
        <w:t>О «</w:t>
      </w:r>
      <w:proofErr w:type="spellStart"/>
      <w:r w:rsidR="00F3506A" w:rsidRPr="007D3367">
        <w:rPr>
          <w:rFonts w:eastAsia="Calibri"/>
          <w:szCs w:val="28"/>
          <w:lang w:eastAsia="en-US"/>
        </w:rPr>
        <w:t>Таб-Алко</w:t>
      </w:r>
      <w:proofErr w:type="spellEnd"/>
      <w:r w:rsidR="00F3506A" w:rsidRPr="007D3367">
        <w:rPr>
          <w:rFonts w:eastAsia="Calibri"/>
          <w:szCs w:val="28"/>
          <w:lang w:eastAsia="en-US"/>
        </w:rPr>
        <w:t>»</w:t>
      </w:r>
      <w:r w:rsidRPr="00255ABE">
        <w:rPr>
          <w:szCs w:val="28"/>
        </w:rPr>
        <w:t xml:space="preserve"> отражает цели и задачи фирмы, подчинена особенностям основного вида деятельности и изменяется вместе с компанией. Кроме того</w:t>
      </w:r>
      <w:r>
        <w:rPr>
          <w:szCs w:val="28"/>
        </w:rPr>
        <w:t>,</w:t>
      </w:r>
      <w:r w:rsidRPr="00255ABE">
        <w:rPr>
          <w:szCs w:val="28"/>
        </w:rPr>
        <w:t xml:space="preserve"> организационная структур</w:t>
      </w:r>
      <w:proofErr w:type="gramStart"/>
      <w:r w:rsidRPr="00255ABE">
        <w:rPr>
          <w:szCs w:val="28"/>
        </w:rPr>
        <w:t xml:space="preserve">а </w:t>
      </w:r>
      <w:r w:rsidR="00F3506A" w:rsidRPr="007D3367">
        <w:rPr>
          <w:rFonts w:eastAsia="Calibri"/>
          <w:szCs w:val="28"/>
          <w:lang w:eastAsia="en-US"/>
        </w:rPr>
        <w:t>О</w:t>
      </w:r>
      <w:r w:rsidR="00F3506A">
        <w:rPr>
          <w:rFonts w:eastAsia="Calibri"/>
          <w:szCs w:val="28"/>
        </w:rPr>
        <w:t>О</w:t>
      </w:r>
      <w:r w:rsidR="00F3506A" w:rsidRPr="007D3367">
        <w:rPr>
          <w:rFonts w:eastAsia="Calibri"/>
          <w:szCs w:val="28"/>
          <w:lang w:eastAsia="en-US"/>
        </w:rPr>
        <w:t>О</w:t>
      </w:r>
      <w:proofErr w:type="gramEnd"/>
      <w:r w:rsidR="00F3506A" w:rsidRPr="007D3367">
        <w:rPr>
          <w:rFonts w:eastAsia="Calibri"/>
          <w:szCs w:val="28"/>
          <w:lang w:eastAsia="en-US"/>
        </w:rPr>
        <w:t xml:space="preserve"> «</w:t>
      </w:r>
      <w:proofErr w:type="spellStart"/>
      <w:r w:rsidR="00F3506A" w:rsidRPr="007D3367">
        <w:rPr>
          <w:rFonts w:eastAsia="Calibri"/>
          <w:szCs w:val="28"/>
          <w:lang w:eastAsia="en-US"/>
        </w:rPr>
        <w:t>Таб-Алко</w:t>
      </w:r>
      <w:proofErr w:type="spellEnd"/>
      <w:r w:rsidR="00F3506A" w:rsidRPr="007D3367">
        <w:rPr>
          <w:rFonts w:eastAsia="Calibri"/>
          <w:szCs w:val="28"/>
          <w:lang w:eastAsia="en-US"/>
        </w:rPr>
        <w:t>»</w:t>
      </w:r>
      <w:r w:rsidRPr="00255ABE">
        <w:rPr>
          <w:szCs w:val="28"/>
        </w:rPr>
        <w:t xml:space="preserve"> отражает функциональное разделение труда и объем полномочий работников управления; последние определяются политикой, процедурами, правилами и должностными инструкциями и расширяются, как правило, в направлении более высоких уровней управления. Полномочия руководителей компании ограничиваются факторами внешней среды, уровнем культуры и ценностными ориентациями, принятыми традициями и нормами. </w:t>
      </w:r>
      <w:proofErr w:type="gramStart"/>
      <w:r w:rsidRPr="00255ABE">
        <w:rPr>
          <w:szCs w:val="28"/>
        </w:rPr>
        <w:t xml:space="preserve">Важное </w:t>
      </w:r>
      <w:r w:rsidRPr="00255ABE">
        <w:rPr>
          <w:szCs w:val="28"/>
        </w:rPr>
        <w:lastRenderedPageBreak/>
        <w:t>значение</w:t>
      </w:r>
      <w:proofErr w:type="gramEnd"/>
      <w:r w:rsidRPr="00255ABE">
        <w:rPr>
          <w:szCs w:val="28"/>
        </w:rPr>
        <w:t xml:space="preserve"> имеет реализация принципа соответствия между функциями и полномочиями, с одной стороны, и квалификацией и уровнем культуры, - с другой. </w:t>
      </w:r>
    </w:p>
    <w:p w:rsidR="00ED5131" w:rsidRPr="00255ABE" w:rsidRDefault="00ED5131" w:rsidP="00ED5131">
      <w:pPr>
        <w:pStyle w:val="a9"/>
        <w:spacing w:before="0" w:beforeAutospacing="0" w:after="0" w:afterAutospacing="0"/>
        <w:ind w:firstLine="720"/>
        <w:rPr>
          <w:szCs w:val="28"/>
        </w:rPr>
      </w:pPr>
      <w:r w:rsidRPr="00255ABE">
        <w:rPr>
          <w:szCs w:val="28"/>
        </w:rPr>
        <w:t xml:space="preserve">Структура управления характеризуется наличием связей между </w:t>
      </w:r>
      <w:proofErr w:type="spellStart"/>
      <w:r w:rsidRPr="00255ABE">
        <w:rPr>
          <w:szCs w:val="28"/>
        </w:rPr>
        <w:t>ее</w:t>
      </w:r>
      <w:proofErr w:type="spellEnd"/>
      <w:r w:rsidRPr="00255ABE">
        <w:rPr>
          <w:szCs w:val="28"/>
        </w:rPr>
        <w:t xml:space="preserve"> элементами. </w:t>
      </w:r>
      <w:r w:rsidRPr="00255ABE">
        <w:rPr>
          <w:rStyle w:val="aa"/>
          <w:szCs w:val="28"/>
        </w:rPr>
        <w:t>Горизонтальные связи</w:t>
      </w:r>
      <w:r w:rsidRPr="00255ABE">
        <w:rPr>
          <w:szCs w:val="28"/>
        </w:rPr>
        <w:t xml:space="preserve"> носят характер согласования и являются, как правило, одноуровневыми. </w:t>
      </w:r>
      <w:r w:rsidRPr="00255ABE">
        <w:rPr>
          <w:rStyle w:val="aa"/>
          <w:szCs w:val="28"/>
        </w:rPr>
        <w:t>Вертикальные связи</w:t>
      </w:r>
      <w:r w:rsidRPr="00255ABE">
        <w:rPr>
          <w:szCs w:val="28"/>
        </w:rPr>
        <w:t xml:space="preserve"> </w:t>
      </w:r>
      <w:r>
        <w:rPr>
          <w:szCs w:val="28"/>
        </w:rPr>
        <w:t>–</w:t>
      </w:r>
      <w:r w:rsidRPr="00255ABE">
        <w:rPr>
          <w:szCs w:val="28"/>
        </w:rPr>
        <w:t xml:space="preserve"> связи подчинения, возникают при наличии нескольких уровней управления. Вертикальные связи могут носить </w:t>
      </w:r>
      <w:r w:rsidRPr="00255ABE">
        <w:rPr>
          <w:rStyle w:val="aa"/>
          <w:szCs w:val="28"/>
        </w:rPr>
        <w:t>линейный</w:t>
      </w:r>
      <w:r w:rsidRPr="00255ABE">
        <w:rPr>
          <w:szCs w:val="28"/>
        </w:rPr>
        <w:t xml:space="preserve"> и </w:t>
      </w:r>
      <w:r w:rsidRPr="00255ABE">
        <w:rPr>
          <w:rStyle w:val="aa"/>
          <w:szCs w:val="28"/>
        </w:rPr>
        <w:t>функциональный</w:t>
      </w:r>
      <w:r w:rsidRPr="00255ABE">
        <w:rPr>
          <w:szCs w:val="28"/>
        </w:rPr>
        <w:t xml:space="preserve"> характер. </w:t>
      </w:r>
    </w:p>
    <w:p w:rsidR="00ED5131" w:rsidRPr="00255ABE" w:rsidRDefault="00ED5131" w:rsidP="00ED5131">
      <w:pPr>
        <w:ind w:firstLine="720"/>
        <w:rPr>
          <w:szCs w:val="28"/>
        </w:rPr>
      </w:pPr>
      <w:r w:rsidRPr="00255ABE">
        <w:rPr>
          <w:szCs w:val="28"/>
        </w:rPr>
        <w:t xml:space="preserve">В ходе </w:t>
      </w:r>
      <w:r>
        <w:rPr>
          <w:szCs w:val="28"/>
        </w:rPr>
        <w:t>исследования</w:t>
      </w:r>
      <w:r w:rsidRPr="00255ABE">
        <w:rPr>
          <w:szCs w:val="28"/>
        </w:rPr>
        <w:t xml:space="preserve"> было выявлено, что в компании наблюдается достаточно слабые функциональные связи между некоторыми подразделениями фирмы. Так, например, отдел маркетинга активно взаимодействует с непосредственным руководителем – начальником отдела продаж, при этом взаимодействие с финансовым директором практически отсутствует. На мой взгляд, сегодня качественное финансовое планирование не возможно без тесной увязки финансового плана с планом маркетинга. Также недостатком структуры компании является отсутствие положений об отделах, которые призваны не только </w:t>
      </w:r>
      <w:proofErr w:type="gramStart"/>
      <w:r w:rsidRPr="00255ABE">
        <w:rPr>
          <w:szCs w:val="28"/>
        </w:rPr>
        <w:t>регламентировать</w:t>
      </w:r>
      <w:proofErr w:type="gramEnd"/>
      <w:r w:rsidRPr="00255ABE">
        <w:rPr>
          <w:szCs w:val="28"/>
        </w:rPr>
        <w:t xml:space="preserve"> деятельность каждого подразделения компании, но и должны </w:t>
      </w:r>
      <w:proofErr w:type="spellStart"/>
      <w:r w:rsidRPr="00255ABE">
        <w:rPr>
          <w:szCs w:val="28"/>
        </w:rPr>
        <w:t>четко</w:t>
      </w:r>
      <w:proofErr w:type="spellEnd"/>
      <w:r w:rsidRPr="00255ABE">
        <w:rPr>
          <w:szCs w:val="28"/>
        </w:rPr>
        <w:t xml:space="preserve"> прописывать взаимодействие между отделами компании и полномочия каждого подразделения в отдельность. </w:t>
      </w:r>
      <w:proofErr w:type="gramStart"/>
      <w:r w:rsidRPr="00255ABE">
        <w:rPr>
          <w:szCs w:val="28"/>
        </w:rPr>
        <w:t>Также в компании наблюдается слабая и неразвитая обратная связь, что, на мой взгляд, в первую очередь обусловлено авторитарным стилем руководства доминирующем на предприятии.</w:t>
      </w:r>
      <w:proofErr w:type="gramEnd"/>
    </w:p>
    <w:p w:rsidR="00ED5131" w:rsidRPr="00255ABE" w:rsidRDefault="00ED5131" w:rsidP="00ED5131">
      <w:pPr>
        <w:ind w:firstLine="720"/>
        <w:rPr>
          <w:szCs w:val="28"/>
        </w:rPr>
      </w:pPr>
      <w:r w:rsidRPr="00255ABE">
        <w:rPr>
          <w:szCs w:val="28"/>
        </w:rPr>
        <w:t>Для того</w:t>
      </w:r>
      <w:proofErr w:type="gramStart"/>
      <w:r w:rsidRPr="00255ABE">
        <w:rPr>
          <w:szCs w:val="28"/>
        </w:rPr>
        <w:t>,</w:t>
      </w:r>
      <w:proofErr w:type="gramEnd"/>
      <w:r w:rsidRPr="00255ABE">
        <w:rPr>
          <w:szCs w:val="28"/>
        </w:rPr>
        <w:t xml:space="preserve"> чтобы нейтрализовать выявленные недостатки я рекомендую разработать и внедрить положения отделов </w:t>
      </w:r>
      <w:r w:rsidR="00A5534A">
        <w:t>ООО «</w:t>
      </w:r>
      <w:proofErr w:type="spellStart"/>
      <w:r w:rsidR="00A5534A">
        <w:t>Таб-Алко</w:t>
      </w:r>
      <w:proofErr w:type="spellEnd"/>
      <w:r w:rsidR="00A5534A">
        <w:t>»</w:t>
      </w:r>
      <w:r w:rsidRPr="00255ABE">
        <w:rPr>
          <w:szCs w:val="28"/>
        </w:rPr>
        <w:t>, прописать обязанности и полномочия отделом, методы и формы взаимодействия как внутри отдела, так и между подразделениями компании. Принять меры по повышению эффективности обратной связи на предприятии.</w:t>
      </w:r>
    </w:p>
    <w:p w:rsidR="00ED5131" w:rsidRDefault="00ED5131" w:rsidP="00ED5131">
      <w:pPr>
        <w:rPr>
          <w:szCs w:val="28"/>
        </w:rPr>
      </w:pPr>
      <w:r>
        <w:rPr>
          <w:szCs w:val="28"/>
        </w:rPr>
        <w:t xml:space="preserve">Основная деятельность </w:t>
      </w:r>
      <w:r w:rsidR="00F3506A" w:rsidRPr="007D3367">
        <w:rPr>
          <w:rFonts w:eastAsia="Calibri"/>
          <w:szCs w:val="28"/>
        </w:rPr>
        <w:t>О</w:t>
      </w:r>
      <w:r w:rsidR="00F3506A">
        <w:rPr>
          <w:rFonts w:eastAsia="Calibri"/>
          <w:szCs w:val="28"/>
        </w:rPr>
        <w:t>О</w:t>
      </w:r>
      <w:r w:rsidR="00F3506A" w:rsidRPr="007D3367">
        <w:rPr>
          <w:rFonts w:eastAsia="Calibri"/>
          <w:szCs w:val="28"/>
        </w:rPr>
        <w:t>О «</w:t>
      </w:r>
      <w:proofErr w:type="spellStart"/>
      <w:r w:rsidR="00F3506A" w:rsidRPr="007D3367">
        <w:rPr>
          <w:rFonts w:eastAsia="Calibri"/>
          <w:szCs w:val="28"/>
        </w:rPr>
        <w:t>Таб-Алко</w:t>
      </w:r>
      <w:proofErr w:type="spellEnd"/>
      <w:r w:rsidR="00F3506A" w:rsidRPr="007D3367">
        <w:rPr>
          <w:rFonts w:eastAsia="Calibri"/>
          <w:szCs w:val="28"/>
        </w:rPr>
        <w:t>»</w:t>
      </w:r>
      <w:r>
        <w:rPr>
          <w:szCs w:val="28"/>
        </w:rPr>
        <w:t xml:space="preserve"> – оптово-розничная торговля винно-водочными изделиями. Предприятие реализует высококачественную </w:t>
      </w:r>
      <w:proofErr w:type="gramStart"/>
      <w:r>
        <w:rPr>
          <w:szCs w:val="28"/>
        </w:rPr>
        <w:lastRenderedPageBreak/>
        <w:t>продукцию</w:t>
      </w:r>
      <w:proofErr w:type="gramEnd"/>
      <w:r>
        <w:rPr>
          <w:szCs w:val="28"/>
        </w:rPr>
        <w:t xml:space="preserve"> как местного производства, так и ввозимую из-за пределов Ростовской области.</w:t>
      </w:r>
    </w:p>
    <w:p w:rsidR="00ED5131" w:rsidRDefault="00ED5131" w:rsidP="00ED5131">
      <w:pPr>
        <w:rPr>
          <w:szCs w:val="28"/>
        </w:rPr>
      </w:pPr>
      <w:r>
        <w:rPr>
          <w:szCs w:val="28"/>
        </w:rPr>
        <w:t xml:space="preserve">Для достижения своих целей предприятие осуществляет в </w:t>
      </w:r>
      <w:proofErr w:type="gramStart"/>
      <w:r>
        <w:rPr>
          <w:szCs w:val="28"/>
        </w:rPr>
        <w:t>установленном</w:t>
      </w:r>
      <w:proofErr w:type="gramEnd"/>
      <w:r>
        <w:rPr>
          <w:szCs w:val="28"/>
        </w:rPr>
        <w:t xml:space="preserve"> законодательством РФ следующие виды деятельности:</w:t>
      </w:r>
    </w:p>
    <w:p w:rsidR="00ED5131" w:rsidRDefault="00ED5131" w:rsidP="00ED5131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 xml:space="preserve">предоставление торговых площадей оптовым операторам </w:t>
      </w:r>
      <w:proofErr w:type="spellStart"/>
      <w:r>
        <w:rPr>
          <w:szCs w:val="28"/>
        </w:rPr>
        <w:t>алькогольно</w:t>
      </w:r>
      <w:proofErr w:type="spellEnd"/>
      <w:r>
        <w:rPr>
          <w:szCs w:val="28"/>
        </w:rPr>
        <w:t>-табачного рынка;</w:t>
      </w:r>
    </w:p>
    <w:p w:rsidR="00ED5131" w:rsidRDefault="00ED5131" w:rsidP="00ED5131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>оказание маркетинговых, торговых и прочих платных услуг субъектам алкогольно-табачного рынка;</w:t>
      </w:r>
    </w:p>
    <w:p w:rsidR="00ED5131" w:rsidRDefault="00ED5131" w:rsidP="00ED5131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>организация территориальных оптовых баз;</w:t>
      </w:r>
    </w:p>
    <w:p w:rsidR="00ED5131" w:rsidRDefault="00ED5131" w:rsidP="00ED5131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>осуществление товарных интервенций (оптовых продаж);</w:t>
      </w:r>
    </w:p>
    <w:p w:rsidR="00ED5131" w:rsidRDefault="00ED5131" w:rsidP="00ED5131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>формирование товарных запасов и управление ими;</w:t>
      </w:r>
    </w:p>
    <w:p w:rsidR="00ED5131" w:rsidRDefault="00ED5131" w:rsidP="00ED5131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>розничная торговля алкогольными напитками, пивом и табачными изделиями;</w:t>
      </w:r>
    </w:p>
    <w:p w:rsidR="00ED5131" w:rsidRDefault="00ED5131" w:rsidP="00ED5131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>открытие и организация работы торговых домов, торговых павильонов, фирменных магазинов, отелей, гостиниц;</w:t>
      </w:r>
    </w:p>
    <w:p w:rsidR="00ED5131" w:rsidRDefault="00ED5131" w:rsidP="00ED5131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>услуги по перевозке грузов и другие транспортно-экспедиционные услуги;</w:t>
      </w:r>
    </w:p>
    <w:p w:rsidR="00ED5131" w:rsidRDefault="00ED5131" w:rsidP="00ED5131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>организация станций техобслуживания автотранспортных средств;</w:t>
      </w:r>
    </w:p>
    <w:p w:rsidR="00ED5131" w:rsidRDefault="00ED5131" w:rsidP="00ED5131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>организация пунктов общественного питания, кафе, баров, ресторанов;</w:t>
      </w:r>
    </w:p>
    <w:p w:rsidR="00ED5131" w:rsidRDefault="00ED5131" w:rsidP="00ED5131">
      <w:pPr>
        <w:numPr>
          <w:ilvl w:val="0"/>
          <w:numId w:val="2"/>
        </w:numPr>
        <w:rPr>
          <w:szCs w:val="28"/>
        </w:rPr>
      </w:pPr>
      <w:r>
        <w:rPr>
          <w:szCs w:val="28"/>
        </w:rPr>
        <w:t xml:space="preserve">любые иные виды деятельности, не </w:t>
      </w:r>
      <w:proofErr w:type="spellStart"/>
      <w:r>
        <w:rPr>
          <w:szCs w:val="28"/>
        </w:rPr>
        <w:t>запрещенные</w:t>
      </w:r>
      <w:proofErr w:type="spellEnd"/>
      <w:r>
        <w:rPr>
          <w:szCs w:val="28"/>
        </w:rPr>
        <w:t xml:space="preserve"> законодательством Российской Федерации.</w:t>
      </w:r>
    </w:p>
    <w:p w:rsidR="00ED5131" w:rsidRDefault="00ED5131" w:rsidP="00ED5131">
      <w:pPr>
        <w:rPr>
          <w:szCs w:val="28"/>
        </w:rPr>
      </w:pPr>
      <w:r>
        <w:rPr>
          <w:szCs w:val="28"/>
        </w:rPr>
        <w:t>Предприятие не имеет собственных помещений, деятельность осуществляется на арендуемых площадях.</w:t>
      </w:r>
    </w:p>
    <w:p w:rsidR="00ED5131" w:rsidRDefault="00ED5131" w:rsidP="00ED5131">
      <w:pPr>
        <w:rPr>
          <w:szCs w:val="28"/>
        </w:rPr>
      </w:pPr>
      <w:r>
        <w:rPr>
          <w:szCs w:val="28"/>
        </w:rPr>
        <w:t>У предприятия широкий круг покупателей, продукция доставляется собственным транспортом.</w:t>
      </w:r>
    </w:p>
    <w:p w:rsidR="00ED5131" w:rsidRDefault="00ED5131" w:rsidP="00ED5131">
      <w:pPr>
        <w:rPr>
          <w:szCs w:val="28"/>
        </w:rPr>
      </w:pPr>
      <w:r>
        <w:rPr>
          <w:szCs w:val="28"/>
        </w:rPr>
        <w:t>Для предотвращения банкротства предприятием ежеквартально проводятся анализы хозяйственной деятельности.</w:t>
      </w:r>
    </w:p>
    <w:p w:rsidR="00ED5131" w:rsidRDefault="00ED5131" w:rsidP="00ED5131">
      <w:pPr>
        <w:rPr>
          <w:szCs w:val="28"/>
        </w:rPr>
      </w:pPr>
      <w:r>
        <w:rPr>
          <w:szCs w:val="28"/>
        </w:rPr>
        <w:t>На сегодняшний день частые изменения в налоговом законодательстве не способствует стабильному финансовому положению предприятия.</w:t>
      </w:r>
    </w:p>
    <w:p w:rsidR="00ED5131" w:rsidRPr="00F57533" w:rsidRDefault="00ED5131" w:rsidP="00ED5131">
      <w:pPr>
        <w:rPr>
          <w:szCs w:val="28"/>
        </w:rPr>
      </w:pPr>
      <w:r w:rsidRPr="00F57533">
        <w:rPr>
          <w:szCs w:val="28"/>
        </w:rPr>
        <w:lastRenderedPageBreak/>
        <w:t>Управление торгово-технологическими операциями и процессами на предприяти</w:t>
      </w:r>
      <w:r>
        <w:rPr>
          <w:szCs w:val="28"/>
        </w:rPr>
        <w:t>и</w:t>
      </w:r>
      <w:r w:rsidRPr="00F57533">
        <w:rPr>
          <w:szCs w:val="28"/>
        </w:rPr>
        <w:t xml:space="preserve"> подчиняется:</w:t>
      </w:r>
    </w:p>
    <w:p w:rsidR="00ED5131" w:rsidRDefault="00ED5131" w:rsidP="00ED5131">
      <w:pPr>
        <w:numPr>
          <w:ilvl w:val="0"/>
          <w:numId w:val="3"/>
        </w:numPr>
        <w:rPr>
          <w:szCs w:val="28"/>
        </w:rPr>
      </w:pPr>
      <w:r w:rsidRPr="00F57533">
        <w:rPr>
          <w:szCs w:val="28"/>
        </w:rPr>
        <w:t>обеспечению высокого и современного уровня выполняемой на складах коммерческой работы;</w:t>
      </w:r>
    </w:p>
    <w:p w:rsidR="00ED5131" w:rsidRDefault="00ED5131" w:rsidP="00ED5131">
      <w:pPr>
        <w:numPr>
          <w:ilvl w:val="0"/>
          <w:numId w:val="3"/>
        </w:numPr>
        <w:rPr>
          <w:szCs w:val="28"/>
        </w:rPr>
      </w:pPr>
      <w:r w:rsidRPr="00F57533">
        <w:rPr>
          <w:szCs w:val="28"/>
        </w:rPr>
        <w:t>увеличению скорости продвижения товаров на их пути от предприятий-производителей до конечных потребителей и ускорению оборачиваемости запасов товаров;</w:t>
      </w:r>
    </w:p>
    <w:p w:rsidR="00ED5131" w:rsidRDefault="00ED5131" w:rsidP="00ED5131">
      <w:pPr>
        <w:numPr>
          <w:ilvl w:val="0"/>
          <w:numId w:val="3"/>
        </w:numPr>
        <w:rPr>
          <w:szCs w:val="28"/>
        </w:rPr>
      </w:pPr>
      <w:r w:rsidRPr="00F57533">
        <w:rPr>
          <w:szCs w:val="28"/>
        </w:rPr>
        <w:t xml:space="preserve">обеспечению сохранности качества и количества товаров </w:t>
      </w:r>
      <w:r>
        <w:rPr>
          <w:szCs w:val="28"/>
        </w:rPr>
        <w:t>н</w:t>
      </w:r>
      <w:r w:rsidRPr="00F57533">
        <w:rPr>
          <w:szCs w:val="28"/>
        </w:rPr>
        <w:t>а складах (оптовых базах) и в самом процессе товародвижения;</w:t>
      </w:r>
    </w:p>
    <w:p w:rsidR="00ED5131" w:rsidRDefault="00ED5131" w:rsidP="00ED5131">
      <w:pPr>
        <w:numPr>
          <w:ilvl w:val="0"/>
          <w:numId w:val="3"/>
        </w:numPr>
        <w:rPr>
          <w:szCs w:val="28"/>
        </w:rPr>
      </w:pPr>
      <w:r w:rsidRPr="00F57533">
        <w:rPr>
          <w:szCs w:val="28"/>
        </w:rPr>
        <w:t>применению рациональных технологических и организационных схем товароснабжения предприятий розничной торговли;</w:t>
      </w:r>
    </w:p>
    <w:p w:rsidR="00ED5131" w:rsidRPr="00F57533" w:rsidRDefault="00ED5131" w:rsidP="00ED5131">
      <w:pPr>
        <w:numPr>
          <w:ilvl w:val="0"/>
          <w:numId w:val="3"/>
        </w:numPr>
        <w:rPr>
          <w:szCs w:val="28"/>
        </w:rPr>
      </w:pPr>
      <w:r w:rsidRPr="00F57533">
        <w:rPr>
          <w:szCs w:val="28"/>
        </w:rPr>
        <w:t>обеспечению наращивания производительности труда и его качества работников предприятий оптовой торговли.</w:t>
      </w:r>
    </w:p>
    <w:p w:rsidR="00ED5131" w:rsidRPr="00E24F23" w:rsidRDefault="00ED5131" w:rsidP="00ED5131">
      <w:pPr>
        <w:rPr>
          <w:szCs w:val="28"/>
        </w:rPr>
      </w:pPr>
      <w:r w:rsidRPr="00F57533">
        <w:rPr>
          <w:szCs w:val="28"/>
        </w:rPr>
        <w:t xml:space="preserve">Средствами управления складскими технологическими процессами </w:t>
      </w:r>
      <w:r>
        <w:rPr>
          <w:szCs w:val="28"/>
        </w:rPr>
        <w:t xml:space="preserve">в </w:t>
      </w:r>
      <w:r w:rsidR="00F3506A" w:rsidRPr="007D3367">
        <w:rPr>
          <w:rFonts w:eastAsia="Calibri"/>
          <w:szCs w:val="28"/>
        </w:rPr>
        <w:t>О</w:t>
      </w:r>
      <w:r w:rsidR="00F3506A">
        <w:rPr>
          <w:rFonts w:eastAsia="Calibri"/>
          <w:szCs w:val="28"/>
        </w:rPr>
        <w:t>О</w:t>
      </w:r>
      <w:r w:rsidR="00F3506A" w:rsidRPr="007D3367">
        <w:rPr>
          <w:rFonts w:eastAsia="Calibri"/>
          <w:szCs w:val="28"/>
        </w:rPr>
        <w:t>О «</w:t>
      </w:r>
      <w:proofErr w:type="spellStart"/>
      <w:r w:rsidR="00F3506A" w:rsidRPr="007D3367">
        <w:rPr>
          <w:rFonts w:eastAsia="Calibri"/>
          <w:szCs w:val="28"/>
        </w:rPr>
        <w:t>Таб-Алко</w:t>
      </w:r>
      <w:proofErr w:type="spellEnd"/>
      <w:r w:rsidR="00F3506A" w:rsidRPr="007D3367">
        <w:rPr>
          <w:rFonts w:eastAsia="Calibri"/>
          <w:szCs w:val="28"/>
        </w:rPr>
        <w:t>»</w:t>
      </w:r>
      <w:r w:rsidRPr="00F57533">
        <w:rPr>
          <w:szCs w:val="28"/>
        </w:rPr>
        <w:t xml:space="preserve"> служ</w:t>
      </w:r>
      <w:r>
        <w:rPr>
          <w:szCs w:val="28"/>
        </w:rPr>
        <w:t>и</w:t>
      </w:r>
      <w:r w:rsidRPr="00F57533">
        <w:rPr>
          <w:szCs w:val="28"/>
        </w:rPr>
        <w:t>т компьютерная техника с соответствующими пакетами современных складских программ, технологические графики и карты, диспетчерская служба, оперативные планы функционирования складов.</w:t>
      </w:r>
    </w:p>
    <w:p w:rsidR="00ED5131" w:rsidRPr="00ED5131" w:rsidRDefault="00ED5131" w:rsidP="00ED5131"/>
    <w:p w:rsidR="00D32D4F" w:rsidRDefault="00D32D4F" w:rsidP="00D32D4F">
      <w:pPr>
        <w:pStyle w:val="1"/>
      </w:pPr>
      <w:bookmarkStart w:id="7" w:name="_Toc508740518"/>
      <w:r>
        <w:t>2.2 Анализ ликвидности и финансовой устойчивости</w:t>
      </w:r>
      <w:bookmarkEnd w:id="7"/>
    </w:p>
    <w:p w:rsidR="00F3506A" w:rsidRDefault="00F3506A" w:rsidP="00F3506A"/>
    <w:p w:rsidR="005C433C" w:rsidRDefault="005C433C" w:rsidP="005C433C">
      <w:r>
        <w:t xml:space="preserve">Анализ ликвидности баланса заключается в сопоставлении средств организации по активу, сгруппированных по степени их ликвидности и представленных в порядке убывания ликвидности, с обязательствами организации по пассиву, сгруппированными по срокам их погашения и представленными в порядке возрастания сроков (таблица 1). </w:t>
      </w:r>
    </w:p>
    <w:p w:rsidR="005C433C" w:rsidRPr="00DE252D" w:rsidRDefault="005C433C" w:rsidP="005C433C">
      <w:pPr>
        <w:rPr>
          <w:szCs w:val="28"/>
          <w:shd w:val="clear" w:color="auto" w:fill="FFFFFF"/>
        </w:rPr>
      </w:pPr>
    </w:p>
    <w:p w:rsidR="005C433C" w:rsidRDefault="005C433C" w:rsidP="005C433C">
      <w:pPr>
        <w:ind w:firstLine="0"/>
        <w:jc w:val="right"/>
        <w:rPr>
          <w:shd w:val="clear" w:color="auto" w:fill="FFFFFF"/>
        </w:rPr>
        <w:sectPr w:rsidR="005C433C" w:rsidSect="005C433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C433C" w:rsidRDefault="005C433C" w:rsidP="005C433C">
      <w:pPr>
        <w:jc w:val="right"/>
        <w:rPr>
          <w:shd w:val="clear" w:color="auto" w:fill="FFFFFF"/>
        </w:rPr>
      </w:pPr>
      <w:r>
        <w:rPr>
          <w:shd w:val="clear" w:color="auto" w:fill="FFFFFF"/>
        </w:rPr>
        <w:lastRenderedPageBreak/>
        <w:t>Таблица 1</w:t>
      </w:r>
    </w:p>
    <w:p w:rsidR="005C433C" w:rsidRDefault="005C433C" w:rsidP="005C433C">
      <w:pPr>
        <w:jc w:val="right"/>
        <w:rPr>
          <w:sz w:val="24"/>
          <w:szCs w:val="24"/>
          <w:lang w:eastAsia="ru-RU"/>
        </w:rPr>
      </w:pPr>
      <w:r>
        <w:rPr>
          <w:shd w:val="clear" w:color="auto" w:fill="FFFFFF"/>
        </w:rPr>
        <w:t xml:space="preserve"> </w:t>
      </w:r>
      <w:r>
        <w:t>Анализ ликвидности баланс</w:t>
      </w:r>
      <w:proofErr w:type="gramStart"/>
      <w:r>
        <w:t xml:space="preserve">а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t xml:space="preserve"> за 2014-2016 гг., тыс. руб.</w:t>
      </w:r>
    </w:p>
    <w:tbl>
      <w:tblPr>
        <w:tblW w:w="16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9"/>
        <w:gridCol w:w="936"/>
        <w:gridCol w:w="1048"/>
        <w:gridCol w:w="1105"/>
        <w:gridCol w:w="891"/>
        <w:gridCol w:w="876"/>
        <w:gridCol w:w="891"/>
        <w:gridCol w:w="2047"/>
        <w:gridCol w:w="967"/>
        <w:gridCol w:w="949"/>
        <w:gridCol w:w="949"/>
        <w:gridCol w:w="962"/>
        <w:gridCol w:w="962"/>
        <w:gridCol w:w="876"/>
      </w:tblGrid>
      <w:tr w:rsidR="005C433C" w:rsidRPr="00DE451B" w:rsidTr="005C433C">
        <w:trPr>
          <w:trHeight w:val="356"/>
        </w:trPr>
        <w:tc>
          <w:tcPr>
            <w:tcW w:w="2799" w:type="dxa"/>
            <w:vMerge w:val="restart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Актив</w:t>
            </w:r>
          </w:p>
        </w:tc>
        <w:tc>
          <w:tcPr>
            <w:tcW w:w="3089" w:type="dxa"/>
            <w:gridSpan w:val="3"/>
          </w:tcPr>
          <w:p w:rsidR="005C433C" w:rsidRPr="00D319F6" w:rsidRDefault="005C433C" w:rsidP="005C433C">
            <w:pPr>
              <w:pStyle w:val="ab"/>
            </w:pPr>
            <w:r w:rsidRPr="00D319F6">
              <w:t>Абсолютные величины</w:t>
            </w:r>
          </w:p>
        </w:tc>
        <w:tc>
          <w:tcPr>
            <w:tcW w:w="2658" w:type="dxa"/>
            <w:gridSpan w:val="3"/>
          </w:tcPr>
          <w:p w:rsidR="005C433C" w:rsidRPr="00D319F6" w:rsidRDefault="005C433C" w:rsidP="005C433C">
            <w:pPr>
              <w:pStyle w:val="ab"/>
            </w:pPr>
            <w:r w:rsidRPr="00D319F6">
              <w:t>Удельные веса</w:t>
            </w:r>
            <w:proofErr w:type="gramStart"/>
            <w:r w:rsidRPr="00D319F6">
              <w:t xml:space="preserve"> (%)</w:t>
            </w:r>
            <w:proofErr w:type="gramEnd"/>
          </w:p>
        </w:tc>
        <w:tc>
          <w:tcPr>
            <w:tcW w:w="2047" w:type="dxa"/>
            <w:vMerge w:val="restart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Пассив</w:t>
            </w:r>
          </w:p>
        </w:tc>
        <w:tc>
          <w:tcPr>
            <w:tcW w:w="2865" w:type="dxa"/>
            <w:gridSpan w:val="3"/>
          </w:tcPr>
          <w:p w:rsidR="005C433C" w:rsidRPr="00D319F6" w:rsidRDefault="005C433C" w:rsidP="005C433C">
            <w:pPr>
              <w:pStyle w:val="ab"/>
            </w:pPr>
            <w:r w:rsidRPr="00D319F6">
              <w:t>Абсолютные величины</w:t>
            </w:r>
          </w:p>
        </w:tc>
        <w:tc>
          <w:tcPr>
            <w:tcW w:w="2800" w:type="dxa"/>
            <w:gridSpan w:val="3"/>
          </w:tcPr>
          <w:p w:rsidR="005C433C" w:rsidRPr="00D319F6" w:rsidRDefault="005C433C" w:rsidP="005C433C">
            <w:pPr>
              <w:pStyle w:val="ab"/>
            </w:pPr>
            <w:r w:rsidRPr="00D319F6">
              <w:t>Удельные веса</w:t>
            </w:r>
            <w:proofErr w:type="gramStart"/>
            <w:r w:rsidRPr="00D319F6">
              <w:t xml:space="preserve"> (%)</w:t>
            </w:r>
            <w:proofErr w:type="gramEnd"/>
          </w:p>
        </w:tc>
      </w:tr>
      <w:tr w:rsidR="005C433C" w:rsidRPr="00DE451B" w:rsidTr="005C433C">
        <w:trPr>
          <w:trHeight w:val="264"/>
        </w:trPr>
        <w:tc>
          <w:tcPr>
            <w:tcW w:w="2799" w:type="dxa"/>
            <w:vMerge/>
          </w:tcPr>
          <w:p w:rsidR="005C433C" w:rsidRPr="00D319F6" w:rsidRDefault="005C433C" w:rsidP="005C433C">
            <w:pPr>
              <w:pStyle w:val="ab"/>
            </w:pPr>
          </w:p>
        </w:tc>
        <w:tc>
          <w:tcPr>
            <w:tcW w:w="936" w:type="dxa"/>
          </w:tcPr>
          <w:p w:rsidR="005C433C" w:rsidRPr="00D319F6" w:rsidRDefault="005C433C" w:rsidP="005C433C">
            <w:pPr>
              <w:pStyle w:val="ab"/>
            </w:pPr>
            <w:r w:rsidRPr="00D319F6">
              <w:t>2014 г.</w:t>
            </w:r>
          </w:p>
        </w:tc>
        <w:tc>
          <w:tcPr>
            <w:tcW w:w="1048" w:type="dxa"/>
          </w:tcPr>
          <w:p w:rsidR="005C433C" w:rsidRPr="00D319F6" w:rsidRDefault="005C433C" w:rsidP="005C433C">
            <w:pPr>
              <w:pStyle w:val="ab"/>
            </w:pPr>
            <w:r w:rsidRPr="00D319F6">
              <w:t>2015 г.</w:t>
            </w:r>
          </w:p>
        </w:tc>
        <w:tc>
          <w:tcPr>
            <w:tcW w:w="1105" w:type="dxa"/>
          </w:tcPr>
          <w:p w:rsidR="005C433C" w:rsidRPr="00D319F6" w:rsidRDefault="005C433C" w:rsidP="005C433C">
            <w:pPr>
              <w:pStyle w:val="ab"/>
            </w:pPr>
            <w:r w:rsidRPr="00D319F6">
              <w:t>2016 г.</w:t>
            </w:r>
          </w:p>
        </w:tc>
        <w:tc>
          <w:tcPr>
            <w:tcW w:w="891" w:type="dxa"/>
          </w:tcPr>
          <w:p w:rsidR="005C433C" w:rsidRPr="00D319F6" w:rsidRDefault="005C433C" w:rsidP="005C433C">
            <w:pPr>
              <w:pStyle w:val="ab"/>
            </w:pPr>
            <w:r w:rsidRPr="00D319F6">
              <w:t>2014 г.</w:t>
            </w:r>
          </w:p>
        </w:tc>
        <w:tc>
          <w:tcPr>
            <w:tcW w:w="876" w:type="dxa"/>
          </w:tcPr>
          <w:p w:rsidR="005C433C" w:rsidRPr="00D319F6" w:rsidRDefault="005C433C" w:rsidP="005C433C">
            <w:pPr>
              <w:pStyle w:val="ab"/>
            </w:pPr>
            <w:r w:rsidRPr="00D319F6">
              <w:t>2015 г.</w:t>
            </w:r>
          </w:p>
        </w:tc>
        <w:tc>
          <w:tcPr>
            <w:tcW w:w="891" w:type="dxa"/>
          </w:tcPr>
          <w:p w:rsidR="005C433C" w:rsidRPr="00D319F6" w:rsidRDefault="005C433C" w:rsidP="005C433C">
            <w:pPr>
              <w:pStyle w:val="ab"/>
            </w:pPr>
            <w:r w:rsidRPr="00D319F6">
              <w:t>2016 г.</w:t>
            </w:r>
          </w:p>
        </w:tc>
        <w:tc>
          <w:tcPr>
            <w:tcW w:w="2047" w:type="dxa"/>
            <w:vMerge/>
          </w:tcPr>
          <w:p w:rsidR="005C433C" w:rsidRPr="00D319F6" w:rsidRDefault="005C433C" w:rsidP="005C433C">
            <w:pPr>
              <w:pStyle w:val="ab"/>
            </w:pPr>
          </w:p>
        </w:tc>
        <w:tc>
          <w:tcPr>
            <w:tcW w:w="967" w:type="dxa"/>
          </w:tcPr>
          <w:p w:rsidR="005C433C" w:rsidRPr="00D319F6" w:rsidRDefault="005C433C" w:rsidP="005C433C">
            <w:pPr>
              <w:pStyle w:val="ab"/>
            </w:pPr>
            <w:r w:rsidRPr="00D319F6">
              <w:t>2014 г.</w:t>
            </w:r>
          </w:p>
        </w:tc>
        <w:tc>
          <w:tcPr>
            <w:tcW w:w="949" w:type="dxa"/>
          </w:tcPr>
          <w:p w:rsidR="005C433C" w:rsidRPr="00D319F6" w:rsidRDefault="005C433C" w:rsidP="005C433C">
            <w:pPr>
              <w:pStyle w:val="ab"/>
            </w:pPr>
            <w:r w:rsidRPr="00D319F6">
              <w:t>2015 г.</w:t>
            </w:r>
          </w:p>
        </w:tc>
        <w:tc>
          <w:tcPr>
            <w:tcW w:w="949" w:type="dxa"/>
          </w:tcPr>
          <w:p w:rsidR="005C433C" w:rsidRPr="00D319F6" w:rsidRDefault="005C433C" w:rsidP="005C433C">
            <w:pPr>
              <w:pStyle w:val="ab"/>
            </w:pPr>
            <w:r w:rsidRPr="00D319F6">
              <w:t>2016 г.</w:t>
            </w:r>
          </w:p>
        </w:tc>
        <w:tc>
          <w:tcPr>
            <w:tcW w:w="962" w:type="dxa"/>
          </w:tcPr>
          <w:p w:rsidR="005C433C" w:rsidRPr="00D319F6" w:rsidRDefault="005C433C" w:rsidP="005C433C">
            <w:pPr>
              <w:pStyle w:val="ab"/>
            </w:pPr>
            <w:r w:rsidRPr="00D319F6">
              <w:t>2014 г.</w:t>
            </w:r>
          </w:p>
        </w:tc>
        <w:tc>
          <w:tcPr>
            <w:tcW w:w="962" w:type="dxa"/>
          </w:tcPr>
          <w:p w:rsidR="005C433C" w:rsidRPr="00D319F6" w:rsidRDefault="005C433C" w:rsidP="005C433C">
            <w:pPr>
              <w:pStyle w:val="ab"/>
            </w:pPr>
            <w:r w:rsidRPr="00D319F6">
              <w:t>2015 г.</w:t>
            </w:r>
          </w:p>
        </w:tc>
        <w:tc>
          <w:tcPr>
            <w:tcW w:w="876" w:type="dxa"/>
          </w:tcPr>
          <w:p w:rsidR="005C433C" w:rsidRPr="00D319F6" w:rsidRDefault="005C433C" w:rsidP="005C433C">
            <w:pPr>
              <w:pStyle w:val="ab"/>
            </w:pPr>
            <w:r w:rsidRPr="00D319F6">
              <w:t>2016 г.</w:t>
            </w:r>
          </w:p>
        </w:tc>
      </w:tr>
      <w:tr w:rsidR="005C433C" w:rsidRPr="00DE451B" w:rsidTr="005C433C">
        <w:trPr>
          <w:trHeight w:val="1056"/>
        </w:trPr>
        <w:tc>
          <w:tcPr>
            <w:tcW w:w="2799" w:type="dxa"/>
          </w:tcPr>
          <w:p w:rsidR="005C433C" w:rsidRPr="00DE451B" w:rsidRDefault="005C433C" w:rsidP="005C433C">
            <w:pPr>
              <w:pStyle w:val="ab"/>
              <w:jc w:val="left"/>
              <w:rPr>
                <w:sz w:val="20"/>
                <w:szCs w:val="20"/>
              </w:rPr>
            </w:pPr>
            <w:r w:rsidRPr="00DE451B">
              <w:rPr>
                <w:sz w:val="20"/>
                <w:szCs w:val="20"/>
              </w:rPr>
              <w:t xml:space="preserve">Наиболее ликвидные активы </w:t>
            </w:r>
            <w:proofErr w:type="spellStart"/>
            <w:r w:rsidRPr="00DE451B">
              <w:rPr>
                <w:sz w:val="20"/>
                <w:szCs w:val="20"/>
              </w:rPr>
              <w:t>А</w:t>
            </w:r>
            <w:proofErr w:type="gramStart"/>
            <w:r w:rsidRPr="00DE451B">
              <w:rPr>
                <w:sz w:val="20"/>
                <w:szCs w:val="20"/>
              </w:rPr>
              <w:t>1</w:t>
            </w:r>
            <w:proofErr w:type="spellEnd"/>
            <w:proofErr w:type="gramEnd"/>
            <w:r w:rsidRPr="00DE451B">
              <w:rPr>
                <w:sz w:val="20"/>
                <w:szCs w:val="20"/>
              </w:rPr>
              <w:t xml:space="preserve"> (</w:t>
            </w:r>
            <w:proofErr w:type="spellStart"/>
            <w:r w:rsidRPr="00DE451B">
              <w:rPr>
                <w:sz w:val="20"/>
                <w:szCs w:val="20"/>
              </w:rPr>
              <w:t>ДС+ФВкр</w:t>
            </w:r>
            <w:proofErr w:type="spellEnd"/>
            <w:r w:rsidRPr="00DE451B">
              <w:rPr>
                <w:sz w:val="20"/>
                <w:szCs w:val="20"/>
              </w:rPr>
              <w:t>)</w:t>
            </w:r>
          </w:p>
        </w:tc>
        <w:tc>
          <w:tcPr>
            <w:tcW w:w="93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38107</w:t>
            </w:r>
          </w:p>
        </w:tc>
        <w:tc>
          <w:tcPr>
            <w:tcW w:w="1048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97092</w:t>
            </w:r>
          </w:p>
        </w:tc>
        <w:tc>
          <w:tcPr>
            <w:tcW w:w="1105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61037</w:t>
            </w:r>
          </w:p>
        </w:tc>
        <w:tc>
          <w:tcPr>
            <w:tcW w:w="891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15,87</w:t>
            </w:r>
          </w:p>
        </w:tc>
        <w:tc>
          <w:tcPr>
            <w:tcW w:w="87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27,41</w:t>
            </w:r>
          </w:p>
        </w:tc>
        <w:tc>
          <w:tcPr>
            <w:tcW w:w="891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19,06</w:t>
            </w:r>
          </w:p>
        </w:tc>
        <w:tc>
          <w:tcPr>
            <w:tcW w:w="2047" w:type="dxa"/>
          </w:tcPr>
          <w:p w:rsidR="005C433C" w:rsidRPr="00DE451B" w:rsidRDefault="005C433C" w:rsidP="005C433C">
            <w:pPr>
              <w:pStyle w:val="ab"/>
              <w:jc w:val="left"/>
              <w:rPr>
                <w:sz w:val="20"/>
                <w:szCs w:val="20"/>
              </w:rPr>
            </w:pPr>
            <w:r w:rsidRPr="00DE451B">
              <w:rPr>
                <w:sz w:val="20"/>
                <w:szCs w:val="20"/>
              </w:rPr>
              <w:t xml:space="preserve">Наиболее срочные обязательства </w:t>
            </w:r>
            <w:proofErr w:type="spellStart"/>
            <w:r w:rsidRPr="00DE451B">
              <w:rPr>
                <w:sz w:val="20"/>
                <w:szCs w:val="20"/>
              </w:rPr>
              <w:t>П</w:t>
            </w:r>
            <w:proofErr w:type="gramStart"/>
            <w:r w:rsidRPr="00DE451B">
              <w:rPr>
                <w:sz w:val="20"/>
                <w:szCs w:val="20"/>
              </w:rPr>
              <w:t>1</w:t>
            </w:r>
            <w:proofErr w:type="spellEnd"/>
            <w:proofErr w:type="gramEnd"/>
            <w:r w:rsidRPr="00DE451B">
              <w:rPr>
                <w:sz w:val="20"/>
                <w:szCs w:val="20"/>
              </w:rPr>
              <w:t xml:space="preserve"> (Кредиторская задолженность)</w:t>
            </w:r>
          </w:p>
        </w:tc>
        <w:tc>
          <w:tcPr>
            <w:tcW w:w="967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8811</w:t>
            </w:r>
          </w:p>
        </w:tc>
        <w:tc>
          <w:tcPr>
            <w:tcW w:w="949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73561</w:t>
            </w:r>
          </w:p>
        </w:tc>
        <w:tc>
          <w:tcPr>
            <w:tcW w:w="949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15091</w:t>
            </w:r>
          </w:p>
        </w:tc>
        <w:tc>
          <w:tcPr>
            <w:tcW w:w="962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3,67</w:t>
            </w:r>
          </w:p>
        </w:tc>
        <w:tc>
          <w:tcPr>
            <w:tcW w:w="962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20,76</w:t>
            </w:r>
          </w:p>
        </w:tc>
        <w:tc>
          <w:tcPr>
            <w:tcW w:w="87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4,71</w:t>
            </w:r>
          </w:p>
        </w:tc>
      </w:tr>
      <w:tr w:rsidR="005C433C" w:rsidRPr="00DE451B" w:rsidTr="005C433C">
        <w:trPr>
          <w:trHeight w:val="934"/>
        </w:trPr>
        <w:tc>
          <w:tcPr>
            <w:tcW w:w="2799" w:type="dxa"/>
          </w:tcPr>
          <w:p w:rsidR="005C433C" w:rsidRPr="00DE451B" w:rsidRDefault="005C433C" w:rsidP="005C433C">
            <w:pPr>
              <w:pStyle w:val="ab"/>
              <w:jc w:val="left"/>
              <w:rPr>
                <w:sz w:val="20"/>
                <w:szCs w:val="20"/>
              </w:rPr>
            </w:pPr>
            <w:r w:rsidRPr="00DE451B">
              <w:rPr>
                <w:sz w:val="20"/>
                <w:szCs w:val="20"/>
              </w:rPr>
              <w:t xml:space="preserve">Быстрореализуемые активы </w:t>
            </w:r>
            <w:proofErr w:type="spellStart"/>
            <w:r w:rsidRPr="00DE451B">
              <w:rPr>
                <w:sz w:val="20"/>
                <w:szCs w:val="20"/>
              </w:rPr>
              <w:t>А</w:t>
            </w:r>
            <w:proofErr w:type="gramStart"/>
            <w:r w:rsidRPr="00DE451B">
              <w:rPr>
                <w:sz w:val="20"/>
                <w:szCs w:val="20"/>
              </w:rPr>
              <w:t>2</w:t>
            </w:r>
            <w:proofErr w:type="spellEnd"/>
            <w:proofErr w:type="gramEnd"/>
            <w:r w:rsidRPr="00DE451B">
              <w:rPr>
                <w:sz w:val="20"/>
                <w:szCs w:val="20"/>
              </w:rPr>
              <w:t xml:space="preserve"> (Дебиторская задолженность)</w:t>
            </w:r>
          </w:p>
        </w:tc>
        <w:tc>
          <w:tcPr>
            <w:tcW w:w="93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33479</w:t>
            </w:r>
          </w:p>
        </w:tc>
        <w:tc>
          <w:tcPr>
            <w:tcW w:w="1048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83558</w:t>
            </w:r>
          </w:p>
        </w:tc>
        <w:tc>
          <w:tcPr>
            <w:tcW w:w="1105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71877</w:t>
            </w:r>
          </w:p>
        </w:tc>
        <w:tc>
          <w:tcPr>
            <w:tcW w:w="891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13,94</w:t>
            </w:r>
          </w:p>
        </w:tc>
        <w:tc>
          <w:tcPr>
            <w:tcW w:w="87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23,59</w:t>
            </w:r>
          </w:p>
        </w:tc>
        <w:tc>
          <w:tcPr>
            <w:tcW w:w="891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22,44</w:t>
            </w:r>
          </w:p>
        </w:tc>
        <w:tc>
          <w:tcPr>
            <w:tcW w:w="2047" w:type="dxa"/>
          </w:tcPr>
          <w:p w:rsidR="005C433C" w:rsidRPr="00DE451B" w:rsidRDefault="005C433C" w:rsidP="005C433C">
            <w:pPr>
              <w:pStyle w:val="ab"/>
              <w:jc w:val="left"/>
              <w:rPr>
                <w:sz w:val="20"/>
                <w:szCs w:val="20"/>
              </w:rPr>
            </w:pPr>
            <w:r w:rsidRPr="00DE451B">
              <w:rPr>
                <w:sz w:val="20"/>
                <w:szCs w:val="20"/>
              </w:rPr>
              <w:t xml:space="preserve">Краткосрочные пассивы </w:t>
            </w:r>
            <w:proofErr w:type="spellStart"/>
            <w:r w:rsidRPr="00DE451B">
              <w:rPr>
                <w:sz w:val="20"/>
                <w:szCs w:val="20"/>
              </w:rPr>
              <w:t>П</w:t>
            </w:r>
            <w:proofErr w:type="gramStart"/>
            <w:r w:rsidRPr="00DE451B">
              <w:rPr>
                <w:sz w:val="20"/>
                <w:szCs w:val="20"/>
              </w:rPr>
              <w:t>2</w:t>
            </w:r>
            <w:proofErr w:type="spellEnd"/>
            <w:proofErr w:type="gramEnd"/>
            <w:r w:rsidRPr="00DE451B">
              <w:rPr>
                <w:sz w:val="20"/>
                <w:szCs w:val="20"/>
              </w:rPr>
              <w:t xml:space="preserve"> (Краткосрочные кредиты и займы)</w:t>
            </w:r>
          </w:p>
        </w:tc>
        <w:tc>
          <w:tcPr>
            <w:tcW w:w="967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0</w:t>
            </w:r>
          </w:p>
        </w:tc>
        <w:tc>
          <w:tcPr>
            <w:tcW w:w="949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0</w:t>
            </w:r>
          </w:p>
        </w:tc>
        <w:tc>
          <w:tcPr>
            <w:tcW w:w="949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0</w:t>
            </w:r>
          </w:p>
        </w:tc>
        <w:tc>
          <w:tcPr>
            <w:tcW w:w="962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0,00</w:t>
            </w:r>
          </w:p>
        </w:tc>
        <w:tc>
          <w:tcPr>
            <w:tcW w:w="962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0,00</w:t>
            </w:r>
          </w:p>
        </w:tc>
        <w:tc>
          <w:tcPr>
            <w:tcW w:w="87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0,00</w:t>
            </w:r>
          </w:p>
        </w:tc>
      </w:tr>
      <w:tr w:rsidR="005C433C" w:rsidRPr="00DE451B" w:rsidTr="005C433C">
        <w:trPr>
          <w:trHeight w:val="792"/>
        </w:trPr>
        <w:tc>
          <w:tcPr>
            <w:tcW w:w="2799" w:type="dxa"/>
          </w:tcPr>
          <w:p w:rsidR="005C433C" w:rsidRPr="00DE451B" w:rsidRDefault="005C433C" w:rsidP="005C433C">
            <w:pPr>
              <w:pStyle w:val="ab"/>
              <w:jc w:val="left"/>
              <w:rPr>
                <w:sz w:val="20"/>
                <w:szCs w:val="20"/>
              </w:rPr>
            </w:pPr>
            <w:proofErr w:type="spellStart"/>
            <w:r w:rsidRPr="00DE451B">
              <w:rPr>
                <w:sz w:val="20"/>
                <w:szCs w:val="20"/>
              </w:rPr>
              <w:t>Медленнореализуемыеактивы</w:t>
            </w:r>
            <w:proofErr w:type="spellEnd"/>
            <w:r w:rsidRPr="00DE451B">
              <w:rPr>
                <w:sz w:val="20"/>
                <w:szCs w:val="20"/>
              </w:rPr>
              <w:t xml:space="preserve"> </w:t>
            </w:r>
            <w:proofErr w:type="spellStart"/>
            <w:r w:rsidRPr="00DE451B">
              <w:rPr>
                <w:sz w:val="20"/>
                <w:szCs w:val="20"/>
              </w:rPr>
              <w:t>А3</w:t>
            </w:r>
            <w:proofErr w:type="spellEnd"/>
            <w:r w:rsidRPr="00DE451B">
              <w:rPr>
                <w:sz w:val="20"/>
                <w:szCs w:val="20"/>
              </w:rPr>
              <w:t xml:space="preserve"> (Запасы и затраты)</w:t>
            </w:r>
          </w:p>
        </w:tc>
        <w:tc>
          <w:tcPr>
            <w:tcW w:w="93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22734</w:t>
            </w:r>
          </w:p>
        </w:tc>
        <w:tc>
          <w:tcPr>
            <w:tcW w:w="1048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25224</w:t>
            </w:r>
          </w:p>
        </w:tc>
        <w:tc>
          <w:tcPr>
            <w:tcW w:w="1105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34871</w:t>
            </w:r>
          </w:p>
        </w:tc>
        <w:tc>
          <w:tcPr>
            <w:tcW w:w="891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9,47</w:t>
            </w:r>
          </w:p>
        </w:tc>
        <w:tc>
          <w:tcPr>
            <w:tcW w:w="87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7,12</w:t>
            </w:r>
          </w:p>
        </w:tc>
        <w:tc>
          <w:tcPr>
            <w:tcW w:w="891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10,89</w:t>
            </w:r>
          </w:p>
        </w:tc>
        <w:tc>
          <w:tcPr>
            <w:tcW w:w="2047" w:type="dxa"/>
          </w:tcPr>
          <w:p w:rsidR="005C433C" w:rsidRPr="00DE451B" w:rsidRDefault="005C433C" w:rsidP="005C433C">
            <w:pPr>
              <w:pStyle w:val="ab"/>
              <w:jc w:val="left"/>
              <w:rPr>
                <w:sz w:val="20"/>
                <w:szCs w:val="20"/>
              </w:rPr>
            </w:pPr>
            <w:r w:rsidRPr="00DE451B">
              <w:rPr>
                <w:sz w:val="20"/>
                <w:szCs w:val="20"/>
              </w:rPr>
              <w:t xml:space="preserve">Долгосрочные пассивы </w:t>
            </w:r>
            <w:proofErr w:type="spellStart"/>
            <w:r w:rsidRPr="00DE451B">
              <w:rPr>
                <w:sz w:val="20"/>
                <w:szCs w:val="20"/>
              </w:rPr>
              <w:t>П3</w:t>
            </w:r>
            <w:proofErr w:type="spellEnd"/>
            <w:r w:rsidRPr="00DE451B">
              <w:rPr>
                <w:sz w:val="20"/>
                <w:szCs w:val="20"/>
              </w:rPr>
              <w:t xml:space="preserve"> (Долгосрочные кредиты и займы)</w:t>
            </w:r>
          </w:p>
        </w:tc>
        <w:tc>
          <w:tcPr>
            <w:tcW w:w="967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6532</w:t>
            </w:r>
          </w:p>
        </w:tc>
        <w:tc>
          <w:tcPr>
            <w:tcW w:w="949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6880</w:t>
            </w:r>
          </w:p>
        </w:tc>
        <w:tc>
          <w:tcPr>
            <w:tcW w:w="949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26534</w:t>
            </w:r>
          </w:p>
        </w:tc>
        <w:tc>
          <w:tcPr>
            <w:tcW w:w="962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2,72</w:t>
            </w:r>
          </w:p>
        </w:tc>
        <w:tc>
          <w:tcPr>
            <w:tcW w:w="962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1,94</w:t>
            </w:r>
          </w:p>
        </w:tc>
        <w:tc>
          <w:tcPr>
            <w:tcW w:w="87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8,29</w:t>
            </w:r>
          </w:p>
        </w:tc>
      </w:tr>
      <w:tr w:rsidR="005C433C" w:rsidRPr="00DE451B" w:rsidTr="005C433C">
        <w:trPr>
          <w:trHeight w:val="793"/>
        </w:trPr>
        <w:tc>
          <w:tcPr>
            <w:tcW w:w="2799" w:type="dxa"/>
          </w:tcPr>
          <w:p w:rsidR="005C433C" w:rsidRPr="00DE451B" w:rsidRDefault="005C433C" w:rsidP="005C433C">
            <w:pPr>
              <w:pStyle w:val="ab"/>
              <w:jc w:val="left"/>
              <w:rPr>
                <w:sz w:val="20"/>
                <w:szCs w:val="20"/>
              </w:rPr>
            </w:pPr>
            <w:r w:rsidRPr="00DE451B">
              <w:rPr>
                <w:sz w:val="20"/>
                <w:szCs w:val="20"/>
              </w:rPr>
              <w:t xml:space="preserve">Трудно реализуемые активы </w:t>
            </w:r>
            <w:proofErr w:type="spellStart"/>
            <w:r w:rsidRPr="00DE451B">
              <w:rPr>
                <w:sz w:val="20"/>
                <w:szCs w:val="20"/>
              </w:rPr>
              <w:t>А</w:t>
            </w:r>
            <w:proofErr w:type="gramStart"/>
            <w:r w:rsidRPr="00DE451B">
              <w:rPr>
                <w:sz w:val="20"/>
                <w:szCs w:val="20"/>
              </w:rPr>
              <w:t>4</w:t>
            </w:r>
            <w:proofErr w:type="spellEnd"/>
            <w:proofErr w:type="gramEnd"/>
            <w:r w:rsidRPr="00DE451B">
              <w:rPr>
                <w:sz w:val="20"/>
                <w:szCs w:val="20"/>
              </w:rPr>
              <w:t xml:space="preserve"> (</w:t>
            </w:r>
            <w:proofErr w:type="spellStart"/>
            <w:r w:rsidRPr="00DE451B">
              <w:rPr>
                <w:sz w:val="20"/>
                <w:szCs w:val="20"/>
              </w:rPr>
              <w:t>Внеоборотные</w:t>
            </w:r>
            <w:proofErr w:type="spellEnd"/>
            <w:r w:rsidRPr="00DE451B">
              <w:rPr>
                <w:sz w:val="20"/>
                <w:szCs w:val="20"/>
              </w:rPr>
              <w:t xml:space="preserve"> активы)</w:t>
            </w:r>
          </w:p>
        </w:tc>
        <w:tc>
          <w:tcPr>
            <w:tcW w:w="93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145853</w:t>
            </w:r>
          </w:p>
        </w:tc>
        <w:tc>
          <w:tcPr>
            <w:tcW w:w="1048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148388</w:t>
            </w:r>
          </w:p>
        </w:tc>
        <w:tc>
          <w:tcPr>
            <w:tcW w:w="1105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152478</w:t>
            </w:r>
          </w:p>
        </w:tc>
        <w:tc>
          <w:tcPr>
            <w:tcW w:w="891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60,73</w:t>
            </w:r>
          </w:p>
        </w:tc>
        <w:tc>
          <w:tcPr>
            <w:tcW w:w="87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41,89</w:t>
            </w:r>
          </w:p>
        </w:tc>
        <w:tc>
          <w:tcPr>
            <w:tcW w:w="891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47,61</w:t>
            </w:r>
          </w:p>
        </w:tc>
        <w:tc>
          <w:tcPr>
            <w:tcW w:w="2047" w:type="dxa"/>
          </w:tcPr>
          <w:p w:rsidR="005C433C" w:rsidRPr="00DE451B" w:rsidRDefault="005C433C" w:rsidP="005C433C">
            <w:pPr>
              <w:pStyle w:val="ab"/>
              <w:jc w:val="left"/>
              <w:rPr>
                <w:sz w:val="20"/>
                <w:szCs w:val="20"/>
              </w:rPr>
            </w:pPr>
            <w:r w:rsidRPr="00DE451B">
              <w:rPr>
                <w:sz w:val="20"/>
                <w:szCs w:val="20"/>
              </w:rPr>
              <w:t xml:space="preserve">Постоянные пассивы </w:t>
            </w:r>
            <w:proofErr w:type="spellStart"/>
            <w:r w:rsidRPr="00DE451B">
              <w:rPr>
                <w:sz w:val="20"/>
                <w:szCs w:val="20"/>
              </w:rPr>
              <w:t>П</w:t>
            </w:r>
            <w:proofErr w:type="gramStart"/>
            <w:r w:rsidRPr="00DE451B">
              <w:rPr>
                <w:sz w:val="20"/>
                <w:szCs w:val="20"/>
              </w:rPr>
              <w:t>4</w:t>
            </w:r>
            <w:proofErr w:type="spellEnd"/>
            <w:proofErr w:type="gramEnd"/>
            <w:r w:rsidRPr="00DE451B">
              <w:rPr>
                <w:sz w:val="20"/>
                <w:szCs w:val="20"/>
              </w:rPr>
              <w:t xml:space="preserve"> (Реальный собственный капитал)</w:t>
            </w:r>
          </w:p>
        </w:tc>
        <w:tc>
          <w:tcPr>
            <w:tcW w:w="967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224830</w:t>
            </w:r>
          </w:p>
        </w:tc>
        <w:tc>
          <w:tcPr>
            <w:tcW w:w="949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273821</w:t>
            </w:r>
          </w:p>
        </w:tc>
        <w:tc>
          <w:tcPr>
            <w:tcW w:w="949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278638</w:t>
            </w:r>
          </w:p>
        </w:tc>
        <w:tc>
          <w:tcPr>
            <w:tcW w:w="962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93,61</w:t>
            </w:r>
          </w:p>
        </w:tc>
        <w:tc>
          <w:tcPr>
            <w:tcW w:w="962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77,29</w:t>
            </w:r>
          </w:p>
        </w:tc>
        <w:tc>
          <w:tcPr>
            <w:tcW w:w="87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87,00</w:t>
            </w:r>
          </w:p>
        </w:tc>
      </w:tr>
      <w:tr w:rsidR="005C433C" w:rsidRPr="00DE451B" w:rsidTr="005C433C">
        <w:trPr>
          <w:trHeight w:val="264"/>
        </w:trPr>
        <w:tc>
          <w:tcPr>
            <w:tcW w:w="2799" w:type="dxa"/>
            <w:noWrap/>
          </w:tcPr>
          <w:p w:rsidR="005C433C" w:rsidRPr="00DE451B" w:rsidRDefault="005C433C" w:rsidP="005C433C">
            <w:pPr>
              <w:pStyle w:val="ab"/>
              <w:jc w:val="left"/>
              <w:rPr>
                <w:sz w:val="20"/>
                <w:szCs w:val="20"/>
              </w:rPr>
            </w:pPr>
            <w:r w:rsidRPr="00DE451B">
              <w:rPr>
                <w:sz w:val="20"/>
                <w:szCs w:val="20"/>
              </w:rPr>
              <w:t>Баланс</w:t>
            </w:r>
          </w:p>
        </w:tc>
        <w:tc>
          <w:tcPr>
            <w:tcW w:w="93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240173</w:t>
            </w:r>
          </w:p>
        </w:tc>
        <w:tc>
          <w:tcPr>
            <w:tcW w:w="1048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354262</w:t>
            </w:r>
          </w:p>
        </w:tc>
        <w:tc>
          <w:tcPr>
            <w:tcW w:w="1105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320263</w:t>
            </w:r>
          </w:p>
        </w:tc>
        <w:tc>
          <w:tcPr>
            <w:tcW w:w="891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100,00</w:t>
            </w:r>
          </w:p>
        </w:tc>
        <w:tc>
          <w:tcPr>
            <w:tcW w:w="87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100,00</w:t>
            </w:r>
          </w:p>
        </w:tc>
        <w:tc>
          <w:tcPr>
            <w:tcW w:w="891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100,00</w:t>
            </w:r>
          </w:p>
        </w:tc>
        <w:tc>
          <w:tcPr>
            <w:tcW w:w="2047" w:type="dxa"/>
            <w:noWrap/>
          </w:tcPr>
          <w:p w:rsidR="005C433C" w:rsidRPr="00DE451B" w:rsidRDefault="005C433C" w:rsidP="005C433C">
            <w:pPr>
              <w:pStyle w:val="ab"/>
              <w:rPr>
                <w:sz w:val="20"/>
                <w:szCs w:val="20"/>
              </w:rPr>
            </w:pPr>
            <w:r w:rsidRPr="00DE451B">
              <w:rPr>
                <w:sz w:val="20"/>
                <w:szCs w:val="20"/>
              </w:rPr>
              <w:t>Баланс</w:t>
            </w:r>
          </w:p>
        </w:tc>
        <w:tc>
          <w:tcPr>
            <w:tcW w:w="967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240173</w:t>
            </w:r>
          </w:p>
        </w:tc>
        <w:tc>
          <w:tcPr>
            <w:tcW w:w="949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354262</w:t>
            </w:r>
          </w:p>
        </w:tc>
        <w:tc>
          <w:tcPr>
            <w:tcW w:w="949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320263</w:t>
            </w:r>
          </w:p>
        </w:tc>
        <w:tc>
          <w:tcPr>
            <w:tcW w:w="962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100,00</w:t>
            </w:r>
          </w:p>
        </w:tc>
        <w:tc>
          <w:tcPr>
            <w:tcW w:w="962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100,00</w:t>
            </w:r>
          </w:p>
        </w:tc>
        <w:tc>
          <w:tcPr>
            <w:tcW w:w="876" w:type="dxa"/>
            <w:noWrap/>
          </w:tcPr>
          <w:p w:rsidR="005C433C" w:rsidRPr="00D319F6" w:rsidRDefault="005C433C" w:rsidP="005C433C">
            <w:pPr>
              <w:pStyle w:val="ab"/>
            </w:pPr>
            <w:r w:rsidRPr="00D319F6">
              <w:t>100,00</w:t>
            </w:r>
          </w:p>
        </w:tc>
      </w:tr>
    </w:tbl>
    <w:p w:rsidR="005C433C" w:rsidRDefault="005C433C" w:rsidP="005C433C">
      <w:pPr>
        <w:rPr>
          <w:szCs w:val="28"/>
        </w:rPr>
        <w:sectPr w:rsidR="005C433C" w:rsidSect="005C433C">
          <w:pgSz w:w="16838" w:h="11906" w:orient="landscape"/>
          <w:pgMar w:top="1701" w:right="1134" w:bottom="851" w:left="1134" w:header="709" w:footer="709" w:gutter="0"/>
          <w:cols w:space="708"/>
          <w:docGrid w:linePitch="381"/>
        </w:sectPr>
      </w:pPr>
    </w:p>
    <w:p w:rsidR="005C433C" w:rsidRDefault="005C433C" w:rsidP="005C433C">
      <w:pPr>
        <w:rPr>
          <w:szCs w:val="28"/>
        </w:rPr>
      </w:pPr>
      <w:r w:rsidRPr="00DE252D">
        <w:rPr>
          <w:szCs w:val="28"/>
        </w:rPr>
        <w:lastRenderedPageBreak/>
        <w:t>Анализ ликвидности баланс</w:t>
      </w:r>
      <w:proofErr w:type="gramStart"/>
      <w:r w:rsidRPr="00DE252D">
        <w:rPr>
          <w:szCs w:val="28"/>
        </w:rPr>
        <w:t xml:space="preserve">а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 w:rsidRPr="00DE252D">
        <w:rPr>
          <w:szCs w:val="28"/>
        </w:rPr>
        <w:t xml:space="preserve"> за 201</w:t>
      </w:r>
      <w:r>
        <w:rPr>
          <w:szCs w:val="28"/>
        </w:rPr>
        <w:t>4</w:t>
      </w:r>
      <w:r w:rsidRPr="00DE252D">
        <w:rPr>
          <w:szCs w:val="28"/>
        </w:rPr>
        <w:t>-201</w:t>
      </w:r>
      <w:r>
        <w:rPr>
          <w:szCs w:val="28"/>
        </w:rPr>
        <w:t>6</w:t>
      </w:r>
      <w:r w:rsidRPr="00DE252D">
        <w:rPr>
          <w:szCs w:val="28"/>
        </w:rPr>
        <w:t xml:space="preserve"> гг. позволил сделать вывод, что на протяжении всего анализируемого периода баланс предприятия являлся абсолютно ликвидным.</w:t>
      </w:r>
      <w:r>
        <w:rPr>
          <w:szCs w:val="28"/>
        </w:rPr>
        <w:t xml:space="preserve"> Это свидетельствует о том, что на предприятии </w:t>
      </w:r>
      <w:r w:rsidRPr="00377A49">
        <w:rPr>
          <w:szCs w:val="28"/>
        </w:rPr>
        <w:t xml:space="preserve">отсутствуют </w:t>
      </w:r>
      <w:r>
        <w:rPr>
          <w:szCs w:val="28"/>
        </w:rPr>
        <w:t xml:space="preserve">риски возникновения </w:t>
      </w:r>
      <w:proofErr w:type="spellStart"/>
      <w:r>
        <w:rPr>
          <w:szCs w:val="28"/>
        </w:rPr>
        <w:t>неплатежеспособности</w:t>
      </w:r>
      <w:proofErr w:type="spellEnd"/>
      <w:r>
        <w:rPr>
          <w:szCs w:val="28"/>
        </w:rPr>
        <w:t xml:space="preserve">. </w:t>
      </w:r>
    </w:p>
    <w:p w:rsidR="005C433C" w:rsidRDefault="005C433C" w:rsidP="005C433C">
      <w:pPr>
        <w:rPr>
          <w:shd w:val="clear" w:color="auto" w:fill="FFFFFF"/>
        </w:rPr>
      </w:pPr>
      <w:r w:rsidRPr="00DE252D">
        <w:rPr>
          <w:szCs w:val="28"/>
          <w:shd w:val="clear" w:color="auto" w:fill="FFFFFF"/>
        </w:rPr>
        <w:t>Сопоставление первых двух групп активов и пассивов позволяет оценить текущую платёжеспособность. Сравнение третьей группы активов и пассивов отражают долгосрочную платёжеспособность. Четвёртое неравенство носит «балансирующий» характер.</w:t>
      </w:r>
      <w:r>
        <w:rPr>
          <w:szCs w:val="28"/>
          <w:shd w:val="clear" w:color="auto" w:fill="FFFFFF"/>
        </w:rPr>
        <w:t xml:space="preserve"> </w:t>
      </w:r>
      <w:r w:rsidRPr="00DE252D">
        <w:rPr>
          <w:szCs w:val="28"/>
        </w:rPr>
        <w:t>На протяжении 201</w:t>
      </w:r>
      <w:r>
        <w:rPr>
          <w:szCs w:val="28"/>
        </w:rPr>
        <w:t>4</w:t>
      </w:r>
      <w:r w:rsidRPr="00DE252D">
        <w:rPr>
          <w:szCs w:val="28"/>
        </w:rPr>
        <w:t>-201</w:t>
      </w:r>
      <w:r>
        <w:rPr>
          <w:szCs w:val="28"/>
        </w:rPr>
        <w:t>6</w:t>
      </w:r>
      <w:r w:rsidRPr="00DE252D">
        <w:rPr>
          <w:szCs w:val="28"/>
        </w:rPr>
        <w:t xml:space="preserve"> гг. наблюдается </w:t>
      </w:r>
      <w:r>
        <w:rPr>
          <w:szCs w:val="28"/>
        </w:rPr>
        <w:t>достаточное количество</w:t>
      </w:r>
      <w:r w:rsidRPr="00DE252D">
        <w:rPr>
          <w:szCs w:val="28"/>
        </w:rPr>
        <w:t xml:space="preserve"> наиболее ликвидных активов, что свидетельствует о том, что предприяти</w:t>
      </w:r>
      <w:r>
        <w:rPr>
          <w:szCs w:val="28"/>
        </w:rPr>
        <w:t>е</w:t>
      </w:r>
      <w:r w:rsidRPr="00DE252D">
        <w:rPr>
          <w:szCs w:val="28"/>
        </w:rPr>
        <w:t xml:space="preserve"> в состоянии погасить наиболее срочные обязательства. Положительным моментом является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t xml:space="preserve"> </w:t>
      </w:r>
      <w:r w:rsidRPr="00DE252D">
        <w:rPr>
          <w:szCs w:val="28"/>
        </w:rPr>
        <w:t>обладает достаточной суммой быстрореализуемых активов и в состоянии погасить краткосрочные кредиты и займы.</w:t>
      </w:r>
    </w:p>
    <w:p w:rsidR="005C433C" w:rsidRDefault="005C433C" w:rsidP="005C433C">
      <w:pPr>
        <w:jc w:val="right"/>
        <w:rPr>
          <w:szCs w:val="28"/>
        </w:rPr>
      </w:pPr>
      <w:r w:rsidRPr="00C16D20">
        <w:rPr>
          <w:szCs w:val="28"/>
        </w:rPr>
        <w:t xml:space="preserve">Таблица </w:t>
      </w:r>
      <w:r>
        <w:rPr>
          <w:szCs w:val="28"/>
        </w:rPr>
        <w:t>2</w:t>
      </w:r>
    </w:p>
    <w:p w:rsidR="005C433C" w:rsidRDefault="005C433C" w:rsidP="005C433C">
      <w:pPr>
        <w:jc w:val="center"/>
        <w:rPr>
          <w:szCs w:val="28"/>
        </w:rPr>
      </w:pPr>
      <w:r w:rsidRPr="00C16D20">
        <w:rPr>
          <w:szCs w:val="28"/>
        </w:rPr>
        <w:t>Балансовые</w:t>
      </w:r>
      <w:r>
        <w:rPr>
          <w:szCs w:val="28"/>
        </w:rPr>
        <w:t xml:space="preserve"> пропорц</w:t>
      </w:r>
      <w:proofErr w:type="gramStart"/>
      <w:r>
        <w:rPr>
          <w:szCs w:val="28"/>
        </w:rPr>
        <w:t xml:space="preserve">ии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rPr>
          <w:szCs w:val="28"/>
        </w:rPr>
        <w:t xml:space="preserve"> за 2014-2016 гг.</w:t>
      </w:r>
    </w:p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1857"/>
        <w:gridCol w:w="1418"/>
        <w:gridCol w:w="1417"/>
      </w:tblGrid>
      <w:tr w:rsidR="005C433C" w:rsidRPr="00DE451B" w:rsidTr="005C433C">
        <w:tc>
          <w:tcPr>
            <w:tcW w:w="4928" w:type="dxa"/>
          </w:tcPr>
          <w:p w:rsidR="005C433C" w:rsidRDefault="005C433C" w:rsidP="005C433C">
            <w:pPr>
              <w:pStyle w:val="ab"/>
            </w:pPr>
            <w:r w:rsidRPr="00C16D20">
              <w:rPr>
                <w:szCs w:val="28"/>
              </w:rPr>
              <w:t xml:space="preserve">Условие </w:t>
            </w:r>
            <w:proofErr w:type="spellStart"/>
            <w:r w:rsidRPr="00C16D20">
              <w:rPr>
                <w:szCs w:val="28"/>
              </w:rPr>
              <w:t>абс</w:t>
            </w:r>
            <w:proofErr w:type="spellEnd"/>
            <w:r>
              <w:rPr>
                <w:szCs w:val="28"/>
              </w:rPr>
              <w:t>.</w:t>
            </w:r>
            <w:r w:rsidRPr="00C16D20">
              <w:rPr>
                <w:szCs w:val="28"/>
              </w:rPr>
              <w:t xml:space="preserve"> ликвидности баланса</w:t>
            </w:r>
          </w:p>
        </w:tc>
        <w:tc>
          <w:tcPr>
            <w:tcW w:w="1857" w:type="dxa"/>
          </w:tcPr>
          <w:p w:rsidR="005C433C" w:rsidRDefault="005C433C" w:rsidP="005C433C">
            <w:pPr>
              <w:pStyle w:val="ab"/>
            </w:pPr>
            <w:r>
              <w:t>2014 г.</w:t>
            </w:r>
          </w:p>
        </w:tc>
        <w:tc>
          <w:tcPr>
            <w:tcW w:w="1418" w:type="dxa"/>
          </w:tcPr>
          <w:p w:rsidR="005C433C" w:rsidRDefault="005C433C" w:rsidP="005C433C">
            <w:pPr>
              <w:pStyle w:val="ab"/>
            </w:pPr>
            <w:r>
              <w:t>2015 г.</w:t>
            </w:r>
          </w:p>
        </w:tc>
        <w:tc>
          <w:tcPr>
            <w:tcW w:w="1417" w:type="dxa"/>
          </w:tcPr>
          <w:p w:rsidR="005C433C" w:rsidRDefault="005C433C" w:rsidP="005C433C">
            <w:pPr>
              <w:pStyle w:val="ab"/>
            </w:pPr>
            <w:r>
              <w:t>2016 г.</w:t>
            </w:r>
          </w:p>
        </w:tc>
      </w:tr>
      <w:tr w:rsidR="005C433C" w:rsidRPr="00DE451B" w:rsidTr="005C433C">
        <w:tc>
          <w:tcPr>
            <w:tcW w:w="4928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1</w:t>
            </w:r>
            <w:proofErr w:type="spellEnd"/>
            <w:proofErr w:type="gramEnd"/>
            <w:r w:rsidRPr="00DE451B">
              <w:sym w:font="Symbol" w:char="F03E"/>
            </w:r>
            <w:proofErr w:type="spellStart"/>
            <w:r>
              <w:t>П1</w:t>
            </w:r>
            <w:proofErr w:type="spellEnd"/>
          </w:p>
        </w:tc>
        <w:tc>
          <w:tcPr>
            <w:tcW w:w="1857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1</w:t>
            </w:r>
            <w:proofErr w:type="spellEnd"/>
            <w:proofErr w:type="gramEnd"/>
            <w:r w:rsidRPr="00DE451B">
              <w:sym w:font="Symbol" w:char="F03E"/>
            </w:r>
            <w:proofErr w:type="spellStart"/>
            <w:r>
              <w:t>П1</w:t>
            </w:r>
            <w:proofErr w:type="spellEnd"/>
          </w:p>
        </w:tc>
        <w:tc>
          <w:tcPr>
            <w:tcW w:w="1418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1</w:t>
            </w:r>
            <w:proofErr w:type="spellEnd"/>
            <w:proofErr w:type="gramEnd"/>
            <w:r w:rsidRPr="00DE451B">
              <w:sym w:font="Symbol" w:char="F03E"/>
            </w:r>
            <w:proofErr w:type="spellStart"/>
            <w:r>
              <w:t>П1</w:t>
            </w:r>
            <w:proofErr w:type="spellEnd"/>
          </w:p>
        </w:tc>
        <w:tc>
          <w:tcPr>
            <w:tcW w:w="1417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1</w:t>
            </w:r>
            <w:proofErr w:type="spellEnd"/>
            <w:proofErr w:type="gramEnd"/>
            <w:r w:rsidRPr="00DE451B">
              <w:sym w:font="Symbol" w:char="F03E"/>
            </w:r>
            <w:proofErr w:type="spellStart"/>
            <w:r>
              <w:t>П1</w:t>
            </w:r>
            <w:proofErr w:type="spellEnd"/>
          </w:p>
        </w:tc>
      </w:tr>
      <w:tr w:rsidR="005C433C" w:rsidRPr="00DE451B" w:rsidTr="005C433C">
        <w:tc>
          <w:tcPr>
            <w:tcW w:w="4928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2</w:t>
            </w:r>
            <w:proofErr w:type="spellEnd"/>
            <w:proofErr w:type="gramEnd"/>
            <w:r w:rsidRPr="00DE451B">
              <w:sym w:font="Symbol" w:char="F03E"/>
            </w:r>
            <w:proofErr w:type="spellStart"/>
            <w:r>
              <w:t>П2</w:t>
            </w:r>
            <w:proofErr w:type="spellEnd"/>
          </w:p>
        </w:tc>
        <w:tc>
          <w:tcPr>
            <w:tcW w:w="1857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2</w:t>
            </w:r>
            <w:proofErr w:type="spellEnd"/>
            <w:proofErr w:type="gramEnd"/>
            <w:r w:rsidRPr="00DE451B">
              <w:sym w:font="Symbol" w:char="F03E"/>
            </w:r>
            <w:proofErr w:type="spellStart"/>
            <w:r>
              <w:t>П2</w:t>
            </w:r>
            <w:proofErr w:type="spellEnd"/>
          </w:p>
        </w:tc>
        <w:tc>
          <w:tcPr>
            <w:tcW w:w="1418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2</w:t>
            </w:r>
            <w:proofErr w:type="spellEnd"/>
            <w:proofErr w:type="gramEnd"/>
            <w:r w:rsidRPr="00DE451B">
              <w:sym w:font="Symbol" w:char="F03E"/>
            </w:r>
            <w:proofErr w:type="spellStart"/>
            <w:r>
              <w:t>П2</w:t>
            </w:r>
            <w:proofErr w:type="spellEnd"/>
          </w:p>
        </w:tc>
        <w:tc>
          <w:tcPr>
            <w:tcW w:w="1417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2</w:t>
            </w:r>
            <w:proofErr w:type="spellEnd"/>
            <w:proofErr w:type="gramEnd"/>
            <w:r w:rsidRPr="00DE451B">
              <w:sym w:font="Symbol" w:char="F03E"/>
            </w:r>
            <w:proofErr w:type="spellStart"/>
            <w:r>
              <w:t>П2</w:t>
            </w:r>
            <w:proofErr w:type="spellEnd"/>
          </w:p>
        </w:tc>
      </w:tr>
      <w:tr w:rsidR="005C433C" w:rsidRPr="00DE451B" w:rsidTr="005C433C">
        <w:tc>
          <w:tcPr>
            <w:tcW w:w="4928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А3</w:t>
            </w:r>
            <w:proofErr w:type="spellEnd"/>
            <w:r w:rsidRPr="00DE451B">
              <w:sym w:font="Symbol" w:char="F03E"/>
            </w:r>
            <w:proofErr w:type="spellStart"/>
            <w:r>
              <w:t>П3</w:t>
            </w:r>
            <w:proofErr w:type="spellEnd"/>
          </w:p>
        </w:tc>
        <w:tc>
          <w:tcPr>
            <w:tcW w:w="1857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А3</w:t>
            </w:r>
            <w:proofErr w:type="spellEnd"/>
            <w:r w:rsidRPr="00DE451B">
              <w:sym w:font="Symbol" w:char="F03E"/>
            </w:r>
            <w:proofErr w:type="spellStart"/>
            <w:r>
              <w:t>П3</w:t>
            </w:r>
            <w:proofErr w:type="spellEnd"/>
          </w:p>
        </w:tc>
        <w:tc>
          <w:tcPr>
            <w:tcW w:w="1418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А3</w:t>
            </w:r>
            <w:proofErr w:type="spellEnd"/>
            <w:r w:rsidRPr="00DE451B">
              <w:sym w:font="Symbol" w:char="F03E"/>
            </w:r>
            <w:proofErr w:type="spellStart"/>
            <w:r>
              <w:t>П3</w:t>
            </w:r>
            <w:proofErr w:type="spellEnd"/>
          </w:p>
        </w:tc>
        <w:tc>
          <w:tcPr>
            <w:tcW w:w="1417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А3</w:t>
            </w:r>
            <w:proofErr w:type="spellEnd"/>
            <w:r w:rsidRPr="00DE451B">
              <w:sym w:font="Symbol" w:char="F03E"/>
            </w:r>
            <w:proofErr w:type="spellStart"/>
            <w:r>
              <w:t>П3</w:t>
            </w:r>
            <w:proofErr w:type="spellEnd"/>
          </w:p>
        </w:tc>
      </w:tr>
      <w:tr w:rsidR="005C433C" w:rsidRPr="00DE451B" w:rsidTr="005C433C">
        <w:tc>
          <w:tcPr>
            <w:tcW w:w="4928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4</w:t>
            </w:r>
            <w:proofErr w:type="spellEnd"/>
            <w:proofErr w:type="gramEnd"/>
            <w:r w:rsidRPr="00DE451B">
              <w:sym w:font="Symbol" w:char="F03C"/>
            </w:r>
            <w:proofErr w:type="spellStart"/>
            <w:r>
              <w:t>П4</w:t>
            </w:r>
            <w:proofErr w:type="spellEnd"/>
          </w:p>
        </w:tc>
        <w:tc>
          <w:tcPr>
            <w:tcW w:w="1857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4</w:t>
            </w:r>
            <w:proofErr w:type="spellEnd"/>
            <w:proofErr w:type="gramEnd"/>
            <w:r w:rsidRPr="00DE451B">
              <w:sym w:font="Symbol" w:char="F03C"/>
            </w:r>
            <w:proofErr w:type="spellStart"/>
            <w:r>
              <w:t>П4</w:t>
            </w:r>
            <w:proofErr w:type="spellEnd"/>
          </w:p>
        </w:tc>
        <w:tc>
          <w:tcPr>
            <w:tcW w:w="1418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4</w:t>
            </w:r>
            <w:proofErr w:type="spellEnd"/>
            <w:proofErr w:type="gramEnd"/>
            <w:r w:rsidRPr="00DE451B">
              <w:sym w:font="Symbol" w:char="F03C"/>
            </w:r>
            <w:proofErr w:type="spellStart"/>
            <w:r>
              <w:t>П4</w:t>
            </w:r>
            <w:proofErr w:type="spellEnd"/>
          </w:p>
        </w:tc>
        <w:tc>
          <w:tcPr>
            <w:tcW w:w="1417" w:type="dxa"/>
          </w:tcPr>
          <w:p w:rsidR="005C433C" w:rsidRDefault="005C433C" w:rsidP="005C433C">
            <w:pPr>
              <w:pStyle w:val="ab"/>
            </w:pPr>
            <w:proofErr w:type="spellStart"/>
            <w:r>
              <w:t>А</w:t>
            </w:r>
            <w:proofErr w:type="gramStart"/>
            <w:r>
              <w:t>4</w:t>
            </w:r>
            <w:proofErr w:type="spellEnd"/>
            <w:proofErr w:type="gramEnd"/>
            <w:r w:rsidRPr="00DE451B">
              <w:sym w:font="Symbol" w:char="F03C"/>
            </w:r>
            <w:proofErr w:type="spellStart"/>
            <w:r>
              <w:t>П4</w:t>
            </w:r>
            <w:proofErr w:type="spellEnd"/>
          </w:p>
        </w:tc>
      </w:tr>
    </w:tbl>
    <w:p w:rsidR="005C433C" w:rsidRDefault="005C433C" w:rsidP="005C433C">
      <w:pPr>
        <w:rPr>
          <w:szCs w:val="28"/>
        </w:rPr>
      </w:pPr>
    </w:p>
    <w:p w:rsidR="005C433C" w:rsidRDefault="005C433C" w:rsidP="005C433C">
      <w:pPr>
        <w:rPr>
          <w:szCs w:val="28"/>
        </w:rPr>
      </w:pPr>
      <w:r w:rsidRPr="00DE252D">
        <w:rPr>
          <w:szCs w:val="28"/>
        </w:rPr>
        <w:t xml:space="preserve">Наглядно динамика </w:t>
      </w:r>
      <w:proofErr w:type="spellStart"/>
      <w:r w:rsidRPr="00DE252D">
        <w:rPr>
          <w:szCs w:val="28"/>
        </w:rPr>
        <w:t>платежного</w:t>
      </w:r>
      <w:proofErr w:type="spellEnd"/>
      <w:r w:rsidRPr="00DE252D">
        <w:rPr>
          <w:szCs w:val="28"/>
        </w:rPr>
        <w:t xml:space="preserve"> излишка и недостатк</w:t>
      </w:r>
      <w:proofErr w:type="gramStart"/>
      <w:r w:rsidRPr="00DE252D">
        <w:rPr>
          <w:szCs w:val="28"/>
        </w:rPr>
        <w:t xml:space="preserve">а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 w:rsidRPr="00DE252D">
        <w:rPr>
          <w:szCs w:val="28"/>
        </w:rPr>
        <w:t xml:space="preserve"> показана на рисунке </w:t>
      </w:r>
      <w:r>
        <w:rPr>
          <w:szCs w:val="28"/>
        </w:rPr>
        <w:t>2</w:t>
      </w:r>
      <w:r w:rsidRPr="00DE252D">
        <w:rPr>
          <w:szCs w:val="28"/>
        </w:rPr>
        <w:t>.</w:t>
      </w:r>
    </w:p>
    <w:p w:rsidR="005C433C" w:rsidRDefault="005C433C" w:rsidP="005C433C">
      <w:pPr>
        <w:rPr>
          <w:szCs w:val="28"/>
        </w:rPr>
      </w:pPr>
      <w:r>
        <w:rPr>
          <w:szCs w:val="28"/>
        </w:rPr>
        <w:t>Как видно из данных рисунка 2, н</w:t>
      </w:r>
      <w:r w:rsidRPr="00DE252D">
        <w:rPr>
          <w:szCs w:val="28"/>
        </w:rPr>
        <w:t xml:space="preserve">а </w:t>
      </w:r>
      <w:r>
        <w:rPr>
          <w:szCs w:val="28"/>
        </w:rPr>
        <w:t>протяжении всего</w:t>
      </w:r>
      <w:r w:rsidRPr="00DE252D">
        <w:rPr>
          <w:szCs w:val="28"/>
        </w:rPr>
        <w:t xml:space="preserve"> </w:t>
      </w:r>
      <w:r>
        <w:rPr>
          <w:szCs w:val="28"/>
        </w:rPr>
        <w:t xml:space="preserve">анализируемого </w:t>
      </w:r>
      <w:r w:rsidRPr="00DE252D">
        <w:rPr>
          <w:szCs w:val="28"/>
        </w:rPr>
        <w:t>период</w:t>
      </w:r>
      <w:proofErr w:type="gramStart"/>
      <w:r w:rsidRPr="00DE252D">
        <w:rPr>
          <w:szCs w:val="28"/>
        </w:rPr>
        <w:t xml:space="preserve">а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 w:rsidRPr="00DE252D">
        <w:rPr>
          <w:szCs w:val="28"/>
        </w:rPr>
        <w:t xml:space="preserve"> обладало достаточной суммой </w:t>
      </w:r>
      <w:proofErr w:type="spellStart"/>
      <w:r w:rsidRPr="00DE252D">
        <w:rPr>
          <w:szCs w:val="28"/>
        </w:rPr>
        <w:t>медленнореализуемых</w:t>
      </w:r>
      <w:proofErr w:type="spellEnd"/>
      <w:r w:rsidRPr="00DE252D">
        <w:rPr>
          <w:szCs w:val="28"/>
        </w:rPr>
        <w:t xml:space="preserve"> активов и было в состоянии погасить долгосрочные кредиты и займы в полном </w:t>
      </w:r>
      <w:proofErr w:type="spellStart"/>
      <w:r w:rsidRPr="00DE252D">
        <w:rPr>
          <w:szCs w:val="28"/>
        </w:rPr>
        <w:t>объеме</w:t>
      </w:r>
      <w:proofErr w:type="spellEnd"/>
      <w:r w:rsidRPr="00DE252D">
        <w:rPr>
          <w:szCs w:val="28"/>
        </w:rPr>
        <w:t xml:space="preserve">. </w:t>
      </w:r>
    </w:p>
    <w:p w:rsidR="005C433C" w:rsidRDefault="005C433C" w:rsidP="005C433C">
      <w:pPr>
        <w:rPr>
          <w:szCs w:val="28"/>
        </w:rPr>
      </w:pPr>
    </w:p>
    <w:p w:rsidR="005C433C" w:rsidRDefault="005C433C" w:rsidP="005C433C">
      <w:pPr>
        <w:pStyle w:val="ab"/>
        <w:spacing w:line="276" w:lineRule="auto"/>
      </w:pPr>
      <w:r>
        <w:rPr>
          <w:noProof/>
        </w:rPr>
        <w:lastRenderedPageBreak/>
        <w:drawing>
          <wp:inline distT="0" distB="0" distL="0" distR="0" wp14:anchorId="0E7B28F7" wp14:editId="25DF394A">
            <wp:extent cx="4145280" cy="1950720"/>
            <wp:effectExtent l="0" t="0" r="7620" b="0"/>
            <wp:docPr id="7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C433C" w:rsidRDefault="005C433C" w:rsidP="005C433C">
      <w:pPr>
        <w:jc w:val="center"/>
      </w:pPr>
      <w:r>
        <w:t xml:space="preserve">Рисунок 2 – Динамика </w:t>
      </w:r>
      <w:proofErr w:type="spellStart"/>
      <w:r>
        <w:t>платежного</w:t>
      </w:r>
      <w:proofErr w:type="spellEnd"/>
      <w:r>
        <w:t xml:space="preserve"> излишка и недостатк</w:t>
      </w:r>
      <w:proofErr w:type="gramStart"/>
      <w:r>
        <w:t xml:space="preserve">а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t xml:space="preserve"> за 2014-2016 гг., тыс. руб.</w:t>
      </w:r>
    </w:p>
    <w:p w:rsidR="005C433C" w:rsidRDefault="005C433C" w:rsidP="005C433C">
      <w:pPr>
        <w:rPr>
          <w:szCs w:val="28"/>
          <w:shd w:val="clear" w:color="auto" w:fill="FFFFFF"/>
        </w:rPr>
      </w:pPr>
    </w:p>
    <w:p w:rsidR="005C433C" w:rsidRDefault="005C433C" w:rsidP="005C433C">
      <w:r>
        <w:t xml:space="preserve">Следующим этапом анализа финансового состояния предприятия является анализ ликвидности и платёжеспособности. </w:t>
      </w:r>
      <w:r w:rsidRPr="009A4D34">
        <w:t>Для анализа платёжеспособности используются финансовые коэффициенты платёжеспособности</w:t>
      </w:r>
      <w:r>
        <w:t xml:space="preserve">, </w:t>
      </w:r>
      <w:proofErr w:type="spellStart"/>
      <w:r>
        <w:t>расчет</w:t>
      </w:r>
      <w:proofErr w:type="spellEnd"/>
      <w:r>
        <w:t xml:space="preserve"> которых представлен в табл. 3.</w:t>
      </w:r>
    </w:p>
    <w:p w:rsidR="005C433C" w:rsidRPr="00D319F6" w:rsidRDefault="005C433C" w:rsidP="005C433C">
      <w:pPr>
        <w:rPr>
          <w:shd w:val="clear" w:color="auto" w:fill="FFFFFF"/>
        </w:rPr>
      </w:pPr>
      <w:r>
        <w:rPr>
          <w:shd w:val="clear" w:color="auto" w:fill="FFFFFF"/>
        </w:rPr>
        <w:t xml:space="preserve">По результатам </w:t>
      </w:r>
      <w:proofErr w:type="spellStart"/>
      <w:r>
        <w:rPr>
          <w:shd w:val="clear" w:color="auto" w:fill="FFFFFF"/>
        </w:rPr>
        <w:t>расчетов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проведенных</w:t>
      </w:r>
      <w:proofErr w:type="spellEnd"/>
      <w:r>
        <w:rPr>
          <w:shd w:val="clear" w:color="auto" w:fill="FFFFFF"/>
        </w:rPr>
        <w:t xml:space="preserve"> в табл. 3 можно сделать вывод, что динамика коэффициента абсолютной ликвидности, коэффициента критической ликвидности, коэффициента покрытия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t xml:space="preserve"> </w:t>
      </w:r>
      <w:r w:rsidRPr="00D319F6">
        <w:rPr>
          <w:shd w:val="clear" w:color="auto" w:fill="FFFFFF"/>
        </w:rPr>
        <w:t xml:space="preserve">отрицательна в 2015 г. и положительная в 2016 г.  </w:t>
      </w:r>
    </w:p>
    <w:p w:rsidR="005C433C" w:rsidRPr="00C16D20" w:rsidRDefault="005C433C" w:rsidP="005C433C">
      <w:pPr>
        <w:rPr>
          <w:shd w:val="clear" w:color="auto" w:fill="FFFFFF"/>
        </w:rPr>
      </w:pPr>
      <w:r>
        <w:rPr>
          <w:shd w:val="clear" w:color="auto" w:fill="FFFFFF"/>
        </w:rPr>
        <w:t xml:space="preserve">Коэффициент абсолютной ликвидности показывает, что </w:t>
      </w:r>
      <w:proofErr w:type="gramStart"/>
      <w:r>
        <w:rPr>
          <w:shd w:val="clear" w:color="auto" w:fill="FFFFFF"/>
        </w:rPr>
        <w:t>на конец</w:t>
      </w:r>
      <w:proofErr w:type="gramEnd"/>
      <w:r>
        <w:rPr>
          <w:shd w:val="clear" w:color="auto" w:fill="FFFFFF"/>
        </w:rPr>
        <w:t xml:space="preserve"> 2016 г. предприятие способно оплатить 4 раза свои краткосрочные обязательства. Коэффициент критической ликвидности показывает, какая часть текущих обязательств может быть погашена не только за </w:t>
      </w:r>
      <w:proofErr w:type="spellStart"/>
      <w:r>
        <w:rPr>
          <w:shd w:val="clear" w:color="auto" w:fill="FFFFFF"/>
        </w:rPr>
        <w:t>счет</w:t>
      </w:r>
      <w:proofErr w:type="spellEnd"/>
      <w:r>
        <w:rPr>
          <w:shd w:val="clear" w:color="auto" w:fill="FFFFFF"/>
        </w:rPr>
        <w:t xml:space="preserve"> ожидаемых поступлений от разных дебиторов. Оптимальным считается значение 0,7–0,8 (приблизительно </w:t>
      </w:r>
      <w:proofErr w:type="gramStart"/>
      <w:r>
        <w:rPr>
          <w:shd w:val="clear" w:color="auto" w:fill="FFFFFF"/>
        </w:rPr>
        <w:t>равен</w:t>
      </w:r>
      <w:proofErr w:type="gramEnd"/>
      <w:r>
        <w:rPr>
          <w:shd w:val="clear" w:color="auto" w:fill="FFFFFF"/>
        </w:rPr>
        <w:t xml:space="preserve"> 1), в значительной степени зависит от качества дебиторской задолженности, что выявляется по внутреннему </w:t>
      </w:r>
      <w:proofErr w:type="spellStart"/>
      <w:r>
        <w:rPr>
          <w:shd w:val="clear" w:color="auto" w:fill="FFFFFF"/>
        </w:rPr>
        <w:t>учету</w:t>
      </w:r>
      <w:proofErr w:type="spellEnd"/>
      <w:r>
        <w:rPr>
          <w:shd w:val="clear" w:color="auto" w:fill="FFFFFF"/>
        </w:rPr>
        <w:t>. Данный коэффициент значительно выше нормативного значения, что позволяет сделать вывод, что средства предприятия используются неэффективно. Динамика показателей платёжеспособност</w:t>
      </w:r>
      <w:proofErr w:type="gramStart"/>
      <w:r>
        <w:rPr>
          <w:shd w:val="clear" w:color="auto" w:fill="FFFFFF"/>
        </w:rPr>
        <w:t xml:space="preserve">и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rPr>
          <w:shd w:val="clear" w:color="auto" w:fill="FFFFFF"/>
        </w:rPr>
        <w:t xml:space="preserve"> </w:t>
      </w:r>
      <w:r w:rsidRPr="00C16D20">
        <w:rPr>
          <w:shd w:val="clear" w:color="auto" w:fill="FFFFFF"/>
        </w:rPr>
        <w:t xml:space="preserve">за 2014-2016 гг. показана на рис. </w:t>
      </w:r>
      <w:r>
        <w:rPr>
          <w:shd w:val="clear" w:color="auto" w:fill="FFFFFF"/>
        </w:rPr>
        <w:t>4</w:t>
      </w:r>
      <w:r w:rsidRPr="00C16D20">
        <w:rPr>
          <w:shd w:val="clear" w:color="auto" w:fill="FFFFFF"/>
        </w:rPr>
        <w:t>.</w:t>
      </w:r>
    </w:p>
    <w:p w:rsidR="005C433C" w:rsidRDefault="005C433C" w:rsidP="005C433C">
      <w:pPr>
        <w:jc w:val="right"/>
      </w:pPr>
    </w:p>
    <w:p w:rsidR="005C433C" w:rsidRDefault="005C433C" w:rsidP="005C433C">
      <w:pPr>
        <w:jc w:val="right"/>
      </w:pPr>
      <w:r w:rsidRPr="00C16D20">
        <w:lastRenderedPageBreak/>
        <w:t xml:space="preserve">Таблица </w:t>
      </w:r>
      <w:r>
        <w:t>3</w:t>
      </w:r>
    </w:p>
    <w:p w:rsidR="005C433C" w:rsidRDefault="005C433C" w:rsidP="005C433C">
      <w:pPr>
        <w:jc w:val="center"/>
        <w:rPr>
          <w:sz w:val="24"/>
          <w:szCs w:val="24"/>
          <w:lang w:eastAsia="ru-RU"/>
        </w:rPr>
      </w:pPr>
      <w:r w:rsidRPr="00C16D20">
        <w:t>Анализ показателей ликвидности за 2014-2016 гг.</w:t>
      </w: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50"/>
        <w:gridCol w:w="998"/>
        <w:gridCol w:w="1100"/>
        <w:gridCol w:w="1080"/>
        <w:gridCol w:w="1100"/>
      </w:tblGrid>
      <w:tr w:rsidR="005C433C" w:rsidRPr="00DE451B" w:rsidTr="005C433C">
        <w:trPr>
          <w:trHeight w:val="276"/>
        </w:trPr>
        <w:tc>
          <w:tcPr>
            <w:tcW w:w="5250" w:type="dxa"/>
            <w:vMerge w:val="restart"/>
          </w:tcPr>
          <w:p w:rsidR="005C433C" w:rsidRPr="00A36F5C" w:rsidRDefault="005C433C" w:rsidP="005C433C">
            <w:pPr>
              <w:pStyle w:val="ab"/>
            </w:pPr>
            <w:r w:rsidRPr="00A36F5C">
              <w:t>Показатели</w:t>
            </w:r>
          </w:p>
        </w:tc>
        <w:tc>
          <w:tcPr>
            <w:tcW w:w="998" w:type="dxa"/>
            <w:vMerge w:val="restart"/>
          </w:tcPr>
          <w:p w:rsidR="005C433C" w:rsidRPr="00A36F5C" w:rsidRDefault="005C433C" w:rsidP="005C433C">
            <w:pPr>
              <w:pStyle w:val="ab"/>
            </w:pPr>
            <w:r w:rsidRPr="00A36F5C">
              <w:t xml:space="preserve">Норм. </w:t>
            </w:r>
          </w:p>
        </w:tc>
        <w:tc>
          <w:tcPr>
            <w:tcW w:w="1100" w:type="dxa"/>
            <w:vMerge w:val="restart"/>
          </w:tcPr>
          <w:p w:rsidR="005C433C" w:rsidRPr="00A36F5C" w:rsidRDefault="005C433C" w:rsidP="005C433C">
            <w:pPr>
              <w:pStyle w:val="ab"/>
            </w:pPr>
            <w:r w:rsidRPr="00A36F5C">
              <w:t>2014 г.</w:t>
            </w:r>
          </w:p>
        </w:tc>
        <w:tc>
          <w:tcPr>
            <w:tcW w:w="1080" w:type="dxa"/>
            <w:vMerge w:val="restart"/>
          </w:tcPr>
          <w:p w:rsidR="005C433C" w:rsidRPr="00A36F5C" w:rsidRDefault="005C433C" w:rsidP="005C433C">
            <w:pPr>
              <w:pStyle w:val="ab"/>
            </w:pPr>
            <w:r w:rsidRPr="00A36F5C">
              <w:t>2015 г.</w:t>
            </w:r>
          </w:p>
        </w:tc>
        <w:tc>
          <w:tcPr>
            <w:tcW w:w="1100" w:type="dxa"/>
            <w:vMerge w:val="restart"/>
          </w:tcPr>
          <w:p w:rsidR="005C433C" w:rsidRPr="00A36F5C" w:rsidRDefault="005C433C" w:rsidP="005C433C">
            <w:pPr>
              <w:pStyle w:val="ab"/>
            </w:pPr>
            <w:r w:rsidRPr="00A36F5C">
              <w:t>2016 г.</w:t>
            </w:r>
          </w:p>
        </w:tc>
      </w:tr>
      <w:tr w:rsidR="005C433C" w:rsidRPr="00DE451B" w:rsidTr="005C433C">
        <w:trPr>
          <w:trHeight w:val="276"/>
        </w:trPr>
        <w:tc>
          <w:tcPr>
            <w:tcW w:w="5250" w:type="dxa"/>
            <w:vMerge/>
          </w:tcPr>
          <w:p w:rsidR="005C433C" w:rsidRPr="00A36F5C" w:rsidRDefault="005C433C" w:rsidP="005C433C">
            <w:pPr>
              <w:pStyle w:val="ab"/>
            </w:pPr>
          </w:p>
        </w:tc>
        <w:tc>
          <w:tcPr>
            <w:tcW w:w="998" w:type="dxa"/>
            <w:vMerge/>
          </w:tcPr>
          <w:p w:rsidR="005C433C" w:rsidRPr="00A36F5C" w:rsidRDefault="005C433C" w:rsidP="005C433C">
            <w:pPr>
              <w:pStyle w:val="ab"/>
            </w:pPr>
          </w:p>
        </w:tc>
        <w:tc>
          <w:tcPr>
            <w:tcW w:w="1100" w:type="dxa"/>
            <w:vMerge/>
          </w:tcPr>
          <w:p w:rsidR="005C433C" w:rsidRPr="00A36F5C" w:rsidRDefault="005C433C" w:rsidP="005C433C">
            <w:pPr>
              <w:pStyle w:val="ab"/>
            </w:pPr>
          </w:p>
        </w:tc>
        <w:tc>
          <w:tcPr>
            <w:tcW w:w="1080" w:type="dxa"/>
            <w:vMerge/>
          </w:tcPr>
          <w:p w:rsidR="005C433C" w:rsidRPr="00A36F5C" w:rsidRDefault="005C433C" w:rsidP="005C433C">
            <w:pPr>
              <w:pStyle w:val="ab"/>
            </w:pPr>
          </w:p>
        </w:tc>
        <w:tc>
          <w:tcPr>
            <w:tcW w:w="1100" w:type="dxa"/>
            <w:vMerge/>
          </w:tcPr>
          <w:p w:rsidR="005C433C" w:rsidRPr="00A36F5C" w:rsidRDefault="005C433C" w:rsidP="005C433C">
            <w:pPr>
              <w:pStyle w:val="ab"/>
            </w:pPr>
          </w:p>
        </w:tc>
      </w:tr>
      <w:tr w:rsidR="005C433C" w:rsidRPr="00DE451B" w:rsidTr="005C433C">
        <w:trPr>
          <w:trHeight w:val="264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>Денежные средства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-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38 107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97 092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61 037</w:t>
            </w:r>
          </w:p>
        </w:tc>
      </w:tr>
      <w:tr w:rsidR="005C433C" w:rsidRPr="00DE451B" w:rsidTr="005C433C">
        <w:trPr>
          <w:trHeight w:val="225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>Краткосрочные финансовые вложения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-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0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0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0</w:t>
            </w:r>
          </w:p>
        </w:tc>
      </w:tr>
      <w:tr w:rsidR="005C433C" w:rsidRPr="00DE451B" w:rsidTr="005C433C">
        <w:trPr>
          <w:trHeight w:val="255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 xml:space="preserve"> Дебиторская задолженность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-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33 479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83 558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71 877</w:t>
            </w:r>
          </w:p>
        </w:tc>
      </w:tr>
      <w:tr w:rsidR="005C433C" w:rsidRPr="00DE451B" w:rsidTr="005C433C">
        <w:trPr>
          <w:trHeight w:val="264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 xml:space="preserve">НДС по </w:t>
            </w:r>
            <w:proofErr w:type="spellStart"/>
            <w:r w:rsidRPr="00A36F5C">
              <w:t>приобретенным</w:t>
            </w:r>
            <w:proofErr w:type="spellEnd"/>
            <w:r w:rsidRPr="00A36F5C">
              <w:t xml:space="preserve"> ценностям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-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22 734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25 224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34 871</w:t>
            </w:r>
          </w:p>
        </w:tc>
      </w:tr>
      <w:tr w:rsidR="005C433C" w:rsidRPr="00DE451B" w:rsidTr="005C433C">
        <w:trPr>
          <w:trHeight w:val="264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>Общая сумма активов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-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240 173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354 262</w:t>
            </w:r>
          </w:p>
        </w:tc>
        <w:tc>
          <w:tcPr>
            <w:tcW w:w="1100" w:type="dxa"/>
            <w:noWrap/>
          </w:tcPr>
          <w:p w:rsidR="005C433C" w:rsidRPr="00A36F5C" w:rsidRDefault="005C433C" w:rsidP="005C433C">
            <w:pPr>
              <w:pStyle w:val="ab"/>
            </w:pPr>
            <w:r w:rsidRPr="00A36F5C">
              <w:t>320 263</w:t>
            </w:r>
          </w:p>
        </w:tc>
      </w:tr>
      <w:tr w:rsidR="005C433C" w:rsidRPr="00DE451B" w:rsidTr="005C433C">
        <w:trPr>
          <w:trHeight w:val="288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>Собственные акции, выкупленные у акционеров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-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0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0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0</w:t>
            </w:r>
          </w:p>
        </w:tc>
      </w:tr>
      <w:tr w:rsidR="005C433C" w:rsidRPr="00DE451B" w:rsidTr="005C433C">
        <w:trPr>
          <w:trHeight w:val="450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 xml:space="preserve">Задолженность участникам по взносам в уставный капитал 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-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0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0</w:t>
            </w:r>
          </w:p>
        </w:tc>
        <w:tc>
          <w:tcPr>
            <w:tcW w:w="1100" w:type="dxa"/>
            <w:noWrap/>
          </w:tcPr>
          <w:p w:rsidR="005C433C" w:rsidRPr="00A36F5C" w:rsidRDefault="005C433C" w:rsidP="005C433C">
            <w:pPr>
              <w:pStyle w:val="ab"/>
            </w:pPr>
            <w:r w:rsidRPr="00A36F5C">
              <w:t>0</w:t>
            </w:r>
          </w:p>
        </w:tc>
      </w:tr>
      <w:tr w:rsidR="005C433C" w:rsidRPr="00DE451B" w:rsidTr="005C433C">
        <w:trPr>
          <w:trHeight w:val="264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 xml:space="preserve">Долгосрочные обязательства 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-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6 532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6 880</w:t>
            </w:r>
          </w:p>
        </w:tc>
        <w:tc>
          <w:tcPr>
            <w:tcW w:w="1100" w:type="dxa"/>
            <w:noWrap/>
          </w:tcPr>
          <w:p w:rsidR="005C433C" w:rsidRPr="00A36F5C" w:rsidRDefault="005C433C" w:rsidP="005C433C">
            <w:pPr>
              <w:pStyle w:val="ab"/>
            </w:pPr>
            <w:r w:rsidRPr="00A36F5C">
              <w:t>26 534</w:t>
            </w:r>
          </w:p>
        </w:tc>
      </w:tr>
      <w:tr w:rsidR="005C433C" w:rsidRPr="00DE451B" w:rsidTr="005C433C">
        <w:trPr>
          <w:trHeight w:val="480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>Скорректированные краткосрочные обязательства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-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8 811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73 561</w:t>
            </w:r>
          </w:p>
        </w:tc>
        <w:tc>
          <w:tcPr>
            <w:tcW w:w="1100" w:type="dxa"/>
            <w:noWrap/>
          </w:tcPr>
          <w:p w:rsidR="005C433C" w:rsidRPr="00A36F5C" w:rsidRDefault="005C433C" w:rsidP="005C433C">
            <w:pPr>
              <w:pStyle w:val="ab"/>
            </w:pPr>
            <w:r w:rsidRPr="00A36F5C">
              <w:t>15 091</w:t>
            </w:r>
          </w:p>
        </w:tc>
      </w:tr>
      <w:tr w:rsidR="005C433C" w:rsidRPr="00DE451B" w:rsidTr="005C433C">
        <w:trPr>
          <w:trHeight w:val="213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 xml:space="preserve">Коэффициент абсолютной ликвидности 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&gt;0.2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4,32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1,32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4,04</w:t>
            </w:r>
          </w:p>
        </w:tc>
      </w:tr>
      <w:tr w:rsidR="005C433C" w:rsidRPr="00DE451B" w:rsidTr="005C433C">
        <w:trPr>
          <w:trHeight w:val="420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 xml:space="preserve">Коэффициент критической (срочной, быстрой, текущей) ликвидности 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&gt;1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8,12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2,46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8,81</w:t>
            </w:r>
          </w:p>
        </w:tc>
      </w:tr>
      <w:tr w:rsidR="005C433C" w:rsidRPr="00DE451B" w:rsidTr="005C433C">
        <w:trPr>
          <w:trHeight w:val="465"/>
        </w:trPr>
        <w:tc>
          <w:tcPr>
            <w:tcW w:w="5250" w:type="dxa"/>
          </w:tcPr>
          <w:p w:rsidR="005C433C" w:rsidRPr="00A36F5C" w:rsidRDefault="005C433C" w:rsidP="005C433C">
            <w:pPr>
              <w:pStyle w:val="ab"/>
              <w:jc w:val="left"/>
            </w:pPr>
            <w:r w:rsidRPr="00A36F5C">
              <w:t xml:space="preserve">Коэффициент покрытия (текущей ликвидности*) </w:t>
            </w:r>
          </w:p>
        </w:tc>
        <w:tc>
          <w:tcPr>
            <w:tcW w:w="998" w:type="dxa"/>
          </w:tcPr>
          <w:p w:rsidR="005C433C" w:rsidRPr="00A36F5C" w:rsidRDefault="005C433C" w:rsidP="005C433C">
            <w:pPr>
              <w:pStyle w:val="ab"/>
            </w:pPr>
            <w:r w:rsidRPr="00A36F5C">
              <w:t>&gt;2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10,70</w:t>
            </w:r>
          </w:p>
        </w:tc>
        <w:tc>
          <w:tcPr>
            <w:tcW w:w="1080" w:type="dxa"/>
          </w:tcPr>
          <w:p w:rsidR="005C433C" w:rsidRPr="00A36F5C" w:rsidRDefault="005C433C" w:rsidP="005C433C">
            <w:pPr>
              <w:pStyle w:val="ab"/>
            </w:pPr>
            <w:r w:rsidRPr="00A36F5C">
              <w:t>2,80</w:t>
            </w:r>
          </w:p>
        </w:tc>
        <w:tc>
          <w:tcPr>
            <w:tcW w:w="1100" w:type="dxa"/>
          </w:tcPr>
          <w:p w:rsidR="005C433C" w:rsidRPr="00A36F5C" w:rsidRDefault="005C433C" w:rsidP="005C433C">
            <w:pPr>
              <w:pStyle w:val="ab"/>
            </w:pPr>
            <w:r w:rsidRPr="00A36F5C">
              <w:t>11,12</w:t>
            </w:r>
          </w:p>
        </w:tc>
      </w:tr>
    </w:tbl>
    <w:p w:rsidR="005C433C" w:rsidRDefault="005C433C" w:rsidP="005C433C">
      <w:pPr>
        <w:pStyle w:val="ab"/>
        <w:spacing w:line="276" w:lineRule="auto"/>
      </w:pPr>
      <w:r>
        <w:rPr>
          <w:noProof/>
        </w:rPr>
        <w:drawing>
          <wp:inline distT="0" distB="0" distL="0" distR="0" wp14:anchorId="7FA59024" wp14:editId="0D97A121">
            <wp:extent cx="4732020" cy="2476500"/>
            <wp:effectExtent l="0" t="0" r="0" b="0"/>
            <wp:docPr id="6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C433C" w:rsidRDefault="005C433C" w:rsidP="005C433C">
      <w:pPr>
        <w:ind w:firstLine="0"/>
        <w:jc w:val="center"/>
      </w:pPr>
      <w:r>
        <w:t>Рисунок 3 – Динамика показателей платёжеспособност</w:t>
      </w:r>
      <w:proofErr w:type="gramStart"/>
      <w:r>
        <w:t xml:space="preserve">и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t xml:space="preserve"> за 2014-2016 гг., коэффициенты</w:t>
      </w:r>
    </w:p>
    <w:p w:rsidR="005C433C" w:rsidRDefault="005C433C" w:rsidP="005C433C">
      <w:pPr>
        <w:jc w:val="center"/>
      </w:pPr>
    </w:p>
    <w:p w:rsidR="005C433C" w:rsidRDefault="005C433C" w:rsidP="005C433C">
      <w:pPr>
        <w:rPr>
          <w:shd w:val="clear" w:color="auto" w:fill="FFFFFF"/>
        </w:rPr>
      </w:pPr>
      <w:r>
        <w:rPr>
          <w:shd w:val="clear" w:color="auto" w:fill="FFFFFF"/>
        </w:rPr>
        <w:t xml:space="preserve">Коэффициент текущей ликвидности в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rPr>
          <w:rFonts w:eastAsia="Calibri"/>
          <w:szCs w:val="28"/>
        </w:rPr>
        <w:t xml:space="preserve"> </w:t>
      </w:r>
      <w:r>
        <w:rPr>
          <w:shd w:val="clear" w:color="auto" w:fill="FFFFFF"/>
        </w:rPr>
        <w:t xml:space="preserve">также существенно превышает норматив, что позволяет сделать вывод, что средства предприятия используются неэффективно. </w:t>
      </w:r>
    </w:p>
    <w:p w:rsidR="005C433C" w:rsidRPr="00514EB9" w:rsidRDefault="005C433C" w:rsidP="005C433C"/>
    <w:p w:rsidR="005C433C" w:rsidRDefault="005C433C" w:rsidP="005C433C">
      <w:pPr>
        <w:pStyle w:val="1"/>
      </w:pPr>
      <w:bookmarkStart w:id="8" w:name="_Toc507681192"/>
      <w:bookmarkStart w:id="9" w:name="_Toc508740519"/>
      <w:r>
        <w:lastRenderedPageBreak/>
        <w:t>3.3. Анализ финансовой состояния и устойчивости организации</w:t>
      </w:r>
      <w:bookmarkEnd w:id="8"/>
      <w:bookmarkEnd w:id="9"/>
    </w:p>
    <w:p w:rsidR="005C433C" w:rsidRDefault="005C433C" w:rsidP="005C433C"/>
    <w:p w:rsidR="005C433C" w:rsidRDefault="005C433C" w:rsidP="005C433C">
      <w:pPr>
        <w:rPr>
          <w:shd w:val="clear" w:color="auto" w:fill="FFFFFF"/>
        </w:rPr>
      </w:pPr>
      <w:r w:rsidRPr="00BF2F8D">
        <w:rPr>
          <w:shd w:val="clear" w:color="auto" w:fill="FFFFFF"/>
        </w:rPr>
        <w:t>Анализ обеспеченности запасов источниками за 201</w:t>
      </w:r>
      <w:r>
        <w:rPr>
          <w:shd w:val="clear" w:color="auto" w:fill="FFFFFF"/>
        </w:rPr>
        <w:t>4</w:t>
      </w:r>
      <w:r w:rsidRPr="00BF2F8D">
        <w:rPr>
          <w:shd w:val="clear" w:color="auto" w:fill="FFFFFF"/>
        </w:rPr>
        <w:t>-201</w:t>
      </w:r>
      <w:r>
        <w:rPr>
          <w:shd w:val="clear" w:color="auto" w:fill="FFFFFF"/>
        </w:rPr>
        <w:t>6</w:t>
      </w:r>
      <w:r w:rsidRPr="00BF2F8D">
        <w:rPr>
          <w:shd w:val="clear" w:color="auto" w:fill="FFFFFF"/>
        </w:rPr>
        <w:t xml:space="preserve"> гг.</w:t>
      </w:r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приведен</w:t>
      </w:r>
      <w:proofErr w:type="spellEnd"/>
      <w:r>
        <w:rPr>
          <w:shd w:val="clear" w:color="auto" w:fill="FFFFFF"/>
        </w:rPr>
        <w:t xml:space="preserve"> в табл. 4.</w:t>
      </w:r>
    </w:p>
    <w:p w:rsidR="005C433C" w:rsidRDefault="005C433C" w:rsidP="005C433C">
      <w:pPr>
        <w:jc w:val="right"/>
        <w:rPr>
          <w:shd w:val="clear" w:color="auto" w:fill="FFFFFF"/>
        </w:rPr>
      </w:pPr>
      <w:r>
        <w:rPr>
          <w:shd w:val="clear" w:color="auto" w:fill="FFFFFF"/>
        </w:rPr>
        <w:t>Таблица 4</w:t>
      </w:r>
    </w:p>
    <w:p w:rsidR="005C433C" w:rsidRDefault="005C433C" w:rsidP="005C433C">
      <w:pPr>
        <w:jc w:val="center"/>
        <w:rPr>
          <w:rFonts w:eastAsia="Calibri"/>
          <w:szCs w:val="28"/>
        </w:rPr>
      </w:pPr>
      <w:r w:rsidRPr="00BF2F8D">
        <w:rPr>
          <w:shd w:val="clear" w:color="auto" w:fill="FFFFFF"/>
        </w:rPr>
        <w:t>Анализ обеспеченности запасов источникам</w:t>
      </w:r>
      <w:proofErr w:type="gramStart"/>
      <w:r w:rsidRPr="00BF2F8D">
        <w:rPr>
          <w:shd w:val="clear" w:color="auto" w:fill="FFFFFF"/>
        </w:rPr>
        <w:t xml:space="preserve">и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</w:p>
    <w:p w:rsidR="005C433C" w:rsidRPr="00377A49" w:rsidRDefault="005C433C" w:rsidP="005C433C">
      <w:pPr>
        <w:jc w:val="center"/>
        <w:rPr>
          <w:sz w:val="24"/>
          <w:szCs w:val="24"/>
          <w:lang w:eastAsia="ru-RU"/>
        </w:rPr>
      </w:pPr>
      <w:r>
        <w:t xml:space="preserve"> </w:t>
      </w:r>
      <w:r w:rsidRPr="00377A49">
        <w:rPr>
          <w:shd w:val="clear" w:color="auto" w:fill="FFFFFF"/>
        </w:rPr>
        <w:t>за 2014-2016 гг., тыс. руб.</w:t>
      </w:r>
    </w:p>
    <w:tbl>
      <w:tblPr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42"/>
        <w:gridCol w:w="1100"/>
        <w:gridCol w:w="1080"/>
        <w:gridCol w:w="1100"/>
      </w:tblGrid>
      <w:tr w:rsidR="005C433C" w:rsidRPr="00DE451B" w:rsidTr="005C433C">
        <w:trPr>
          <w:trHeight w:val="375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</w:pPr>
            <w:r w:rsidRPr="00D1411A">
              <w:t>Показатели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2014 г.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2015 г.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2016 г.</w:t>
            </w:r>
          </w:p>
        </w:tc>
      </w:tr>
      <w:tr w:rsidR="005C433C" w:rsidRPr="00DE451B" w:rsidTr="005C433C">
        <w:trPr>
          <w:trHeight w:val="300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>1. Реальный собственный капитал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224 830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273 821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278 638</w:t>
            </w:r>
          </w:p>
        </w:tc>
      </w:tr>
      <w:tr w:rsidR="005C433C" w:rsidRPr="00DE451B" w:rsidTr="005C433C">
        <w:trPr>
          <w:trHeight w:val="270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 xml:space="preserve">2. </w:t>
            </w:r>
            <w:proofErr w:type="spellStart"/>
            <w:r w:rsidRPr="00D1411A">
              <w:t>Внеоборотные</w:t>
            </w:r>
            <w:proofErr w:type="spellEnd"/>
            <w:r w:rsidRPr="00D1411A">
              <w:t xml:space="preserve"> активы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145 853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148 388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152 478</w:t>
            </w:r>
          </w:p>
        </w:tc>
      </w:tr>
      <w:tr w:rsidR="005C433C" w:rsidRPr="00DE451B" w:rsidTr="005C433C">
        <w:trPr>
          <w:trHeight w:val="270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>3. Оборотные активы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94 320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205 874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167 785</w:t>
            </w:r>
          </w:p>
        </w:tc>
      </w:tr>
      <w:tr w:rsidR="005C433C" w:rsidRPr="00DE451B" w:rsidTr="005C433C">
        <w:trPr>
          <w:trHeight w:val="264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 xml:space="preserve">4. Наличие собственных оборотных средств </w:t>
            </w:r>
            <w:proofErr w:type="spellStart"/>
            <w:r w:rsidRPr="00D1411A">
              <w:t>п.1-п.2</w:t>
            </w:r>
            <w:proofErr w:type="spellEnd"/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78 977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125 433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126 160</w:t>
            </w:r>
          </w:p>
        </w:tc>
      </w:tr>
      <w:tr w:rsidR="005C433C" w:rsidRPr="00DE451B" w:rsidTr="005C433C">
        <w:trPr>
          <w:trHeight w:val="264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>5. Долгосрочные пассивы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6 532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6 880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26 534</w:t>
            </w:r>
          </w:p>
        </w:tc>
      </w:tr>
      <w:tr w:rsidR="005C433C" w:rsidRPr="00DE451B" w:rsidTr="005C433C">
        <w:trPr>
          <w:trHeight w:val="465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>6. Наличие долгосрочных источников формирования запасов (</w:t>
            </w:r>
            <w:proofErr w:type="spellStart"/>
            <w:r w:rsidRPr="00D1411A">
              <w:t>п.4+п.5</w:t>
            </w:r>
            <w:proofErr w:type="spellEnd"/>
            <w:r w:rsidRPr="00D1411A">
              <w:t>)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85 509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132 313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152 694</w:t>
            </w:r>
          </w:p>
        </w:tc>
      </w:tr>
      <w:tr w:rsidR="005C433C" w:rsidRPr="00DE451B" w:rsidTr="005C433C">
        <w:trPr>
          <w:trHeight w:val="255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 xml:space="preserve">7. Краткосрочные кредиты и </w:t>
            </w:r>
            <w:proofErr w:type="spellStart"/>
            <w:r w:rsidRPr="00D1411A">
              <w:t>заемные</w:t>
            </w:r>
            <w:proofErr w:type="spellEnd"/>
            <w:r w:rsidRPr="00D1411A">
              <w:t xml:space="preserve"> средства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0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0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0</w:t>
            </w:r>
          </w:p>
        </w:tc>
      </w:tr>
      <w:tr w:rsidR="005C433C" w:rsidRPr="00DE451B" w:rsidTr="005C433C">
        <w:trPr>
          <w:trHeight w:val="480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 xml:space="preserve">8. Общая величина основных источников формирования запасов </w:t>
            </w:r>
            <w:proofErr w:type="spellStart"/>
            <w:r w:rsidRPr="00D1411A">
              <w:t>п.6+п.7</w:t>
            </w:r>
            <w:proofErr w:type="spellEnd"/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85 509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132 313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152 694</w:t>
            </w:r>
          </w:p>
        </w:tc>
      </w:tr>
      <w:tr w:rsidR="005C433C" w:rsidRPr="00DE451B" w:rsidTr="005C433C">
        <w:trPr>
          <w:trHeight w:val="270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>9. Общая величина запасов (включая несписанный НДС)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22 734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25 224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34 871</w:t>
            </w:r>
          </w:p>
        </w:tc>
      </w:tr>
      <w:tr w:rsidR="005C433C" w:rsidRPr="00DE451B" w:rsidTr="005C433C">
        <w:trPr>
          <w:trHeight w:val="435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>10. Излишек</w:t>
            </w:r>
            <w:proofErr w:type="gramStart"/>
            <w:r w:rsidRPr="00D1411A">
              <w:t xml:space="preserve"> (+) </w:t>
            </w:r>
            <w:proofErr w:type="gramEnd"/>
            <w:r w:rsidRPr="00D1411A">
              <w:t>или недостаток (-) собственных оборотных средств (</w:t>
            </w:r>
            <w:proofErr w:type="spellStart"/>
            <w:r w:rsidRPr="00D1411A">
              <w:t>п.3-п.9</w:t>
            </w:r>
            <w:proofErr w:type="spellEnd"/>
            <w:r w:rsidRPr="00D1411A">
              <w:t>)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56 243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100 209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91 289</w:t>
            </w:r>
          </w:p>
        </w:tc>
      </w:tr>
      <w:tr w:rsidR="005C433C" w:rsidRPr="00DE451B" w:rsidTr="005C433C">
        <w:trPr>
          <w:trHeight w:val="420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>11. Излишек</w:t>
            </w:r>
            <w:proofErr w:type="gramStart"/>
            <w:r w:rsidRPr="00D1411A">
              <w:t xml:space="preserve"> (+) </w:t>
            </w:r>
            <w:proofErr w:type="gramEnd"/>
            <w:r w:rsidRPr="00D1411A">
              <w:t>или недостаток (-) долгосрочных источников формирования запасов (</w:t>
            </w:r>
            <w:proofErr w:type="spellStart"/>
            <w:r w:rsidRPr="00D1411A">
              <w:t>п.6-п.9</w:t>
            </w:r>
            <w:proofErr w:type="spellEnd"/>
            <w:r w:rsidRPr="00D1411A">
              <w:t>)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62 775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107 089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117 823</w:t>
            </w:r>
          </w:p>
        </w:tc>
      </w:tr>
      <w:tr w:rsidR="005C433C" w:rsidRPr="00DE451B" w:rsidTr="005C433C">
        <w:trPr>
          <w:trHeight w:val="420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>12. Излишек</w:t>
            </w:r>
            <w:proofErr w:type="gramStart"/>
            <w:r w:rsidRPr="00D1411A">
              <w:t xml:space="preserve"> (+) </w:t>
            </w:r>
            <w:proofErr w:type="gramEnd"/>
            <w:r w:rsidRPr="00D1411A">
              <w:t>или недостаток (-) основных источников формирования запасов (</w:t>
            </w:r>
            <w:proofErr w:type="spellStart"/>
            <w:r w:rsidRPr="00D1411A">
              <w:t>п.8-п.9</w:t>
            </w:r>
            <w:proofErr w:type="spellEnd"/>
            <w:r w:rsidRPr="00D1411A">
              <w:t>)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62 775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107 089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117 823</w:t>
            </w:r>
          </w:p>
        </w:tc>
      </w:tr>
      <w:tr w:rsidR="005C433C" w:rsidRPr="00DE451B" w:rsidTr="005C433C">
        <w:trPr>
          <w:trHeight w:val="264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>13. Характеристика финансовой ситуации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E451B">
              <w:rPr>
                <w:lang w:val="en-US"/>
              </w:rPr>
              <w:t>{</w:t>
            </w:r>
            <w:r>
              <w:t>1;1;1</w:t>
            </w:r>
            <w:r w:rsidRPr="00DE451B">
              <w:rPr>
                <w:lang w:val="en-US"/>
              </w:rPr>
              <w:t>}</w:t>
            </w:r>
            <w:r w:rsidRPr="00D1411A">
              <w:t> 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E451B">
              <w:rPr>
                <w:lang w:val="en-US"/>
              </w:rPr>
              <w:t>{</w:t>
            </w:r>
            <w:r>
              <w:t>1;1;1</w:t>
            </w:r>
            <w:r w:rsidRPr="00DE451B">
              <w:rPr>
                <w:lang w:val="en-US"/>
              </w:rPr>
              <w:t>}</w:t>
            </w:r>
            <w:r w:rsidRPr="00D1411A">
              <w:t> </w:t>
            </w:r>
          </w:p>
        </w:tc>
        <w:tc>
          <w:tcPr>
            <w:tcW w:w="1100" w:type="dxa"/>
            <w:noWrap/>
          </w:tcPr>
          <w:p w:rsidR="005C433C" w:rsidRPr="00D1411A" w:rsidRDefault="005C433C" w:rsidP="005C433C">
            <w:pPr>
              <w:pStyle w:val="ab"/>
            </w:pPr>
            <w:r w:rsidRPr="00DE451B">
              <w:rPr>
                <w:lang w:val="en-US"/>
              </w:rPr>
              <w:t>{</w:t>
            </w:r>
            <w:r>
              <w:t>1;1;1</w:t>
            </w:r>
            <w:r w:rsidRPr="00DE451B">
              <w:rPr>
                <w:lang w:val="en-US"/>
              </w:rPr>
              <w:t>}</w:t>
            </w:r>
            <w:r w:rsidRPr="00D1411A">
              <w:t> </w:t>
            </w:r>
          </w:p>
        </w:tc>
      </w:tr>
      <w:tr w:rsidR="005C433C" w:rsidRPr="00DE451B" w:rsidTr="005C433C">
        <w:trPr>
          <w:trHeight w:val="240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 xml:space="preserve">14. Коэффициент </w:t>
            </w:r>
            <w:proofErr w:type="spellStart"/>
            <w:r w:rsidRPr="00D1411A">
              <w:t>маневренности</w:t>
            </w:r>
            <w:proofErr w:type="spellEnd"/>
            <w:r w:rsidRPr="00D1411A">
              <w:t xml:space="preserve"> (</w:t>
            </w:r>
            <w:proofErr w:type="spellStart"/>
            <w:r w:rsidRPr="00D1411A">
              <w:t>п.4</w:t>
            </w:r>
            <w:proofErr w:type="spellEnd"/>
            <w:r w:rsidRPr="00D1411A">
              <w:t>/</w:t>
            </w:r>
            <w:proofErr w:type="spellStart"/>
            <w:r w:rsidRPr="00D1411A">
              <w:t>п.1</w:t>
            </w:r>
            <w:proofErr w:type="spellEnd"/>
            <w:r w:rsidRPr="00D1411A">
              <w:t>)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0,35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0,46</w:t>
            </w:r>
          </w:p>
        </w:tc>
        <w:tc>
          <w:tcPr>
            <w:tcW w:w="1100" w:type="dxa"/>
            <w:noWrap/>
          </w:tcPr>
          <w:p w:rsidR="005C433C" w:rsidRPr="00D1411A" w:rsidRDefault="005C433C" w:rsidP="005C433C">
            <w:pPr>
              <w:pStyle w:val="ab"/>
            </w:pPr>
            <w:r w:rsidRPr="00D1411A">
              <w:t>0,45</w:t>
            </w:r>
          </w:p>
        </w:tc>
      </w:tr>
      <w:tr w:rsidR="005C433C" w:rsidRPr="00DE451B" w:rsidTr="005C433C">
        <w:trPr>
          <w:trHeight w:val="480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>15. Коэффициент автономии источников формирования запасов (</w:t>
            </w:r>
            <w:proofErr w:type="spellStart"/>
            <w:r w:rsidRPr="00D1411A">
              <w:t>п.4</w:t>
            </w:r>
            <w:proofErr w:type="spellEnd"/>
            <w:r w:rsidRPr="00D1411A">
              <w:t>/</w:t>
            </w:r>
            <w:proofErr w:type="spellStart"/>
            <w:r w:rsidRPr="00D1411A">
              <w:t>п.9</w:t>
            </w:r>
            <w:proofErr w:type="spellEnd"/>
            <w:r w:rsidRPr="00D1411A">
              <w:t xml:space="preserve">) 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3,47</w:t>
            </w:r>
          </w:p>
        </w:tc>
        <w:tc>
          <w:tcPr>
            <w:tcW w:w="1080" w:type="dxa"/>
          </w:tcPr>
          <w:p w:rsidR="005C433C" w:rsidRPr="00D1411A" w:rsidRDefault="005C433C" w:rsidP="005C433C">
            <w:pPr>
              <w:pStyle w:val="ab"/>
            </w:pPr>
            <w:r w:rsidRPr="00D1411A">
              <w:t>4,97</w:t>
            </w:r>
          </w:p>
        </w:tc>
        <w:tc>
          <w:tcPr>
            <w:tcW w:w="1100" w:type="dxa"/>
          </w:tcPr>
          <w:p w:rsidR="005C433C" w:rsidRPr="00D1411A" w:rsidRDefault="005C433C" w:rsidP="005C433C">
            <w:pPr>
              <w:pStyle w:val="ab"/>
            </w:pPr>
            <w:r w:rsidRPr="00D1411A">
              <w:t>3,62</w:t>
            </w:r>
          </w:p>
        </w:tc>
      </w:tr>
      <w:tr w:rsidR="005C433C" w:rsidRPr="00DE451B" w:rsidTr="005C433C">
        <w:trPr>
          <w:trHeight w:val="450"/>
        </w:trPr>
        <w:tc>
          <w:tcPr>
            <w:tcW w:w="6242" w:type="dxa"/>
          </w:tcPr>
          <w:p w:rsidR="005C433C" w:rsidRPr="00D1411A" w:rsidRDefault="005C433C" w:rsidP="005C433C">
            <w:pPr>
              <w:pStyle w:val="ab"/>
              <w:jc w:val="left"/>
            </w:pPr>
            <w:r w:rsidRPr="00D1411A">
              <w:t>16. Коэффициент обеспеченности собственными оборотными средствами (</w:t>
            </w:r>
            <w:proofErr w:type="spellStart"/>
            <w:r w:rsidRPr="00D1411A">
              <w:t>п.4</w:t>
            </w:r>
            <w:proofErr w:type="spellEnd"/>
            <w:r w:rsidRPr="00D1411A">
              <w:t>/</w:t>
            </w:r>
            <w:proofErr w:type="spellStart"/>
            <w:r w:rsidRPr="00D1411A">
              <w:t>п.3</w:t>
            </w:r>
            <w:proofErr w:type="spellEnd"/>
            <w:r w:rsidRPr="00D1411A">
              <w:t>)</w:t>
            </w:r>
          </w:p>
        </w:tc>
        <w:tc>
          <w:tcPr>
            <w:tcW w:w="1100" w:type="dxa"/>
            <w:noWrap/>
          </w:tcPr>
          <w:p w:rsidR="005C433C" w:rsidRPr="00D1411A" w:rsidRDefault="005C433C" w:rsidP="005C433C">
            <w:pPr>
              <w:pStyle w:val="ab"/>
            </w:pPr>
            <w:r w:rsidRPr="00D1411A">
              <w:t>0,84</w:t>
            </w:r>
          </w:p>
        </w:tc>
        <w:tc>
          <w:tcPr>
            <w:tcW w:w="1080" w:type="dxa"/>
            <w:noWrap/>
          </w:tcPr>
          <w:p w:rsidR="005C433C" w:rsidRPr="00D1411A" w:rsidRDefault="005C433C" w:rsidP="005C433C">
            <w:pPr>
              <w:pStyle w:val="ab"/>
            </w:pPr>
            <w:r w:rsidRPr="00D1411A">
              <w:t>0,61</w:t>
            </w:r>
          </w:p>
        </w:tc>
        <w:tc>
          <w:tcPr>
            <w:tcW w:w="1100" w:type="dxa"/>
            <w:noWrap/>
          </w:tcPr>
          <w:p w:rsidR="005C433C" w:rsidRPr="00D1411A" w:rsidRDefault="005C433C" w:rsidP="005C433C">
            <w:pPr>
              <w:pStyle w:val="ab"/>
            </w:pPr>
            <w:r w:rsidRPr="00D1411A">
              <w:t>0,75</w:t>
            </w:r>
          </w:p>
        </w:tc>
      </w:tr>
    </w:tbl>
    <w:p w:rsidR="005C433C" w:rsidRDefault="005C433C" w:rsidP="005C433C">
      <w:pPr>
        <w:ind w:firstLine="0"/>
        <w:jc w:val="center"/>
        <w:rPr>
          <w:sz w:val="24"/>
        </w:rPr>
      </w:pPr>
    </w:p>
    <w:p w:rsidR="005C433C" w:rsidRDefault="005C433C" w:rsidP="005C433C">
      <w:r>
        <w:t xml:space="preserve">Из приведённых в табл. 4 расчётов можно сделать вывод, что все коэффициенты финансовой устойчивости на протяжении всего анализируемого периода </w:t>
      </w:r>
      <w:r w:rsidRPr="00377A49">
        <w:t>соответствуют нормативному значению, что свидетельствует о хорошем финансовом состоян</w:t>
      </w:r>
      <w:proofErr w:type="gramStart"/>
      <w:r w:rsidRPr="00377A49">
        <w:t>ии</w:t>
      </w:r>
      <w:r>
        <w:t xml:space="preserve">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rPr>
          <w:rFonts w:eastAsia="Calibri"/>
          <w:szCs w:val="28"/>
        </w:rPr>
        <w:t xml:space="preserve"> </w:t>
      </w:r>
      <w:r>
        <w:t>и отсутствии риска потери финансовой устойчивости.</w:t>
      </w:r>
    </w:p>
    <w:p w:rsidR="005C433C" w:rsidRDefault="005C433C" w:rsidP="005C433C">
      <w:pPr>
        <w:rPr>
          <w:sz w:val="20"/>
          <w:szCs w:val="20"/>
        </w:rPr>
      </w:pPr>
      <w:r>
        <w:t xml:space="preserve">Коэффициент манёвренности характеризует </w:t>
      </w:r>
      <w:r w:rsidRPr="00F05C69">
        <w:t xml:space="preserve">способность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t xml:space="preserve"> </w:t>
      </w:r>
      <w:r w:rsidRPr="00F05C69">
        <w:t xml:space="preserve">поддерживать </w:t>
      </w:r>
      <w:r>
        <w:t xml:space="preserve">достаточный </w:t>
      </w:r>
      <w:r w:rsidRPr="00F05C69">
        <w:t xml:space="preserve">уровень собственного оборотного </w:t>
      </w:r>
      <w:r w:rsidRPr="00F05C69">
        <w:lastRenderedPageBreak/>
        <w:t xml:space="preserve">капитала и </w:t>
      </w:r>
      <w:r>
        <w:t xml:space="preserve">возможность </w:t>
      </w:r>
      <w:r w:rsidRPr="00F05C69">
        <w:t xml:space="preserve">пополнять оборотные средства </w:t>
      </w:r>
      <w:r>
        <w:t>при</w:t>
      </w:r>
      <w:r w:rsidRPr="00F05C69">
        <w:t xml:space="preserve"> необходимости за </w:t>
      </w:r>
      <w:proofErr w:type="spellStart"/>
      <w:r w:rsidRPr="00F05C69">
        <w:t>счет</w:t>
      </w:r>
      <w:proofErr w:type="spellEnd"/>
      <w:r>
        <w:t xml:space="preserve"> реального собственного капитала.</w:t>
      </w:r>
    </w:p>
    <w:p w:rsidR="005C433C" w:rsidRDefault="005C433C" w:rsidP="005C433C">
      <w:r>
        <w:t xml:space="preserve">На протяжении всего анализируемого периода коэффициент манёвренности в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t xml:space="preserve"> имеет положительную динамику. </w:t>
      </w:r>
    </w:p>
    <w:p w:rsidR="005C433C" w:rsidRDefault="005C433C" w:rsidP="005C433C">
      <w:r>
        <w:t xml:space="preserve">Из проведённых </w:t>
      </w:r>
      <w:r w:rsidRPr="00C16D20">
        <w:t xml:space="preserve">в табл. </w:t>
      </w:r>
      <w:r>
        <w:t>6</w:t>
      </w:r>
      <w:r w:rsidRPr="00C16D20">
        <w:t xml:space="preserve"> расчётов</w:t>
      </w:r>
      <w:r>
        <w:t xml:space="preserve"> видно, что зависимость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t xml:space="preserve"> от заёмных источников формирования запасов  сокращается на протяжении всего анализируемого периода.</w:t>
      </w:r>
    </w:p>
    <w:p w:rsidR="005C433C" w:rsidRDefault="005C433C" w:rsidP="005C433C">
      <w:r w:rsidRPr="00A52C90">
        <w:t xml:space="preserve">Коэффициент обеспеченности собственными оборотными средствами </w:t>
      </w:r>
      <w:r>
        <w:t>характеризует отсутствие</w:t>
      </w:r>
      <w:r w:rsidRPr="00003C7E">
        <w:t xml:space="preserve"> </w:t>
      </w:r>
      <w:proofErr w:type="gramStart"/>
      <w:r w:rsidRPr="00003C7E">
        <w:t xml:space="preserve">у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t xml:space="preserve"> </w:t>
      </w:r>
      <w:r w:rsidRPr="00003C7E">
        <w:t>собственных средств для финансирования текущей деятельности</w:t>
      </w:r>
      <w:r>
        <w:t xml:space="preserve">. Результаты </w:t>
      </w:r>
      <w:proofErr w:type="spellStart"/>
      <w:r>
        <w:t>расчетов</w:t>
      </w:r>
      <w:proofErr w:type="spellEnd"/>
      <w:r>
        <w:t xml:space="preserve"> позволяют сделать вывод, чт</w:t>
      </w:r>
      <w:proofErr w:type="gramStart"/>
      <w:r>
        <w:t xml:space="preserve">о </w:t>
      </w:r>
      <w:r w:rsidRPr="007D3367">
        <w:rPr>
          <w:rFonts w:eastAsia="Calibri"/>
          <w:szCs w:val="28"/>
        </w:rPr>
        <w:t>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t xml:space="preserve">  имеет достаточное количество собственных оборотных средств </w:t>
      </w:r>
      <w:r w:rsidRPr="00003C7E">
        <w:t>для финансирования текущей деятельности</w:t>
      </w:r>
      <w:r>
        <w:t>.</w:t>
      </w:r>
    </w:p>
    <w:p w:rsidR="00F3506A" w:rsidRPr="00F3506A" w:rsidRDefault="00F3506A" w:rsidP="00F3506A"/>
    <w:p w:rsidR="00D32D4F" w:rsidRDefault="00D32D4F" w:rsidP="00D32D4F">
      <w:pPr>
        <w:pStyle w:val="1"/>
      </w:pPr>
      <w:bookmarkStart w:id="10" w:name="_Toc508740520"/>
      <w:r>
        <w:t>2.3 Анализ деловой активности</w:t>
      </w:r>
      <w:bookmarkEnd w:id="10"/>
    </w:p>
    <w:p w:rsidR="005C433C" w:rsidRDefault="005C433C" w:rsidP="005C433C">
      <w:r>
        <w:t>Анализ деловой активност</w:t>
      </w:r>
      <w:proofErr w:type="gramStart"/>
      <w:r>
        <w:t>и</w:t>
      </w:r>
      <w:r w:rsidRPr="007D3367">
        <w:rPr>
          <w:rFonts w:eastAsia="Calibri"/>
          <w:szCs w:val="28"/>
        </w:rPr>
        <w:t xml:space="preserve"> О</w:t>
      </w:r>
      <w:r>
        <w:rPr>
          <w:rFonts w:eastAsia="Calibri"/>
          <w:szCs w:val="28"/>
        </w:rPr>
        <w:t>О</w:t>
      </w:r>
      <w:r w:rsidRPr="007D3367">
        <w:rPr>
          <w:rFonts w:eastAsia="Calibri"/>
          <w:szCs w:val="28"/>
        </w:rPr>
        <w:t>О</w:t>
      </w:r>
      <w:proofErr w:type="gramEnd"/>
      <w:r w:rsidRPr="007D3367">
        <w:rPr>
          <w:rFonts w:eastAsia="Calibri"/>
          <w:szCs w:val="28"/>
        </w:rPr>
        <w:t xml:space="preserve"> «</w:t>
      </w:r>
      <w:proofErr w:type="spellStart"/>
      <w:r w:rsidRPr="007D3367">
        <w:rPr>
          <w:rFonts w:eastAsia="Calibri"/>
          <w:szCs w:val="28"/>
        </w:rPr>
        <w:t>Таб-Алко</w:t>
      </w:r>
      <w:proofErr w:type="spellEnd"/>
      <w:r w:rsidRPr="007D3367">
        <w:rPr>
          <w:rFonts w:eastAsia="Calibri"/>
          <w:szCs w:val="28"/>
        </w:rPr>
        <w:t>»</w:t>
      </w:r>
      <w:r>
        <w:rPr>
          <w:rFonts w:eastAsia="Calibri"/>
          <w:szCs w:val="28"/>
        </w:rPr>
        <w:t xml:space="preserve"> представлен в таблице 5.</w:t>
      </w:r>
    </w:p>
    <w:p w:rsidR="005C433C" w:rsidRDefault="005C433C" w:rsidP="005C433C">
      <w:pPr>
        <w:jc w:val="right"/>
      </w:pPr>
      <w:r>
        <w:t>Таблица 5</w:t>
      </w:r>
    </w:p>
    <w:p w:rsidR="005C433C" w:rsidRDefault="005C433C" w:rsidP="005C433C">
      <w:pPr>
        <w:jc w:val="center"/>
      </w:pPr>
      <w:r>
        <w:t xml:space="preserve">Показатели оценки деловой активности </w:t>
      </w:r>
    </w:p>
    <w:tbl>
      <w:tblPr>
        <w:tblStyle w:val="af"/>
        <w:tblW w:w="9515" w:type="dxa"/>
        <w:tblLook w:val="04A0" w:firstRow="1" w:lastRow="0" w:firstColumn="1" w:lastColumn="0" w:noHBand="0" w:noVBand="1"/>
      </w:tblPr>
      <w:tblGrid>
        <w:gridCol w:w="4644"/>
        <w:gridCol w:w="1051"/>
        <w:gridCol w:w="1080"/>
        <w:gridCol w:w="1080"/>
        <w:gridCol w:w="851"/>
        <w:gridCol w:w="809"/>
      </w:tblGrid>
      <w:tr w:rsidR="005C433C" w:rsidRPr="00D23B8A" w:rsidTr="005C433C">
        <w:trPr>
          <w:trHeight w:val="645"/>
        </w:trPr>
        <w:tc>
          <w:tcPr>
            <w:tcW w:w="4644" w:type="dxa"/>
            <w:vMerge w:val="restart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Показатель</w:t>
            </w:r>
          </w:p>
        </w:tc>
        <w:tc>
          <w:tcPr>
            <w:tcW w:w="3211" w:type="dxa"/>
            <w:gridSpan w:val="3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Годы</w:t>
            </w:r>
          </w:p>
        </w:tc>
        <w:tc>
          <w:tcPr>
            <w:tcW w:w="1660" w:type="dxa"/>
            <w:gridSpan w:val="2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Темп роста, % к предыдущему году</w:t>
            </w:r>
          </w:p>
        </w:tc>
      </w:tr>
      <w:tr w:rsidR="005C433C" w:rsidRPr="00D23B8A" w:rsidTr="005C433C">
        <w:trPr>
          <w:trHeight w:val="510"/>
        </w:trPr>
        <w:tc>
          <w:tcPr>
            <w:tcW w:w="4644" w:type="dxa"/>
            <w:vMerge/>
            <w:hideMark/>
          </w:tcPr>
          <w:p w:rsidR="005C433C" w:rsidRPr="00D23B8A" w:rsidRDefault="005C433C" w:rsidP="005C433C">
            <w:pPr>
              <w:pStyle w:val="ab"/>
            </w:pPr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2014 г.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2015 г.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2016 г.</w:t>
            </w:r>
          </w:p>
        </w:tc>
        <w:tc>
          <w:tcPr>
            <w:tcW w:w="8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2015 г.</w:t>
            </w:r>
          </w:p>
        </w:tc>
        <w:tc>
          <w:tcPr>
            <w:tcW w:w="809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2016 г.</w:t>
            </w:r>
          </w:p>
        </w:tc>
      </w:tr>
      <w:tr w:rsidR="005C433C" w:rsidRPr="00D23B8A" w:rsidTr="005C433C">
        <w:trPr>
          <w:trHeight w:val="264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1. Выручка (нетто)</w:t>
            </w:r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476 736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753 899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643 497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158,1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85,4</w:t>
            </w:r>
          </w:p>
        </w:tc>
      </w:tr>
      <w:tr w:rsidR="005C433C" w:rsidRPr="00D23B8A" w:rsidTr="005C433C">
        <w:trPr>
          <w:trHeight w:val="264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2. Среднегодовая сумма всех активов</w:t>
            </w:r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237 192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280 218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338 263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118,1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120,7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 xml:space="preserve">3. Среднегодовая стоимость ОС и </w:t>
            </w:r>
            <w:proofErr w:type="spellStart"/>
            <w:r w:rsidRPr="00D23B8A">
              <w:t>НМА</w:t>
            </w:r>
            <w:proofErr w:type="spellEnd"/>
            <w:r w:rsidRPr="00D23B8A">
              <w:t xml:space="preserve"> (первоначальная стоимость)</w:t>
            </w:r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149 159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149 156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187 471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100,0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125,7</w:t>
            </w:r>
          </w:p>
        </w:tc>
      </w:tr>
      <w:tr w:rsidR="005C433C" w:rsidRPr="00D23B8A" w:rsidTr="005C433C">
        <w:trPr>
          <w:trHeight w:val="264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4. Среднегодовые остатки оборотных средств</w:t>
            </w:r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88 021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131 053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150 785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148,9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115,1</w:t>
            </w:r>
          </w:p>
        </w:tc>
      </w:tr>
      <w:tr w:rsidR="005C433C" w:rsidRPr="00D23B8A" w:rsidTr="005C433C">
        <w:trPr>
          <w:trHeight w:val="264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5. Среднегодовые остатки запасов</w:t>
            </w:r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25 454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27 954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43 321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109,8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155,0</w:t>
            </w:r>
          </w:p>
        </w:tc>
      </w:tr>
      <w:tr w:rsidR="005C433C" w:rsidRPr="00D23B8A" w:rsidTr="005C433C">
        <w:trPr>
          <w:trHeight w:val="312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6. Среднегодовая величина дебиторской задолженности</w:t>
            </w:r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41 593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52 678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71 877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126,7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136,4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7. Среднегодовая величина денежных средств и краткосрочных финансовых вложений</w:t>
            </w:r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20 811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49 572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34 037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238,2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68,7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8. Среднегодовая величина кредиторской задолженности</w:t>
            </w:r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19 296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11 951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15 091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61,9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126,3</w:t>
            </w:r>
          </w:p>
        </w:tc>
      </w:tr>
      <w:tr w:rsidR="005C433C" w:rsidRPr="00D23B8A" w:rsidTr="005C433C">
        <w:trPr>
          <w:trHeight w:val="264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lastRenderedPageBreak/>
              <w:t>9. Среднегодовая величина кредитов и займов</w:t>
            </w:r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5 640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10 000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38 000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177,3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380,0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10. Среднегодовая величина скорректированных обязательств</w:t>
            </w:r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24 936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21 951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53 091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88,0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241,9</w:t>
            </w:r>
          </w:p>
        </w:tc>
      </w:tr>
      <w:tr w:rsidR="005C433C" w:rsidRPr="00D23B8A" w:rsidTr="005C433C">
        <w:trPr>
          <w:trHeight w:val="264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 xml:space="preserve">11. Оборачиваемость всех активов </w:t>
            </w:r>
            <w:proofErr w:type="spellStart"/>
            <w:r w:rsidRPr="00D23B8A">
              <w:t>п.1</w:t>
            </w:r>
            <w:proofErr w:type="spellEnd"/>
            <w:r w:rsidRPr="00D23B8A">
              <w:t>/</w:t>
            </w:r>
            <w:proofErr w:type="spellStart"/>
            <w:r w:rsidRPr="00D23B8A">
              <w:t>п.2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2,0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2,7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1,9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133,9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70,7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12. Средний срок оборота всех активов в днях 360/</w:t>
            </w:r>
            <w:proofErr w:type="spellStart"/>
            <w:r w:rsidRPr="00D23B8A">
              <w:t>п.11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179,1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133,8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189,2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74,7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141,4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 xml:space="preserve">13. Фондоотдача (по первоначальной стоимости) </w:t>
            </w:r>
            <w:proofErr w:type="spellStart"/>
            <w:r w:rsidRPr="00D23B8A">
              <w:t>п.1</w:t>
            </w:r>
            <w:proofErr w:type="spellEnd"/>
            <w:r w:rsidRPr="00D23B8A">
              <w:t>/</w:t>
            </w:r>
            <w:proofErr w:type="spellStart"/>
            <w:r w:rsidRPr="00D23B8A">
              <w:t>п.3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3,2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5,1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3,4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158,1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67,9</w:t>
            </w:r>
          </w:p>
        </w:tc>
      </w:tr>
      <w:tr w:rsidR="005C433C" w:rsidRPr="00D23B8A" w:rsidTr="005C433C">
        <w:trPr>
          <w:trHeight w:val="264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 xml:space="preserve">14. Оборачиваемость оборотных активов </w:t>
            </w:r>
            <w:proofErr w:type="spellStart"/>
            <w:r w:rsidRPr="00D23B8A">
              <w:t>п.1</w:t>
            </w:r>
            <w:proofErr w:type="spellEnd"/>
            <w:r w:rsidRPr="00D23B8A">
              <w:t>/</w:t>
            </w:r>
            <w:proofErr w:type="spellStart"/>
            <w:r w:rsidRPr="00D23B8A">
              <w:t>п.4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5,4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5,8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4,3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106,2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74,2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15. Средний срок оборота оборотных активов в днях 360/</w:t>
            </w:r>
            <w:proofErr w:type="spellStart"/>
            <w:r w:rsidRPr="00D23B8A">
              <w:t>п.14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66,5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62,6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84,4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94,2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134,8</w:t>
            </w:r>
          </w:p>
        </w:tc>
      </w:tr>
      <w:tr w:rsidR="005C433C" w:rsidRPr="00D23B8A" w:rsidTr="005C433C">
        <w:trPr>
          <w:trHeight w:val="300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 xml:space="preserve">16. Оборачиваемость запасов (по выручке) </w:t>
            </w:r>
            <w:proofErr w:type="spellStart"/>
            <w:r w:rsidRPr="00D23B8A">
              <w:t>п.1</w:t>
            </w:r>
            <w:proofErr w:type="spellEnd"/>
            <w:r w:rsidRPr="00D23B8A">
              <w:t>/</w:t>
            </w:r>
            <w:proofErr w:type="spellStart"/>
            <w:r w:rsidRPr="00D23B8A">
              <w:t>п.5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18,7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27,0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14,9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144,0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55,1</w:t>
            </w:r>
          </w:p>
        </w:tc>
      </w:tr>
      <w:tr w:rsidR="005C433C" w:rsidRPr="00D23B8A" w:rsidTr="005C433C">
        <w:trPr>
          <w:trHeight w:val="270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17. Средний срок оборота запасов в днях 360/</w:t>
            </w:r>
            <w:proofErr w:type="spellStart"/>
            <w:r w:rsidRPr="00D23B8A">
              <w:t>п.16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19,2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13,3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24,2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69,4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181,6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 xml:space="preserve">18. Оборачиваемость дебиторской задолженности </w:t>
            </w:r>
            <w:proofErr w:type="spellStart"/>
            <w:r w:rsidRPr="00D23B8A">
              <w:t>п.1</w:t>
            </w:r>
            <w:proofErr w:type="spellEnd"/>
            <w:r w:rsidRPr="00D23B8A">
              <w:t>/</w:t>
            </w:r>
            <w:proofErr w:type="spellStart"/>
            <w:r w:rsidRPr="00D23B8A">
              <w:t>п.6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11,5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14,3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9,0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124,9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62,6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19. Средний срок оборота дебиторской задолженности в днях 360/</w:t>
            </w:r>
            <w:proofErr w:type="spellStart"/>
            <w:r w:rsidRPr="00D23B8A">
              <w:t>п.18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31,4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25,2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40,2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80,1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159,9</w:t>
            </w:r>
          </w:p>
        </w:tc>
      </w:tr>
      <w:tr w:rsidR="005C433C" w:rsidRPr="00D23B8A" w:rsidTr="005C433C">
        <w:trPr>
          <w:trHeight w:val="495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 xml:space="preserve">20. Оборачиваемость денежных средств и краткосрочных финансовых вложений </w:t>
            </w:r>
            <w:proofErr w:type="spellStart"/>
            <w:r w:rsidRPr="00D23B8A">
              <w:t>п.1</w:t>
            </w:r>
            <w:proofErr w:type="spellEnd"/>
            <w:r w:rsidRPr="00D23B8A">
              <w:t>/</w:t>
            </w:r>
            <w:proofErr w:type="spellStart"/>
            <w:r w:rsidRPr="00D23B8A">
              <w:t>п.7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22,9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15,2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18,9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66,4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124,3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21. Средний срок оборота денежных средств и краткосрочных финансовых вложений в днях  360/</w:t>
            </w:r>
            <w:proofErr w:type="spellStart"/>
            <w:r w:rsidRPr="00D23B8A">
              <w:t>п.20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15,7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23,7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19,0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150,6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80,4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 xml:space="preserve">22. Коэффициент оборачиваемости кредиторской задолженности </w:t>
            </w:r>
            <w:proofErr w:type="spellStart"/>
            <w:r w:rsidRPr="00D23B8A">
              <w:t>п.1</w:t>
            </w:r>
            <w:proofErr w:type="spellEnd"/>
            <w:r w:rsidRPr="00D23B8A">
              <w:t>/</w:t>
            </w:r>
            <w:proofErr w:type="spellStart"/>
            <w:r w:rsidRPr="00D23B8A">
              <w:t>п.8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24,7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63,1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42,6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255,3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67,6</w:t>
            </w:r>
          </w:p>
        </w:tc>
      </w:tr>
      <w:tr w:rsidR="005C433C" w:rsidRPr="00D23B8A" w:rsidTr="005C433C">
        <w:trPr>
          <w:trHeight w:val="408"/>
        </w:trPr>
        <w:tc>
          <w:tcPr>
            <w:tcW w:w="4644" w:type="dxa"/>
            <w:hideMark/>
          </w:tcPr>
          <w:p w:rsidR="005C433C" w:rsidRPr="00D23B8A" w:rsidRDefault="005C433C" w:rsidP="005C433C">
            <w:pPr>
              <w:pStyle w:val="ab"/>
              <w:jc w:val="left"/>
            </w:pPr>
            <w:r w:rsidRPr="00D23B8A">
              <w:t>23. Средний срок оборота кредиторской задолженности в днях 360/</w:t>
            </w:r>
            <w:proofErr w:type="spellStart"/>
            <w:r w:rsidRPr="00D23B8A">
              <w:t>п.22</w:t>
            </w:r>
            <w:proofErr w:type="spellEnd"/>
          </w:p>
        </w:tc>
        <w:tc>
          <w:tcPr>
            <w:tcW w:w="1051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14,6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5,7</w:t>
            </w:r>
          </w:p>
        </w:tc>
        <w:tc>
          <w:tcPr>
            <w:tcW w:w="1080" w:type="dxa"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8,4</w:t>
            </w:r>
          </w:p>
        </w:tc>
        <w:tc>
          <w:tcPr>
            <w:tcW w:w="851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39,2</w:t>
            </w:r>
          </w:p>
        </w:tc>
        <w:tc>
          <w:tcPr>
            <w:tcW w:w="809" w:type="dxa"/>
            <w:noWrap/>
            <w:hideMark/>
          </w:tcPr>
          <w:p w:rsidR="005C433C" w:rsidRPr="00D23B8A" w:rsidRDefault="005C433C" w:rsidP="005C433C">
            <w:pPr>
              <w:pStyle w:val="ab"/>
            </w:pPr>
            <w:r w:rsidRPr="00D23B8A">
              <w:t>147,9</w:t>
            </w:r>
          </w:p>
        </w:tc>
      </w:tr>
    </w:tbl>
    <w:p w:rsidR="005C433C" w:rsidRDefault="005C433C" w:rsidP="005C433C">
      <w:pPr>
        <w:jc w:val="center"/>
      </w:pPr>
    </w:p>
    <w:p w:rsidR="005C433C" w:rsidRDefault="005C433C" w:rsidP="005C433C">
      <w:r>
        <w:t>Деловая активность предприятия за 2014-2016 гг. снижается, о чем свидетельствует сокращение всех показателей оборачиваемости.</w:t>
      </w:r>
    </w:p>
    <w:p w:rsidR="005C433C" w:rsidRPr="00514EB9" w:rsidRDefault="005C433C" w:rsidP="005C433C"/>
    <w:p w:rsidR="00D32D4F" w:rsidRDefault="00D32D4F" w:rsidP="00D32D4F">
      <w:pPr>
        <w:pStyle w:val="1"/>
      </w:pPr>
      <w:bookmarkStart w:id="11" w:name="_Toc508740521"/>
      <w:r>
        <w:t>2.4 Анализ рентабельности</w:t>
      </w:r>
      <w:bookmarkEnd w:id="11"/>
    </w:p>
    <w:p w:rsidR="005C433C" w:rsidRDefault="005C433C" w:rsidP="005C433C"/>
    <w:p w:rsidR="005C433C" w:rsidRDefault="005C433C" w:rsidP="005C433C">
      <w:r>
        <w:t>Из данных таблицы 6 видно, что деятельность предприятия рентабельна и на протяжении всего периода предприятие получает доход. Однако следует отметить, что эффективность деятельности существенно снизилась за последние три года, т.к. наблюдается снижение всех показателей рентабельности, что видно из рисунка 4.</w:t>
      </w:r>
    </w:p>
    <w:p w:rsidR="005C433C" w:rsidRDefault="005C433C" w:rsidP="005C433C">
      <w:pPr>
        <w:jc w:val="right"/>
      </w:pPr>
      <w:r>
        <w:lastRenderedPageBreak/>
        <w:t>Таблица 6</w:t>
      </w:r>
    </w:p>
    <w:p w:rsidR="005C433C" w:rsidRDefault="005C433C" w:rsidP="005C433C">
      <w:pPr>
        <w:jc w:val="center"/>
      </w:pPr>
      <w:proofErr w:type="spellStart"/>
      <w:r>
        <w:t>Расчет</w:t>
      </w:r>
      <w:proofErr w:type="spellEnd"/>
      <w:r>
        <w:t xml:space="preserve"> коэффициентов рентабельности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4000"/>
        <w:gridCol w:w="1070"/>
        <w:gridCol w:w="1275"/>
        <w:gridCol w:w="1134"/>
        <w:gridCol w:w="993"/>
        <w:gridCol w:w="850"/>
      </w:tblGrid>
      <w:tr w:rsidR="005C433C" w:rsidRPr="00D509EA" w:rsidTr="005C433C">
        <w:trPr>
          <w:trHeight w:val="588"/>
        </w:trPr>
        <w:tc>
          <w:tcPr>
            <w:tcW w:w="4000" w:type="dxa"/>
            <w:vMerge w:val="restart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Показатели</w:t>
            </w:r>
          </w:p>
        </w:tc>
        <w:tc>
          <w:tcPr>
            <w:tcW w:w="3479" w:type="dxa"/>
            <w:gridSpan w:val="3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Годы</w:t>
            </w:r>
          </w:p>
        </w:tc>
        <w:tc>
          <w:tcPr>
            <w:tcW w:w="1843" w:type="dxa"/>
            <w:gridSpan w:val="2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Изменения 201</w:t>
            </w:r>
            <w:r>
              <w:t>6</w:t>
            </w:r>
            <w:r w:rsidRPr="00D509EA">
              <w:t>/201</w:t>
            </w:r>
            <w:r>
              <w:t>4</w:t>
            </w:r>
          </w:p>
        </w:tc>
      </w:tr>
      <w:tr w:rsidR="005C433C" w:rsidRPr="00D509EA" w:rsidTr="005C433C">
        <w:trPr>
          <w:trHeight w:val="660"/>
        </w:trPr>
        <w:tc>
          <w:tcPr>
            <w:tcW w:w="4000" w:type="dxa"/>
            <w:vMerge/>
            <w:hideMark/>
          </w:tcPr>
          <w:p w:rsidR="005C433C" w:rsidRPr="00D509EA" w:rsidRDefault="005C433C" w:rsidP="005C433C">
            <w:pPr>
              <w:pStyle w:val="ab"/>
            </w:pPr>
          </w:p>
        </w:tc>
        <w:tc>
          <w:tcPr>
            <w:tcW w:w="107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2014 г.</w:t>
            </w:r>
          </w:p>
        </w:tc>
        <w:tc>
          <w:tcPr>
            <w:tcW w:w="1275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2015 г.</w:t>
            </w:r>
          </w:p>
        </w:tc>
        <w:tc>
          <w:tcPr>
            <w:tcW w:w="1134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2016 г.</w:t>
            </w:r>
          </w:p>
        </w:tc>
        <w:tc>
          <w:tcPr>
            <w:tcW w:w="993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Абсолютное</w:t>
            </w:r>
          </w:p>
        </w:tc>
        <w:tc>
          <w:tcPr>
            <w:tcW w:w="85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Относительное</w:t>
            </w:r>
          </w:p>
        </w:tc>
      </w:tr>
      <w:tr w:rsidR="005C433C" w:rsidRPr="00D509EA" w:rsidTr="005C433C">
        <w:trPr>
          <w:trHeight w:val="324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>1. Выручка (нетто)</w:t>
            </w:r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476736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753899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643497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166761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135,0</w:t>
            </w:r>
          </w:p>
        </w:tc>
      </w:tr>
      <w:tr w:rsidR="005C433C" w:rsidRPr="00D509EA" w:rsidTr="005C433C">
        <w:trPr>
          <w:trHeight w:val="312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>2. Прибыль от продаж</w:t>
            </w:r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69009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49562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23482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-45527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34,0</w:t>
            </w:r>
          </w:p>
        </w:tc>
      </w:tr>
      <w:tr w:rsidR="005C433C" w:rsidRPr="00D509EA" w:rsidTr="005C433C">
        <w:trPr>
          <w:trHeight w:val="312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>3. Чистая прибыль, тыс. руб.</w:t>
            </w:r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31680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48991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22817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-8863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72,0</w:t>
            </w:r>
          </w:p>
        </w:tc>
      </w:tr>
      <w:tr w:rsidR="005C433C" w:rsidRPr="00D509EA" w:rsidTr="005C433C">
        <w:trPr>
          <w:trHeight w:val="149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>4. Среднегодовая сумма всех активов</w:t>
            </w:r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237192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280218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338263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101072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142,6</w:t>
            </w:r>
          </w:p>
        </w:tc>
      </w:tr>
      <w:tr w:rsidR="005C433C" w:rsidRPr="00D509EA" w:rsidTr="005C433C">
        <w:trPr>
          <w:trHeight w:val="299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 xml:space="preserve">5. Среднегодовая величина ОС и </w:t>
            </w:r>
            <w:proofErr w:type="spellStart"/>
            <w:r w:rsidRPr="00D509EA">
              <w:t>НМА</w:t>
            </w:r>
            <w:proofErr w:type="spellEnd"/>
            <w:r w:rsidRPr="00D509EA">
              <w:t xml:space="preserve"> (по остаточной стоимости)</w:t>
            </w:r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149159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149156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187471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38313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125,7</w:t>
            </w:r>
          </w:p>
        </w:tc>
      </w:tr>
      <w:tr w:rsidR="005C433C" w:rsidRPr="00D509EA" w:rsidTr="005C433C">
        <w:trPr>
          <w:trHeight w:val="270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>6. Среднегодовая величина оборотных активов</w:t>
            </w:r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88021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131053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150785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62765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171,3</w:t>
            </w:r>
          </w:p>
        </w:tc>
      </w:tr>
      <w:tr w:rsidR="005C433C" w:rsidRPr="00D509EA" w:rsidTr="005C433C">
        <w:trPr>
          <w:trHeight w:val="443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>7. Среднегодовая сумма реального собственного капитала (</w:t>
            </w:r>
            <w:proofErr w:type="gramStart"/>
            <w:r w:rsidRPr="00D509EA">
              <w:t>чистых</w:t>
            </w:r>
            <w:proofErr w:type="gramEnd"/>
            <w:r w:rsidRPr="00D509EA">
              <w:t xml:space="preserve"> акт</w:t>
            </w:r>
            <w:r>
              <w:t>.</w:t>
            </w:r>
            <w:r w:rsidRPr="00D509EA">
              <w:t>)</w:t>
            </w:r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208990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251734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278638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69648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133,3</w:t>
            </w:r>
          </w:p>
        </w:tc>
      </w:tr>
      <w:tr w:rsidR="005C433C" w:rsidRPr="00D509EA" w:rsidTr="005C433C">
        <w:trPr>
          <w:trHeight w:val="287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 xml:space="preserve">8. Рентабельность активов по чистой прибыли </w:t>
            </w:r>
            <w:proofErr w:type="spellStart"/>
            <w:r w:rsidRPr="00D509EA">
              <w:t>п.3</w:t>
            </w:r>
            <w:proofErr w:type="spellEnd"/>
            <w:r w:rsidRPr="00D509EA">
              <w:t>/</w:t>
            </w:r>
            <w:proofErr w:type="spellStart"/>
            <w:r w:rsidRPr="00D509EA">
              <w:t>п.4</w:t>
            </w:r>
            <w:proofErr w:type="spellEnd"/>
            <w:r w:rsidRPr="00D509EA">
              <w:t>, 5</w:t>
            </w:r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13,4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17,5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6,7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-6,6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50,5</w:t>
            </w:r>
          </w:p>
        </w:tc>
      </w:tr>
      <w:tr w:rsidR="005C433C" w:rsidRPr="00D509EA" w:rsidTr="005C433C">
        <w:trPr>
          <w:trHeight w:val="367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 xml:space="preserve">9. Рентабельность </w:t>
            </w:r>
            <w:proofErr w:type="spellStart"/>
            <w:r w:rsidRPr="00D509EA">
              <w:t>внеоборотных</w:t>
            </w:r>
            <w:proofErr w:type="spellEnd"/>
            <w:r w:rsidRPr="00D509EA">
              <w:t xml:space="preserve"> активов по чистой прибыли </w:t>
            </w:r>
            <w:proofErr w:type="spellStart"/>
            <w:r w:rsidRPr="00D509EA">
              <w:t>п.3</w:t>
            </w:r>
            <w:proofErr w:type="spellEnd"/>
            <w:r w:rsidRPr="00D509EA">
              <w:t>/</w:t>
            </w:r>
            <w:proofErr w:type="spellStart"/>
            <w:r w:rsidRPr="00D509EA">
              <w:t>п.5</w:t>
            </w:r>
            <w:proofErr w:type="spellEnd"/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21,2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32,8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12,2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-9,1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57,3</w:t>
            </w:r>
          </w:p>
        </w:tc>
      </w:tr>
      <w:tr w:rsidR="005C433C" w:rsidRPr="00D509EA" w:rsidTr="005C433C">
        <w:trPr>
          <w:trHeight w:val="291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 xml:space="preserve">10. Рентабельность оборотных активов по чистой прибыли </w:t>
            </w:r>
            <w:proofErr w:type="spellStart"/>
            <w:r w:rsidRPr="00D509EA">
              <w:t>п.3</w:t>
            </w:r>
            <w:proofErr w:type="spellEnd"/>
            <w:r w:rsidRPr="00D509EA">
              <w:t>/</w:t>
            </w:r>
            <w:proofErr w:type="spellStart"/>
            <w:r w:rsidRPr="00D509EA">
              <w:t>п.6</w:t>
            </w:r>
            <w:proofErr w:type="spellEnd"/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36,0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37,4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15,1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-20,9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42,0</w:t>
            </w:r>
          </w:p>
        </w:tc>
      </w:tr>
      <w:tr w:rsidR="005C433C" w:rsidRPr="00D509EA" w:rsidTr="005C433C">
        <w:trPr>
          <w:trHeight w:val="655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 xml:space="preserve">11. Рентабельность реального собственного капитала по чистой прибыли </w:t>
            </w:r>
            <w:proofErr w:type="spellStart"/>
            <w:r w:rsidRPr="00D509EA">
              <w:t>п.3</w:t>
            </w:r>
            <w:proofErr w:type="spellEnd"/>
            <w:r w:rsidRPr="00D509EA">
              <w:t>/</w:t>
            </w:r>
            <w:proofErr w:type="spellStart"/>
            <w:r w:rsidRPr="00D509EA">
              <w:t>п.7</w:t>
            </w:r>
            <w:proofErr w:type="spellEnd"/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15,2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19,5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8,2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-7,0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54,0</w:t>
            </w:r>
          </w:p>
        </w:tc>
      </w:tr>
      <w:tr w:rsidR="005C433C" w:rsidRPr="00D509EA" w:rsidTr="005C433C">
        <w:trPr>
          <w:trHeight w:val="383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 xml:space="preserve">12. Рентабельность продаж по прибыли от продаж </w:t>
            </w:r>
            <w:proofErr w:type="spellStart"/>
            <w:r w:rsidRPr="00D509EA">
              <w:t>п.2</w:t>
            </w:r>
            <w:proofErr w:type="spellEnd"/>
            <w:r w:rsidRPr="00D509EA">
              <w:t>/</w:t>
            </w:r>
            <w:proofErr w:type="spellStart"/>
            <w:r w:rsidRPr="00D509EA">
              <w:t>п.1</w:t>
            </w:r>
            <w:proofErr w:type="spellEnd"/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14,5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6,6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3,6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-10,8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25,2</w:t>
            </w:r>
          </w:p>
        </w:tc>
      </w:tr>
      <w:tr w:rsidR="005C433C" w:rsidRPr="00D509EA" w:rsidTr="005C433C">
        <w:trPr>
          <w:trHeight w:val="236"/>
        </w:trPr>
        <w:tc>
          <w:tcPr>
            <w:tcW w:w="4000" w:type="dxa"/>
            <w:hideMark/>
          </w:tcPr>
          <w:p w:rsidR="005C433C" w:rsidRPr="00D509EA" w:rsidRDefault="005C433C" w:rsidP="005C433C">
            <w:pPr>
              <w:pStyle w:val="ab"/>
              <w:jc w:val="left"/>
            </w:pPr>
            <w:r w:rsidRPr="00D509EA">
              <w:t xml:space="preserve">13. Рентабельность продаж по чистой прибыли </w:t>
            </w:r>
            <w:proofErr w:type="spellStart"/>
            <w:r w:rsidRPr="00D509EA">
              <w:t>п.3</w:t>
            </w:r>
            <w:proofErr w:type="spellEnd"/>
            <w:r w:rsidRPr="00D509EA">
              <w:t>/</w:t>
            </w:r>
            <w:proofErr w:type="spellStart"/>
            <w:r w:rsidRPr="00D509EA">
              <w:t>п.1</w:t>
            </w:r>
            <w:proofErr w:type="spellEnd"/>
          </w:p>
        </w:tc>
        <w:tc>
          <w:tcPr>
            <w:tcW w:w="1070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6,6</w:t>
            </w:r>
          </w:p>
        </w:tc>
        <w:tc>
          <w:tcPr>
            <w:tcW w:w="1275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6,5</w:t>
            </w:r>
          </w:p>
        </w:tc>
        <w:tc>
          <w:tcPr>
            <w:tcW w:w="1134" w:type="dxa"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3,5</w:t>
            </w:r>
          </w:p>
        </w:tc>
        <w:tc>
          <w:tcPr>
            <w:tcW w:w="993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-3,1</w:t>
            </w:r>
          </w:p>
        </w:tc>
        <w:tc>
          <w:tcPr>
            <w:tcW w:w="850" w:type="dxa"/>
            <w:noWrap/>
            <w:hideMark/>
          </w:tcPr>
          <w:p w:rsidR="005C433C" w:rsidRPr="00D509EA" w:rsidRDefault="005C433C" w:rsidP="005C433C">
            <w:pPr>
              <w:pStyle w:val="ab"/>
            </w:pPr>
            <w:r w:rsidRPr="00D509EA">
              <w:t>53,4</w:t>
            </w:r>
          </w:p>
        </w:tc>
      </w:tr>
    </w:tbl>
    <w:p w:rsidR="005C433C" w:rsidRDefault="005C433C" w:rsidP="005C433C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D35CB6F" wp14:editId="23CA2FA0">
            <wp:extent cx="5966460" cy="2644140"/>
            <wp:effectExtent l="0" t="0" r="15240" b="2286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32D4F" w:rsidRDefault="005C433C" w:rsidP="005C433C">
      <w:pPr>
        <w:ind w:firstLine="0"/>
        <w:jc w:val="center"/>
        <w:rPr>
          <w:rFonts w:eastAsiaTheme="majorEastAsia" w:cstheme="majorBidi"/>
          <w:b/>
          <w:bCs/>
          <w:szCs w:val="28"/>
        </w:rPr>
      </w:pPr>
      <w:r>
        <w:t>Рисунок 4 – Динамика показателей рентабельности за 2014-2061 гг., %</w:t>
      </w:r>
      <w:r w:rsidR="00D32D4F">
        <w:br w:type="page"/>
      </w:r>
    </w:p>
    <w:p w:rsidR="00D32D4F" w:rsidRDefault="00D32D4F" w:rsidP="00D32D4F">
      <w:pPr>
        <w:pStyle w:val="1"/>
      </w:pPr>
      <w:bookmarkStart w:id="12" w:name="_Toc508740522"/>
      <w:r>
        <w:lastRenderedPageBreak/>
        <w:t>3. Анализ предприятия и предложения по реструктуризации</w:t>
      </w:r>
      <w:bookmarkEnd w:id="12"/>
    </w:p>
    <w:p w:rsidR="00D32D4F" w:rsidRDefault="00D32D4F" w:rsidP="00D32D4F">
      <w:pPr>
        <w:pStyle w:val="1"/>
      </w:pPr>
      <w:bookmarkStart w:id="13" w:name="_Toc508740523"/>
      <w:r>
        <w:t>3.1 Анализ внутренней и внешней среды предприятия</w:t>
      </w:r>
      <w:bookmarkEnd w:id="13"/>
    </w:p>
    <w:p w:rsidR="00F3506A" w:rsidRDefault="00F3506A" w:rsidP="00F3506A"/>
    <w:p w:rsidR="00F3506A" w:rsidRDefault="00F3506A" w:rsidP="00F3506A">
      <w:pPr>
        <w:ind w:firstLine="720"/>
      </w:pPr>
      <w:r w:rsidRPr="00DA2AEF">
        <w:rPr>
          <w:szCs w:val="28"/>
        </w:rPr>
        <w:t xml:space="preserve">Наибольшее влияние на формирование конкурентных преимуществ </w:t>
      </w:r>
      <w:r w:rsidR="005C433C">
        <w:t>ООО «</w:t>
      </w:r>
      <w:proofErr w:type="spellStart"/>
      <w:r w:rsidR="005C433C">
        <w:t>Таб-Алко</w:t>
      </w:r>
      <w:proofErr w:type="spellEnd"/>
      <w:r w:rsidR="005C433C">
        <w:t>»</w:t>
      </w:r>
      <w:r w:rsidRPr="00DA2AEF">
        <w:rPr>
          <w:szCs w:val="28"/>
        </w:rPr>
        <w:t xml:space="preserve"> в условиях нестабильности рыночной среды оказывают следующие факторы: государственные исполнители и законодательные органы, поставщики, потребители продукции и торговых услуг, состояние экономики, конкуренты, социокультурные и политические факторы. Вместе с тем необходимо отметить важность организации торгового процесса, факторы, определяющие </w:t>
      </w:r>
      <w:r w:rsidRPr="005C433C">
        <w:t xml:space="preserve">состав и содержание технологических процессов и операций. Наибольшее влияние факторов внешней среды испытывают крупные оптовые торговые предприятия, к которым относится </w:t>
      </w:r>
      <w:r w:rsidR="005C433C" w:rsidRPr="005C433C">
        <w:t>ООО «</w:t>
      </w:r>
      <w:proofErr w:type="spellStart"/>
      <w:r w:rsidR="005C433C" w:rsidRPr="005C433C">
        <w:t>Таб-Алко</w:t>
      </w:r>
      <w:proofErr w:type="spellEnd"/>
      <w:r w:rsidR="005C433C" w:rsidRPr="005C433C">
        <w:t>»</w:t>
      </w:r>
      <w:r w:rsidRPr="005C433C">
        <w:t xml:space="preserve">. </w:t>
      </w:r>
    </w:p>
    <w:p w:rsidR="00F3506A" w:rsidRDefault="00F3506A" w:rsidP="00F3506A">
      <w:pPr>
        <w:ind w:firstLine="720"/>
        <w:rPr>
          <w:szCs w:val="28"/>
        </w:rPr>
      </w:pPr>
    </w:p>
    <w:p w:rsidR="005C433C" w:rsidRPr="00DA2AEF" w:rsidRDefault="005C433C" w:rsidP="00F3506A">
      <w:pPr>
        <w:ind w:firstLine="720"/>
        <w:rPr>
          <w:szCs w:val="28"/>
        </w:rPr>
      </w:pPr>
    </w:p>
    <w:p w:rsidR="00F3506A" w:rsidRPr="00DA2AEF" w:rsidRDefault="00F3506A" w:rsidP="005C433C">
      <w:pPr>
        <w:ind w:firstLine="0"/>
        <w:rPr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1312" behindDoc="1" locked="0" layoutInCell="1" allowOverlap="1" wp14:anchorId="2CA1DC8D" wp14:editId="5896D9E0">
                <wp:simplePos x="0" y="0"/>
                <wp:positionH relativeFrom="column">
                  <wp:posOffset>-571500</wp:posOffset>
                </wp:positionH>
                <wp:positionV relativeFrom="paragraph">
                  <wp:posOffset>-342900</wp:posOffset>
                </wp:positionV>
                <wp:extent cx="6629400" cy="4343400"/>
                <wp:effectExtent l="3810" t="0" r="0" b="3810"/>
                <wp:wrapTight wrapText="bothSides">
                  <wp:wrapPolygon edited="0">
                    <wp:start x="5524" y="521"/>
                    <wp:lineTo x="5493" y="2037"/>
                    <wp:lineTo x="2545" y="2747"/>
                    <wp:lineTo x="2514" y="5684"/>
                    <wp:lineTo x="5121" y="5826"/>
                    <wp:lineTo x="5121" y="7342"/>
                    <wp:lineTo x="4376" y="7958"/>
                    <wp:lineTo x="2141" y="8668"/>
                    <wp:lineTo x="2141" y="11132"/>
                    <wp:lineTo x="310" y="11889"/>
                    <wp:lineTo x="279" y="14732"/>
                    <wp:lineTo x="745" y="14921"/>
                    <wp:lineTo x="2141" y="14921"/>
                    <wp:lineTo x="2141" y="16911"/>
                    <wp:lineTo x="3197" y="17195"/>
                    <wp:lineTo x="4748" y="17195"/>
                    <wp:lineTo x="4748" y="18189"/>
                    <wp:lineTo x="9093" y="18711"/>
                    <wp:lineTo x="10800" y="18711"/>
                    <wp:lineTo x="4748" y="19232"/>
                    <wp:lineTo x="4748" y="20984"/>
                    <wp:lineTo x="18652" y="20984"/>
                    <wp:lineTo x="18714" y="19232"/>
                    <wp:lineTo x="10800" y="18711"/>
                    <wp:lineTo x="12724" y="18711"/>
                    <wp:lineTo x="17566" y="18189"/>
                    <wp:lineTo x="17534" y="17195"/>
                    <wp:lineTo x="18559" y="17195"/>
                    <wp:lineTo x="19428" y="16863"/>
                    <wp:lineTo x="19397" y="15679"/>
                    <wp:lineTo x="20328" y="15679"/>
                    <wp:lineTo x="21290" y="15300"/>
                    <wp:lineTo x="21259" y="11889"/>
                    <wp:lineTo x="19800" y="11132"/>
                    <wp:lineTo x="19800" y="8763"/>
                    <wp:lineTo x="19614" y="8526"/>
                    <wp:lineTo x="19055" y="8005"/>
                    <wp:lineTo x="18869" y="7768"/>
                    <wp:lineTo x="18279" y="7342"/>
                    <wp:lineTo x="18279" y="6584"/>
                    <wp:lineTo x="19552" y="6584"/>
                    <wp:lineTo x="20917" y="6205"/>
                    <wp:lineTo x="20917" y="2747"/>
                    <wp:lineTo x="16417" y="2037"/>
                    <wp:lineTo x="16417" y="521"/>
                    <wp:lineTo x="5524" y="521"/>
                  </wp:wrapPolygon>
                </wp:wrapTight>
                <wp:docPr id="103" name="Полотно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66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714500" y="114300"/>
                            <a:ext cx="3314700" cy="342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Pr="00A640B8" w:rsidRDefault="005C433C" w:rsidP="00F3506A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A640B8">
                                <w:rPr>
                                  <w:sz w:val="32"/>
                                  <w:szCs w:val="32"/>
                                </w:rPr>
                                <w:t>Внешняя среда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800735" y="571500"/>
                            <a:ext cx="1028065" cy="5708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Default="005C433C" w:rsidP="00F3506A">
                              <w:pPr>
                                <w:pStyle w:val="ab"/>
                              </w:pPr>
                              <w:r>
                                <w:t>Экономические условия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400300" y="571500"/>
                            <a:ext cx="1143000" cy="5708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Default="005C433C" w:rsidP="00F3506A">
                              <w:pPr>
                                <w:pStyle w:val="ab"/>
                              </w:pPr>
                              <w:r>
                                <w:t>Политическая среда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886835" y="571500"/>
                            <a:ext cx="1028065" cy="799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Default="005C433C" w:rsidP="00F3506A">
                              <w:pPr>
                                <w:pStyle w:val="ab"/>
                              </w:pPr>
                              <w:r>
                                <w:t>Уровень развития НТП и культуры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5257800" y="571500"/>
                            <a:ext cx="11430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Default="005C433C" w:rsidP="00F3506A">
                              <w:pPr>
                                <w:pStyle w:val="ab"/>
                              </w:pPr>
                              <w:r>
                                <w:t>Социально-демографические факторы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372235" y="1600200"/>
                            <a:ext cx="4457065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Pr="00A640B8" w:rsidRDefault="005C433C" w:rsidP="00F3506A">
                              <w:pPr>
                                <w:pStyle w:val="ab"/>
                              </w:pPr>
                              <w:r w:rsidRPr="00A640B8">
                                <w:t>Торговое предприятие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14300" y="2399665"/>
                            <a:ext cx="11430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Default="005C433C" w:rsidP="00F3506A">
                              <w:pPr>
                                <w:pStyle w:val="ab"/>
                              </w:pPr>
                              <w:r>
                                <w:t>Покупатели Потребители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371600" y="2399665"/>
                            <a:ext cx="800735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Default="005C433C" w:rsidP="00F3506A">
                              <w:pPr>
                                <w:pStyle w:val="ab"/>
                              </w:pPr>
                              <w:proofErr w:type="gramStart"/>
                              <w:r>
                                <w:t>Постав-</w:t>
                              </w:r>
                              <w:proofErr w:type="spellStart"/>
                              <w:r>
                                <w:t>щики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286000" y="2399665"/>
                            <a:ext cx="9144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Default="005C433C" w:rsidP="00F3506A">
                              <w:pPr>
                                <w:pStyle w:val="ab"/>
                              </w:pPr>
                              <w:proofErr w:type="spellStart"/>
                              <w:proofErr w:type="gramStart"/>
                              <w:r>
                                <w:t>Конкурен</w:t>
                              </w:r>
                              <w:proofErr w:type="spellEnd"/>
                              <w:r>
                                <w:t>-ты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315335" y="2399665"/>
                            <a:ext cx="685165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Default="005C433C" w:rsidP="00F3506A">
                              <w:pPr>
                                <w:pStyle w:val="ab"/>
                              </w:pPr>
                              <w:r>
                                <w:t>СМИ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4114800" y="2399665"/>
                            <a:ext cx="1025525" cy="457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Default="005C433C" w:rsidP="00F3506A">
                              <w:pPr>
                                <w:pStyle w:val="ab"/>
                              </w:pPr>
                              <w:r>
                                <w:t>Финансовые структуры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5257800" y="2399665"/>
                            <a:ext cx="12573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Default="005C433C" w:rsidP="00F3506A">
                              <w:pPr>
                                <w:pStyle w:val="ab"/>
                              </w:pPr>
                              <w:r>
                                <w:t>Государственные органы регулирования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485265" y="3314065"/>
                            <a:ext cx="3886835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Pr="00A640B8" w:rsidRDefault="005C433C" w:rsidP="00F3506A">
                              <w:pPr>
                                <w:pStyle w:val="ab"/>
                              </w:pPr>
                              <w:r w:rsidRPr="00A640B8">
                                <w:t>Контактные аудитории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485265" y="3885565"/>
                            <a:ext cx="42291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33C" w:rsidRPr="00A640B8" w:rsidRDefault="005C433C" w:rsidP="00F3506A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A640B8">
                                <w:rPr>
                                  <w:sz w:val="32"/>
                                  <w:szCs w:val="32"/>
                                </w:rPr>
                                <w:t>Непосредственное окружение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Line 45"/>
                        <wps:cNvCnPr/>
                        <wps:spPr bwMode="auto">
                          <a:xfrm>
                            <a:off x="1828800" y="800735"/>
                            <a:ext cx="5715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46"/>
                        <wps:cNvCnPr/>
                        <wps:spPr bwMode="auto">
                          <a:xfrm>
                            <a:off x="3543300" y="800735"/>
                            <a:ext cx="3422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47"/>
                        <wps:cNvCnPr/>
                        <wps:spPr bwMode="auto">
                          <a:xfrm>
                            <a:off x="4914900" y="800735"/>
                            <a:ext cx="342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48"/>
                        <wps:cNvCnPr/>
                        <wps:spPr bwMode="auto">
                          <a:xfrm>
                            <a:off x="1600200" y="1143000"/>
                            <a:ext cx="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49"/>
                        <wps:cNvCnPr/>
                        <wps:spPr bwMode="auto">
                          <a:xfrm>
                            <a:off x="2971800" y="1143000"/>
                            <a:ext cx="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50"/>
                        <wps:cNvCnPr/>
                        <wps:spPr bwMode="auto">
                          <a:xfrm>
                            <a:off x="4343400" y="1370965"/>
                            <a:ext cx="0" cy="2292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51"/>
                        <wps:cNvCnPr/>
                        <wps:spPr bwMode="auto">
                          <a:xfrm>
                            <a:off x="5600700" y="1257300"/>
                            <a:ext cx="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52"/>
                        <wps:cNvCnPr/>
                        <wps:spPr bwMode="auto">
                          <a:xfrm flipH="1">
                            <a:off x="1828165" y="1943100"/>
                            <a:ext cx="635" cy="5003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53"/>
                        <wps:cNvCnPr/>
                        <wps:spPr bwMode="auto">
                          <a:xfrm>
                            <a:off x="2743835" y="1943100"/>
                            <a:ext cx="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54"/>
                        <wps:cNvCnPr/>
                        <wps:spPr bwMode="auto">
                          <a:xfrm>
                            <a:off x="3657600" y="1943100"/>
                            <a:ext cx="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55"/>
                        <wps:cNvCnPr/>
                        <wps:spPr bwMode="auto">
                          <a:xfrm>
                            <a:off x="4572635" y="1943100"/>
                            <a:ext cx="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56"/>
                        <wps:cNvCnPr/>
                        <wps:spPr bwMode="auto">
                          <a:xfrm>
                            <a:off x="3657600" y="2743200"/>
                            <a:ext cx="0" cy="5708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57"/>
                        <wps:cNvCnPr/>
                        <wps:spPr bwMode="auto">
                          <a:xfrm>
                            <a:off x="4572635" y="2857500"/>
                            <a:ext cx="0" cy="4565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58"/>
                        <wps:cNvCnPr/>
                        <wps:spPr bwMode="auto">
                          <a:xfrm flipH="1">
                            <a:off x="685800" y="1757045"/>
                            <a:ext cx="685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59"/>
                        <wps:cNvCnPr/>
                        <wps:spPr bwMode="auto">
                          <a:xfrm>
                            <a:off x="685800" y="1757045"/>
                            <a:ext cx="0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60"/>
                        <wps:cNvCnPr/>
                        <wps:spPr bwMode="auto">
                          <a:xfrm>
                            <a:off x="6057265" y="1757045"/>
                            <a:ext cx="635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61"/>
                        <wps:cNvCnPr/>
                        <wps:spPr bwMode="auto">
                          <a:xfrm>
                            <a:off x="5829300" y="1757045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62"/>
                        <wps:cNvCnPr/>
                        <wps:spPr bwMode="auto">
                          <a:xfrm>
                            <a:off x="2743200" y="2941955"/>
                            <a:ext cx="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63"/>
                        <wps:cNvCnPr/>
                        <wps:spPr bwMode="auto">
                          <a:xfrm>
                            <a:off x="1828165" y="2941955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64"/>
                        <wps:cNvCnPr/>
                        <wps:spPr bwMode="auto">
                          <a:xfrm>
                            <a:off x="685800" y="2941955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65"/>
                        <wps:cNvCnPr/>
                        <wps:spPr bwMode="auto">
                          <a:xfrm>
                            <a:off x="5942965" y="3056255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66"/>
                        <wps:cNvCnPr/>
                        <wps:spPr bwMode="auto">
                          <a:xfrm>
                            <a:off x="5372100" y="3399155"/>
                            <a:ext cx="5715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67"/>
                        <wps:cNvCnPr/>
                        <wps:spPr bwMode="auto">
                          <a:xfrm>
                            <a:off x="685800" y="3399155"/>
                            <a:ext cx="800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103" o:spid="_x0000_s1026" editas="canvas" style="position:absolute;left:0;text-align:left;margin-left:-45pt;margin-top:-27pt;width:522pt;height:342pt;z-index:-251655168" coordsize="66294,43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294;height:43434;visibility:visible;mso-wrap-style:square">
                  <v:fill o:detectmouseclick="t"/>
                  <v:path o:connecttype="none"/>
                </v:shape>
                <v:rect id="Rectangle 31" o:spid="_x0000_s1028" style="position:absolute;left:17145;top:1143;width:33147;height:34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/P5MIA&#10;AADbAAAADwAAAGRycy9kb3ducmV2LnhtbESPQWvCQBSE74L/YXlCb7qplCDRVaxG2oMHa/X+2H0m&#10;wezbkF019td3BcHjMDPfMLNFZ2txpdZXjhW8jxIQxNqZigsFh9/NcALCB2SDtWNScCcPi3m/N8PM&#10;uBv/0HUfChEh7DNUUIbQZFJ6XZJFP3INcfROrrUYomwLaVq8Rbit5ThJUmmx4rhQYkOrkvR5f7EK&#10;dojr3d+X1p/5ffuR0+qYk6uVeht0yymIQF14hZ/tb6MgTeHxJf4A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n8/kwgAAANsAAAAPAAAAAAAAAAAAAAAAAJgCAABkcnMvZG93&#10;bnJldi54bWxQSwUGAAAAAAQABAD1AAAAhwMAAAAA&#10;" strokecolor="white">
                  <v:textbox>
                    <w:txbxContent>
                      <w:p w:rsidR="005C433C" w:rsidRPr="00A640B8" w:rsidRDefault="005C433C" w:rsidP="00F3506A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A640B8">
                          <w:rPr>
                            <w:sz w:val="32"/>
                            <w:szCs w:val="32"/>
                          </w:rPr>
                          <w:t>Внешняя среда</w:t>
                        </w:r>
                      </w:p>
                    </w:txbxContent>
                  </v:textbox>
                </v:rect>
                <v:rect id="Rectangle 32" o:spid="_x0000_s1029" style="position:absolute;left:8007;top:5715;width:10281;height:5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ml8IA&#10;AADbAAAADwAAAGRycy9kb3ducmV2LnhtbESPQYvCMBSE74L/ITzBm6a64Go1irgo61HrxduzebbV&#10;5qU0Ubv+eiMseBxm5htmtmhMKe5Uu8KygkE/AkGcWl1wpuCQrHtjEM4jaywtk4I/crCYt1szjLV9&#10;8I7ue5+JAGEXo4Lc+yqW0qU5GXR9WxEH72xrgz7IOpO6xkeAm1IOo2gkDRYcFnKsaJVTet3fjIJT&#10;MTzgc5dsIjNZf/ltk1xuxx+lup1mOQXhqfGf8H/7VysYfcP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QKaXwgAAANsAAAAPAAAAAAAAAAAAAAAAAJgCAABkcnMvZG93&#10;bnJldi54bWxQSwUGAAAAAAQABAD1AAAAhwMAAAAA&#10;">
                  <v:textbox>
                    <w:txbxContent>
                      <w:p w:rsidR="005C433C" w:rsidRDefault="005C433C" w:rsidP="00F3506A">
                        <w:pPr>
                          <w:pStyle w:val="ab"/>
                        </w:pPr>
                        <w:r>
                          <w:t>Экономические условия</w:t>
                        </w:r>
                      </w:p>
                    </w:txbxContent>
                  </v:textbox>
                </v:rect>
                <v:rect id="Rectangle 33" o:spid="_x0000_s1030" style="position:absolute;left:24003;top:5715;width:11430;height:5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8y5cEA&#10;AADbAAAADwAAAGRycy9kb3ducmV2LnhtbERPu27CMBTdK/UfrFupW3FKJVQCTlQVgeiYx8J2iS9J&#10;aHwd2QZCv74eKnU8Ou91PplBXMn53rKC11kCgrixuudWQV1tX95B+ICscbBMCu7kIc8eH9aYanvj&#10;gq5laEUMYZ+igi6EMZXSNx0Z9DM7EkfuZJ3BEKFrpXZ4i+FmkPMkWUiDPceGDkf67Kj5Li9GwbGf&#10;1/hTVLvELLdv4WuqzpfDRqnnp+ljBSLQFP7Ff+69VrCIY+OX+AN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fMuXBAAAA2wAAAA8AAAAAAAAAAAAAAAAAmAIAAGRycy9kb3du&#10;cmV2LnhtbFBLBQYAAAAABAAEAPUAAACGAwAAAAA=&#10;">
                  <v:textbox>
                    <w:txbxContent>
                      <w:p w:rsidR="005C433C" w:rsidRDefault="005C433C" w:rsidP="00F3506A">
                        <w:pPr>
                          <w:pStyle w:val="ab"/>
                        </w:pPr>
                        <w:r>
                          <w:t>Политическая среда</w:t>
                        </w:r>
                      </w:p>
                    </w:txbxContent>
                  </v:textbox>
                </v:rect>
                <v:rect id="Rectangle 34" o:spid="_x0000_s1031" style="position:absolute;left:38868;top:5715;width:10281;height:79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OXfs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4Cu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Tl37BAAAA2wAAAA8AAAAAAAAAAAAAAAAAmAIAAGRycy9kb3du&#10;cmV2LnhtbFBLBQYAAAAABAAEAPUAAACGAwAAAAA=&#10;">
                  <v:textbox>
                    <w:txbxContent>
                      <w:p w:rsidR="005C433C" w:rsidRDefault="005C433C" w:rsidP="00F3506A">
                        <w:pPr>
                          <w:pStyle w:val="ab"/>
                        </w:pPr>
                        <w:r>
                          <w:t>Уровень развития НТП и культуры</w:t>
                        </w:r>
                      </w:p>
                    </w:txbxContent>
                  </v:textbox>
                </v:rect>
                <v:rect id="Rectangle 35" o:spid="_x0000_s1032" style="position:absolute;left:52578;top:5715;width:11430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CoPsEA&#10;AADbAAAADwAAAGRycy9kb3ducmV2LnhtbERPPW/CMBDdK/EfrENiKw5UopBiEKIKKiOEhe0aX5OU&#10;+BzZDqT8ejxUYnx638t1bxpxJedrywom4wQEcWF1zaWCU569zkH4gKyxsUwK/sjDejV4WWKq7Y0P&#10;dD2GUsQQ9ikqqEJoUyl9UZFBP7YtceR+rDMYInSl1A5vMdw0cpokM2mw5thQYUvbiorLsTMKvuvp&#10;Ce+HfJeYRfYW9n3+250/lRoN+80HiEB9eIr/3V9awXt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wqD7BAAAA2wAAAA8AAAAAAAAAAAAAAAAAmAIAAGRycy9kb3du&#10;cmV2LnhtbFBLBQYAAAAABAAEAPUAAACGAwAAAAA=&#10;">
                  <v:textbox>
                    <w:txbxContent>
                      <w:p w:rsidR="005C433C" w:rsidRDefault="005C433C" w:rsidP="00F3506A">
                        <w:pPr>
                          <w:pStyle w:val="ab"/>
                        </w:pPr>
                        <w:r>
                          <w:t>Социально-демографические факторы</w:t>
                        </w:r>
                      </w:p>
                    </w:txbxContent>
                  </v:textbox>
                </v:rect>
                <v:rect id="Rectangle 36" o:spid="_x0000_s1033" style="position:absolute;left:13722;top:16002;width:44571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wNpcQA&#10;AADbAAAADwAAAGRycy9kb3ducmV2LnhtbESPQWvCQBSE74X+h+UVems2WtA2ZpWiWPSoyaW3Z/Y1&#10;SZt9G7JrkvrrXUHocZiZb5h0NZpG9NS52rKCSRSDIC6srrlUkGfblzcQziNrbCyTgj9ysFo+PqSY&#10;aDvwgfqjL0WAsEtQQeV9m0jpiooMusi2xMH7tp1BH2RXSt3hEOCmkdM4nkmDNYeFCltaV1T8Hs9G&#10;wame5ng5ZJ+xed+++v2Y/Zy/Nko9P40fCxCeRv8fvrd3WsF8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8DaXEAAAA2wAAAA8AAAAAAAAAAAAAAAAAmAIAAGRycy9k&#10;b3ducmV2LnhtbFBLBQYAAAAABAAEAPUAAACJAwAAAAA=&#10;">
                  <v:textbox>
                    <w:txbxContent>
                      <w:p w:rsidR="005C433C" w:rsidRPr="00A640B8" w:rsidRDefault="005C433C" w:rsidP="00F3506A">
                        <w:pPr>
                          <w:pStyle w:val="ab"/>
                        </w:pPr>
                        <w:r w:rsidRPr="00A640B8">
                          <w:t>Торговое предприятие</w:t>
                        </w:r>
                      </w:p>
                    </w:txbxContent>
                  </v:textbox>
                </v:rect>
                <v:rect id="Rectangle 37" o:spid="_x0000_s1034" style="position:absolute;left:1143;top:23996;width:11430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6T0s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vCW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uk9LEAAAA2wAAAA8AAAAAAAAAAAAAAAAAmAIAAGRycy9k&#10;b3ducmV2LnhtbFBLBQYAAAAABAAEAPUAAACJAwAAAAA=&#10;">
                  <v:textbox>
                    <w:txbxContent>
                      <w:p w:rsidR="005C433C" w:rsidRDefault="005C433C" w:rsidP="00F3506A">
                        <w:pPr>
                          <w:pStyle w:val="ab"/>
                        </w:pPr>
                        <w:r>
                          <w:t>Покупатели Потребители</w:t>
                        </w:r>
                      </w:p>
                    </w:txbxContent>
                  </v:textbox>
                </v:rect>
                <v:rect id="Rectangle 38" o:spid="_x0000_s1035" style="position:absolute;left:13716;top:23996;width:8007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I2ScIA&#10;AADbAAAADwAAAGRycy9kb3ducmV2LnhtbESPQYvCMBSE74L/ITzBm6YqrGs1iijK7lHrxduzebbV&#10;5qU0Uau/3iwIexxm5htmtmhMKe5Uu8KygkE/AkGcWl1wpuCQbHrfIJxH1lhaJgVPcrCYt1szjLV9&#10;8I7ue5+JAGEXo4Lc+yqW0qU5GXR9WxEH72xrgz7IOpO6xkeAm1IOo+hLGiw4LORY0Sqn9Lq/GQWn&#10;YnjA1y7ZRmayGfnfJrncjmulup1mOQXhqfH/4U/7RysYj+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ojZJwgAAANsAAAAPAAAAAAAAAAAAAAAAAJgCAABkcnMvZG93&#10;bnJldi54bWxQSwUGAAAAAAQABAD1AAAAhwMAAAAA&#10;">
                  <v:textbox>
                    <w:txbxContent>
                      <w:p w:rsidR="005C433C" w:rsidRDefault="005C433C" w:rsidP="00F3506A">
                        <w:pPr>
                          <w:pStyle w:val="ab"/>
                        </w:pPr>
                        <w:proofErr w:type="gramStart"/>
                        <w:r>
                          <w:t>Постав-</w:t>
                        </w:r>
                        <w:proofErr w:type="spellStart"/>
                        <w:r>
                          <w:t>щики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39" o:spid="_x0000_s1036" style="position:absolute;left:22860;top:23996;width:9144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uPcUA&#10;AADbAAAADwAAAGRycy9kb3ducmV2LnhtbESPQWvCQBSE7wX/w/KE3upGLbaNbkSUlHrUeOntmX0m&#10;0ezbkN2YtL++Wyj0OMzMN8xqPZha3Kl1lWUF00kEgji3uuJCwSlLn15BOI+ssbZMCr7IwToZPaww&#10;1rbnA92PvhABwi5GBaX3TSyly0sy6Ca2IQ7exbYGfZBtIXWLfYCbWs6iaCENVhwWSmxoW1J+O3ZG&#10;wbmanfD7kL1H5i2d+/2QXbvPnVKP42GzBOFp8P/hv/aHVvDy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S649xQAAANsAAAAPAAAAAAAAAAAAAAAAAJgCAABkcnMv&#10;ZG93bnJldi54bWxQSwUGAAAAAAQABAD1AAAAigMAAAAA&#10;">
                  <v:textbox>
                    <w:txbxContent>
                      <w:p w:rsidR="005C433C" w:rsidRDefault="005C433C" w:rsidP="00F3506A">
                        <w:pPr>
                          <w:pStyle w:val="ab"/>
                        </w:pPr>
                        <w:proofErr w:type="spellStart"/>
                        <w:proofErr w:type="gramStart"/>
                        <w:r>
                          <w:t>Конкурен</w:t>
                        </w:r>
                        <w:proofErr w:type="spellEnd"/>
                        <w:r>
                          <w:t>-ты</w:t>
                        </w:r>
                        <w:proofErr w:type="gramEnd"/>
                      </w:p>
                    </w:txbxContent>
                  </v:textbox>
                </v:rect>
                <v:rect id="Rectangle 40" o:spid="_x0000_s1037" style="position:absolute;left:33153;top:23996;width:685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cLpsUA&#10;AADbAAAADwAAAGRycy9kb3ducmV2LnhtbESPQWvCQBSE7wX/w/KE3upGpbaNbkSUlHrUeOntmX0m&#10;0ezbkN2YtL++Wyj0OMzMN8xqPZha3Kl1lWUF00kEgji3uuJCwSlLn15BOI+ssbZMCr7IwToZPaww&#10;1rbnA92PvhABwi5GBaX3TSyly0sy6Ca2IQ7exbYGfZBtIXWLfYCbWs6iaCENVhwWSmxoW1J+O3ZG&#10;wbmanfD7kL1H5i2d+/2QXbvPnVKP42GzBOFp8P/hv/aHVvDy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BwumxQAAANsAAAAPAAAAAAAAAAAAAAAAAJgCAABkcnMv&#10;ZG93bnJldi54bWxQSwUGAAAAAAQABAD1AAAAigMAAAAA&#10;">
                  <v:textbox>
                    <w:txbxContent>
                      <w:p w:rsidR="005C433C" w:rsidRDefault="005C433C" w:rsidP="00F3506A">
                        <w:pPr>
                          <w:pStyle w:val="ab"/>
                        </w:pPr>
                        <w:r>
                          <w:t>СМИ</w:t>
                        </w:r>
                      </w:p>
                    </w:txbxContent>
                  </v:textbox>
                </v:rect>
                <v:rect id="Rectangle 41" o:spid="_x0000_s1038" style="position:absolute;left:41148;top:23996;width:10255;height:4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WV0cIA&#10;AADbAAAADwAAAGRycy9kb3ducmV2LnhtbESPQYvCMBSE74L/ITzBm6a64Go1irgo61HrxduzebbV&#10;5qU0Ubv+eiMseBxm5htmtmhMKe5Uu8KygkE/AkGcWl1wpuCQrHtjEM4jaywtk4I/crCYt1szjLV9&#10;8I7ue5+JAGEXo4Lc+yqW0qU5GXR9WxEH72xrgz7IOpO6xkeAm1IOo2gkDRYcFnKsaJVTet3fjIJT&#10;MTzgc5dsIjNZf/ltk1xuxx+lup1mOQXhqfGf8H/7Vyv4H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1ZXRwgAAANsAAAAPAAAAAAAAAAAAAAAAAJgCAABkcnMvZG93&#10;bnJldi54bWxQSwUGAAAAAAQABAD1AAAAhwMAAAAA&#10;">
                  <v:textbox>
                    <w:txbxContent>
                      <w:p w:rsidR="005C433C" w:rsidRDefault="005C433C" w:rsidP="00F3506A">
                        <w:pPr>
                          <w:pStyle w:val="ab"/>
                        </w:pPr>
                        <w:r>
                          <w:t>Финансовые структуры</w:t>
                        </w:r>
                      </w:p>
                    </w:txbxContent>
                  </v:textbox>
                </v:rect>
                <v:rect id="Rectangle 42" o:spid="_x0000_s1039" style="position:absolute;left:52578;top:23996;width:12573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kwSsQA&#10;AADbAAAADwAAAGRycy9kb3ducmV2LnhtbESPQWvCQBSE70L/w/IKvZlNLaiNWaW0pNijJpfentnX&#10;JG32bciuMfrru4LgcZiZb5h0M5pWDNS7xrKC5ygGQVxa3XCloMiz6RKE88gaW8uk4EwONuuHSYqJ&#10;tife0bD3lQgQdgkqqL3vEildWZNBF9mOOHg/tjfog+wrqXs8Bbhp5SyO59Jgw2Ghxo7eayr/9kej&#10;4NDMCrzs8s/YvGYv/mvMf4/fH0o9PY5vKxCeRn8P39pbrWCx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ZMErEAAAA2wAAAA8AAAAAAAAAAAAAAAAAmAIAAGRycy9k&#10;b3ducmV2LnhtbFBLBQYAAAAABAAEAPUAAACJAwAAAAA=&#10;">
                  <v:textbox>
                    <w:txbxContent>
                      <w:p w:rsidR="005C433C" w:rsidRDefault="005C433C" w:rsidP="00F3506A">
                        <w:pPr>
                          <w:pStyle w:val="ab"/>
                        </w:pPr>
                        <w:r>
                          <w:t>Государственные органы регулирования</w:t>
                        </w:r>
                      </w:p>
                    </w:txbxContent>
                  </v:textbox>
                </v:rect>
                <v:rect id="Rectangle 43" o:spid="_x0000_s1040" style="position:absolute;left:14852;top:33140;width:3886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akOMEA&#10;AADbAAAADwAAAGRycy9kb3ducmV2LnhtbERPPW/CMBDdK/EfrENiKw5UopBiEKIKKiOEhe0aX5OU&#10;+BzZDqT8ejxUYnx638t1bxpxJedrywom4wQEcWF1zaWCU569zkH4gKyxsUwK/sjDejV4WWKq7Y0P&#10;dD2GUsQQ9ikqqEJoUyl9UZFBP7YtceR+rDMYInSl1A5vMdw0cpokM2mw5thQYUvbiorLsTMKvuvp&#10;Ce+HfJeYRfYW9n3+250/lRoN+80HiEB9eIr/3V9awXs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GpDjBAAAA2wAAAA8AAAAAAAAAAAAAAAAAmAIAAGRycy9kb3du&#10;cmV2LnhtbFBLBQYAAAAABAAEAPUAAACGAwAAAAA=&#10;">
                  <v:textbox>
                    <w:txbxContent>
                      <w:p w:rsidR="005C433C" w:rsidRPr="00A640B8" w:rsidRDefault="005C433C" w:rsidP="00F3506A">
                        <w:pPr>
                          <w:pStyle w:val="ab"/>
                        </w:pPr>
                        <w:r w:rsidRPr="00A640B8">
                          <w:t>Контактные аудитории</w:t>
                        </w:r>
                      </w:p>
                    </w:txbxContent>
                  </v:textbox>
                </v:rect>
                <v:rect id="Rectangle 44" o:spid="_x0000_s1041" style="position:absolute;left:14852;top:38855;width:42291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nNS8MA&#10;AADbAAAADwAAAGRycy9kb3ducmV2LnhtbESPzW7CMBCE70i8g7VI3MChQgUCBrU0qD30wO99ZS9J&#10;RLyOYgOhT19XQupxNDPfaBar1lbiRo0vHSsYDRMQxNqZknMFx8NmMAXhA7LByjEpeJCH1bLbWWBq&#10;3J13dNuHXEQI+xQVFCHUqZReF2TRD11NHL2zayyGKJtcmgbvEW4r+ZIkr9JiyXGhwJrWBenL/moV&#10;bBE/tj+fWr9nj+9xRutTRq5Sqt9r3+YgArXhP/xsfxkFkxn8fY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nNS8MAAADbAAAADwAAAAAAAAAAAAAAAACYAgAAZHJzL2Rv&#10;d25yZXYueG1sUEsFBgAAAAAEAAQA9QAAAIgDAAAAAA==&#10;" strokecolor="white">
                  <v:textbox>
                    <w:txbxContent>
                      <w:p w:rsidR="005C433C" w:rsidRPr="00A640B8" w:rsidRDefault="005C433C" w:rsidP="00F3506A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A640B8">
                          <w:rPr>
                            <w:sz w:val="32"/>
                            <w:szCs w:val="32"/>
                          </w:rPr>
                          <w:t>Непосредственное окружение</w:t>
                        </w:r>
                      </w:p>
                    </w:txbxContent>
                  </v:textbox>
                </v:rect>
                <v:line id="Line 45" o:spid="_x0000_s1042" style="position:absolute;visibility:visible;mso-wrap-style:square" from="18288,8007" to="24003,8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o0HcEAAADbAAAADwAAAGRycy9kb3ducmV2LnhtbERPPWvDMBDdA/0P4grdYjkZinGshBBI&#10;8VJK3ZL5Yl1sJ9bJsVTL7a+vhkLHx/sudrPpxUSj6ywrWCUpCOLa6o4bBZ8fx2UGwnlkjb1lUvBN&#10;Dnbbh0WBubaB32mqfCNiCLscFbTeD7mUrm7JoEvsQBy5ix0N+gjHRuoRQww3vVyn6bM02HFsaHGg&#10;Q0v1rfoyCtLw8yKvsuymt/L1HoZzOK3vQamnx3m/AeFp9v/iP3epFWRxffwSf4Dc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+jQdwQAAANsAAAAPAAAAAAAAAAAAAAAA&#10;AKECAABkcnMvZG93bnJldi54bWxQSwUGAAAAAAQABAD5AAAAjwMAAAAA&#10;">
                  <v:stroke startarrow="block" endarrow="block"/>
                </v:line>
                <v:line id="Line 46" o:spid="_x0000_s1043" style="position:absolute;visibility:visible;mso-wrap-style:square" from="35433,8007" to="38855,8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aRhsMAAADbAAAADwAAAGRycy9kb3ducmV2LnhtbESPQWvCQBSE7wX/w/IK3upGDyIxq4hQ&#10;yUWktnh+zb4m0ezbmF2zsb/eFQo9DjPzDZOtB9OInjpXW1YwnSQgiAuray4VfH2+vy1AOI+ssbFM&#10;Cu7kYL0avWSYahv4g/qjL0WEsEtRQeV9m0rpiooMuoltiaP3YzuDPsqulLrDEOGmkbMkmUuDNceF&#10;ClvaVlRcjjejIAm/O3mWed0f8v01tN/hNLsGpcavw2YJwtPg/8N/7VwrWEzh+SX+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2kYbDAAAA2wAAAA8AAAAAAAAAAAAA&#10;AAAAoQIAAGRycy9kb3ducmV2LnhtbFBLBQYAAAAABAAEAPkAAACRAwAAAAA=&#10;">
                  <v:stroke startarrow="block" endarrow="block"/>
                </v:line>
                <v:line id="Line 47" o:spid="_x0000_s1044" style="position:absolute;visibility:visible;mso-wrap-style:square" from="49149,8007" to="52578,8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QP8cQAAADbAAAADwAAAGRycy9kb3ducmV2LnhtbESPQWvCQBSE7wX/w/IKvdVNcygS3QQp&#10;VHIpRS2en9lnEs2+jdltNvXXdwtCj8PMfMOsisl0YqTBtZYVvMwTEMSV1S3XCr72788LEM4ja+ws&#10;k4IfclDks4cVZtoG3tK487WIEHYZKmi87zMpXdWQQTe3PXH0TnYw6KMcaqkHDBFuOpkmyas02HJc&#10;aLCnt4aqy+7bKEjCbSPPsmzHz/LjGvpjOKTXoNTT47RegvA0+f/wvV1qBYsU/r7EHy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ZA/xxAAAANsAAAAPAAAAAAAAAAAA&#10;AAAAAKECAABkcnMvZG93bnJldi54bWxQSwUGAAAAAAQABAD5AAAAkgMAAAAA&#10;">
                  <v:stroke startarrow="block" endarrow="block"/>
                </v:line>
                <v:line id="Line 48" o:spid="_x0000_s1045" style="position:absolute;visibility:visible;mso-wrap-style:square" from="16002,11430" to="16002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EDzMQAAADbAAAADwAAAGRycy9kb3ducmV2LnhtbESPT2sCMRTE70K/Q3iF3jRrC1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YQPMxAAAANsAAAAPAAAAAAAAAAAA&#10;AAAAAKECAABkcnMvZG93bnJldi54bWxQSwUGAAAAAAQABAD5AAAAkgMAAAAA&#10;">
                  <v:stroke endarrow="block"/>
                </v:line>
                <v:line id="Line 49" o:spid="_x0000_s1046" style="position:absolute;visibility:visible;mso-wrap-style:square" from="29718,11430" to="29718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ibuMQAAADbAAAADwAAAGRycy9kb3ducmV2LnhtbESPT2sCMRTE70K/Q3iF3jRrKV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iJu4xAAAANsAAAAPAAAAAAAAAAAA&#10;AAAAAKECAABkcnMvZG93bnJldi54bWxQSwUGAAAAAAQABAD5AAAAkgMAAAAA&#10;">
                  <v:stroke endarrow="block"/>
                </v:line>
                <v:line id="Line 50" o:spid="_x0000_s1047" style="position:absolute;visibility:visible;mso-wrap-style:square" from="43434,13709" to="43434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Q+I8QAAADbAAAADwAAAGRycy9kb3ducmV2LnhtbESPT2sCMRTE70K/Q3iF3jRroV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xD4jxAAAANsAAAAPAAAAAAAAAAAA&#10;AAAAAKECAABkcnMvZG93bnJldi54bWxQSwUGAAAAAAQABAD5AAAAkgMAAAAA&#10;">
                  <v:stroke endarrow="block"/>
                </v:line>
                <v:line id="Line 51" o:spid="_x0000_s1048" style="position:absolute;visibility:visible;mso-wrap-style:square" from="56007,12573" to="56007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agVMQAAADbAAAADwAAAGRycy9kb3ducmV2LnhtbESPS2vDMBCE74X8B7GB3hrZOeThRjEl&#10;ptBDE8iDnrfW1jK1VsZSHfXfR4FCj8PMfMNsymg7MdLgW8cK8lkGgrh2uuVGweX8+rQC4QOyxs4x&#10;KfglD+V28rDBQrsrH2k8hUYkCPsCFZgQ+kJKXxuy6GeuJ07elxsshiSHRuoBrwluOznPsoW02HJa&#10;MNjTzlD9ffqxCpamOsqlrN7Ph2ps83Xcx4/PtVKP0/jyDCJQDP/hv/abVrBawP1L+gFye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FqBUxAAAANsAAAAPAAAAAAAAAAAA&#10;AAAAAKECAABkcnMvZG93bnJldi54bWxQSwUGAAAAAAQABAD5AAAAkgMAAAAA&#10;">
                  <v:stroke endarrow="block"/>
                </v:line>
                <v:line id="Line 52" o:spid="_x0000_s1049" style="position:absolute;flip:x;visibility:visible;mso-wrap-style:square" from="18281,19431" to="18288,24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D0XcQAAADbAAAADwAAAGRycy9kb3ducmV2LnhtbESPQWvCQBSE74L/YXlCL6VuaqENqZug&#10;1YDgpbH2/si+JqHZt0t21fTfdwXB4zAz3zDLYjS9ONPgO8sKnucJCOLa6o4bBcev8ikF4QOyxt4y&#10;KfgjD0U+nSwx0/bCFZ0PoRERwj5DBW0ILpPS1y0Z9HPriKP3YweDIcqhkXrAS4SbXi6S5FUa7Dgu&#10;tOjoo6X693AyCh5fthvn0rQsq43tPt33tlrvj0o9zMbVO4hAY7iHb+2dVpC+wfVL/AEy/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QPRdxAAAANsAAAAPAAAAAAAAAAAA&#10;AAAAAKECAABkcnMvZG93bnJldi54bWxQSwUGAAAAAAQABAD5AAAAkgMAAAAA&#10;">
                  <v:stroke startarrow="block" endarrow="block"/>
                </v:line>
                <v:line id="Line 53" o:spid="_x0000_s1050" style="position:absolute;visibility:visible;mso-wrap-style:square" from="27438,19431" to="27438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w4G8EAAADbAAAADwAAAGRycy9kb3ducmV2LnhtbERPPWvDMBDdA/0P4grdYjkZinGshBBI&#10;8VJK3ZL5Yl1sJ9bJsVTL7a+vhkLHx/sudrPpxUSj6ywrWCUpCOLa6o4bBZ8fx2UGwnlkjb1lUvBN&#10;Dnbbh0WBubaB32mqfCNiCLscFbTeD7mUrm7JoEvsQBy5ix0N+gjHRuoRQww3vVyn6bM02HFsaHGg&#10;Q0v1rfoyCtLw8yKvsuymt/L1HoZzOK3vQamnx3m/AeFp9v/iP3epFWRxbPwSf4Dc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jDgbwQAAANsAAAAPAAAAAAAAAAAAAAAA&#10;AKECAABkcnMvZG93bnJldi54bWxQSwUGAAAAAAQABAD5AAAAjwMAAAAA&#10;">
                  <v:stroke startarrow="block" endarrow="block"/>
                </v:line>
                <v:line id="Line 54" o:spid="_x0000_s1051" style="position:absolute;visibility:visible;mso-wrap-style:square" from="36576,19431" to="36576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CdgMQAAADbAAAADwAAAGRycy9kb3ducmV2LnhtbESPQWvCQBSE70L/w/IK3nRTD6Kpm1AK&#10;Si6lVEvPr9lnEpt9G7PbbNpf7wqCx2FmvmE2+WhaMVDvGssKnuYJCOLS6oYrBZ+H7WwFwnlkja1l&#10;UvBHDvLsYbLBVNvAHzTsfSUihF2KCmrvu1RKV9Zk0M1tRxy9o+0N+ij7SuoeQ4SbVi6SZCkNNhwX&#10;auzotabyZ/9rFCThfydPsmiG9+LtHLrv8LU4B6Wmj+PLMwhPo7+Hb+1CK1it4fol/gCZX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wJ2AxAAAANsAAAAPAAAAAAAAAAAA&#10;AAAAAKECAABkcnMvZG93bnJldi54bWxQSwUGAAAAAAQABAD5AAAAkgMAAAAA&#10;">
                  <v:stroke startarrow="block" endarrow="block"/>
                </v:line>
                <v:line id="Line 55" o:spid="_x0000_s1052" style="position:absolute;visibility:visible;mso-wrap-style:square" from="45726,19431" to="45726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OiwMAAAADbAAAADwAAAGRycy9kb3ducmV2LnhtbERPz2vCMBS+D/wfwhO8zVQP4qpRhqD0&#10;IjInnp/NW9utealNbOr+enMQPH58v5fr3tSio9ZVlhVMxgkI4tzqigsFp+/t+xyE88gaa8uk4E4O&#10;1qvB2xJTbQN/UXf0hYgh7FJUUHrfpFK6vCSDbmwb4sj92Nagj7AtpG4xxHBTy2mSzKTBimNDiQ1t&#10;Ssr/jjejIAn/O/krs6o7ZPtraC7hPL0GpUbD/nMBwlPvX+KnO9MKPuL6+CX+ALl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AjosDAAAAA2wAAAA8AAAAAAAAAAAAAAAAA&#10;oQIAAGRycy9kb3ducmV2LnhtbFBLBQYAAAAABAAEAPkAAACOAwAAAAA=&#10;">
                  <v:stroke startarrow="block" endarrow="block"/>
                </v:line>
                <v:line id="Line 56" o:spid="_x0000_s1053" style="position:absolute;visibility:visible;mso-wrap-style:square" from="36576,27432" to="36576,33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6tScYAAADbAAAADwAAAGRycy9kb3ducmV2LnhtbESPQWvCQBSE7wX/w/IKvdWNFkJNXUVa&#10;BPUg1Rba4zP7mqRm34bdNYn/3hUEj8PMfMNM572pRUvOV5YVjIYJCOLc6ooLBd9fy+dXED4ga6wt&#10;k4IzeZjPBg9TzLTteEftPhQiQthnqKAMocmk9HlJBv3QNsTR+7POYIjSFVI77CLc1HKcJKk0WHFc&#10;KLGh95Ly4/5kFGxfPtN2sd6s+p91esg/doff/84p9fTYL95ABOrDPXxrr7SCyQ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+rUnGAAAA2wAAAA8AAAAAAAAA&#10;AAAAAAAAoQIAAGRycy9kb3ducmV2LnhtbFBLBQYAAAAABAAEAPkAAACUAwAAAAA=&#10;"/>
                <v:line id="Line 57" o:spid="_x0000_s1054" style="position:absolute;visibility:visible;mso-wrap-style:square" from="45726,28575" to="45726,33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wzPs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bwMo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sMz7GAAAA2wAAAA8AAAAAAAAA&#10;AAAAAAAAoQIAAGRycy9kb3ducmV2LnhtbFBLBQYAAAAABAAEAPkAAACUAwAAAAA=&#10;"/>
                <v:line id="Line 58" o:spid="_x0000_s1055" style="position:absolute;flip:x;visibility:visible;mso-wrap-style:square" from="6858,17570" to="13716,17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K/T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82f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pCv07GAAAA2wAAAA8AAAAAAAAA&#10;AAAAAAAAoQIAAGRycy9kb3ducmV2LnhtbFBLBQYAAAAABAAEAPkAAACUAwAAAAA=&#10;"/>
                <v:line id="Line 59" o:spid="_x0000_s1056" style="position:absolute;visibility:visible;mso-wrap-style:square" from="6858,17570" to="6858,23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ENZcQAAADbAAAADwAAAGRycy9kb3ducmV2LnhtbESPzWrDMBCE74W8g9hAb42cEprYiRJK&#10;TaCHppAfct5YW8vUWhlLddS3rwKFHIeZ+YZZbaJtxUC9bxwrmE4yEMSV0w3XCk7H7dMChA/IGlvH&#10;pOCXPGzWo4cVFtpdeU/DIdQiQdgXqMCE0BVS+sqQRT9xHXHyvlxvMSTZ11L3eE1w28rnLHuRFhtO&#10;CwY7ejNUfR9+rIK5KfdyLsuP42c5NNM87uL5kiv1OI6vSxCBYriH/9vvWkE+g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UQ1lxAAAANsAAAAPAAAAAAAAAAAA&#10;AAAAAKECAABkcnMvZG93bnJldi54bWxQSwUGAAAAAAQABAD5AAAAkgMAAAAA&#10;">
                  <v:stroke endarrow="block"/>
                </v:line>
                <v:line id="Line 60" o:spid="_x0000_s1057" style="position:absolute;visibility:visible;mso-wrap-style:square" from="60572,17570" to="60579,23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2o/s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kE+g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Haj+xAAAANsAAAAPAAAAAAAAAAAA&#10;AAAAAKECAABkcnMvZG93bnJldi54bWxQSwUGAAAAAAQABAD5AAAAkgMAAAAA&#10;">
                  <v:stroke endarrow="block"/>
                </v:line>
                <v:line id="Line 61" o:spid="_x0000_s1058" style="position:absolute;visibility:visible;mso-wrap-style:square" from="58293,17570" to="60579,17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c1PcYAAADb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Kd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XNT3GAAAA2wAAAA8AAAAAAAAA&#10;AAAAAAAAoQIAAGRycy9kb3ducmV2LnhtbFBLBQYAAAAABAAEAPkAAACUAwAAAAA=&#10;"/>
                <v:line id="Line 62" o:spid="_x0000_s1059" style="position:absolute;visibility:visible;mso-wrap-style:square" from="27432,29419" to="27432,32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uQps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nqd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bkKbGAAAA2wAAAA8AAAAAAAAA&#10;AAAAAAAAoQIAAGRycy9kb3ducmV2LnhtbFBLBQYAAAAABAAEAPkAAACUAwAAAAA=&#10;"/>
                <v:line id="Line 63" o:spid="_x0000_s1060" style="position:absolute;visibility:visible;mso-wrap-style:square" from="18281,29419" to="18288,32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QE1MMAAADb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WR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EBNTDAAAA2wAAAA8AAAAAAAAAAAAA&#10;AAAAoQIAAGRycy9kb3ducmV2LnhtbFBLBQYAAAAABAAEAPkAAACRAwAAAAA=&#10;"/>
                <v:line id="Line 64" o:spid="_x0000_s1061" style="position:absolute;visibility:visible;mso-wrap-style:square" from="6858,29419" to="6864,33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ihT8YAAADbAAAADwAAAGRycy9kb3ducmV2LnhtbESPQWvCQBSE74L/YXmCN91YIdTUVaSl&#10;oD2UqoX2+Mw+k2j2bdjdJum/7xYEj8PMfMMs172pRUvOV5YVzKYJCOLc6ooLBZ/H18kjCB+QNdaW&#10;ScEveVivhoMlZtp2vKf2EAoRIewzVFCG0GRS+rwkg35qG+Lona0zGKJ0hdQOuwg3tXxIklQarDgu&#10;lNjQc0n59fBjFLzPP9J2s3vb9l+79JS/7E/fl84pNR71mycQgfpwD9/aW61gsYD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IoU/GAAAA2wAAAA8AAAAAAAAA&#10;AAAAAAAAoQIAAGRycy9kb3ducmV2LnhtbFBLBQYAAAAABAAEAPkAAACUAwAAAAA=&#10;"/>
                <v:line id="Line 65" o:spid="_x0000_s1062" style="position:absolute;visibility:visible;mso-wrap-style:square" from="59429,30562" to="59436,33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kA3s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TfH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+QDexwAAANwAAAAPAAAAAAAA&#10;AAAAAAAAAKECAABkcnMvZG93bnJldi54bWxQSwUGAAAAAAQABAD5AAAAlQMAAAAA&#10;"/>
                <v:line id="Line 66" o:spid="_x0000_s1063" style="position:absolute;visibility:visible;mso-wrap-style:square" from="53721,33991" to="59436,33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WlRc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ckE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taVFxAAAANwAAAAPAAAAAAAAAAAA&#10;AAAAAKECAABkcnMvZG93bnJldi54bWxQSwUGAAAAAAQABAD5AAAAkgMAAAAA&#10;"/>
                <v:line id="Line 67" o:spid="_x0000_s1064" style="position:absolute;visibility:visible;mso-wrap-style:square" from="6858,33991" to="14859,33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c7MsQAAADc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ckM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ZzsyxAAAANwAAAAPAAAAAAAAAAAA&#10;AAAAAKECAABkcnMvZG93bnJldi54bWxQSwUGAAAAAAQABAD5AAAAkgMAAAAA&#10;"/>
                <w10:wrap type="tight"/>
              </v:group>
            </w:pict>
          </mc:Fallback>
        </mc:AlternateContent>
      </w:r>
    </w:p>
    <w:p w:rsidR="00F3506A" w:rsidRPr="00DA2AEF" w:rsidRDefault="00F3506A" w:rsidP="00F3506A">
      <w:pPr>
        <w:ind w:firstLine="720"/>
        <w:rPr>
          <w:szCs w:val="28"/>
        </w:rPr>
      </w:pPr>
    </w:p>
    <w:p w:rsidR="00F3506A" w:rsidRPr="00DA2AEF" w:rsidRDefault="00F3506A" w:rsidP="00F3506A">
      <w:pPr>
        <w:ind w:firstLine="720"/>
        <w:rPr>
          <w:szCs w:val="28"/>
        </w:rPr>
      </w:pPr>
    </w:p>
    <w:p w:rsidR="00F3506A" w:rsidRPr="00DA2AEF" w:rsidRDefault="00F3506A" w:rsidP="00F3506A">
      <w:pPr>
        <w:ind w:firstLine="720"/>
        <w:rPr>
          <w:szCs w:val="28"/>
        </w:rPr>
      </w:pPr>
    </w:p>
    <w:p w:rsidR="00F3506A" w:rsidRPr="00DA2AEF" w:rsidRDefault="00F3506A" w:rsidP="00F3506A">
      <w:pPr>
        <w:ind w:firstLine="720"/>
        <w:rPr>
          <w:szCs w:val="28"/>
        </w:rPr>
      </w:pPr>
    </w:p>
    <w:p w:rsidR="00F3506A" w:rsidRPr="00DA2AEF" w:rsidRDefault="00F3506A" w:rsidP="00F3506A">
      <w:pPr>
        <w:ind w:firstLine="720"/>
        <w:rPr>
          <w:szCs w:val="28"/>
        </w:rPr>
      </w:pPr>
    </w:p>
    <w:p w:rsidR="00F3506A" w:rsidRPr="00DA2AEF" w:rsidRDefault="00F3506A" w:rsidP="00F3506A">
      <w:pPr>
        <w:ind w:firstLine="720"/>
        <w:jc w:val="center"/>
        <w:rPr>
          <w:szCs w:val="28"/>
        </w:rPr>
      </w:pPr>
      <w:r>
        <w:rPr>
          <w:szCs w:val="28"/>
        </w:rPr>
        <w:t>Рисунок</w:t>
      </w:r>
      <w:r w:rsidRPr="00DA2AEF">
        <w:rPr>
          <w:szCs w:val="28"/>
        </w:rPr>
        <w:t xml:space="preserve"> </w:t>
      </w:r>
      <w:r w:rsidR="005C05EA">
        <w:rPr>
          <w:szCs w:val="28"/>
        </w:rPr>
        <w:t>5 –</w:t>
      </w:r>
      <w:r w:rsidRPr="00DA2AEF">
        <w:rPr>
          <w:szCs w:val="28"/>
        </w:rPr>
        <w:t xml:space="preserve"> Окружающая сред</w:t>
      </w:r>
      <w:proofErr w:type="gramStart"/>
      <w:r w:rsidRPr="00DA2AEF">
        <w:rPr>
          <w:szCs w:val="28"/>
        </w:rPr>
        <w:t xml:space="preserve">а </w:t>
      </w:r>
      <w:r w:rsidR="005C433C">
        <w:t>ООО</w:t>
      </w:r>
      <w:proofErr w:type="gramEnd"/>
      <w:r w:rsidR="005C433C">
        <w:t xml:space="preserve"> «</w:t>
      </w:r>
      <w:proofErr w:type="spellStart"/>
      <w:r w:rsidR="005C433C">
        <w:t>Таб-Алко</w:t>
      </w:r>
      <w:proofErr w:type="spellEnd"/>
      <w:r w:rsidR="005C433C">
        <w:t>»</w:t>
      </w:r>
    </w:p>
    <w:p w:rsidR="00F3506A" w:rsidRPr="00DA2AEF" w:rsidRDefault="00F3506A" w:rsidP="00F3506A">
      <w:pPr>
        <w:ind w:firstLine="720"/>
        <w:rPr>
          <w:szCs w:val="28"/>
        </w:rPr>
      </w:pPr>
      <w:r w:rsidRPr="00DA2AEF">
        <w:rPr>
          <w:szCs w:val="28"/>
        </w:rPr>
        <w:lastRenderedPageBreak/>
        <w:t xml:space="preserve">В этой связи следует отметить, что конкурентный риск можно рассматривать на уровне внешней и внутренней среды, т.к. конкуренция является фактором внешней среды предприятия, а конкурентный риск определяется уровнем его конкурентоспособности. Развитие конкурентных отношений непосредственно связано с развитием малого бизнеса в оптовой торговле, который можно рассматривать как фактор устранения структурных диспропорций, стимулирования инновационной деятельности, смягчения социальных проблем. Это предопределяет необходимость ориентации развития на местный рынок с </w:t>
      </w:r>
      <w:proofErr w:type="spellStart"/>
      <w:r w:rsidRPr="00DA2AEF">
        <w:rPr>
          <w:szCs w:val="28"/>
        </w:rPr>
        <w:t>учетом</w:t>
      </w:r>
      <w:proofErr w:type="spellEnd"/>
      <w:r w:rsidRPr="00DA2AEF">
        <w:rPr>
          <w:szCs w:val="28"/>
        </w:rPr>
        <w:t xml:space="preserve"> региональных особенностей и потребностей торговых предприятий на повышение конкурентоспособности, за </w:t>
      </w:r>
      <w:proofErr w:type="spellStart"/>
      <w:r w:rsidRPr="00DA2AEF">
        <w:rPr>
          <w:szCs w:val="28"/>
        </w:rPr>
        <w:t>счет</w:t>
      </w:r>
      <w:proofErr w:type="spellEnd"/>
      <w:r w:rsidRPr="00DA2AEF">
        <w:rPr>
          <w:szCs w:val="28"/>
        </w:rPr>
        <w:t xml:space="preserve"> формирования конкурентных преимуществ. </w:t>
      </w:r>
    </w:p>
    <w:p w:rsidR="00F3506A" w:rsidRPr="00DA2AEF" w:rsidRDefault="00F3506A" w:rsidP="00F3506A">
      <w:pPr>
        <w:ind w:firstLine="720"/>
        <w:rPr>
          <w:szCs w:val="28"/>
        </w:rPr>
      </w:pPr>
      <w:r>
        <w:rPr>
          <w:szCs w:val="28"/>
        </w:rPr>
        <w:t>О</w:t>
      </w:r>
      <w:r w:rsidRPr="00DA2AEF">
        <w:rPr>
          <w:szCs w:val="28"/>
        </w:rPr>
        <w:t xml:space="preserve">собенность деятельности торговых предприятий требует создания адекватного социального фона для развития, что, в свою очередь, предопределяет необходимость государственной поддержки </w:t>
      </w:r>
      <w:proofErr w:type="spellStart"/>
      <w:r w:rsidRPr="00DA2AEF">
        <w:rPr>
          <w:szCs w:val="28"/>
        </w:rPr>
        <w:t>путем</w:t>
      </w:r>
      <w:proofErr w:type="spellEnd"/>
      <w:r w:rsidRPr="00DA2AEF">
        <w:rPr>
          <w:szCs w:val="28"/>
        </w:rPr>
        <w:t xml:space="preserve"> обеспечение социальной ориентации процесса реформирования со стороны общественных организаций. </w:t>
      </w:r>
    </w:p>
    <w:p w:rsidR="00F3506A" w:rsidRPr="00DA2AEF" w:rsidRDefault="00F3506A" w:rsidP="00F3506A">
      <w:pPr>
        <w:ind w:firstLine="720"/>
        <w:rPr>
          <w:szCs w:val="28"/>
        </w:rPr>
      </w:pPr>
      <w:r w:rsidRPr="00DA2AEF">
        <w:rPr>
          <w:szCs w:val="28"/>
        </w:rPr>
        <w:t xml:space="preserve">В условиях неустойчивости внешней среды основным фактором развития конкуренции </w:t>
      </w:r>
      <w:r>
        <w:rPr>
          <w:szCs w:val="28"/>
        </w:rPr>
        <w:t xml:space="preserve">для </w:t>
      </w:r>
      <w:r w:rsidR="005C05EA">
        <w:t>ООО «</w:t>
      </w:r>
      <w:proofErr w:type="spellStart"/>
      <w:r w:rsidR="005C05EA">
        <w:t>Таб-Алко</w:t>
      </w:r>
      <w:proofErr w:type="spellEnd"/>
      <w:r w:rsidR="005C05EA">
        <w:t>»</w:t>
      </w:r>
      <w:r>
        <w:rPr>
          <w:szCs w:val="28"/>
        </w:rPr>
        <w:t xml:space="preserve"> </w:t>
      </w:r>
      <w:r w:rsidRPr="00DA2AEF">
        <w:rPr>
          <w:szCs w:val="28"/>
        </w:rPr>
        <w:t>становится повышение организационного уровня управления конкурентоспособностью предприятия оптовой торговли на базе системного подхода на всех уровнях с ориентацией на удовлетворение потребностей общества. Такой подход требует знания условий неустойчивости внешней среды, характеризующихся переплетением отношений командой рыночной и кризисной экономики. Поэтому методологической основной управления конкурентоспособностью может быть системный подход с ориентацией на маркетинг.</w:t>
      </w:r>
    </w:p>
    <w:p w:rsidR="00F3506A" w:rsidRPr="00653461" w:rsidRDefault="00F3506A" w:rsidP="00F3506A">
      <w:pPr>
        <w:rPr>
          <w:szCs w:val="28"/>
        </w:rPr>
      </w:pPr>
      <w:r w:rsidRPr="00653461">
        <w:rPr>
          <w:szCs w:val="28"/>
        </w:rPr>
        <w:t xml:space="preserve">Для анализа внутренней среды организации необходимо провести анализ слабых и сильных стратегических позиций предприятия. </w:t>
      </w:r>
      <w:proofErr w:type="spellStart"/>
      <w:proofErr w:type="gramStart"/>
      <w:r w:rsidRPr="00653461">
        <w:rPr>
          <w:szCs w:val="28"/>
          <w:lang w:val="en-US"/>
        </w:rPr>
        <w:t>SNW</w:t>
      </w:r>
      <w:proofErr w:type="spellEnd"/>
      <w:r>
        <w:rPr>
          <w:szCs w:val="28"/>
        </w:rPr>
        <w:t xml:space="preserve">-анализ представлен в таблице </w:t>
      </w:r>
      <w:r w:rsidR="005C05EA">
        <w:rPr>
          <w:szCs w:val="28"/>
        </w:rPr>
        <w:t>7</w:t>
      </w:r>
      <w:r w:rsidRPr="00653461">
        <w:rPr>
          <w:szCs w:val="28"/>
        </w:rPr>
        <w:t>.</w:t>
      </w:r>
      <w:proofErr w:type="gramEnd"/>
      <w:r w:rsidRPr="00653461">
        <w:rPr>
          <w:szCs w:val="28"/>
        </w:rPr>
        <w:t xml:space="preserve"> </w:t>
      </w:r>
    </w:p>
    <w:p w:rsidR="00F3506A" w:rsidRDefault="00F3506A" w:rsidP="00F3506A">
      <w:pPr>
        <w:rPr>
          <w:szCs w:val="28"/>
        </w:rPr>
      </w:pPr>
    </w:p>
    <w:p w:rsidR="005C05EA" w:rsidRPr="00653461" w:rsidRDefault="005C05EA" w:rsidP="00F3506A">
      <w:pPr>
        <w:rPr>
          <w:szCs w:val="28"/>
        </w:rPr>
      </w:pPr>
    </w:p>
    <w:p w:rsidR="005C05EA" w:rsidRDefault="00F3506A" w:rsidP="005C05EA">
      <w:pPr>
        <w:jc w:val="right"/>
        <w:rPr>
          <w:szCs w:val="28"/>
        </w:rPr>
      </w:pPr>
      <w:r>
        <w:rPr>
          <w:szCs w:val="28"/>
        </w:rPr>
        <w:lastRenderedPageBreak/>
        <w:t xml:space="preserve">Таблица </w:t>
      </w:r>
      <w:r w:rsidR="005C05EA">
        <w:rPr>
          <w:szCs w:val="28"/>
        </w:rPr>
        <w:t>7</w:t>
      </w:r>
    </w:p>
    <w:p w:rsidR="00F3506A" w:rsidRPr="00653461" w:rsidRDefault="00F3506A" w:rsidP="005C05EA">
      <w:pPr>
        <w:jc w:val="center"/>
        <w:rPr>
          <w:szCs w:val="28"/>
        </w:rPr>
      </w:pPr>
      <w:proofErr w:type="spellStart"/>
      <w:r w:rsidRPr="00653461">
        <w:rPr>
          <w:szCs w:val="28"/>
          <w:lang w:val="en-US"/>
        </w:rPr>
        <w:t>SNW</w:t>
      </w:r>
      <w:proofErr w:type="spellEnd"/>
      <w:r w:rsidRPr="00653461">
        <w:rPr>
          <w:szCs w:val="28"/>
        </w:rPr>
        <w:t>-анализ</w:t>
      </w: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"/>
        <w:gridCol w:w="2671"/>
        <w:gridCol w:w="1263"/>
        <w:gridCol w:w="5073"/>
      </w:tblGrid>
      <w:tr w:rsidR="00F3506A" w:rsidRPr="00D96BBA" w:rsidTr="005C433C">
        <w:trPr>
          <w:trHeight w:val="69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№</w:t>
            </w:r>
          </w:p>
          <w:p w:rsidR="00F3506A" w:rsidRPr="00D96BBA" w:rsidRDefault="00F3506A" w:rsidP="005C433C">
            <w:pPr>
              <w:pStyle w:val="ab"/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Наименование стратегической позиции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Default="00F3506A" w:rsidP="005C433C">
            <w:pPr>
              <w:pStyle w:val="ab"/>
            </w:pPr>
            <w:proofErr w:type="spellStart"/>
            <w:proofErr w:type="gramStart"/>
            <w:r w:rsidRPr="00D96BBA">
              <w:t>Количест</w:t>
            </w:r>
            <w:proofErr w:type="spellEnd"/>
            <w:r>
              <w:t>-</w:t>
            </w:r>
            <w:r w:rsidRPr="00D96BBA">
              <w:t>венная</w:t>
            </w:r>
            <w:proofErr w:type="gramEnd"/>
            <w:r w:rsidRPr="00D96BBA">
              <w:t xml:space="preserve"> </w:t>
            </w:r>
          </w:p>
          <w:p w:rsidR="00F3506A" w:rsidRPr="00D96BBA" w:rsidRDefault="00F3506A" w:rsidP="005C433C">
            <w:pPr>
              <w:pStyle w:val="ab"/>
            </w:pPr>
            <w:r w:rsidRPr="00D96BBA">
              <w:t>оценка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Комментарии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Стратегия организации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65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Стратегия является успешной, т. к. показатели работы фирмы довольно высокие.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2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proofErr w:type="gramStart"/>
            <w:r w:rsidRPr="00D96BBA">
              <w:t>Бизнес-стратегии</w:t>
            </w:r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45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Продукт нейтрально востребован и достаточно конкурентоспособен.</w:t>
            </w:r>
          </w:p>
        </w:tc>
      </w:tr>
      <w:tr w:rsidR="00F3506A" w:rsidRPr="00D96BBA" w:rsidTr="005C433C">
        <w:trPr>
          <w:trHeight w:val="319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3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proofErr w:type="spellStart"/>
            <w:r w:rsidRPr="00D96BBA">
              <w:t>Оргструктура</w:t>
            </w:r>
            <w:proofErr w:type="spell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9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 xml:space="preserve">Организация </w:t>
            </w:r>
            <w:proofErr w:type="spellStart"/>
            <w:r w:rsidRPr="00D96BBA">
              <w:t>оргструктуры</w:t>
            </w:r>
            <w:proofErr w:type="spellEnd"/>
            <w:r w:rsidRPr="00D96BBA">
              <w:t xml:space="preserve"> слабая, т.к. все подчиняются и генеральному и финансовому директору, что </w:t>
            </w:r>
            <w:proofErr w:type="spellStart"/>
            <w:r w:rsidRPr="00D96BBA">
              <w:t>ведет</w:t>
            </w:r>
            <w:proofErr w:type="spellEnd"/>
            <w:r w:rsidRPr="00D96BBA">
              <w:t xml:space="preserve"> к потере информац</w:t>
            </w:r>
            <w:proofErr w:type="gramStart"/>
            <w:r w:rsidRPr="00D96BBA">
              <w:t xml:space="preserve">ии и </w:t>
            </w:r>
            <w:proofErr w:type="spellStart"/>
            <w:r w:rsidRPr="00D96BBA">
              <w:t>ее</w:t>
            </w:r>
            <w:proofErr w:type="spellEnd"/>
            <w:proofErr w:type="gramEnd"/>
            <w:r w:rsidRPr="00D96BBA">
              <w:t xml:space="preserve"> неправильной интерпретации.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4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Финансы, как общее финансовое положение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30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Слабое финансовое положение, недостаточно денег на рекламу, кли</w:t>
            </w:r>
            <w:r>
              <w:t xml:space="preserve">енты вовремя не оплачивают </w:t>
            </w:r>
            <w:proofErr w:type="spellStart"/>
            <w:r>
              <w:t>счет</w:t>
            </w:r>
            <w:proofErr w:type="spellEnd"/>
            <w:r>
              <w:t>, время от времени происходит задержка выплат поставщикам</w:t>
            </w:r>
            <w:r w:rsidRPr="00D96BBA">
              <w:t>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5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Продукт как конкурентоспособность в целом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65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Продукт довольно конкурентоспособен, т. к. всегда пользуется спросом.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6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Структура затрат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35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Структура затрат достаточно оптимальная, в основном финансирование направлено на рекламу и поиск клиентов.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7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Дистрибуция как система реализации продукции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30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Слабо развита - изменение условий в соответствии с пожеланиями клиентов, система скидок не в ущерб себе.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8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Информационная технология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30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Информационная технология слабая, недостаток каналов связи и рекламы.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9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Инновации как способ к реализации на рынке продуктов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10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Практически отсутствует, взят опыт работы у других подобных фирм.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10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Способность к лидерству в целом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35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>
              <w:t>Высокая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Уровень производства в целом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proofErr w:type="gramStart"/>
            <w:r w:rsidRPr="00D96BBA">
              <w:t>Низкий</w:t>
            </w:r>
            <w:proofErr w:type="gramEnd"/>
            <w:r w:rsidRPr="00D96BBA">
              <w:t>, плохие условия для работы.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12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Уровень маркетинга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50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proofErr w:type="gramStart"/>
            <w:r w:rsidRPr="00D96BBA">
              <w:t>Средний</w:t>
            </w:r>
            <w:proofErr w:type="gramEnd"/>
            <w:r w:rsidRPr="00D96BBA">
              <w:t xml:space="preserve"> – конкурентоспособные цены, система скидок, выгодные условия для клиентов.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13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Уровень менеджмента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proofErr w:type="gramStart"/>
            <w:r>
              <w:t>С</w:t>
            </w:r>
            <w:r w:rsidRPr="00D96BBA">
              <w:t>лабый</w:t>
            </w:r>
            <w:proofErr w:type="gramEnd"/>
            <w:r w:rsidRPr="00D96BBA">
              <w:t xml:space="preserve"> – слабая </w:t>
            </w:r>
            <w:proofErr w:type="spellStart"/>
            <w:r w:rsidRPr="00D96BBA">
              <w:t>оргструктура</w:t>
            </w:r>
            <w:proofErr w:type="spellEnd"/>
            <w:r w:rsidRPr="00D96BBA">
              <w:t>, неэффективное распределение работы.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14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Качество торговой марки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35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Качество средне</w:t>
            </w:r>
            <w:r>
              <w:t>е</w:t>
            </w:r>
            <w:r w:rsidRPr="00D96BBA">
              <w:t>, но все же не низкое, следует развивать профессионализм работников.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15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Качество персонала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70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Высокое, большинство с высшим образованием и опытом работы, нацелены на результат и заинтересованы в развитии компании.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16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Репутация на рынке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10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>
              <w:t>Хорошая</w:t>
            </w:r>
            <w:r w:rsidRPr="00D96BBA">
              <w:t>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17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Отношения с органами власти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65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 xml:space="preserve">Отношения без особой </w:t>
            </w:r>
            <w:proofErr w:type="spellStart"/>
            <w:r w:rsidRPr="00D96BBA">
              <w:t>напряженности</w:t>
            </w:r>
            <w:proofErr w:type="spellEnd"/>
            <w:r w:rsidRPr="00D96BBA">
              <w:t xml:space="preserve"> – с документами все в порядке.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lastRenderedPageBreak/>
              <w:t>18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Инновации как исследования и разработки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40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Проводятся маркетинговые исследования, разрабатывается более эффективная система общения с клиентами.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19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Послепродажное обслуживание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35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Проведение контроля качества выполняемых услуг – устранение разногласий с клиентами.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20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 xml:space="preserve">Степень </w:t>
            </w:r>
            <w:proofErr w:type="gramStart"/>
            <w:r w:rsidRPr="00D96BBA">
              <w:t>вертикальной</w:t>
            </w:r>
            <w:proofErr w:type="gramEnd"/>
            <w:r w:rsidRPr="00D96BBA">
              <w:t xml:space="preserve"> интегрированности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90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 xml:space="preserve">Все сотрудники подчиняются практически одному </w:t>
            </w:r>
            <w:r>
              <w:t xml:space="preserve">ген. </w:t>
            </w:r>
            <w:r w:rsidRPr="00D96BBA">
              <w:t>директору.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21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Корпоративная культура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20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Практически отсутствует – не является приоритетом в развитии компании.</w:t>
            </w:r>
          </w:p>
        </w:tc>
      </w:tr>
      <w:tr w:rsidR="00F3506A" w:rsidRPr="00D96BBA" w:rsidTr="005C433C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22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Стратегические альянсы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</w:pPr>
            <w:r w:rsidRPr="00D96BBA">
              <w:t>15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D96BBA" w:rsidRDefault="00F3506A" w:rsidP="005C433C">
            <w:pPr>
              <w:pStyle w:val="ab"/>
              <w:jc w:val="left"/>
            </w:pPr>
            <w:r w:rsidRPr="00D96BBA">
              <w:t>Взаимовыгодное сотрудничество с двумя фирмами, но эффективные результаты отсутствуют.</w:t>
            </w:r>
          </w:p>
        </w:tc>
      </w:tr>
    </w:tbl>
    <w:p w:rsidR="005C05EA" w:rsidRDefault="005C05EA" w:rsidP="00F3506A">
      <w:pPr>
        <w:rPr>
          <w:szCs w:val="28"/>
        </w:rPr>
      </w:pPr>
    </w:p>
    <w:p w:rsidR="00F3506A" w:rsidRPr="00653461" w:rsidRDefault="00F3506A" w:rsidP="00F3506A">
      <w:pPr>
        <w:rPr>
          <w:szCs w:val="28"/>
        </w:rPr>
      </w:pPr>
      <w:r w:rsidRPr="00653461">
        <w:rPr>
          <w:szCs w:val="28"/>
        </w:rPr>
        <w:t>Вывод: в общем, картина внутренней среды организации благоприятная, учитывая то, что предприятие существует относительно недолго. У компании существует потенциал к развитию и совершенствованию. Соотношение сильных и слабых сторон по своей значимости образовывают стабильную картину развития.</w:t>
      </w:r>
    </w:p>
    <w:p w:rsidR="00F3506A" w:rsidRPr="00653461" w:rsidRDefault="00F3506A" w:rsidP="00F3506A">
      <w:pPr>
        <w:rPr>
          <w:szCs w:val="28"/>
        </w:rPr>
      </w:pPr>
      <w:r w:rsidRPr="00653461">
        <w:rPr>
          <w:szCs w:val="28"/>
        </w:rPr>
        <w:t xml:space="preserve">Большинство внутренних позиций обозначены нейтральной оценкой (от 66 до 34 баллов) в </w:t>
      </w:r>
      <w:r w:rsidR="005C05EA">
        <w:t>ООО «</w:t>
      </w:r>
      <w:proofErr w:type="spellStart"/>
      <w:r w:rsidR="005C05EA">
        <w:t>Таб-Алко</w:t>
      </w:r>
      <w:proofErr w:type="spellEnd"/>
      <w:r w:rsidR="005C05EA">
        <w:t>»</w:t>
      </w:r>
      <w:r w:rsidRPr="00653461">
        <w:rPr>
          <w:szCs w:val="28"/>
        </w:rPr>
        <w:t>, что предполагает возможность внутреннего роста.</w:t>
      </w:r>
    </w:p>
    <w:p w:rsidR="00F3506A" w:rsidRPr="00653461" w:rsidRDefault="00F3506A" w:rsidP="00F3506A">
      <w:pPr>
        <w:rPr>
          <w:szCs w:val="28"/>
        </w:rPr>
      </w:pPr>
      <w:r w:rsidRPr="00653461">
        <w:rPr>
          <w:szCs w:val="28"/>
        </w:rPr>
        <w:t xml:space="preserve">Теперь построим карту-паутину для качественной оценки стратегических позиций </w:t>
      </w:r>
      <w:r w:rsidR="00A5534A">
        <w:t>ООО «</w:t>
      </w:r>
      <w:proofErr w:type="spellStart"/>
      <w:r w:rsidR="00A5534A">
        <w:t>Таб-Алко</w:t>
      </w:r>
      <w:proofErr w:type="spellEnd"/>
      <w:r w:rsidR="00A5534A">
        <w:t>»</w:t>
      </w:r>
      <w:r>
        <w:rPr>
          <w:szCs w:val="28"/>
        </w:rPr>
        <w:t xml:space="preserve"> (рис. </w:t>
      </w:r>
      <w:r w:rsidR="005C05EA">
        <w:rPr>
          <w:szCs w:val="28"/>
        </w:rPr>
        <w:t>6</w:t>
      </w:r>
      <w:r w:rsidRPr="00653461">
        <w:rPr>
          <w:szCs w:val="28"/>
        </w:rPr>
        <w:t>).</w:t>
      </w:r>
    </w:p>
    <w:p w:rsidR="00F3506A" w:rsidRPr="00653461" w:rsidRDefault="00F3506A" w:rsidP="00F3506A">
      <w:pPr>
        <w:ind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1E28291B" wp14:editId="05BDB0BA">
            <wp:extent cx="5478780" cy="2712720"/>
            <wp:effectExtent l="0" t="0" r="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3506A" w:rsidRPr="00653461" w:rsidRDefault="00F3506A" w:rsidP="00F3506A">
      <w:pPr>
        <w:ind w:firstLine="0"/>
        <w:jc w:val="center"/>
        <w:rPr>
          <w:szCs w:val="28"/>
        </w:rPr>
      </w:pPr>
      <w:r>
        <w:rPr>
          <w:szCs w:val="28"/>
        </w:rPr>
        <w:t xml:space="preserve">Рисунок </w:t>
      </w:r>
      <w:r w:rsidR="005C05EA">
        <w:rPr>
          <w:szCs w:val="28"/>
        </w:rPr>
        <w:t>6 –</w:t>
      </w:r>
      <w:r w:rsidRPr="00653461">
        <w:rPr>
          <w:szCs w:val="28"/>
        </w:rPr>
        <w:t xml:space="preserve"> Стратегическая карта-паутина оценки позиций </w:t>
      </w:r>
      <w:r w:rsidR="005C05EA">
        <w:t>ООО «</w:t>
      </w:r>
      <w:proofErr w:type="spellStart"/>
      <w:r w:rsidR="005C05EA">
        <w:t>Таб-Алко</w:t>
      </w:r>
      <w:proofErr w:type="spellEnd"/>
      <w:r w:rsidR="005C05EA">
        <w:t>»</w:t>
      </w:r>
    </w:p>
    <w:p w:rsidR="00F3506A" w:rsidRDefault="00F3506A" w:rsidP="00F3506A">
      <w:pPr>
        <w:rPr>
          <w:szCs w:val="28"/>
        </w:rPr>
      </w:pPr>
    </w:p>
    <w:p w:rsidR="00F3506A" w:rsidRPr="00653461" w:rsidRDefault="00F3506A" w:rsidP="00F3506A">
      <w:pPr>
        <w:rPr>
          <w:szCs w:val="28"/>
        </w:rPr>
      </w:pPr>
      <w:r w:rsidRPr="00653461">
        <w:rPr>
          <w:szCs w:val="28"/>
        </w:rPr>
        <w:lastRenderedPageBreak/>
        <w:t>Таким образом, с помощью стратегической карты-паутины можно наглядно увидеть слабые и сильные позиц</w:t>
      </w:r>
      <w:proofErr w:type="gramStart"/>
      <w:r w:rsidRPr="00653461">
        <w:rPr>
          <w:szCs w:val="28"/>
        </w:rPr>
        <w:t xml:space="preserve">ии </w:t>
      </w:r>
      <w:r w:rsidR="005C05EA">
        <w:t>ООО</w:t>
      </w:r>
      <w:proofErr w:type="gramEnd"/>
      <w:r w:rsidR="005C05EA">
        <w:t xml:space="preserve"> «</w:t>
      </w:r>
      <w:proofErr w:type="spellStart"/>
      <w:r w:rsidR="005C05EA">
        <w:t>Таб-Алко</w:t>
      </w:r>
      <w:proofErr w:type="spellEnd"/>
      <w:r w:rsidR="005C05EA">
        <w:t>»</w:t>
      </w:r>
      <w:r w:rsidRPr="00653461">
        <w:rPr>
          <w:szCs w:val="28"/>
        </w:rPr>
        <w:t xml:space="preserve">. </w:t>
      </w:r>
      <w:proofErr w:type="gramStart"/>
      <w:r w:rsidRPr="00653461">
        <w:rPr>
          <w:szCs w:val="28"/>
        </w:rPr>
        <w:t xml:space="preserve">Так позиции 15, 18, 23 являются сильными сторонами предприятия, поскольку на карте расположены выше значения 67, т. е. стратегия организации, качество персонала, отношения с органами власти и степень вертикальной интегрированности – сильные позиции </w:t>
      </w:r>
      <w:r w:rsidRPr="00D341BE">
        <w:t>«</w:t>
      </w:r>
      <w:r w:rsidR="005C05EA">
        <w:t>ООО «</w:t>
      </w:r>
      <w:proofErr w:type="spellStart"/>
      <w:r w:rsidR="005C05EA">
        <w:t>Таб-Алко</w:t>
      </w:r>
      <w:proofErr w:type="spellEnd"/>
      <w:r w:rsidR="005C05EA">
        <w:t>»</w:t>
      </w:r>
      <w:r w:rsidRPr="00653461">
        <w:rPr>
          <w:szCs w:val="28"/>
        </w:rPr>
        <w:t xml:space="preserve">, значит, на них необходимо делать ставку при разработке стратегии развития организации, а такие позиции как </w:t>
      </w:r>
      <w:proofErr w:type="spellStart"/>
      <w:r w:rsidRPr="00653461">
        <w:rPr>
          <w:szCs w:val="28"/>
        </w:rPr>
        <w:t>оргстрктура</w:t>
      </w:r>
      <w:proofErr w:type="spellEnd"/>
      <w:r w:rsidRPr="00653461">
        <w:rPr>
          <w:szCs w:val="28"/>
        </w:rPr>
        <w:t>, финансы, информационная технология, инновации как способ реализации и т. д</w:t>
      </w:r>
      <w:proofErr w:type="gramEnd"/>
      <w:r w:rsidRPr="00653461">
        <w:rPr>
          <w:szCs w:val="28"/>
        </w:rPr>
        <w:t xml:space="preserve">. </w:t>
      </w:r>
      <w:proofErr w:type="gramStart"/>
      <w:r w:rsidRPr="00653461">
        <w:rPr>
          <w:szCs w:val="28"/>
        </w:rPr>
        <w:t>являются</w:t>
      </w:r>
      <w:proofErr w:type="gramEnd"/>
      <w:r w:rsidRPr="00653461">
        <w:rPr>
          <w:szCs w:val="28"/>
        </w:rPr>
        <w:t xml:space="preserve"> </w:t>
      </w:r>
      <w:proofErr w:type="gramStart"/>
      <w:r w:rsidRPr="00653461">
        <w:rPr>
          <w:szCs w:val="28"/>
        </w:rPr>
        <w:t>слабыми</w:t>
      </w:r>
      <w:proofErr w:type="gramEnd"/>
      <w:r w:rsidRPr="00653461">
        <w:rPr>
          <w:szCs w:val="28"/>
        </w:rPr>
        <w:t>, следовательно, необходимо уделить особое внимание развитию данных позиций при формировании стратегии развития предприятия.</w:t>
      </w:r>
    </w:p>
    <w:p w:rsidR="00F3506A" w:rsidRPr="00653461" w:rsidRDefault="00F3506A" w:rsidP="00F3506A">
      <w:pPr>
        <w:rPr>
          <w:szCs w:val="28"/>
        </w:rPr>
      </w:pPr>
      <w:r w:rsidRPr="00653461">
        <w:rPr>
          <w:szCs w:val="28"/>
        </w:rPr>
        <w:t xml:space="preserve">Теперь </w:t>
      </w:r>
      <w:proofErr w:type="spellStart"/>
      <w:r w:rsidRPr="00653461">
        <w:rPr>
          <w:szCs w:val="28"/>
        </w:rPr>
        <w:t>перейдем</w:t>
      </w:r>
      <w:proofErr w:type="spellEnd"/>
      <w:r w:rsidRPr="00653461">
        <w:rPr>
          <w:szCs w:val="28"/>
        </w:rPr>
        <w:t xml:space="preserve"> к анализу взаимодействия внешней и внутренне</w:t>
      </w:r>
      <w:r>
        <w:rPr>
          <w:szCs w:val="28"/>
        </w:rPr>
        <w:t xml:space="preserve">й среды организации (таблица </w:t>
      </w:r>
      <w:r w:rsidR="005C05EA">
        <w:rPr>
          <w:szCs w:val="28"/>
        </w:rPr>
        <w:t>8</w:t>
      </w:r>
      <w:r w:rsidRPr="00653461">
        <w:rPr>
          <w:szCs w:val="28"/>
        </w:rPr>
        <w:t>).</w:t>
      </w:r>
    </w:p>
    <w:p w:rsidR="005C05EA" w:rsidRDefault="00F3506A" w:rsidP="005C05EA">
      <w:pPr>
        <w:jc w:val="right"/>
        <w:rPr>
          <w:szCs w:val="28"/>
        </w:rPr>
      </w:pPr>
      <w:r>
        <w:rPr>
          <w:szCs w:val="28"/>
        </w:rPr>
        <w:t xml:space="preserve">Таблица </w:t>
      </w:r>
      <w:r w:rsidR="005C05EA">
        <w:rPr>
          <w:szCs w:val="28"/>
        </w:rPr>
        <w:t xml:space="preserve">8 </w:t>
      </w:r>
    </w:p>
    <w:p w:rsidR="00F3506A" w:rsidRPr="00653461" w:rsidRDefault="00F3506A" w:rsidP="005C05EA">
      <w:pPr>
        <w:jc w:val="center"/>
        <w:rPr>
          <w:szCs w:val="28"/>
        </w:rPr>
      </w:pPr>
      <w:r>
        <w:rPr>
          <w:szCs w:val="28"/>
        </w:rPr>
        <w:t xml:space="preserve">Матрица </w:t>
      </w:r>
      <w:proofErr w:type="spellStart"/>
      <w:r w:rsidRPr="00653461">
        <w:rPr>
          <w:szCs w:val="28"/>
          <w:lang w:val="en-US"/>
        </w:rPr>
        <w:t>SWOT</w:t>
      </w:r>
      <w:proofErr w:type="spellEnd"/>
      <w:r>
        <w:rPr>
          <w:szCs w:val="28"/>
        </w:rPr>
        <w:t xml:space="preserve">-анализа </w:t>
      </w:r>
      <w:r w:rsidRPr="00653461">
        <w:rPr>
          <w:szCs w:val="28"/>
        </w:rPr>
        <w:t xml:space="preserve">для </w:t>
      </w:r>
      <w:r w:rsidR="005C05EA">
        <w:t>ООО «</w:t>
      </w:r>
      <w:proofErr w:type="spellStart"/>
      <w:r w:rsidR="005C05EA">
        <w:t>Таб-Алко</w:t>
      </w:r>
      <w:proofErr w:type="spellEnd"/>
      <w:r w:rsidR="005C05EA">
        <w:t>»</w:t>
      </w:r>
    </w:p>
    <w:tbl>
      <w:tblPr>
        <w:tblW w:w="9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0"/>
        <w:gridCol w:w="3415"/>
        <w:gridCol w:w="4200"/>
      </w:tblGrid>
      <w:tr w:rsidR="00F3506A" w:rsidRPr="00673312" w:rsidTr="005C433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673312" w:rsidRDefault="00F3506A" w:rsidP="005C433C">
            <w:pPr>
              <w:pStyle w:val="ab"/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673312" w:rsidRDefault="00F3506A" w:rsidP="005C433C">
            <w:pPr>
              <w:pStyle w:val="ab"/>
            </w:pPr>
            <w:r w:rsidRPr="00673312">
              <w:t>Возможности внешней среды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 xml:space="preserve">1. </w:t>
            </w:r>
            <w:r>
              <w:t>Развитие туризма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>2.</w:t>
            </w:r>
            <w:r>
              <w:t xml:space="preserve"> </w:t>
            </w:r>
            <w:r w:rsidRPr="00673312">
              <w:t>Расширение фирм, сотрудничающих с компанией – увеличение сотрудников, следовательно, заказов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>3.</w:t>
            </w:r>
            <w:r>
              <w:t xml:space="preserve"> </w:t>
            </w:r>
            <w:r w:rsidRPr="00673312">
              <w:t xml:space="preserve">Возникновение новых предприятий – потенциальных </w:t>
            </w:r>
            <w:proofErr w:type="spellStart"/>
            <w:r w:rsidRPr="00673312">
              <w:t>партнеров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673312" w:rsidRDefault="00F3506A" w:rsidP="005C433C">
            <w:pPr>
              <w:pStyle w:val="ab"/>
            </w:pPr>
            <w:r w:rsidRPr="00673312">
              <w:t>Угрозы внешней среды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>1.</w:t>
            </w:r>
            <w:r>
              <w:t xml:space="preserve"> </w:t>
            </w:r>
            <w:r w:rsidRPr="00673312">
              <w:t>Открытие новых фирм-конкурентов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>2.</w:t>
            </w:r>
            <w:r>
              <w:t xml:space="preserve"> </w:t>
            </w:r>
            <w:proofErr w:type="spellStart"/>
            <w:r w:rsidRPr="00673312">
              <w:t>Неплатежеспособность</w:t>
            </w:r>
            <w:proofErr w:type="spellEnd"/>
            <w:r w:rsidRPr="00673312">
              <w:t xml:space="preserve"> заказчиков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>3.</w:t>
            </w:r>
            <w:r>
              <w:t xml:space="preserve"> </w:t>
            </w:r>
            <w:r w:rsidRPr="00673312">
              <w:t>Ухудшение экономической ситуации</w:t>
            </w:r>
          </w:p>
        </w:tc>
      </w:tr>
      <w:tr w:rsidR="00F3506A" w:rsidRPr="00673312" w:rsidTr="005C433C">
        <w:trPr>
          <w:trHeight w:val="26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673312" w:rsidRDefault="00F3506A" w:rsidP="005C433C">
            <w:pPr>
              <w:pStyle w:val="ab"/>
            </w:pPr>
            <w:r w:rsidRPr="00673312">
              <w:t>Сильные стороны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>1.</w:t>
            </w:r>
            <w:r>
              <w:t xml:space="preserve"> </w:t>
            </w:r>
            <w:r w:rsidRPr="00673312">
              <w:t xml:space="preserve">Потребность жителей и предприятий в </w:t>
            </w:r>
            <w:r>
              <w:t>продукции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>2.</w:t>
            </w:r>
            <w:r>
              <w:t xml:space="preserve"> </w:t>
            </w:r>
            <w:r w:rsidRPr="00673312">
              <w:t>Низкие цены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>3. Быстрая реакция на изменения во внешней среде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673312" w:rsidRDefault="00F3506A" w:rsidP="005C433C">
            <w:pPr>
              <w:pStyle w:val="ab"/>
            </w:pPr>
            <w:r w:rsidRPr="00673312">
              <w:t xml:space="preserve">Поле </w:t>
            </w:r>
            <w:proofErr w:type="spellStart"/>
            <w:r w:rsidRPr="00673312">
              <w:t>СиВ</w:t>
            </w:r>
            <w:proofErr w:type="spellEnd"/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>Приезд большего количества людей в город у</w:t>
            </w:r>
            <w:r>
              <w:t>величит потребность в продукции</w:t>
            </w:r>
            <w:r w:rsidRPr="00673312">
              <w:t>.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 xml:space="preserve">Расширение предприятий города будет также способствовать поддержанию постоянной потребности </w:t>
            </w:r>
            <w:r>
              <w:t>в продукции</w:t>
            </w:r>
            <w:r w:rsidRPr="00673312">
              <w:t>.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>Возникновение новых предприятий позволит фирме привлечь большее количество клиентов.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 xml:space="preserve">Большее количество людей будет заинтересовано более низкими ценами, чем у </w:t>
            </w:r>
            <w:r w:rsidRPr="00673312">
              <w:lastRenderedPageBreak/>
              <w:t>конкурентов.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>Благодаря низким ценам и развивающемуся имиджу, фирмы-</w:t>
            </w:r>
            <w:proofErr w:type="spellStart"/>
            <w:r w:rsidRPr="00673312">
              <w:t>партнеры</w:t>
            </w:r>
            <w:proofErr w:type="spellEnd"/>
            <w:r w:rsidRPr="00673312">
              <w:t xml:space="preserve"> и новые фирмы будут охотнее сотрудничать.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 xml:space="preserve">Компания будет быстрее адаптироваться на изменяющемся рынке для более успешного удовлетворения спроса потребителей и развития положительного имиджа компании, тем самым привлекая новых </w:t>
            </w:r>
            <w:proofErr w:type="spellStart"/>
            <w:r w:rsidRPr="00673312">
              <w:t>партнеров</w:t>
            </w:r>
            <w:proofErr w:type="spellEnd"/>
            <w:r w:rsidRPr="00673312"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673312" w:rsidRDefault="00F3506A" w:rsidP="005C433C">
            <w:pPr>
              <w:pStyle w:val="ab"/>
            </w:pPr>
            <w:r w:rsidRPr="00673312">
              <w:lastRenderedPageBreak/>
              <w:t xml:space="preserve">Поле </w:t>
            </w:r>
            <w:proofErr w:type="spellStart"/>
            <w:r w:rsidRPr="00673312">
              <w:t>СиУ</w:t>
            </w:r>
            <w:proofErr w:type="spellEnd"/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 xml:space="preserve">Несмотря на открытие новых фирм-конкурентов, </w:t>
            </w:r>
            <w:proofErr w:type="spellStart"/>
            <w:r w:rsidRPr="00673312">
              <w:t>неплатежеспособность</w:t>
            </w:r>
            <w:proofErr w:type="spellEnd"/>
            <w:r w:rsidRPr="00673312">
              <w:t xml:space="preserve"> клиентов или ухудшение экономической ситуации в стране, потребность </w:t>
            </w:r>
            <w:r>
              <w:t xml:space="preserve">в продукции </w:t>
            </w:r>
            <w:r w:rsidRPr="00673312">
              <w:t xml:space="preserve">тоже </w:t>
            </w:r>
            <w:proofErr w:type="spellStart"/>
            <w:r w:rsidRPr="00673312">
              <w:t>растет</w:t>
            </w:r>
            <w:proofErr w:type="spellEnd"/>
            <w:r w:rsidRPr="00673312">
              <w:t>, и мы можем изменить маркетинговую политику, у нас есть преимущество (низкие цены).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 xml:space="preserve">Потребность </w:t>
            </w:r>
            <w:r>
              <w:t xml:space="preserve">в продукции </w:t>
            </w:r>
            <w:r w:rsidRPr="00673312">
              <w:t xml:space="preserve">существует, значит, есть возможность находить </w:t>
            </w:r>
            <w:proofErr w:type="spellStart"/>
            <w:r w:rsidRPr="00673312">
              <w:t>платежеспособных</w:t>
            </w:r>
            <w:proofErr w:type="spellEnd"/>
            <w:r w:rsidRPr="00673312">
              <w:t xml:space="preserve"> покупателей или предоставлять услуги и товары заказчикам в рассрочку.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 xml:space="preserve">В город постоянно приезжают люди из других городов не только России, </w:t>
            </w:r>
            <w:r w:rsidRPr="00673312">
              <w:lastRenderedPageBreak/>
              <w:t xml:space="preserve">но и </w:t>
            </w:r>
            <w:r>
              <w:t xml:space="preserve">из  </w:t>
            </w:r>
            <w:r w:rsidRPr="00673312">
              <w:t>рубежа.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673312">
              <w:t xml:space="preserve">Низкие цены даже </w:t>
            </w:r>
            <w:proofErr w:type="spellStart"/>
            <w:r w:rsidRPr="00673312">
              <w:t>неплатежеспособных</w:t>
            </w:r>
            <w:proofErr w:type="spellEnd"/>
            <w:r w:rsidRPr="00673312">
              <w:t xml:space="preserve"> клиентов могут сделать </w:t>
            </w:r>
            <w:proofErr w:type="spellStart"/>
            <w:r w:rsidRPr="00673312">
              <w:t>платежеспособными</w:t>
            </w:r>
            <w:proofErr w:type="spellEnd"/>
            <w:r w:rsidRPr="00673312">
              <w:t xml:space="preserve"> и сгладить ухудшение экономической ситуации в стране.</w:t>
            </w:r>
          </w:p>
          <w:p w:rsidR="00F3506A" w:rsidRPr="00673312" w:rsidRDefault="00F3506A" w:rsidP="005C433C">
            <w:pPr>
              <w:pStyle w:val="ab"/>
            </w:pPr>
          </w:p>
        </w:tc>
      </w:tr>
      <w:tr w:rsidR="00F3506A" w:rsidRPr="00673312" w:rsidTr="005C433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673312" w:rsidRDefault="00F3506A" w:rsidP="005C433C">
            <w:pPr>
              <w:pStyle w:val="ab"/>
            </w:pPr>
            <w:r w:rsidRPr="00673312">
              <w:lastRenderedPageBreak/>
              <w:t>Слабые стороны</w:t>
            </w:r>
          </w:p>
          <w:p w:rsidR="00F3506A" w:rsidRPr="005E2743" w:rsidRDefault="00F3506A" w:rsidP="005C433C">
            <w:pPr>
              <w:pStyle w:val="ab"/>
              <w:jc w:val="left"/>
            </w:pPr>
            <w:r w:rsidRPr="005E2743">
              <w:t>1. Низкая корпоративная культура</w:t>
            </w:r>
          </w:p>
          <w:p w:rsidR="00F3506A" w:rsidRPr="00673312" w:rsidRDefault="00F3506A" w:rsidP="005C433C">
            <w:pPr>
              <w:pStyle w:val="ab"/>
              <w:jc w:val="left"/>
            </w:pPr>
            <w:r w:rsidRPr="005E2743">
              <w:t>3. Слабая организационная структура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673312" w:rsidRDefault="00F3506A" w:rsidP="005C433C">
            <w:pPr>
              <w:pStyle w:val="ab"/>
              <w:jc w:val="left"/>
            </w:pPr>
            <w:r w:rsidRPr="00673312">
              <w:t>Приток в город людей, расширение фирм и появление новых предприятий будет возможностью получать новый опыт работы и сотрудничества, следовательно, совершенствовать организационную структуру предприятия и расширению клиентской базы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06A" w:rsidRPr="00673312" w:rsidRDefault="00F3506A" w:rsidP="005C433C">
            <w:pPr>
              <w:pStyle w:val="ab"/>
              <w:jc w:val="left"/>
            </w:pPr>
            <w:r>
              <w:t>С</w:t>
            </w:r>
            <w:r w:rsidRPr="00673312">
              <w:t>лабая организационная структура и открытие новых фирм-конкурентов</w:t>
            </w:r>
            <w:r>
              <w:t xml:space="preserve"> </w:t>
            </w:r>
            <w:r w:rsidRPr="00673312">
              <w:t xml:space="preserve">неизбежно вызовут отток части потребителей к конкурентам, </w:t>
            </w:r>
            <w:proofErr w:type="spellStart"/>
            <w:r w:rsidRPr="00673312">
              <w:t>неплатежеспособность</w:t>
            </w:r>
            <w:proofErr w:type="spellEnd"/>
            <w:r w:rsidRPr="00673312">
              <w:t xml:space="preserve"> заказчиков, а также плохая экономическая ситуация в стране вызовут уменьшение прибыли и количества потребителей</w:t>
            </w:r>
          </w:p>
        </w:tc>
      </w:tr>
    </w:tbl>
    <w:p w:rsidR="00F3506A" w:rsidRPr="00F3506A" w:rsidRDefault="00F3506A" w:rsidP="00F3506A"/>
    <w:p w:rsidR="00D32D4F" w:rsidRDefault="00D32D4F" w:rsidP="00D32D4F">
      <w:pPr>
        <w:pStyle w:val="1"/>
      </w:pPr>
      <w:bookmarkStart w:id="14" w:name="_Toc508740524"/>
      <w:r>
        <w:t>3.</w:t>
      </w:r>
      <w:r w:rsidR="005C05EA">
        <w:t>2</w:t>
      </w:r>
      <w:r>
        <w:t xml:space="preserve"> Предложения по реструктуризации предприятия</w:t>
      </w:r>
      <w:bookmarkEnd w:id="14"/>
    </w:p>
    <w:p w:rsidR="00D32D4F" w:rsidRDefault="00D32D4F" w:rsidP="00D32D4F"/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Итак</w:t>
      </w:r>
      <w:r>
        <w:rPr>
          <w:szCs w:val="28"/>
        </w:rPr>
        <w:t xml:space="preserve">, </w:t>
      </w:r>
      <w:r w:rsidRPr="00653461">
        <w:rPr>
          <w:szCs w:val="28"/>
        </w:rPr>
        <w:t>переходим непосредственно к составлению плана мероприятий по формированию стратег</w:t>
      </w:r>
      <w:r>
        <w:rPr>
          <w:szCs w:val="28"/>
        </w:rPr>
        <w:t xml:space="preserve">ии развития компании (таблица </w:t>
      </w:r>
      <w:r w:rsidR="00A5534A">
        <w:rPr>
          <w:szCs w:val="28"/>
        </w:rPr>
        <w:t>9</w:t>
      </w:r>
      <w:r w:rsidRPr="00653461">
        <w:rPr>
          <w:szCs w:val="28"/>
        </w:rPr>
        <w:t>).</w:t>
      </w:r>
    </w:p>
    <w:p w:rsidR="00A5534A" w:rsidRDefault="005C05EA" w:rsidP="00A5534A">
      <w:pPr>
        <w:jc w:val="right"/>
        <w:rPr>
          <w:szCs w:val="28"/>
        </w:rPr>
      </w:pPr>
      <w:r>
        <w:rPr>
          <w:szCs w:val="28"/>
        </w:rPr>
        <w:t xml:space="preserve">Таблица </w:t>
      </w:r>
      <w:r w:rsidR="00A5534A">
        <w:rPr>
          <w:szCs w:val="28"/>
        </w:rPr>
        <w:t>9</w:t>
      </w:r>
    </w:p>
    <w:p w:rsidR="005C05EA" w:rsidRPr="00653461" w:rsidRDefault="005C05EA" w:rsidP="00A5534A">
      <w:pPr>
        <w:jc w:val="center"/>
        <w:rPr>
          <w:szCs w:val="28"/>
        </w:rPr>
      </w:pPr>
      <w:r w:rsidRPr="00653461">
        <w:rPr>
          <w:szCs w:val="28"/>
        </w:rPr>
        <w:t xml:space="preserve">План мероприятий по формированию стратегии развития имиджа для </w:t>
      </w:r>
      <w:r w:rsidR="00A5534A">
        <w:t>ООО «</w:t>
      </w:r>
      <w:proofErr w:type="spellStart"/>
      <w:r w:rsidR="00A5534A">
        <w:t>Таб-Алко</w:t>
      </w:r>
      <w:proofErr w:type="spellEnd"/>
      <w:r w:rsidR="00A5534A">
        <w:t>»</w:t>
      </w:r>
    </w:p>
    <w:tbl>
      <w:tblPr>
        <w:tblpPr w:leftFromText="180" w:rightFromText="180" w:vertAnchor="text" w:horzAnchor="margin" w:tblpY="116"/>
        <w:tblW w:w="9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5"/>
        <w:gridCol w:w="1968"/>
        <w:gridCol w:w="1998"/>
        <w:gridCol w:w="2296"/>
        <w:gridCol w:w="1314"/>
        <w:gridCol w:w="1797"/>
      </w:tblGrid>
      <w:tr w:rsidR="005C05EA" w:rsidRPr="00D85408" w:rsidTr="00EB09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№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Мероприятия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Методы осуществления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Инструментарий</w:t>
            </w:r>
          </w:p>
          <w:p w:rsidR="005C05EA" w:rsidRPr="00D85408" w:rsidRDefault="005C05EA" w:rsidP="00EB095C">
            <w:pPr>
              <w:pStyle w:val="ab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Срок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Ответственный исполнитель</w:t>
            </w:r>
          </w:p>
        </w:tc>
      </w:tr>
      <w:tr w:rsidR="005C05EA" w:rsidRPr="00D85408" w:rsidTr="00EB09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  <w:rPr>
                <w:lang w:val="en-US"/>
              </w:rPr>
            </w:pPr>
            <w:r w:rsidRPr="00D85408">
              <w:rPr>
                <w:lang w:val="en-US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 xml:space="preserve">Опрос сотрудников и ближнего окружения компании, исследование и оценка их </w:t>
            </w:r>
            <w:r w:rsidRPr="00D85408">
              <w:lastRenderedPageBreak/>
              <w:t>мнения о предприятии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lastRenderedPageBreak/>
              <w:t>1)Анкетирование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2)Обработка данных на компьютере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3)Анализ полученных данных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1)Бланки анкет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2)Ручки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3)Компьютер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4)Интернет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5)Электронные носители информации</w:t>
            </w:r>
          </w:p>
          <w:p w:rsidR="005C05EA" w:rsidRPr="00D85408" w:rsidRDefault="005C05EA" w:rsidP="00EB095C">
            <w:pPr>
              <w:pStyle w:val="ab"/>
            </w:pPr>
            <w:r w:rsidRPr="00D85408">
              <w:lastRenderedPageBreak/>
              <w:t>6)Телефон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lastRenderedPageBreak/>
              <w:t>5 дней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 xml:space="preserve">Руководитель коммерческого отдела </w:t>
            </w:r>
          </w:p>
        </w:tc>
      </w:tr>
      <w:tr w:rsidR="005C05EA" w:rsidRPr="00D85408" w:rsidTr="00EB09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  <w:rPr>
                <w:lang w:val="en-US"/>
              </w:rPr>
            </w:pPr>
            <w:r w:rsidRPr="00D85408">
              <w:rPr>
                <w:lang w:val="en-US"/>
              </w:rPr>
              <w:lastRenderedPageBreak/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A5534A">
            <w:pPr>
              <w:pStyle w:val="ab"/>
            </w:pPr>
            <w:r w:rsidRPr="00D85408">
              <w:t>Определение мисс</w:t>
            </w:r>
            <w:proofErr w:type="gramStart"/>
            <w:r w:rsidRPr="00D85408">
              <w:t xml:space="preserve">ии  </w:t>
            </w:r>
            <w:r w:rsidR="00A5534A">
              <w:t xml:space="preserve"> </w:t>
            </w:r>
            <w:r w:rsidR="00A5534A">
              <w:t>ООО</w:t>
            </w:r>
            <w:proofErr w:type="gramEnd"/>
            <w:r w:rsidR="00A5534A">
              <w:t xml:space="preserve"> «</w:t>
            </w:r>
            <w:proofErr w:type="spellStart"/>
            <w:r w:rsidR="00A5534A">
              <w:t>Таб-Алко</w:t>
            </w:r>
            <w:proofErr w:type="spellEnd"/>
            <w:r w:rsidR="00A5534A">
              <w:t>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1)Устный и письменный опрос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2)Метод мозгового штурма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3)Анализ полученных результатов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1)Ручки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2)Бумага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3)Компьютер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4)Интернет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5)Электронные носители информации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6)Телефон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7 дней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Ге</w:t>
            </w:r>
            <w:r>
              <w:t>неральный директор</w:t>
            </w:r>
            <w:r w:rsidRPr="00D85408">
              <w:t xml:space="preserve">, финансовый директор </w:t>
            </w:r>
          </w:p>
        </w:tc>
      </w:tr>
      <w:tr w:rsidR="005C05EA" w:rsidRPr="00D85408" w:rsidTr="00EB09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Размещение рекламы в Интернете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1)Переговоры с фирмой, оказывающей данную услугу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2)Заключение договора с фирмой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3)Разработка макета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1)Телефон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2)Макет рекламного баннера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3)Информационный носитель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4)Компьютер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7 дня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 xml:space="preserve">Финансовый директор </w:t>
            </w:r>
          </w:p>
        </w:tc>
      </w:tr>
      <w:tr w:rsidR="005C05EA" w:rsidRPr="00D85408" w:rsidTr="00EB09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4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Проведение рекламной акции-конкурса по радио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1)Переговоры с радиостанцией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2)Заключение договора на оказание услуги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1)Телефон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2)План-график рекламной акции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3)Призы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7 дней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 xml:space="preserve">Руководитель </w:t>
            </w:r>
            <w:r>
              <w:t>коммерческого отдела</w:t>
            </w:r>
            <w:r w:rsidRPr="00D85408">
              <w:t xml:space="preserve">, финансовый директор </w:t>
            </w:r>
          </w:p>
        </w:tc>
      </w:tr>
      <w:tr w:rsidR="005C05EA" w:rsidRPr="00D85408" w:rsidTr="00EB09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Поиск потенциальных клиентов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1)Рассылка коммерческих предложений компаниям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2)Реклама по телефону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1)Интернет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2)Компьютер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3)Телефон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4)Информационные носители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5)Содержание коммерческого предложения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2 часа в 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Руководитель коммерческого отдела</w:t>
            </w:r>
          </w:p>
        </w:tc>
      </w:tr>
      <w:tr w:rsidR="005C05EA" w:rsidRPr="00D85408" w:rsidTr="00EB09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6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Распространение листовок с информацией о деятельности компании с купоном на предоставление скидки предъявителю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 раздача листовок промоутерами на улице</w:t>
            </w:r>
          </w:p>
          <w:p w:rsidR="005C05EA" w:rsidRPr="00D85408" w:rsidRDefault="005C05EA" w:rsidP="00EB095C">
            <w:pPr>
              <w:pStyle w:val="ab"/>
            </w:pPr>
            <w:r w:rsidRPr="00D85408">
              <w:t xml:space="preserve">2) </w:t>
            </w:r>
            <w:proofErr w:type="spellStart"/>
            <w:r w:rsidRPr="00D85408">
              <w:t>раскидывание</w:t>
            </w:r>
            <w:proofErr w:type="spellEnd"/>
            <w:r w:rsidRPr="00D85408">
              <w:t xml:space="preserve"> по почтовым ящикам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 бумага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 оргтехника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3) канцтовары</w:t>
            </w:r>
          </w:p>
          <w:p w:rsidR="005C05EA" w:rsidRPr="00D85408" w:rsidRDefault="005C05EA" w:rsidP="00EB095C">
            <w:pPr>
              <w:pStyle w:val="ab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7 дней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 xml:space="preserve">Руководитель </w:t>
            </w:r>
            <w:r>
              <w:t>коммерческого отдела</w:t>
            </w:r>
            <w:r w:rsidRPr="00D85408">
              <w:t>, финансовый директор</w:t>
            </w:r>
          </w:p>
        </w:tc>
      </w:tr>
      <w:tr w:rsidR="005C05EA" w:rsidRPr="00D85408" w:rsidTr="00EB09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7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Распространение визиток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 заказ на изготовление визиток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 распространение визиток среди клиентов водителями</w:t>
            </w:r>
          </w:p>
          <w:p w:rsidR="005C05EA" w:rsidRPr="00D85408" w:rsidRDefault="005C05EA" w:rsidP="00EB095C">
            <w:pPr>
              <w:pStyle w:val="ab"/>
            </w:pPr>
            <w:r w:rsidRPr="00D85408">
              <w:t xml:space="preserve">3) размещение </w:t>
            </w:r>
            <w:r w:rsidRPr="00D85408">
              <w:lastRenderedPageBreak/>
              <w:t xml:space="preserve">визиток на специальных стендах в </w:t>
            </w:r>
            <w:proofErr w:type="gramStart"/>
            <w:r w:rsidRPr="00D85408">
              <w:t>бизнес-центрах</w:t>
            </w:r>
            <w:proofErr w:type="gramEnd"/>
            <w:r w:rsidRPr="00D85408">
              <w:t>, кафе, магазинах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lastRenderedPageBreak/>
              <w:t>1)телефон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 компьютер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3) макет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ежедневно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 xml:space="preserve">Руководитель </w:t>
            </w:r>
            <w:r>
              <w:t>коммерческого отдела</w:t>
            </w:r>
            <w:r w:rsidRPr="00D85408">
              <w:t>, финансовый директор</w:t>
            </w:r>
          </w:p>
        </w:tc>
      </w:tr>
      <w:tr w:rsidR="005C05EA" w:rsidRPr="00D85408" w:rsidTr="00EB09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lastRenderedPageBreak/>
              <w:t>8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Размещение рекламных щитов и плакатов на улицах и транспорте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 заказ рекламного плаката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 заключение договора на размещение плаката, щита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1)телефон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2) компьютер</w:t>
            </w:r>
          </w:p>
          <w:p w:rsidR="005C05EA" w:rsidRPr="00D85408" w:rsidRDefault="005C05EA" w:rsidP="00EB095C">
            <w:pPr>
              <w:pStyle w:val="ab"/>
            </w:pPr>
            <w:r w:rsidRPr="00D85408">
              <w:t>3) макет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7-14 дней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EA" w:rsidRPr="00D85408" w:rsidRDefault="005C05EA" w:rsidP="00EB095C">
            <w:pPr>
              <w:pStyle w:val="ab"/>
            </w:pPr>
            <w:r w:rsidRPr="00D85408">
              <w:t>Финансовый директор</w:t>
            </w:r>
          </w:p>
        </w:tc>
      </w:tr>
    </w:tbl>
    <w:p w:rsidR="005C05EA" w:rsidRDefault="005C05EA" w:rsidP="005C05EA">
      <w:pPr>
        <w:rPr>
          <w:szCs w:val="28"/>
        </w:rPr>
      </w:pP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Рассмотрим данный план мероприятий более подробно, раскрывая каждый пункт пошагово.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1. Для проведения опроса сотрудников и ближнего окружения компании, т. е. исследования и оцен</w:t>
      </w:r>
      <w:r>
        <w:rPr>
          <w:szCs w:val="28"/>
        </w:rPr>
        <w:t>ки их мнения о предприятии, мною</w:t>
      </w:r>
      <w:r w:rsidRPr="00653461">
        <w:rPr>
          <w:szCs w:val="28"/>
        </w:rPr>
        <w:t xml:space="preserve"> была разработана </w:t>
      </w:r>
      <w:r>
        <w:rPr>
          <w:szCs w:val="28"/>
        </w:rPr>
        <w:t>форма анкеты</w:t>
      </w:r>
      <w:r w:rsidRPr="00653461">
        <w:rPr>
          <w:szCs w:val="28"/>
        </w:rPr>
        <w:t>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 xml:space="preserve">Принимая во внимание и осознавая все вышеназванные особенности этого инструмента, можно приступать к планированию основных этапов опроса </w:t>
      </w:r>
      <w:proofErr w:type="spellStart"/>
      <w:r w:rsidRPr="00653461">
        <w:rPr>
          <w:szCs w:val="28"/>
        </w:rPr>
        <w:t>пу</w:t>
      </w:r>
      <w:r>
        <w:rPr>
          <w:szCs w:val="28"/>
        </w:rPr>
        <w:t>тем</w:t>
      </w:r>
      <w:proofErr w:type="spellEnd"/>
      <w:r>
        <w:rPr>
          <w:szCs w:val="28"/>
        </w:rPr>
        <w:t xml:space="preserve"> анкетирования</w:t>
      </w:r>
      <w:r w:rsidRPr="00653461">
        <w:rPr>
          <w:szCs w:val="28"/>
        </w:rPr>
        <w:t>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Итак, рассмотрим отдельно каждый из этапов проведения опроса.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Этап 1. Постановка целей и определение предмета опроса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 xml:space="preserve">Вначале необходимо создать рабочую группу, в которую войдут финансовый директор и руководитель коммерческого отдела, отвечающий за проведение опроса и проводящий опрос. Цель опроса: исследование и оценка мнения сотрудников, клиентов и </w:t>
      </w:r>
      <w:proofErr w:type="spellStart"/>
      <w:r w:rsidRPr="00653461">
        <w:rPr>
          <w:szCs w:val="28"/>
        </w:rPr>
        <w:t>партнеров</w:t>
      </w:r>
      <w:proofErr w:type="spellEnd"/>
      <w:r w:rsidRPr="00653461">
        <w:rPr>
          <w:szCs w:val="28"/>
        </w:rPr>
        <w:t xml:space="preserve"> о работе компании. Все дальнейшие этапы опроса должны быть направлены на достижение поставленных целей и исследование </w:t>
      </w:r>
      <w:proofErr w:type="spellStart"/>
      <w:r w:rsidRPr="00653461">
        <w:rPr>
          <w:szCs w:val="28"/>
        </w:rPr>
        <w:t>определенного</w:t>
      </w:r>
      <w:proofErr w:type="spellEnd"/>
      <w:r w:rsidRPr="00653461">
        <w:rPr>
          <w:szCs w:val="28"/>
        </w:rPr>
        <w:t xml:space="preserve"> предмета опроса.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Этап 2. Определение целевых групп</w:t>
      </w:r>
    </w:p>
    <w:p w:rsidR="005C05EA" w:rsidRPr="00D85408" w:rsidRDefault="005C05EA" w:rsidP="005C05EA">
      <w:pPr>
        <w:rPr>
          <w:szCs w:val="28"/>
        </w:rPr>
      </w:pPr>
      <w:r w:rsidRPr="00D85408">
        <w:rPr>
          <w:szCs w:val="28"/>
        </w:rPr>
        <w:t>Целевые группы:</w:t>
      </w:r>
    </w:p>
    <w:p w:rsidR="005C05EA" w:rsidRPr="007C2737" w:rsidRDefault="005C05EA" w:rsidP="005C05EA">
      <w:pPr>
        <w:pStyle w:val="a8"/>
        <w:numPr>
          <w:ilvl w:val="0"/>
          <w:numId w:val="7"/>
        </w:numPr>
        <w:spacing w:after="200" w:line="276" w:lineRule="auto"/>
        <w:contextualSpacing w:val="0"/>
        <w:jc w:val="left"/>
        <w:rPr>
          <w:rFonts w:cs="Times New Roman"/>
          <w:szCs w:val="28"/>
        </w:rPr>
      </w:pPr>
      <w:r w:rsidRPr="007C2737">
        <w:rPr>
          <w:rFonts w:cs="Times New Roman"/>
          <w:szCs w:val="28"/>
        </w:rPr>
        <w:t>сотрудник</w:t>
      </w:r>
      <w:proofErr w:type="gramStart"/>
      <w:r w:rsidRPr="007C2737">
        <w:rPr>
          <w:rFonts w:cs="Times New Roman"/>
          <w:szCs w:val="28"/>
        </w:rPr>
        <w:t xml:space="preserve">и </w:t>
      </w:r>
      <w:r w:rsidR="00A5534A">
        <w:t>ООО</w:t>
      </w:r>
      <w:proofErr w:type="gramEnd"/>
      <w:r w:rsidR="00A5534A">
        <w:t xml:space="preserve"> «</w:t>
      </w:r>
      <w:proofErr w:type="spellStart"/>
      <w:r w:rsidR="00A5534A">
        <w:t>Таб-Алко</w:t>
      </w:r>
      <w:proofErr w:type="spellEnd"/>
      <w:r w:rsidR="00A5534A">
        <w:t>»</w:t>
      </w:r>
      <w:r w:rsidRPr="007C2737">
        <w:rPr>
          <w:rFonts w:cs="Times New Roman"/>
          <w:szCs w:val="28"/>
        </w:rPr>
        <w:t>;</w:t>
      </w:r>
    </w:p>
    <w:p w:rsidR="005C05EA" w:rsidRPr="007C2737" w:rsidRDefault="005C05EA" w:rsidP="005C05EA">
      <w:pPr>
        <w:pStyle w:val="a8"/>
        <w:numPr>
          <w:ilvl w:val="0"/>
          <w:numId w:val="7"/>
        </w:numPr>
        <w:spacing w:after="200" w:line="276" w:lineRule="auto"/>
        <w:contextualSpacing w:val="0"/>
        <w:jc w:val="left"/>
        <w:rPr>
          <w:rFonts w:cs="Times New Roman"/>
          <w:szCs w:val="28"/>
        </w:rPr>
      </w:pPr>
      <w:r w:rsidRPr="007C2737">
        <w:rPr>
          <w:rFonts w:cs="Times New Roman"/>
          <w:szCs w:val="28"/>
        </w:rPr>
        <w:t>клиент</w:t>
      </w:r>
      <w:proofErr w:type="gramStart"/>
      <w:r w:rsidRPr="007C2737">
        <w:rPr>
          <w:rFonts w:cs="Times New Roman"/>
          <w:szCs w:val="28"/>
        </w:rPr>
        <w:t xml:space="preserve">ы </w:t>
      </w:r>
      <w:r w:rsidR="00A5534A">
        <w:t>ООО</w:t>
      </w:r>
      <w:proofErr w:type="gramEnd"/>
      <w:r w:rsidR="00A5534A">
        <w:t xml:space="preserve"> «</w:t>
      </w:r>
      <w:proofErr w:type="spellStart"/>
      <w:r w:rsidR="00A5534A">
        <w:t>Таб-Алко</w:t>
      </w:r>
      <w:proofErr w:type="spellEnd"/>
      <w:r w:rsidR="00A5534A">
        <w:t>»</w:t>
      </w:r>
      <w:r w:rsidRPr="007C2737">
        <w:rPr>
          <w:rFonts w:cs="Times New Roman"/>
          <w:szCs w:val="28"/>
        </w:rPr>
        <w:t>;</w:t>
      </w:r>
    </w:p>
    <w:p w:rsidR="005C05EA" w:rsidRPr="007C2737" w:rsidRDefault="005C05EA" w:rsidP="005C05EA">
      <w:pPr>
        <w:pStyle w:val="a8"/>
        <w:numPr>
          <w:ilvl w:val="0"/>
          <w:numId w:val="7"/>
        </w:numPr>
        <w:spacing w:after="200" w:line="276" w:lineRule="auto"/>
        <w:contextualSpacing w:val="0"/>
        <w:jc w:val="left"/>
        <w:rPr>
          <w:rFonts w:cs="Times New Roman"/>
          <w:szCs w:val="28"/>
        </w:rPr>
      </w:pPr>
      <w:proofErr w:type="spellStart"/>
      <w:r w:rsidRPr="007C2737">
        <w:rPr>
          <w:rFonts w:cs="Times New Roman"/>
          <w:szCs w:val="28"/>
        </w:rPr>
        <w:t>партнер</w:t>
      </w:r>
      <w:proofErr w:type="gramStart"/>
      <w:r w:rsidRPr="007C2737">
        <w:rPr>
          <w:rFonts w:cs="Times New Roman"/>
          <w:szCs w:val="28"/>
        </w:rPr>
        <w:t>ы</w:t>
      </w:r>
      <w:proofErr w:type="spellEnd"/>
      <w:r w:rsidRPr="007C2737">
        <w:rPr>
          <w:rFonts w:cs="Times New Roman"/>
          <w:szCs w:val="28"/>
        </w:rPr>
        <w:t xml:space="preserve"> </w:t>
      </w:r>
      <w:r w:rsidR="00A5534A">
        <w:t>ООО</w:t>
      </w:r>
      <w:proofErr w:type="gramEnd"/>
      <w:r w:rsidR="00A5534A">
        <w:t xml:space="preserve"> «</w:t>
      </w:r>
      <w:proofErr w:type="spellStart"/>
      <w:r w:rsidR="00A5534A">
        <w:t>Таб-Алко</w:t>
      </w:r>
      <w:proofErr w:type="spellEnd"/>
      <w:r w:rsidR="00A5534A">
        <w:t>»</w:t>
      </w:r>
      <w:r w:rsidR="00A5534A">
        <w:t>.</w:t>
      </w:r>
    </w:p>
    <w:p w:rsidR="005C05EA" w:rsidRPr="00653461" w:rsidRDefault="005C05EA" w:rsidP="005C05EA">
      <w:pPr>
        <w:rPr>
          <w:szCs w:val="28"/>
        </w:rPr>
      </w:pPr>
      <w:r w:rsidRPr="00D85408">
        <w:rPr>
          <w:szCs w:val="28"/>
        </w:rPr>
        <w:lastRenderedPageBreak/>
        <w:t>Этап 3. Разработка и тестирование</w:t>
      </w:r>
      <w:r w:rsidRPr="00653461">
        <w:rPr>
          <w:szCs w:val="28"/>
        </w:rPr>
        <w:t xml:space="preserve"> анкеты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 xml:space="preserve">Итак, было разработано 3 вида анкеты для каждой целевой группы отдельно. Обработка подобного вида анкет не составит большого труда, так как компания молодая, и респондентов немного (20 сотрудников, 20 клиентов, 10 </w:t>
      </w:r>
      <w:proofErr w:type="spellStart"/>
      <w:r w:rsidRPr="00653461">
        <w:rPr>
          <w:szCs w:val="28"/>
        </w:rPr>
        <w:t>партнеров</w:t>
      </w:r>
      <w:proofErr w:type="spellEnd"/>
      <w:r w:rsidRPr="00653461">
        <w:rPr>
          <w:szCs w:val="28"/>
        </w:rPr>
        <w:t xml:space="preserve">). 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 xml:space="preserve">Для того чтобы удостовериться в том, что разработанная анкета понятна и проста в заполнении, </w:t>
      </w:r>
      <w:proofErr w:type="spellStart"/>
      <w:r w:rsidRPr="00653461">
        <w:rPr>
          <w:szCs w:val="28"/>
        </w:rPr>
        <w:t>проведем</w:t>
      </w:r>
      <w:proofErr w:type="spellEnd"/>
      <w:r w:rsidRPr="00653461">
        <w:rPr>
          <w:szCs w:val="28"/>
        </w:rPr>
        <w:t xml:space="preserve"> </w:t>
      </w:r>
      <w:proofErr w:type="spellStart"/>
      <w:r w:rsidRPr="00653461">
        <w:rPr>
          <w:szCs w:val="28"/>
        </w:rPr>
        <w:t>ее</w:t>
      </w:r>
      <w:proofErr w:type="spellEnd"/>
      <w:r w:rsidRPr="00653461">
        <w:rPr>
          <w:szCs w:val="28"/>
        </w:rPr>
        <w:t xml:space="preserve"> тестирование. С этой целью определим пилотную группу из </w:t>
      </w:r>
      <w:proofErr w:type="spellStart"/>
      <w:r w:rsidRPr="00653461">
        <w:rPr>
          <w:szCs w:val="28"/>
        </w:rPr>
        <w:t>трех</w:t>
      </w:r>
      <w:proofErr w:type="spellEnd"/>
      <w:r w:rsidRPr="00653461">
        <w:rPr>
          <w:szCs w:val="28"/>
        </w:rPr>
        <w:t xml:space="preserve"> сотрудников компании, члены которой заполняют анкету и дают свои комментарии по поводу доступности используемых терминов и шкал, общей логики задаваемых вопросов и т. д.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Этап 4. Распространение и сбор анкет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 xml:space="preserve">Следует заблаговременно, за 1-2 дня, проинформировать сотрудников о целях опроса, разъяснить им важность участия и рассказать о возможностях, предоставляемых этим опросом. Кроме того, посредством коммуникаций необходимо создать атмосферу открытости, в которой сотрудники не будут опасаться </w:t>
      </w:r>
      <w:proofErr w:type="gramStart"/>
      <w:r w:rsidRPr="00653461">
        <w:rPr>
          <w:szCs w:val="28"/>
        </w:rPr>
        <w:t>откровенно</w:t>
      </w:r>
      <w:proofErr w:type="gramEnd"/>
      <w:r w:rsidRPr="00653461">
        <w:rPr>
          <w:szCs w:val="28"/>
        </w:rPr>
        <w:t xml:space="preserve"> отвечать на поставленные вопросы. Необходимо также связаться с представителями компаний клиентов и </w:t>
      </w:r>
      <w:proofErr w:type="spellStart"/>
      <w:r w:rsidRPr="00653461">
        <w:rPr>
          <w:szCs w:val="28"/>
        </w:rPr>
        <w:t>партнеров</w:t>
      </w:r>
      <w:proofErr w:type="spellEnd"/>
      <w:r w:rsidRPr="00653461">
        <w:rPr>
          <w:szCs w:val="28"/>
        </w:rPr>
        <w:t xml:space="preserve"> и проинформировать их о проведении опроса, узнать их мнение по этому поводу, разъяснить важность участия в этом опросе. Нужно обязательно всех предупредить, что на всех этапах опроса будет обеспечена и гарантирована конфиденциальность индивидуальной информации. Распространяться анкета будет среди сотрудников в бумажном варианте, клиентам и </w:t>
      </w:r>
      <w:proofErr w:type="spellStart"/>
      <w:r w:rsidRPr="00653461">
        <w:rPr>
          <w:szCs w:val="28"/>
        </w:rPr>
        <w:t>партнерам</w:t>
      </w:r>
      <w:proofErr w:type="spellEnd"/>
      <w:r w:rsidRPr="00653461">
        <w:rPr>
          <w:szCs w:val="28"/>
        </w:rPr>
        <w:t xml:space="preserve"> будет отправлена по электронной почте.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Этап 5. Обработка данных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 xml:space="preserve">Обработка данных также не доставит особых трудностей из-за малочисленности целевых групп и участия в проведении опроса самого руководителя компании. В то же время на этом этапе очень важно рассчитать все необходимые количественные показатели (например, индекс общей </w:t>
      </w:r>
      <w:proofErr w:type="spellStart"/>
      <w:r w:rsidRPr="00653461">
        <w:rPr>
          <w:szCs w:val="28"/>
        </w:rPr>
        <w:t>удовлетворенности</w:t>
      </w:r>
      <w:proofErr w:type="spellEnd"/>
      <w:r w:rsidRPr="00653461">
        <w:rPr>
          <w:szCs w:val="28"/>
        </w:rPr>
        <w:t xml:space="preserve">, уровень лояльности и т. п.), которые позволят сделать </w:t>
      </w:r>
      <w:proofErr w:type="spellStart"/>
      <w:r w:rsidRPr="00653461">
        <w:rPr>
          <w:szCs w:val="28"/>
        </w:rPr>
        <w:t>определенные</w:t>
      </w:r>
      <w:proofErr w:type="spellEnd"/>
      <w:r w:rsidRPr="00653461">
        <w:rPr>
          <w:szCs w:val="28"/>
        </w:rPr>
        <w:t xml:space="preserve"> выводы и произвести дальнейший анализ.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lastRenderedPageBreak/>
        <w:t>Этап 6. Анализ полученных результатов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В принципе, вариантов анализа результатов опроса существует достаточно много, но в рамках этой статьи хотелось бы уделить особое внимание сравнительному анализу результатов, как наиболее часто используемому и, на наш взгляд, наиболее эффективному.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 xml:space="preserve">Сравнение компании с другими компаниями по региональному или отраслевому признаку. Здесь следует помнить, что, используя только этот метод анализа, вы рискуете прийти к ошибочным выводам. Так, компания, обнаружившая, что она находится на адекватном уровне по сравнению с другими компаниями, может решить, будто поводов для беспокойства нет. Тем не менее, в любой компании </w:t>
      </w:r>
      <w:proofErr w:type="spellStart"/>
      <w:r w:rsidRPr="00653461">
        <w:rPr>
          <w:szCs w:val="28"/>
        </w:rPr>
        <w:t>найдется</w:t>
      </w:r>
      <w:proofErr w:type="spellEnd"/>
      <w:r w:rsidRPr="00653461">
        <w:rPr>
          <w:szCs w:val="28"/>
        </w:rPr>
        <w:t xml:space="preserve"> область, которую следует поддерживать и развивать, и то, что является благом для одной компании, не обязательно будет таковым для другой. Кроме того, при сравнении результатов своей компании с результатами других компаний часто не анализируется взаимосвязь факторов, и поэтому причины выявленной проблемы могут быть определены неправильно.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Необходимо сравнить реальное состояние дел в компании с желаемым: такой анализ позволяет обозначить шаги, которые необходимы для сокращения разрыва между реальностью и идеалом. Разрыв всегда существует. Сотрудники прекрасно понимают, что идеал недостижим, но они оценят каждый шаг, предпринятый компанией на пути к нему.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 xml:space="preserve">Также проводится сравнение результатов, полученных по различным целевым группам. Благодаря такому сравнению, появляется возможность определить группы-лидеры, на которые могут равняться проблемные группы, а также обнаружить различные подходы к решению проблем в отдельных целевых группах. Наиболее </w:t>
      </w:r>
      <w:proofErr w:type="spellStart"/>
      <w:r w:rsidRPr="00653461">
        <w:rPr>
          <w:szCs w:val="28"/>
        </w:rPr>
        <w:t>распространенный</w:t>
      </w:r>
      <w:proofErr w:type="spellEnd"/>
      <w:r w:rsidRPr="00653461">
        <w:rPr>
          <w:szCs w:val="28"/>
        </w:rPr>
        <w:t xml:space="preserve"> метод сравнения — отслеживание изменений во времени. Сравнивая результаты текущего года или полугодия с результатами прошлого года, можно увидеть, правильные ли шаги были предприняты для улучшения той или иной ситуации, какие </w:t>
      </w:r>
      <w:r w:rsidRPr="00653461">
        <w:rPr>
          <w:szCs w:val="28"/>
        </w:rPr>
        <w:lastRenderedPageBreak/>
        <w:t>тенденции намечаются в той или иной области, какие мероприятия стоит продолжать проводить, а от каких следует отказаться.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Этап 7. Обратная связь по результатам опроса и составление плана действий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 xml:space="preserve">Итак, теперь необходимо провести с сотрудниками встречу, на которой будут представлены результаты опроса, чтобы подробно обсудить их. Встречу будет проводить руководитель компании совместно с финансовым директором, чтобы у сотрудников создалось ощущение значимости собственного мнения и личной причастности к дальнейшему развитию компании. В ходе такой встречи будут анализироваться полученные результаты, обсуждаться с сотрудниками возможные пути решения существующих проблем, сотрудники должны будут высказывать свои предложения для дальнейшего составления плана действий и путей к его реализации. Для достижения максимального эффекта связь дальнейших действий с результатами опроса должна быть очевидной. Для этого через </w:t>
      </w:r>
      <w:proofErr w:type="spellStart"/>
      <w:r w:rsidRPr="00653461">
        <w:rPr>
          <w:szCs w:val="28"/>
        </w:rPr>
        <w:t>определенный</w:t>
      </w:r>
      <w:proofErr w:type="spellEnd"/>
      <w:r w:rsidRPr="00653461">
        <w:rPr>
          <w:szCs w:val="28"/>
        </w:rPr>
        <w:t xml:space="preserve"> период времени (обычно не менее</w:t>
      </w:r>
      <w:proofErr w:type="gramStart"/>
      <w:r w:rsidRPr="00653461">
        <w:rPr>
          <w:szCs w:val="28"/>
        </w:rPr>
        <w:t>,</w:t>
      </w:r>
      <w:proofErr w:type="gramEnd"/>
      <w:r w:rsidRPr="00653461">
        <w:rPr>
          <w:szCs w:val="28"/>
        </w:rPr>
        <w:t xml:space="preserve"> чем через год) необходимо будет провести </w:t>
      </w:r>
      <w:proofErr w:type="spellStart"/>
      <w:r w:rsidRPr="00653461">
        <w:rPr>
          <w:szCs w:val="28"/>
        </w:rPr>
        <w:t>еще</w:t>
      </w:r>
      <w:proofErr w:type="spellEnd"/>
      <w:r w:rsidRPr="00653461">
        <w:rPr>
          <w:szCs w:val="28"/>
        </w:rPr>
        <w:t xml:space="preserve"> одну серию коммуникаций с сотрудниками с тем, чтобы представить им </w:t>
      </w:r>
      <w:proofErr w:type="spellStart"/>
      <w:r w:rsidRPr="00653461">
        <w:rPr>
          <w:szCs w:val="28"/>
        </w:rPr>
        <w:t>отчет</w:t>
      </w:r>
      <w:proofErr w:type="spellEnd"/>
      <w:r w:rsidRPr="00653461">
        <w:rPr>
          <w:szCs w:val="28"/>
        </w:rPr>
        <w:t xml:space="preserve"> о проделанной работе. В этом случае будут использоваться такие средства коммуникаций, как письма, информация на досках объявлений, презентации, встречи и т. д. Таким образом, будет поддержано не только доверие сотрудников, но и их интерес к следующему опросу. </w:t>
      </w:r>
      <w:proofErr w:type="spellStart"/>
      <w:r w:rsidRPr="00653461">
        <w:rPr>
          <w:szCs w:val="28"/>
        </w:rPr>
        <w:t>Причем</w:t>
      </w:r>
      <w:proofErr w:type="spellEnd"/>
      <w:r w:rsidRPr="00653461">
        <w:rPr>
          <w:szCs w:val="28"/>
        </w:rPr>
        <w:t xml:space="preserve"> на этом цикл не заканчивается, а предполагает проведение следующих туров опроса, напоминая развитие по спирали.</w:t>
      </w:r>
    </w:p>
    <w:p w:rsidR="005C05EA" w:rsidRPr="00D85408" w:rsidRDefault="005C05EA" w:rsidP="005C05EA">
      <w:pPr>
        <w:rPr>
          <w:szCs w:val="28"/>
        </w:rPr>
      </w:pPr>
      <w:r w:rsidRPr="00D85408">
        <w:rPr>
          <w:szCs w:val="28"/>
        </w:rPr>
        <w:t>2. Формирование мисс</w:t>
      </w:r>
      <w:proofErr w:type="gramStart"/>
      <w:r w:rsidRPr="00D85408">
        <w:rPr>
          <w:szCs w:val="28"/>
        </w:rPr>
        <w:t xml:space="preserve">ии </w:t>
      </w:r>
      <w:r w:rsidR="00A5534A">
        <w:t>ООО</w:t>
      </w:r>
      <w:proofErr w:type="gramEnd"/>
      <w:r w:rsidR="00A5534A">
        <w:t xml:space="preserve"> «</w:t>
      </w:r>
      <w:proofErr w:type="spellStart"/>
      <w:r w:rsidR="00A5534A">
        <w:t>Таб-Алко</w:t>
      </w:r>
      <w:proofErr w:type="spellEnd"/>
      <w:r w:rsidR="00A5534A">
        <w:t>»</w:t>
      </w:r>
    </w:p>
    <w:p w:rsidR="005C05EA" w:rsidRPr="00CF0289" w:rsidRDefault="005C05EA" w:rsidP="005C05EA">
      <w:pPr>
        <w:rPr>
          <w:szCs w:val="28"/>
        </w:rPr>
      </w:pPr>
      <w:r w:rsidRPr="00CF0289">
        <w:rPr>
          <w:szCs w:val="28"/>
        </w:rPr>
        <w:t xml:space="preserve">После проведения опроса сотрудников и ближнего окружения компании с целью исследования и оценки их мнения о предприятии будет оправдано формирование миссии для </w:t>
      </w:r>
      <w:r w:rsidR="00A5534A">
        <w:t>ООО «</w:t>
      </w:r>
      <w:proofErr w:type="spellStart"/>
      <w:r w:rsidR="00A5534A">
        <w:t>Таб-Алко</w:t>
      </w:r>
      <w:proofErr w:type="spellEnd"/>
      <w:r w:rsidR="00A5534A">
        <w:t>»</w:t>
      </w:r>
      <w:r w:rsidRPr="00CF0289">
        <w:rPr>
          <w:szCs w:val="28"/>
        </w:rPr>
        <w:t xml:space="preserve">, используя данные </w:t>
      </w:r>
      <w:proofErr w:type="spellStart"/>
      <w:r w:rsidRPr="00CF0289">
        <w:rPr>
          <w:szCs w:val="28"/>
        </w:rPr>
        <w:t>проведенного</w:t>
      </w:r>
      <w:proofErr w:type="spellEnd"/>
      <w:r w:rsidRPr="00CF0289">
        <w:rPr>
          <w:szCs w:val="28"/>
        </w:rPr>
        <w:t xml:space="preserve"> исследования. Обычно миссия формулируется в двух вариантах. Короткий вариант миссии представляет собой 1—2 коротких предложения — </w:t>
      </w:r>
      <w:proofErr w:type="spellStart"/>
      <w:r w:rsidRPr="00CF0289">
        <w:rPr>
          <w:szCs w:val="28"/>
        </w:rPr>
        <w:t>брэндовый</w:t>
      </w:r>
      <w:proofErr w:type="spellEnd"/>
      <w:r w:rsidRPr="00CF0289">
        <w:rPr>
          <w:szCs w:val="28"/>
        </w:rPr>
        <w:t xml:space="preserve"> слоган организации, </w:t>
      </w:r>
      <w:proofErr w:type="gramStart"/>
      <w:r w:rsidRPr="00CF0289">
        <w:rPr>
          <w:szCs w:val="28"/>
        </w:rPr>
        <w:t>направленный</w:t>
      </w:r>
      <w:proofErr w:type="gramEnd"/>
      <w:r w:rsidRPr="00CF0289">
        <w:rPr>
          <w:szCs w:val="28"/>
        </w:rPr>
        <w:t xml:space="preserve"> прежде всего </w:t>
      </w:r>
      <w:r w:rsidRPr="00CF0289">
        <w:rPr>
          <w:szCs w:val="28"/>
        </w:rPr>
        <w:lastRenderedPageBreak/>
        <w:t>на формирование имиджа организации в обществе. Второй – расширенный вариант миссии чаще всего формулируется для внутреннего пользования и должен подробно раскрывать все необходимые аспекты миссии, среди них:</w:t>
      </w:r>
    </w:p>
    <w:p w:rsidR="005C05EA" w:rsidRPr="00653461" w:rsidRDefault="005C05EA" w:rsidP="005C05EA">
      <w:pPr>
        <w:numPr>
          <w:ilvl w:val="0"/>
          <w:numId w:val="5"/>
        </w:numPr>
        <w:ind w:left="0" w:firstLine="709"/>
        <w:rPr>
          <w:szCs w:val="28"/>
        </w:rPr>
      </w:pPr>
      <w:r w:rsidRPr="00653461">
        <w:rPr>
          <w:szCs w:val="28"/>
        </w:rPr>
        <w:t>цель функционирования организации,</w:t>
      </w:r>
    </w:p>
    <w:p w:rsidR="005C05EA" w:rsidRPr="00653461" w:rsidRDefault="005C05EA" w:rsidP="005C05EA">
      <w:pPr>
        <w:numPr>
          <w:ilvl w:val="0"/>
          <w:numId w:val="5"/>
        </w:numPr>
        <w:ind w:left="0" w:firstLine="709"/>
        <w:rPr>
          <w:szCs w:val="28"/>
        </w:rPr>
      </w:pPr>
      <w:r w:rsidRPr="00653461">
        <w:rPr>
          <w:szCs w:val="28"/>
        </w:rPr>
        <w:t>область деятельности организации,</w:t>
      </w:r>
    </w:p>
    <w:p w:rsidR="005C05EA" w:rsidRPr="00653461" w:rsidRDefault="005C05EA" w:rsidP="005C05EA">
      <w:pPr>
        <w:numPr>
          <w:ilvl w:val="0"/>
          <w:numId w:val="5"/>
        </w:numPr>
        <w:ind w:left="0" w:firstLine="709"/>
        <w:rPr>
          <w:szCs w:val="28"/>
        </w:rPr>
      </w:pPr>
      <w:r w:rsidRPr="00653461">
        <w:rPr>
          <w:szCs w:val="28"/>
        </w:rPr>
        <w:t>философия организации,</w:t>
      </w:r>
    </w:p>
    <w:p w:rsidR="005C05EA" w:rsidRPr="00653461" w:rsidRDefault="005C05EA" w:rsidP="005C05EA">
      <w:pPr>
        <w:numPr>
          <w:ilvl w:val="0"/>
          <w:numId w:val="5"/>
        </w:numPr>
        <w:ind w:left="0" w:firstLine="709"/>
        <w:rPr>
          <w:szCs w:val="28"/>
        </w:rPr>
      </w:pPr>
      <w:r w:rsidRPr="00653461">
        <w:rPr>
          <w:szCs w:val="28"/>
        </w:rPr>
        <w:t>методы достижения поставленных целей,</w:t>
      </w:r>
    </w:p>
    <w:p w:rsidR="005C05EA" w:rsidRPr="00653461" w:rsidRDefault="005C05EA" w:rsidP="005C05EA">
      <w:pPr>
        <w:numPr>
          <w:ilvl w:val="0"/>
          <w:numId w:val="5"/>
        </w:numPr>
        <w:ind w:left="0" w:firstLine="709"/>
        <w:rPr>
          <w:szCs w:val="28"/>
        </w:rPr>
      </w:pPr>
      <w:r w:rsidRPr="00653461">
        <w:rPr>
          <w:szCs w:val="28"/>
        </w:rPr>
        <w:t>методы взаимодействия организации с обществом (социальная политика организации).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 xml:space="preserve">Наряду с вышеперечисленными характеристиками организации при формировании миссии важным является отражение в содержании и форме изложения миссии имиджа, которым обладает организация. Таким образом, необходимо обеспечить поэтапный процесс вовлечения сотрудников компании к формулированию миссии организации – от лидера к его окружению и </w:t>
      </w:r>
      <w:proofErr w:type="gramStart"/>
      <w:r w:rsidRPr="00653461">
        <w:rPr>
          <w:szCs w:val="28"/>
        </w:rPr>
        <w:t>топ-менеджерам</w:t>
      </w:r>
      <w:proofErr w:type="gramEnd"/>
      <w:r w:rsidRPr="00653461">
        <w:rPr>
          <w:szCs w:val="28"/>
        </w:rPr>
        <w:t xml:space="preserve">, затем к расширенной команде руководителей среднего звена и ключевых специалистов. К работе с концепцией лидера подключается окружение лидера и топ менеджеры компании – они дополняют идею лидера своим содержанием, проясняют спорные вопросы и согласовывают свои интересы, и готовят предварительную формулировку миссии организации, которую выносят на командную работу. В ходе командной работы </w:t>
      </w:r>
      <w:proofErr w:type="spellStart"/>
      <w:r w:rsidRPr="00653461">
        <w:rPr>
          <w:szCs w:val="28"/>
        </w:rPr>
        <w:t>ее</w:t>
      </w:r>
      <w:proofErr w:type="spellEnd"/>
      <w:r w:rsidRPr="00653461">
        <w:rPr>
          <w:szCs w:val="28"/>
        </w:rPr>
        <w:t xml:space="preserve"> участники отвечают на вопросы:</w:t>
      </w:r>
    </w:p>
    <w:p w:rsidR="005C05EA" w:rsidRPr="00653461" w:rsidRDefault="005C05EA" w:rsidP="005C05EA">
      <w:pPr>
        <w:numPr>
          <w:ilvl w:val="0"/>
          <w:numId w:val="6"/>
        </w:numPr>
        <w:ind w:left="0" w:firstLine="709"/>
        <w:rPr>
          <w:szCs w:val="28"/>
        </w:rPr>
      </w:pPr>
      <w:r w:rsidRPr="00653461">
        <w:rPr>
          <w:szCs w:val="28"/>
        </w:rPr>
        <w:t>Кто мы?</w:t>
      </w:r>
    </w:p>
    <w:p w:rsidR="005C05EA" w:rsidRPr="00653461" w:rsidRDefault="005C05EA" w:rsidP="005C05EA">
      <w:pPr>
        <w:numPr>
          <w:ilvl w:val="0"/>
          <w:numId w:val="6"/>
        </w:numPr>
        <w:ind w:left="0" w:firstLine="709"/>
        <w:rPr>
          <w:szCs w:val="28"/>
        </w:rPr>
      </w:pPr>
      <w:r w:rsidRPr="00653461">
        <w:rPr>
          <w:szCs w:val="28"/>
        </w:rPr>
        <w:t xml:space="preserve">Что мы делаем, что мы </w:t>
      </w:r>
      <w:proofErr w:type="spellStart"/>
      <w:r w:rsidRPr="00653461">
        <w:rPr>
          <w:szCs w:val="28"/>
        </w:rPr>
        <w:t>продаем</w:t>
      </w:r>
      <w:proofErr w:type="spellEnd"/>
      <w:r w:rsidRPr="00653461">
        <w:rPr>
          <w:szCs w:val="28"/>
        </w:rPr>
        <w:t>?</w:t>
      </w:r>
    </w:p>
    <w:p w:rsidR="005C05EA" w:rsidRPr="00653461" w:rsidRDefault="005C05EA" w:rsidP="005C05EA">
      <w:pPr>
        <w:numPr>
          <w:ilvl w:val="0"/>
          <w:numId w:val="6"/>
        </w:numPr>
        <w:ind w:left="0" w:firstLine="709"/>
        <w:rPr>
          <w:szCs w:val="28"/>
        </w:rPr>
      </w:pPr>
      <w:r w:rsidRPr="00653461">
        <w:rPr>
          <w:szCs w:val="28"/>
        </w:rPr>
        <w:t xml:space="preserve">Как мы это </w:t>
      </w:r>
      <w:proofErr w:type="spellStart"/>
      <w:r w:rsidRPr="00653461">
        <w:rPr>
          <w:szCs w:val="28"/>
        </w:rPr>
        <w:t>продаем</w:t>
      </w:r>
      <w:proofErr w:type="spellEnd"/>
      <w:r w:rsidRPr="00653461">
        <w:rPr>
          <w:szCs w:val="28"/>
        </w:rPr>
        <w:t>?</w:t>
      </w:r>
    </w:p>
    <w:p w:rsidR="005C05EA" w:rsidRPr="00653461" w:rsidRDefault="005C05EA" w:rsidP="005C05EA">
      <w:pPr>
        <w:numPr>
          <w:ilvl w:val="0"/>
          <w:numId w:val="6"/>
        </w:numPr>
        <w:ind w:left="0" w:firstLine="709"/>
        <w:rPr>
          <w:szCs w:val="28"/>
        </w:rPr>
      </w:pPr>
      <w:r w:rsidRPr="00653461">
        <w:rPr>
          <w:szCs w:val="28"/>
        </w:rPr>
        <w:t>Где мы (рынок)?</w:t>
      </w:r>
    </w:p>
    <w:p w:rsidR="005C05EA" w:rsidRPr="00653461" w:rsidRDefault="005C05EA" w:rsidP="005C05EA">
      <w:pPr>
        <w:numPr>
          <w:ilvl w:val="0"/>
          <w:numId w:val="6"/>
        </w:numPr>
        <w:ind w:left="0" w:firstLine="709"/>
        <w:rPr>
          <w:szCs w:val="28"/>
        </w:rPr>
      </w:pPr>
      <w:r w:rsidRPr="00653461">
        <w:rPr>
          <w:szCs w:val="28"/>
        </w:rPr>
        <w:t>Для кого мы это делаем?</w:t>
      </w:r>
    </w:p>
    <w:p w:rsidR="005C05EA" w:rsidRPr="00653461" w:rsidRDefault="005C05EA" w:rsidP="005C05EA">
      <w:pPr>
        <w:numPr>
          <w:ilvl w:val="0"/>
          <w:numId w:val="6"/>
        </w:numPr>
        <w:ind w:left="0" w:firstLine="709"/>
        <w:rPr>
          <w:szCs w:val="28"/>
        </w:rPr>
      </w:pPr>
      <w:r w:rsidRPr="00653461">
        <w:rPr>
          <w:szCs w:val="28"/>
        </w:rPr>
        <w:t>Ради чего мы это делаем?</w:t>
      </w:r>
    </w:p>
    <w:p w:rsidR="005C05EA" w:rsidRPr="00653461" w:rsidRDefault="005C05EA" w:rsidP="005C05EA">
      <w:pPr>
        <w:numPr>
          <w:ilvl w:val="0"/>
          <w:numId w:val="6"/>
        </w:numPr>
        <w:ind w:left="0" w:firstLine="709"/>
        <w:rPr>
          <w:szCs w:val="28"/>
        </w:rPr>
      </w:pPr>
      <w:r w:rsidRPr="00653461">
        <w:rPr>
          <w:szCs w:val="28"/>
        </w:rPr>
        <w:t xml:space="preserve">Что </w:t>
      </w:r>
      <w:proofErr w:type="spellStart"/>
      <w:r w:rsidRPr="00653461">
        <w:rPr>
          <w:szCs w:val="28"/>
        </w:rPr>
        <w:t>дает</w:t>
      </w:r>
      <w:proofErr w:type="spellEnd"/>
      <w:r w:rsidRPr="00653461">
        <w:rPr>
          <w:szCs w:val="28"/>
        </w:rPr>
        <w:t xml:space="preserve"> компания своим клиентам, своим учредителям, своему персоналу, своим </w:t>
      </w:r>
      <w:proofErr w:type="spellStart"/>
      <w:r w:rsidRPr="00653461">
        <w:rPr>
          <w:szCs w:val="28"/>
        </w:rPr>
        <w:t>партнерам</w:t>
      </w:r>
      <w:proofErr w:type="spellEnd"/>
      <w:r w:rsidRPr="00653461">
        <w:rPr>
          <w:szCs w:val="28"/>
        </w:rPr>
        <w:t>, своему обществу?</w:t>
      </w:r>
    </w:p>
    <w:p w:rsidR="005C05EA" w:rsidRPr="00653461" w:rsidRDefault="005C05EA" w:rsidP="00A5534A">
      <w:pPr>
        <w:spacing w:line="336" w:lineRule="auto"/>
        <w:rPr>
          <w:szCs w:val="28"/>
        </w:rPr>
      </w:pPr>
      <w:r w:rsidRPr="00653461">
        <w:rPr>
          <w:szCs w:val="28"/>
        </w:rPr>
        <w:lastRenderedPageBreak/>
        <w:t>Совокупность ответов на эти вопросы и будет составлять миссию организации.</w:t>
      </w:r>
    </w:p>
    <w:p w:rsidR="005C05EA" w:rsidRPr="00653461" w:rsidRDefault="005C05EA" w:rsidP="00A5534A">
      <w:pPr>
        <w:spacing w:line="336" w:lineRule="auto"/>
        <w:rPr>
          <w:szCs w:val="28"/>
        </w:rPr>
      </w:pPr>
      <w:r w:rsidRPr="00653461">
        <w:rPr>
          <w:szCs w:val="28"/>
        </w:rPr>
        <w:t>Итак, на очередном совещании руководитель может дать своим сотрудникам задание ответить на вышеизложенные вопросы, подумать в течение 1-2 дней и в письменном виде предложить вопросы на поставленные ответы. Лучше всего, если руководитель сразу на совещании раздаст бланки с вопросами, на которых сотрудники и будут писать ответы.</w:t>
      </w:r>
    </w:p>
    <w:p w:rsidR="005C05EA" w:rsidRPr="00653461" w:rsidRDefault="005C05EA" w:rsidP="00A5534A">
      <w:pPr>
        <w:spacing w:line="336" w:lineRule="auto"/>
        <w:rPr>
          <w:szCs w:val="28"/>
        </w:rPr>
      </w:pPr>
      <w:r w:rsidRPr="00653461">
        <w:rPr>
          <w:szCs w:val="28"/>
        </w:rPr>
        <w:t xml:space="preserve">После того, как сотрудники ответят на вопросы – руководству необходимо будет проанализировать данную информацию и сформулировать миссию (1) – </w:t>
      </w:r>
      <w:proofErr w:type="spellStart"/>
      <w:r w:rsidRPr="00653461">
        <w:rPr>
          <w:szCs w:val="28"/>
        </w:rPr>
        <w:t>брэндовый</w:t>
      </w:r>
      <w:proofErr w:type="spellEnd"/>
      <w:r w:rsidRPr="00653461">
        <w:rPr>
          <w:szCs w:val="28"/>
        </w:rPr>
        <w:t xml:space="preserve"> слоган, а затем миссию (2) – главную цель существования организации, для этого лучше всего использовать модель, представленную на р</w:t>
      </w:r>
      <w:r>
        <w:rPr>
          <w:szCs w:val="28"/>
        </w:rPr>
        <w:t xml:space="preserve">исунке </w:t>
      </w:r>
      <w:r w:rsidR="00A5534A">
        <w:rPr>
          <w:szCs w:val="28"/>
        </w:rPr>
        <w:t>7</w:t>
      </w:r>
      <w:r w:rsidRPr="00653461">
        <w:rPr>
          <w:szCs w:val="28"/>
        </w:rPr>
        <w:t>.</w:t>
      </w:r>
    </w:p>
    <w:p w:rsidR="005C05EA" w:rsidRPr="00653461" w:rsidRDefault="005C05EA" w:rsidP="005C05EA">
      <w:pPr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40E3A0" wp14:editId="1869359D">
                <wp:simplePos x="0" y="0"/>
                <wp:positionH relativeFrom="column">
                  <wp:posOffset>285750</wp:posOffset>
                </wp:positionH>
                <wp:positionV relativeFrom="paragraph">
                  <wp:posOffset>-1905</wp:posOffset>
                </wp:positionV>
                <wp:extent cx="4914900" cy="439420"/>
                <wp:effectExtent l="13335" t="8890" r="5715" b="88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05EA" w:rsidRPr="004024E1" w:rsidRDefault="005C05EA" w:rsidP="005C05EA">
                            <w:pPr>
                              <w:pStyle w:val="ab"/>
                            </w:pPr>
                            <w:r>
                              <w:t>С</w:t>
                            </w:r>
                            <w:r w:rsidRPr="006F1B01">
                              <w:t>формировать доверие потребителей</w:t>
                            </w:r>
                            <w:r>
                              <w:t xml:space="preserve"> и стать наиболее востребованной компанией на рынке перевозок, предлагая качество по низким ценам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0" o:spid="_x0000_s1065" type="#_x0000_t202" style="position:absolute;left:0;text-align:left;margin-left:22.5pt;margin-top:-.15pt;width:387pt;height:34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">
                <v:textbox>
                  <w:txbxContent>
                    <w:p w:rsidR="005C05EA" w:rsidRPr="004024E1" w:rsidRDefault="005C05EA" w:rsidP="005C05EA">
                      <w:pPr>
                        <w:pStyle w:val="ab"/>
                      </w:pPr>
                      <w:r>
                        <w:t>С</w:t>
                      </w:r>
                      <w:r w:rsidRPr="006F1B01">
                        <w:t>формировать доверие потребителей</w:t>
                      </w:r>
                      <w:r>
                        <w:t xml:space="preserve"> и стать наиболее востребованной компанией на рынке перевозок, предлагая качество по низким ценам</w:t>
                      </w:r>
                    </w:p>
                  </w:txbxContent>
                </v:textbox>
              </v:shape>
            </w:pict>
          </mc:Fallback>
        </mc:AlternateContent>
      </w:r>
    </w:p>
    <w:p w:rsidR="005C05EA" w:rsidRPr="00653461" w:rsidRDefault="005C05EA" w:rsidP="005C05EA">
      <w:pPr>
        <w:rPr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3360" behindDoc="0" locked="0" layoutInCell="1" allowOverlap="1" wp14:anchorId="173A9344" wp14:editId="3D305944">
                <wp:simplePos x="0" y="0"/>
                <wp:positionH relativeFrom="character">
                  <wp:posOffset>0</wp:posOffset>
                </wp:positionH>
                <wp:positionV relativeFrom="line">
                  <wp:posOffset>342900</wp:posOffset>
                </wp:positionV>
                <wp:extent cx="5036185" cy="4559300"/>
                <wp:effectExtent l="0" t="228600" r="12065" b="12700"/>
                <wp:wrapNone/>
                <wp:docPr id="36" name="Полотно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Line 95"/>
                        <wps:cNvCnPr/>
                        <wps:spPr bwMode="auto">
                          <a:xfrm>
                            <a:off x="2509590" y="-228826"/>
                            <a:ext cx="0" cy="34282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" name="Line 96"/>
                        <wps:cNvCnPr/>
                        <wps:spPr bwMode="auto">
                          <a:xfrm flipH="1">
                            <a:off x="108514" y="114003"/>
                            <a:ext cx="24010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7"/>
                        <wps:cNvCnPr/>
                        <wps:spPr bwMode="auto">
                          <a:xfrm>
                            <a:off x="2509590" y="114003"/>
                            <a:ext cx="24002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98"/>
                        <wps:cNvCnPr/>
                        <wps:spPr bwMode="auto">
                          <a:xfrm>
                            <a:off x="108514" y="114003"/>
                            <a:ext cx="0" cy="3436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08514" y="228826"/>
                            <a:ext cx="1371812" cy="7008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4A36CD" w:rsidRDefault="005C05EA" w:rsidP="005C05EA">
                              <w:pPr>
                                <w:pStyle w:val="ab"/>
                              </w:pPr>
                              <w:r w:rsidRPr="004A36CD">
                                <w:t xml:space="preserve">Увеличение </w:t>
                              </w:r>
                              <w:proofErr w:type="spellStart"/>
                              <w:r w:rsidRPr="004A36CD">
                                <w:t>объема</w:t>
                              </w:r>
                              <w:proofErr w:type="spellEnd"/>
                              <w:r w:rsidRPr="004A36CD">
                                <w:t xml:space="preserve"> продаж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600" y="228826"/>
                            <a:ext cx="1630680" cy="7617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7C2737" w:rsidRDefault="005C05EA" w:rsidP="005C05EA">
                              <w:pPr>
                                <w:pStyle w:val="ab"/>
                                <w:rPr>
                                  <w:sz w:val="22"/>
                                </w:rPr>
                              </w:pPr>
                              <w:r w:rsidRPr="007C2737">
                                <w:rPr>
                                  <w:sz w:val="22"/>
                                </w:rPr>
                                <w:t>Формирование коллектива, способного к высокому качеству обслуживания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01"/>
                        <wps:cNvCnPr/>
                        <wps:spPr bwMode="auto">
                          <a:xfrm>
                            <a:off x="4909855" y="114003"/>
                            <a:ext cx="0" cy="3436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3538043" y="228826"/>
                            <a:ext cx="1485994" cy="6602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4A36CD" w:rsidRDefault="005C05EA" w:rsidP="005C05EA">
                              <w:pPr>
                                <w:pStyle w:val="ab"/>
                              </w:pPr>
                              <w:r w:rsidRPr="004A36CD">
                                <w:t xml:space="preserve">Увеличение доли рынка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03"/>
                        <wps:cNvCnPr/>
                        <wps:spPr bwMode="auto">
                          <a:xfrm flipH="1">
                            <a:off x="107704" y="889059"/>
                            <a:ext cx="2429" cy="32954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04"/>
                        <wps:cNvCnPr/>
                        <wps:spPr bwMode="auto">
                          <a:xfrm>
                            <a:off x="108514" y="205779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5"/>
                        <wps:cNvCnPr/>
                        <wps:spPr bwMode="auto">
                          <a:xfrm>
                            <a:off x="107704" y="1660835"/>
                            <a:ext cx="114992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222697" y="1041610"/>
                            <a:ext cx="1371812" cy="1016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7C2737" w:rsidRDefault="005C05EA" w:rsidP="005C05EA">
                              <w:pPr>
                                <w:pStyle w:val="ab"/>
                                <w:rPr>
                                  <w:sz w:val="20"/>
                                </w:rPr>
                              </w:pPr>
                              <w:r w:rsidRPr="007C2737">
                                <w:rPr>
                                  <w:sz w:val="20"/>
                                </w:rPr>
                                <w:t>Расширения спектра услуг по грузоперевозкам в различные регионы страны и зарубежья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222697" y="2203785"/>
                            <a:ext cx="1371812" cy="1117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4A36CD" w:rsidRDefault="005C05EA" w:rsidP="005C05EA">
                              <w:pPr>
                                <w:pStyle w:val="ab"/>
                              </w:pPr>
                              <w:r w:rsidRPr="004A36CD">
                                <w:t>Открытие новых путей реализации продукции (через Интернет)</w:t>
                              </w:r>
                            </w:p>
                            <w:p w:rsidR="005C05EA" w:rsidRPr="004A36CD" w:rsidRDefault="005C05EA" w:rsidP="005C05EA">
                              <w:pPr>
                                <w:pStyle w:val="ab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108"/>
                        <wps:cNvCnPr/>
                        <wps:spPr bwMode="auto">
                          <a:xfrm>
                            <a:off x="107704" y="4184484"/>
                            <a:ext cx="11418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222697" y="3461098"/>
                            <a:ext cx="1371812" cy="10982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4A36CD" w:rsidRDefault="005C05EA" w:rsidP="00A5534A">
                              <w:pPr>
                                <w:pStyle w:val="ab"/>
                              </w:pPr>
                              <w:r w:rsidRPr="004A36CD">
                                <w:t>Проведение эффективной рекламной и маркетинговой политики</w:t>
                              </w:r>
                            </w:p>
                            <w:p w:rsidR="005C05EA" w:rsidRDefault="005C05EA" w:rsidP="005C05E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110"/>
                        <wps:cNvCnPr/>
                        <wps:spPr bwMode="auto">
                          <a:xfrm>
                            <a:off x="1822874" y="889059"/>
                            <a:ext cx="810" cy="32954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11"/>
                        <wps:cNvCnPr/>
                        <wps:spPr bwMode="auto">
                          <a:xfrm>
                            <a:off x="2508780" y="114823"/>
                            <a:ext cx="0" cy="1140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12"/>
                        <wps:cNvCnPr/>
                        <wps:spPr bwMode="auto">
                          <a:xfrm>
                            <a:off x="1823684" y="1659195"/>
                            <a:ext cx="114992" cy="16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937866" y="1042430"/>
                            <a:ext cx="1372622" cy="107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7C2737" w:rsidRDefault="005C05EA" w:rsidP="005C05EA">
                              <w:pPr>
                                <w:pStyle w:val="ab"/>
                                <w:rPr>
                                  <w:sz w:val="20"/>
                                </w:rPr>
                              </w:pPr>
                              <w:r w:rsidRPr="007C2737">
                                <w:rPr>
                                  <w:sz w:val="20"/>
                                </w:rPr>
                                <w:t>Создание комфортных условий для работы (питание, режим работы и т.д.), снижение текучести кадров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114"/>
                        <wps:cNvCnPr/>
                        <wps:spPr bwMode="auto">
                          <a:xfrm>
                            <a:off x="1822874" y="2918149"/>
                            <a:ext cx="114992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15"/>
                        <wps:cNvCnPr/>
                        <wps:spPr bwMode="auto">
                          <a:xfrm>
                            <a:off x="1822874" y="4185305"/>
                            <a:ext cx="114992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938676" y="2203785"/>
                            <a:ext cx="1371812" cy="1117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7C2737" w:rsidRDefault="005C05EA" w:rsidP="005C05EA">
                              <w:pPr>
                                <w:pStyle w:val="ab"/>
                                <w:rPr>
                                  <w:sz w:val="22"/>
                                </w:rPr>
                              </w:pPr>
                              <w:r w:rsidRPr="007C2737">
                                <w:rPr>
                                  <w:sz w:val="22"/>
                                </w:rPr>
                                <w:t xml:space="preserve">Предоставление персоналу дополнительных льгот, связанных с деятельностью </w:t>
                              </w:r>
                              <w:r>
                                <w:rPr>
                                  <w:sz w:val="22"/>
                                </w:rPr>
                                <w:t>компании</w:t>
                              </w:r>
                            </w:p>
                            <w:p w:rsidR="005C05EA" w:rsidRPr="007C2737" w:rsidRDefault="005C05EA" w:rsidP="005C05EA">
                              <w:pPr>
                                <w:pStyle w:val="ab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1938676" y="3461098"/>
                            <a:ext cx="1371812" cy="10982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137E5B" w:rsidRDefault="005C05EA" w:rsidP="005C05EA">
                              <w:pPr>
                                <w:pStyle w:val="ab"/>
                                <w:rPr>
                                  <w:sz w:val="20"/>
                                </w:rPr>
                              </w:pPr>
                              <w:r w:rsidRPr="00137E5B">
                                <w:rPr>
                                  <w:sz w:val="20"/>
                                </w:rPr>
                                <w:t>Повышение квалификации работников, предоставление возможности карьерного роста в нашей организации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118"/>
                        <wps:cNvCnPr/>
                        <wps:spPr bwMode="auto">
                          <a:xfrm>
                            <a:off x="3538043" y="889059"/>
                            <a:ext cx="1620" cy="32954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19"/>
                        <wps:cNvCnPr/>
                        <wps:spPr bwMode="auto">
                          <a:xfrm>
                            <a:off x="3538043" y="4184484"/>
                            <a:ext cx="11418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20"/>
                        <wps:cNvCnPr/>
                        <wps:spPr bwMode="auto">
                          <a:xfrm>
                            <a:off x="3539663" y="2918149"/>
                            <a:ext cx="11337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21"/>
                        <wps:cNvCnPr/>
                        <wps:spPr bwMode="auto">
                          <a:xfrm>
                            <a:off x="3538853" y="1660835"/>
                            <a:ext cx="11418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3652226" y="1041610"/>
                            <a:ext cx="1371812" cy="1016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4A36CD" w:rsidRDefault="005C05EA" w:rsidP="005C05EA">
                              <w:pPr>
                                <w:pStyle w:val="ab"/>
                              </w:pPr>
                              <w:r w:rsidRPr="004A36CD">
                                <w:t>Поддержание имиджа и репутации компании</w:t>
                              </w:r>
                            </w:p>
                            <w:p w:rsidR="005C05EA" w:rsidRPr="009C6EAF" w:rsidRDefault="005C05EA" w:rsidP="005C05EA">
                              <w:pPr>
                                <w:pStyle w:val="ab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3653036" y="2203785"/>
                            <a:ext cx="1372622" cy="1117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4A36CD" w:rsidRDefault="005C05EA" w:rsidP="005C05EA">
                              <w:pPr>
                                <w:pStyle w:val="ab"/>
                              </w:pPr>
                              <w:r>
                                <w:t>Постоянный контроль ценовой политики конкурентов</w:t>
                              </w:r>
                            </w:p>
                            <w:p w:rsidR="005C05EA" w:rsidRPr="005E587A" w:rsidRDefault="005C05EA" w:rsidP="005C05EA">
                              <w:pPr>
                                <w:pStyle w:val="ab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3653036" y="3461098"/>
                            <a:ext cx="1372622" cy="10982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05EA" w:rsidRPr="007C2737" w:rsidRDefault="005C05EA" w:rsidP="005C05EA">
                              <w:pPr>
                                <w:pStyle w:val="ab"/>
                                <w:rPr>
                                  <w:sz w:val="20"/>
                                </w:rPr>
                              </w:pPr>
                              <w:r w:rsidRPr="007C2737">
                                <w:rPr>
                                  <w:sz w:val="20"/>
                                </w:rPr>
                                <w:t>Регулярное проведение обновления оборудования, влияющего на деятельность организации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125"/>
                        <wps:cNvCnPr/>
                        <wps:spPr bwMode="auto">
                          <a:xfrm>
                            <a:off x="107704" y="2918149"/>
                            <a:ext cx="11418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36" o:spid="_x0000_s1066" editas="canvas" style="position:absolute;margin-left:0;margin-top:27pt;width:396.55pt;height:359pt;z-index:251663360;mso-position-horizontal-relative:char;mso-position-vertical-relative:line" coordsize="50361,45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">
                <v:shape id="_x0000_s1067" type="#_x0000_t75" style="position:absolute;width:50361;height:45593;visibility:visible;mso-wrap-style:square">
                  <v:fill o:detectmouseclick="t"/>
                  <v:path o:connecttype="none"/>
                </v:shape>
                <v:line id="Line 95" o:spid="_x0000_s1068" style="position:absolute;visibility:visible;mso-wrap-style:square" from="25095,-2288" to="25095,1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8XMMIAAADaAAAADwAAAGRycy9kb3ducmV2LnhtbERPTWvCQBC9C/6HZYTedGMLoURXEaWg&#10;PZRqBT2O2TGJZmfD7jZJ/31XKPQ0PN7nzJe9qUVLzleWFUwnCQji3OqKCwXHr7fxKwgfkDXWlknB&#10;D3lYLoaDOWbadryn9hAKEUPYZ6igDKHJpPR5SQb9xDbEkbtaZzBE6AqpHXYx3NTyOUlSabDi2FBi&#10;Q+uS8vvh2yj4ePlM29Xufdufdukl3+wv51vnlHoa9asZiEB9+Bf/ubc6zofHK48rF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i8XMMIAAADaAAAADwAAAAAAAAAAAAAA&#10;AAChAgAAZHJzL2Rvd25yZXYueG1sUEsFBgAAAAAEAAQA+QAAAJADAAAAAA==&#10;"/>
                <v:line id="Line 96" o:spid="_x0000_s1069" style="position:absolute;flip:x;visibility:visible;mso-wrap-style:square" from="1085,1140" to="25095,1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97" o:spid="_x0000_s1070" style="position:absolute;visibility:visible;mso-wrap-style:square" from="25095,1140" to="49098,1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  <v:line id="Line 98" o:spid="_x0000_s1071" style="position:absolute;visibility:visible;mso-wrap-style:square" from="1085,1140" to="1085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shape id="Text Box 99" o:spid="_x0000_s1072" type="#_x0000_t202" style="position:absolute;left:1085;top:2288;width:13718;height:70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<v:textbox>
                    <w:txbxContent>
                      <w:p w:rsidR="005C05EA" w:rsidRPr="004A36CD" w:rsidRDefault="005C05EA" w:rsidP="005C05EA">
                        <w:pPr>
                          <w:pStyle w:val="ab"/>
                        </w:pPr>
                        <w:r w:rsidRPr="004A36CD">
                          <w:t xml:space="preserve">Увеличение </w:t>
                        </w:r>
                        <w:proofErr w:type="spellStart"/>
                        <w:r w:rsidRPr="004A36CD">
                          <w:t>объема</w:t>
                        </w:r>
                        <w:proofErr w:type="spellEnd"/>
                        <w:r w:rsidRPr="004A36CD">
                          <w:t xml:space="preserve"> продаж </w:t>
                        </w:r>
                      </w:p>
                    </w:txbxContent>
                  </v:textbox>
                </v:shape>
                <v:shape id="Text Box 100" o:spid="_x0000_s1073" type="#_x0000_t202" style="position:absolute;left:17526;top:2288;width:16306;height:7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<v:textbox>
                    <w:txbxContent>
                      <w:p w:rsidR="005C05EA" w:rsidRPr="007C2737" w:rsidRDefault="005C05EA" w:rsidP="005C05EA">
                        <w:pPr>
                          <w:pStyle w:val="ab"/>
                          <w:rPr>
                            <w:sz w:val="22"/>
                          </w:rPr>
                        </w:pPr>
                        <w:r w:rsidRPr="007C2737">
                          <w:rPr>
                            <w:sz w:val="22"/>
                          </w:rPr>
                          <w:t>Формирование коллектива, способного к высокому качеству обслуживания</w:t>
                        </w:r>
                      </w:p>
                    </w:txbxContent>
                  </v:textbox>
                </v:shape>
                <v:line id="Line 101" o:spid="_x0000_s1074" style="position:absolute;visibility:visible;mso-wrap-style:square" from="49098,1140" to="49098,4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v:shape id="Text Box 102" o:spid="_x0000_s1075" type="#_x0000_t202" style="position:absolute;left:35380;top:2288;width:14860;height:66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    <v:textbox>
                    <w:txbxContent>
                      <w:p w:rsidR="005C05EA" w:rsidRPr="004A36CD" w:rsidRDefault="005C05EA" w:rsidP="005C05EA">
                        <w:pPr>
                          <w:pStyle w:val="ab"/>
                        </w:pPr>
                        <w:r w:rsidRPr="004A36CD">
                          <w:t xml:space="preserve">Увеличение доли рынка </w:t>
                        </w:r>
                      </w:p>
                    </w:txbxContent>
                  </v:textbox>
                </v:shape>
                <v:line id="Line 103" o:spid="_x0000_s1076" style="position:absolute;flip:x;visibility:visible;mso-wrap-style:square" from="1077,8890" to="1101,41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G8FMMAAADbAAAADwAAAGRycy9kb3ducmV2LnhtbERPTWsCMRC9F/wPYYReSs3aFrGrUUQQ&#10;PHipykpv0824WXYzWZOo23/fFAq9zeN9znzZ21bcyIfasYLxKANBXDpdc6XgeNg8T0GEiKyxdUwK&#10;vinAcjF4mGOu3Z0/6LaPlUghHHJUYGLscilDachiGLmOOHFn5y3GBH0ltcd7CretfMmyibRYc2ow&#10;2NHaUNnsr1aBnO6eLn719dYUzen0boqy6D53Sj0O+9UMRKQ+/ov/3Fud5r/C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RvBTDAAAA2wAAAA8AAAAAAAAAAAAA&#10;AAAAoQIAAGRycy9kb3ducmV2LnhtbFBLBQYAAAAABAAEAPkAAACRAwAAAAA=&#10;"/>
                <v:line id="Line 104" o:spid="_x0000_s1077" style="position:absolute;visibility:visible;mso-wrap-style:square" from="1085,20577" to="1085,20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  <v:line id="Line 105" o:spid="_x0000_s1078" style="position:absolute;visibility:visible;mso-wrap-style:square" from="1077,16608" to="2226,16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  <v:shape id="Text Box 106" o:spid="_x0000_s1079" type="#_x0000_t202" style="position:absolute;left:2226;top:10416;width:13719;height:10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      <v:textbox>
                    <w:txbxContent>
                      <w:p w:rsidR="005C05EA" w:rsidRPr="007C2737" w:rsidRDefault="005C05EA" w:rsidP="005C05EA">
                        <w:pPr>
                          <w:pStyle w:val="ab"/>
                          <w:rPr>
                            <w:sz w:val="20"/>
                          </w:rPr>
                        </w:pPr>
                        <w:r w:rsidRPr="007C2737">
                          <w:rPr>
                            <w:sz w:val="20"/>
                          </w:rPr>
                          <w:t>Расширения спектра услуг по грузоперевозкам в различные регионы страны и зарубежья</w:t>
                        </w:r>
                      </w:p>
                    </w:txbxContent>
                  </v:textbox>
                </v:shape>
                <v:shape id="Text Box 107" o:spid="_x0000_s1080" type="#_x0000_t202" style="position:absolute;left:2226;top:22037;width:13719;height:11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    <v:textbox>
                    <w:txbxContent>
                      <w:p w:rsidR="005C05EA" w:rsidRPr="004A36CD" w:rsidRDefault="005C05EA" w:rsidP="005C05EA">
                        <w:pPr>
                          <w:pStyle w:val="ab"/>
                        </w:pPr>
                        <w:r w:rsidRPr="004A36CD">
                          <w:t>Открытие новых путей реализации продукции (через Интернет)</w:t>
                        </w:r>
                      </w:p>
                      <w:p w:rsidR="005C05EA" w:rsidRPr="004A36CD" w:rsidRDefault="005C05EA" w:rsidP="005C05EA">
                        <w:pPr>
                          <w:pStyle w:val="ab"/>
                        </w:pPr>
                      </w:p>
                    </w:txbxContent>
                  </v:textbox>
                </v:shape>
                <v:line id="Line 108" o:spid="_x0000_s1081" style="position:absolute;visibility:visible;mso-wrap-style:square" from="1077,41844" to="2218,41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<v:shape id="Text Box 109" o:spid="_x0000_s1082" type="#_x0000_t202" style="position:absolute;left:2226;top:34610;width:13719;height:109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<v:textbox>
                    <w:txbxContent>
                      <w:p w:rsidR="005C05EA" w:rsidRPr="004A36CD" w:rsidRDefault="005C05EA" w:rsidP="00A5534A">
                        <w:pPr>
                          <w:pStyle w:val="ab"/>
                        </w:pPr>
                        <w:r w:rsidRPr="004A36CD">
                          <w:t>Проведение эффективной рекламной и маркетинговой политики</w:t>
                        </w:r>
                      </w:p>
                      <w:p w:rsidR="005C05EA" w:rsidRDefault="005C05EA" w:rsidP="005C05EA"/>
                    </w:txbxContent>
                  </v:textbox>
                </v:shape>
                <v:line id="Line 110" o:spid="_x0000_s1083" style="position:absolute;visibility:visible;mso-wrap-style:square" from="18228,8890" to="18236,41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<v:line id="Line 111" o:spid="_x0000_s1084" style="position:absolute;visibility:visible;mso-wrap-style:square" from="25087,1148" to="25087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112" o:spid="_x0000_s1085" style="position:absolute;visibility:visible;mso-wrap-style:square" from="18236,16591" to="19386,166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<v:shape id="Text Box 113" o:spid="_x0000_s1086" type="#_x0000_t202" style="position:absolute;left:19378;top:10424;width:13726;height:10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:rsidR="005C05EA" w:rsidRPr="007C2737" w:rsidRDefault="005C05EA" w:rsidP="005C05EA">
                        <w:pPr>
                          <w:pStyle w:val="ab"/>
                          <w:rPr>
                            <w:sz w:val="20"/>
                          </w:rPr>
                        </w:pPr>
                        <w:r w:rsidRPr="007C2737">
                          <w:rPr>
                            <w:sz w:val="20"/>
                          </w:rPr>
                          <w:t>Создание комфортных условий для работы (питание, режим работы и т.д.), снижение текучести кадров</w:t>
                        </w:r>
                      </w:p>
                    </w:txbxContent>
                  </v:textbox>
                </v:shape>
                <v:line id="Line 114" o:spid="_x0000_s1087" style="position:absolute;visibility:visible;mso-wrap-style:square" from="18228,29181" to="19378,291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115" o:spid="_x0000_s1088" style="position:absolute;visibility:visible;mso-wrap-style:square" from="18228,41853" to="19378,41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  <v:shape id="Text Box 116" o:spid="_x0000_s1089" type="#_x0000_t202" style="position:absolute;left:19386;top:22037;width:13718;height:11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57hM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5ik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e4TEAAAA2wAAAA8AAAAAAAAAAAAAAAAAmAIAAGRycy9k&#10;b3ducmV2LnhtbFBLBQYAAAAABAAEAPUAAACJAwAAAAA=&#10;">
                  <v:textbox>
                    <w:txbxContent>
                      <w:p w:rsidR="005C05EA" w:rsidRPr="007C2737" w:rsidRDefault="005C05EA" w:rsidP="005C05EA">
                        <w:pPr>
                          <w:pStyle w:val="ab"/>
                          <w:rPr>
                            <w:sz w:val="22"/>
                          </w:rPr>
                        </w:pPr>
                        <w:r w:rsidRPr="007C2737">
                          <w:rPr>
                            <w:sz w:val="22"/>
                          </w:rPr>
                          <w:t xml:space="preserve">Предоставление персоналу дополнительных льгот, связанных с деятельностью </w:t>
                        </w:r>
                        <w:r>
                          <w:rPr>
                            <w:sz w:val="22"/>
                          </w:rPr>
                          <w:t>компании</w:t>
                        </w:r>
                      </w:p>
                      <w:p w:rsidR="005C05EA" w:rsidRPr="007C2737" w:rsidRDefault="005C05EA" w:rsidP="005C05EA">
                        <w:pPr>
                          <w:pStyle w:val="ab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Text Box 117" o:spid="_x0000_s1090" type="#_x0000_t202" style="position:absolute;left:19386;top:34610;width:13718;height:109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    <v:textbox>
                    <w:txbxContent>
                      <w:p w:rsidR="005C05EA" w:rsidRPr="00137E5B" w:rsidRDefault="005C05EA" w:rsidP="005C05EA">
                        <w:pPr>
                          <w:pStyle w:val="ab"/>
                          <w:rPr>
                            <w:sz w:val="20"/>
                          </w:rPr>
                        </w:pPr>
                        <w:r w:rsidRPr="00137E5B">
                          <w:rPr>
                            <w:sz w:val="20"/>
                          </w:rPr>
                          <w:t>Повышение квалификации работников, предоставление возможности карьерного роста в нашей организации</w:t>
                        </w:r>
                      </w:p>
                    </w:txbxContent>
                  </v:textbox>
                </v:shape>
                <v:line id="Line 118" o:spid="_x0000_s1091" style="position:absolute;visibility:visible;mso-wrap-style:square" from="35380,8890" to="35396,41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<v:line id="Line 119" o:spid="_x0000_s1092" style="position:absolute;visibility:visible;mso-wrap-style:square" from="35380,41844" to="36522,41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120" o:spid="_x0000_s1093" style="position:absolute;visibility:visible;mso-wrap-style:square" from="35396,29181" to="36530,291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    <v:line id="Line 121" o:spid="_x0000_s1094" style="position:absolute;visibility:visible;mso-wrap-style:square" from="35388,16608" to="36530,16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      <v:shape id="Text Box 122" o:spid="_x0000_s1095" type="#_x0000_t202" style="position:absolute;left:36522;top:10416;width:13718;height:10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zrWs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dAJ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XOtaxQAAANsAAAAPAAAAAAAAAAAAAAAAAJgCAABkcnMv&#10;ZG93bnJldi54bWxQSwUGAAAAAAQABAD1AAAAigMAAAAA&#10;">
                  <v:textbox>
                    <w:txbxContent>
                      <w:p w:rsidR="005C05EA" w:rsidRPr="004A36CD" w:rsidRDefault="005C05EA" w:rsidP="005C05EA">
                        <w:pPr>
                          <w:pStyle w:val="ab"/>
                        </w:pPr>
                        <w:r w:rsidRPr="004A36CD">
                          <w:t>Поддержание имиджа и репутации компании</w:t>
                        </w:r>
                      </w:p>
                      <w:p w:rsidR="005C05EA" w:rsidRPr="009C6EAF" w:rsidRDefault="005C05EA" w:rsidP="005C05EA">
                        <w:pPr>
                          <w:pStyle w:val="ab"/>
                        </w:pPr>
                      </w:p>
                    </w:txbxContent>
                  </v:textbox>
                </v:shape>
                <v:shape id="Text Box 123" o:spid="_x0000_s1096" type="#_x0000_t202" style="position:absolute;left:36530;top:22037;width:13726;height:11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BOwcUA&#10;AADbAAAADwAAAGRycy9kb3ducmV2LnhtbESPQWvCQBSE74L/YXmFXqRuNGI1uooILfamaWmvj+wz&#10;Cc2+jbvbmP77bkHwOMzMN8x625tGdOR8bVnBZJyAIC6srrlU8PH+8rQA4QOyxsYyKfglD9vNcLDG&#10;TNsrn6jLQykihH2GCqoQ2kxKX1Rk0I9tSxy9s3UGQ5SulNrhNcJNI6dJMpcGa44LFba0r6j4zn+M&#10;gsXs0H35t/T4WczPzTKMnrvXi1Pq8aHfrUAE6sM9fGsftII0hf8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E7BxQAAANsAAAAPAAAAAAAAAAAAAAAAAJgCAABkcnMv&#10;ZG93bnJldi54bWxQSwUGAAAAAAQABAD1AAAAigMAAAAA&#10;">
                  <v:textbox>
                    <w:txbxContent>
                      <w:p w:rsidR="005C05EA" w:rsidRPr="004A36CD" w:rsidRDefault="005C05EA" w:rsidP="005C05EA">
                        <w:pPr>
                          <w:pStyle w:val="ab"/>
                        </w:pPr>
                        <w:r>
                          <w:t>Постоянный контроль ценовой политики конкурентов</w:t>
                        </w:r>
                      </w:p>
                      <w:p w:rsidR="005C05EA" w:rsidRPr="005E587A" w:rsidRDefault="005C05EA" w:rsidP="005C05EA">
                        <w:pPr>
                          <w:pStyle w:val="ab"/>
                        </w:pPr>
                      </w:p>
                    </w:txbxContent>
                  </v:textbox>
                </v:shape>
                <v:shape id="Text Box 124" o:spid="_x0000_s1097" type="#_x0000_t202" style="position:absolute;left:36530;top:34610;width:13726;height:109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nWtcUA&#10;AADbAAAADwAAAGRycy9kb3ducmV2LnhtbESPW2sCMRSE3wv+h3AEX4pmveBlaxQRKvattaKvh81x&#10;d+nmZE3Sdf33Rij0cZiZb5jlujWVaMj50rKC4SABQZxZXXKu4Pj93p+D8AFZY2WZFNzJw3rVeVli&#10;qu2Nv6g5hFxECPsUFRQh1KmUPivIoB/Ymjh6F+sMhihdLrXDW4SbSo6SZCoNlhwXCqxpW1D2c/g1&#10;CuaTfXP2H+PPUza9VIvwOmt2V6dUr9tu3kAEasN/+K+91wrGE3h+iT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+da1xQAAANsAAAAPAAAAAAAAAAAAAAAAAJgCAABkcnMv&#10;ZG93bnJldi54bWxQSwUGAAAAAAQABAD1AAAAigMAAAAA&#10;">
                  <v:textbox>
                    <w:txbxContent>
                      <w:p w:rsidR="005C05EA" w:rsidRPr="007C2737" w:rsidRDefault="005C05EA" w:rsidP="005C05EA">
                        <w:pPr>
                          <w:pStyle w:val="ab"/>
                          <w:rPr>
                            <w:sz w:val="20"/>
                          </w:rPr>
                        </w:pPr>
                        <w:r w:rsidRPr="007C2737">
                          <w:rPr>
                            <w:sz w:val="20"/>
                          </w:rPr>
                          <w:t>Регулярное проведение обновления оборудования, влияющего на деятельность организации</w:t>
                        </w:r>
                      </w:p>
                    </w:txbxContent>
                  </v:textbox>
                </v:shape>
                <v:line id="Line 125" o:spid="_x0000_s1098" style="position:absolute;visibility:visible;mso-wrap-style:square" from="1077,29181" to="2218,291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<w10:wrap anchory="line"/>
              </v:group>
            </w:pict>
          </mc:Fallback>
        </mc:AlternateContent>
      </w:r>
      <w:r>
        <w:rPr>
          <w:noProof/>
          <w:szCs w:val="28"/>
        </w:rPr>
        <w:drawing>
          <wp:inline distT="0" distB="0" distL="0" distR="0" wp14:anchorId="00A7220E" wp14:editId="26D21422">
            <wp:extent cx="5349240" cy="502158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930" b="99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5EA" w:rsidRPr="00CF0289" w:rsidRDefault="005C05EA" w:rsidP="005C05EA">
      <w:pPr>
        <w:jc w:val="center"/>
        <w:rPr>
          <w:szCs w:val="28"/>
        </w:rPr>
      </w:pPr>
      <w:r>
        <w:rPr>
          <w:szCs w:val="28"/>
        </w:rPr>
        <w:t xml:space="preserve">Рисунок </w:t>
      </w:r>
      <w:r w:rsidR="00A5534A">
        <w:rPr>
          <w:szCs w:val="28"/>
        </w:rPr>
        <w:t>7 –</w:t>
      </w:r>
      <w:r w:rsidRPr="00CF0289">
        <w:rPr>
          <w:szCs w:val="28"/>
        </w:rPr>
        <w:t xml:space="preserve"> Миссия </w:t>
      </w:r>
      <w:r w:rsidR="00A5534A">
        <w:t>ООО «</w:t>
      </w:r>
      <w:proofErr w:type="spellStart"/>
      <w:r w:rsidR="00A5534A">
        <w:t>Таб-Алко</w:t>
      </w:r>
      <w:proofErr w:type="spellEnd"/>
      <w:r w:rsidR="00A5534A">
        <w:t>»</w:t>
      </w:r>
    </w:p>
    <w:p w:rsidR="00A5534A" w:rsidRPr="00653461" w:rsidRDefault="00A5534A" w:rsidP="00A5534A">
      <w:pPr>
        <w:rPr>
          <w:szCs w:val="28"/>
        </w:rPr>
      </w:pPr>
      <w:r w:rsidRPr="00653461">
        <w:rPr>
          <w:szCs w:val="28"/>
        </w:rPr>
        <w:lastRenderedPageBreak/>
        <w:t xml:space="preserve">Для формулирования </w:t>
      </w:r>
      <w:proofErr w:type="spellStart"/>
      <w:r w:rsidRPr="00653461">
        <w:rPr>
          <w:szCs w:val="28"/>
        </w:rPr>
        <w:t>брэндового</w:t>
      </w:r>
      <w:proofErr w:type="spellEnd"/>
      <w:r w:rsidRPr="00653461">
        <w:rPr>
          <w:szCs w:val="28"/>
        </w:rPr>
        <w:t xml:space="preserve"> слогана можно использовать рифмы, которые будут придуманы при проведении рекламной акции на радио.</w:t>
      </w:r>
    </w:p>
    <w:p w:rsidR="005C05EA" w:rsidRDefault="005C05EA" w:rsidP="005C05EA">
      <w:pPr>
        <w:rPr>
          <w:szCs w:val="28"/>
        </w:rPr>
      </w:pPr>
      <w:r w:rsidRPr="00653461">
        <w:rPr>
          <w:szCs w:val="28"/>
        </w:rPr>
        <w:t>3. Для размещения рекламного баннера в Интернете необходимо сначала провести маркетинговое исследование по ценам на данные ус</w:t>
      </w:r>
      <w:r>
        <w:rPr>
          <w:szCs w:val="28"/>
        </w:rPr>
        <w:t>луги компаний города</w:t>
      </w:r>
      <w:r w:rsidRPr="00653461">
        <w:rPr>
          <w:szCs w:val="28"/>
        </w:rPr>
        <w:t xml:space="preserve">. 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4. Для проведения рекламной акции-конкурса по радио необходимо провести маркетинговое исследование по ценам на данные ус</w:t>
      </w:r>
      <w:r>
        <w:rPr>
          <w:szCs w:val="28"/>
        </w:rPr>
        <w:t xml:space="preserve">луги компаний города </w:t>
      </w:r>
      <w:r w:rsidRPr="00653461">
        <w:rPr>
          <w:szCs w:val="28"/>
        </w:rPr>
        <w:t>и разработать план проведения акции.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5. Поиск потенциальных клиентов. Прямая почтовая рассылка, рекламная рассылка (</w:t>
      </w:r>
      <w:proofErr w:type="spellStart"/>
      <w:r w:rsidRPr="00653461">
        <w:rPr>
          <w:szCs w:val="28"/>
        </w:rPr>
        <w:t>Директ</w:t>
      </w:r>
      <w:proofErr w:type="spellEnd"/>
      <w:r w:rsidRPr="00653461">
        <w:rPr>
          <w:szCs w:val="28"/>
        </w:rPr>
        <w:t>-маркетинг), рассылка коммерческого предложения услуг по перевозкам по факсу и электронной почте. Отправка по конкретным адресам потенциальных клиентов различных предложений, объявлений, напоминаний и другой информации. Рассылка рассчитана на получение измеряемого отклика и имеет своей целью установление долговременных отношений с клиентами.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>6. Распространение листовок с информацией о деятельности компании с купоном на предоставление скидки предъявителю. Во-первых, для этого нужен макет листовки, во-вторых, напечатанные листовки и, в-третьих, люди, которые будут распространять листовки.</w:t>
      </w:r>
    </w:p>
    <w:p w:rsidR="005C05EA" w:rsidRPr="00653461" w:rsidRDefault="005C05EA" w:rsidP="005C05EA">
      <w:pPr>
        <w:rPr>
          <w:szCs w:val="28"/>
        </w:rPr>
      </w:pPr>
      <w:r w:rsidRPr="00653461">
        <w:rPr>
          <w:szCs w:val="28"/>
        </w:rPr>
        <w:t xml:space="preserve">Для начала необходимо убедиться, что </w:t>
      </w:r>
      <w:proofErr w:type="gramStart"/>
      <w:r w:rsidRPr="00653461">
        <w:rPr>
          <w:szCs w:val="28"/>
        </w:rPr>
        <w:t xml:space="preserve">реклама, распространяемая таким способом </w:t>
      </w:r>
      <w:proofErr w:type="spellStart"/>
      <w:r w:rsidRPr="00653461">
        <w:rPr>
          <w:szCs w:val="28"/>
        </w:rPr>
        <w:t>принесет</w:t>
      </w:r>
      <w:proofErr w:type="spellEnd"/>
      <w:proofErr w:type="gramEnd"/>
      <w:r w:rsidRPr="00653461">
        <w:rPr>
          <w:szCs w:val="28"/>
        </w:rPr>
        <w:t xml:space="preserve"> результат. </w:t>
      </w:r>
    </w:p>
    <w:p w:rsidR="005C05EA" w:rsidRPr="00653461" w:rsidRDefault="005C05EA" w:rsidP="005C05EA">
      <w:pPr>
        <w:rPr>
          <w:szCs w:val="28"/>
        </w:rPr>
      </w:pPr>
      <w:r>
        <w:rPr>
          <w:szCs w:val="28"/>
        </w:rPr>
        <w:t>7</w:t>
      </w:r>
      <w:r w:rsidRPr="00653461">
        <w:rPr>
          <w:szCs w:val="28"/>
        </w:rPr>
        <w:t>. Для размещения рекламных щитов и плакатов на улицах и транспорте необходимо сначала провести маркетинговое исследование по ценам на данные услу</w:t>
      </w:r>
      <w:r>
        <w:rPr>
          <w:szCs w:val="28"/>
        </w:rPr>
        <w:t>ги компаний города</w:t>
      </w:r>
      <w:r w:rsidRPr="00653461">
        <w:rPr>
          <w:szCs w:val="28"/>
        </w:rPr>
        <w:t>.</w:t>
      </w:r>
    </w:p>
    <w:p w:rsidR="00D32D4F" w:rsidRPr="00D32D4F" w:rsidRDefault="00D32D4F" w:rsidP="00D32D4F"/>
    <w:p w:rsidR="00D32D4F" w:rsidRDefault="00D32D4F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D32D4F" w:rsidRDefault="00D32D4F" w:rsidP="00D32D4F">
      <w:pPr>
        <w:pStyle w:val="1"/>
      </w:pPr>
      <w:bookmarkStart w:id="15" w:name="_Toc508740525"/>
      <w:r>
        <w:lastRenderedPageBreak/>
        <w:t>Заключение</w:t>
      </w:r>
      <w:bookmarkEnd w:id="15"/>
    </w:p>
    <w:p w:rsidR="00D32D4F" w:rsidRDefault="00D32D4F" w:rsidP="00D32D4F"/>
    <w:p w:rsidR="00A5534A" w:rsidRPr="00653461" w:rsidRDefault="00A5534A" w:rsidP="00A5534A">
      <w:pPr>
        <w:rPr>
          <w:szCs w:val="28"/>
        </w:rPr>
      </w:pPr>
      <w:r w:rsidRPr="00653461">
        <w:rPr>
          <w:szCs w:val="28"/>
        </w:rPr>
        <w:t xml:space="preserve">В данном исследовании проанализирована деятельность, внешняя и внутренняя среда </w:t>
      </w:r>
      <w:r>
        <w:rPr>
          <w:szCs w:val="28"/>
        </w:rPr>
        <w:t>«</w:t>
      </w:r>
      <w:proofErr w:type="spellStart"/>
      <w:r>
        <w:rPr>
          <w:szCs w:val="28"/>
        </w:rPr>
        <w:t>Таб</w:t>
      </w:r>
      <w:r>
        <w:rPr>
          <w:szCs w:val="28"/>
        </w:rPr>
        <w:t>-Алко</w:t>
      </w:r>
      <w:proofErr w:type="spellEnd"/>
      <w:r w:rsidRPr="00CF0289">
        <w:rPr>
          <w:szCs w:val="28"/>
        </w:rPr>
        <w:t>»</w:t>
      </w:r>
      <w:r w:rsidRPr="00653461">
        <w:rPr>
          <w:szCs w:val="28"/>
        </w:rPr>
        <w:t xml:space="preserve">, определены основные направления разработки </w:t>
      </w:r>
      <w:proofErr w:type="gramStart"/>
      <w:r w:rsidRPr="00653461">
        <w:rPr>
          <w:szCs w:val="28"/>
        </w:rPr>
        <w:t>стратегии</w:t>
      </w:r>
      <w:proofErr w:type="gramEnd"/>
      <w:r w:rsidRPr="00653461">
        <w:rPr>
          <w:szCs w:val="28"/>
        </w:rPr>
        <w:t xml:space="preserve"> развития данного предприятия, предложен план мероприятий по формированию стратегии развития </w:t>
      </w:r>
      <w:r w:rsidRPr="00CF0289">
        <w:rPr>
          <w:szCs w:val="28"/>
        </w:rPr>
        <w:t>«</w:t>
      </w:r>
      <w:proofErr w:type="spellStart"/>
      <w:r>
        <w:rPr>
          <w:szCs w:val="28"/>
        </w:rPr>
        <w:t>Таб-Алко</w:t>
      </w:r>
      <w:proofErr w:type="spellEnd"/>
      <w:r w:rsidRPr="00CF0289">
        <w:rPr>
          <w:szCs w:val="28"/>
        </w:rPr>
        <w:t>»</w:t>
      </w:r>
      <w:r>
        <w:rPr>
          <w:szCs w:val="28"/>
        </w:rPr>
        <w:t xml:space="preserve"> </w:t>
      </w:r>
      <w:r w:rsidRPr="00653461">
        <w:rPr>
          <w:szCs w:val="28"/>
        </w:rPr>
        <w:t>и рассчитана эффективность основных мероприятий стратегии развития предприятия.</w:t>
      </w:r>
    </w:p>
    <w:p w:rsidR="00A5534A" w:rsidRPr="001F7500" w:rsidRDefault="00A5534A" w:rsidP="00A5534A">
      <w:pPr>
        <w:rPr>
          <w:szCs w:val="28"/>
        </w:rPr>
      </w:pPr>
      <w:r w:rsidRPr="001F7500">
        <w:rPr>
          <w:szCs w:val="28"/>
        </w:rPr>
        <w:t xml:space="preserve">Таким образом, стратегия представляет собой совокупность действий, необходимых для достижения поставленных целей </w:t>
      </w:r>
      <w:proofErr w:type="spellStart"/>
      <w:r w:rsidRPr="001F7500">
        <w:rPr>
          <w:szCs w:val="28"/>
        </w:rPr>
        <w:t>путем</w:t>
      </w:r>
      <w:proofErr w:type="spellEnd"/>
      <w:r w:rsidRPr="001F7500">
        <w:rPr>
          <w:szCs w:val="28"/>
        </w:rPr>
        <w:t xml:space="preserve"> рационального использования ресурсов экономической системы. Цель стратегии – добиться долгосрочных конкурентных преимуществ, которые обеспечат производственной системе высокую рентабельность и жизнеспособность</w:t>
      </w:r>
    </w:p>
    <w:p w:rsidR="00A5534A" w:rsidRPr="001F7500" w:rsidRDefault="00A5534A" w:rsidP="00A5534A">
      <w:pPr>
        <w:rPr>
          <w:szCs w:val="28"/>
        </w:rPr>
      </w:pPr>
      <w:r w:rsidRPr="001F7500">
        <w:rPr>
          <w:szCs w:val="28"/>
        </w:rPr>
        <w:t xml:space="preserve">Стратегия, разрабатываемая предприятием, должна представлять собой совокупность нескольких стратегий. Эти стратегии должны быть согласованы и тесно взаимодействовать друг с другом. Стратегический выбор предприятия должен быть </w:t>
      </w:r>
      <w:proofErr w:type="spellStart"/>
      <w:r w:rsidRPr="001F7500">
        <w:rPr>
          <w:szCs w:val="28"/>
        </w:rPr>
        <w:t>определенным</w:t>
      </w:r>
      <w:proofErr w:type="spellEnd"/>
      <w:r w:rsidRPr="001F7500">
        <w:rPr>
          <w:szCs w:val="28"/>
        </w:rPr>
        <w:t xml:space="preserve"> и однозначным. Только в этом случае предприятие достигнет успеха.</w:t>
      </w:r>
    </w:p>
    <w:p w:rsidR="00A5534A" w:rsidRPr="001F7500" w:rsidRDefault="00A5534A" w:rsidP="00A5534A">
      <w:pPr>
        <w:rPr>
          <w:szCs w:val="28"/>
        </w:rPr>
      </w:pPr>
      <w:r w:rsidRPr="001F7500">
        <w:rPr>
          <w:szCs w:val="28"/>
        </w:rPr>
        <w:t>Стратегия определяет, что нужно сделать сегодня, чтобы выжить завтра.</w:t>
      </w:r>
    </w:p>
    <w:p w:rsidR="00A5534A" w:rsidRPr="001F7500" w:rsidRDefault="00A5534A" w:rsidP="00A5534A">
      <w:pPr>
        <w:rPr>
          <w:szCs w:val="28"/>
        </w:rPr>
      </w:pPr>
      <w:r w:rsidRPr="001F7500">
        <w:rPr>
          <w:szCs w:val="28"/>
        </w:rPr>
        <w:t xml:space="preserve">Как и любое другое предприятие, </w:t>
      </w:r>
      <w:r w:rsidRPr="00CF0289">
        <w:rPr>
          <w:szCs w:val="28"/>
        </w:rPr>
        <w:t>«</w:t>
      </w:r>
      <w:proofErr w:type="spellStart"/>
      <w:r>
        <w:rPr>
          <w:szCs w:val="28"/>
        </w:rPr>
        <w:t>Таб-Алко</w:t>
      </w:r>
      <w:proofErr w:type="spellEnd"/>
      <w:r w:rsidRPr="00CF0289">
        <w:rPr>
          <w:szCs w:val="28"/>
        </w:rPr>
        <w:t>»</w:t>
      </w:r>
      <w:r>
        <w:rPr>
          <w:szCs w:val="28"/>
        </w:rPr>
        <w:t xml:space="preserve"> </w:t>
      </w:r>
      <w:r w:rsidRPr="001F7500">
        <w:rPr>
          <w:szCs w:val="28"/>
        </w:rPr>
        <w:t>ставит своей основной целью завоевание большего сегмента рынка, повышение конкурентоспособности, расширение клиентской базы и, как следствие, увеличение доходов.</w:t>
      </w:r>
    </w:p>
    <w:p w:rsidR="00A5534A" w:rsidRDefault="00A5534A" w:rsidP="00A5534A">
      <w:pPr>
        <w:rPr>
          <w:szCs w:val="28"/>
        </w:rPr>
      </w:pPr>
      <w:r w:rsidRPr="001F7500">
        <w:rPr>
          <w:szCs w:val="28"/>
        </w:rPr>
        <w:t>В первую очередь, чтобы быть привлекательным для потребителей фирме нужно иметь развитый благоприят</w:t>
      </w:r>
      <w:r w:rsidRPr="00653461">
        <w:rPr>
          <w:szCs w:val="28"/>
        </w:rPr>
        <w:t xml:space="preserve">ный имидж, репутацию, быть на слуху, быть востребованной. </w:t>
      </w:r>
    </w:p>
    <w:p w:rsidR="00A5534A" w:rsidRPr="00653461" w:rsidRDefault="00A5534A" w:rsidP="00A5534A">
      <w:pPr>
        <w:rPr>
          <w:szCs w:val="28"/>
        </w:rPr>
      </w:pPr>
      <w:bookmarkStart w:id="16" w:name="OLE_LINK1"/>
      <w:bookmarkStart w:id="17" w:name="OLE_LINK2"/>
      <w:r w:rsidRPr="00653461">
        <w:rPr>
          <w:szCs w:val="28"/>
        </w:rPr>
        <w:t xml:space="preserve">Итак, были определены основные цели, направленные на развитие имиджа </w:t>
      </w:r>
      <w:r w:rsidRPr="00CF0289">
        <w:rPr>
          <w:szCs w:val="28"/>
        </w:rPr>
        <w:t>«</w:t>
      </w:r>
      <w:proofErr w:type="spellStart"/>
      <w:r>
        <w:rPr>
          <w:szCs w:val="28"/>
        </w:rPr>
        <w:t>Таб-Алко</w:t>
      </w:r>
      <w:proofErr w:type="spellEnd"/>
      <w:r w:rsidRPr="00CF0289">
        <w:rPr>
          <w:szCs w:val="28"/>
        </w:rPr>
        <w:t>»</w:t>
      </w:r>
      <w:r w:rsidRPr="00653461">
        <w:rPr>
          <w:szCs w:val="28"/>
        </w:rPr>
        <w:t>, и на их основе предложены рекомендации по формированию стратегии развития предприятия:</w:t>
      </w:r>
    </w:p>
    <w:p w:rsidR="00A5534A" w:rsidRPr="00653461" w:rsidRDefault="00A5534A" w:rsidP="00A5534A">
      <w:pPr>
        <w:numPr>
          <w:ilvl w:val="0"/>
          <w:numId w:val="8"/>
        </w:numPr>
        <w:ind w:left="0" w:firstLine="709"/>
        <w:rPr>
          <w:szCs w:val="28"/>
        </w:rPr>
      </w:pPr>
      <w:r w:rsidRPr="00653461">
        <w:rPr>
          <w:szCs w:val="28"/>
        </w:rPr>
        <w:lastRenderedPageBreak/>
        <w:t>уделить внимание планированию и прогнозированию ситуаций, как на предприятие, так и во внешней среде;</w:t>
      </w:r>
    </w:p>
    <w:p w:rsidR="00A5534A" w:rsidRPr="00653461" w:rsidRDefault="00A5534A" w:rsidP="00A5534A">
      <w:pPr>
        <w:numPr>
          <w:ilvl w:val="0"/>
          <w:numId w:val="8"/>
        </w:numPr>
        <w:ind w:left="0" w:firstLine="709"/>
        <w:rPr>
          <w:szCs w:val="28"/>
        </w:rPr>
      </w:pPr>
      <w:r w:rsidRPr="00653461">
        <w:rPr>
          <w:szCs w:val="28"/>
        </w:rPr>
        <w:t>определить курс рекламной политики;</w:t>
      </w:r>
    </w:p>
    <w:p w:rsidR="00A5534A" w:rsidRPr="00653461" w:rsidRDefault="00A5534A" w:rsidP="00A5534A">
      <w:pPr>
        <w:numPr>
          <w:ilvl w:val="0"/>
          <w:numId w:val="8"/>
        </w:numPr>
        <w:ind w:left="0" w:firstLine="709"/>
        <w:rPr>
          <w:szCs w:val="28"/>
        </w:rPr>
      </w:pPr>
      <w:r w:rsidRPr="00653461">
        <w:rPr>
          <w:szCs w:val="28"/>
        </w:rPr>
        <w:t>заинтересовать крупных клиентов для долгосрочных договоров;</w:t>
      </w:r>
    </w:p>
    <w:p w:rsidR="00A5534A" w:rsidRPr="00653461" w:rsidRDefault="00A5534A" w:rsidP="00A5534A">
      <w:pPr>
        <w:numPr>
          <w:ilvl w:val="0"/>
          <w:numId w:val="8"/>
        </w:numPr>
        <w:ind w:left="0" w:firstLine="709"/>
        <w:rPr>
          <w:szCs w:val="28"/>
        </w:rPr>
      </w:pPr>
      <w:r w:rsidRPr="00653461">
        <w:rPr>
          <w:szCs w:val="28"/>
        </w:rPr>
        <w:t>обеспечить систему стимулирования работников;</w:t>
      </w:r>
    </w:p>
    <w:p w:rsidR="00A5534A" w:rsidRPr="00653461" w:rsidRDefault="00A5534A" w:rsidP="00A5534A">
      <w:pPr>
        <w:numPr>
          <w:ilvl w:val="0"/>
          <w:numId w:val="8"/>
        </w:numPr>
        <w:ind w:left="0" w:firstLine="709"/>
        <w:rPr>
          <w:szCs w:val="28"/>
        </w:rPr>
      </w:pPr>
      <w:r w:rsidRPr="00653461">
        <w:rPr>
          <w:szCs w:val="28"/>
        </w:rPr>
        <w:t>организовать контроль над предлагаемыми услугами.</w:t>
      </w:r>
    </w:p>
    <w:bookmarkEnd w:id="16"/>
    <w:bookmarkEnd w:id="17"/>
    <w:p w:rsidR="00A5534A" w:rsidRPr="00653461" w:rsidRDefault="00A5534A" w:rsidP="00A5534A">
      <w:pPr>
        <w:rPr>
          <w:szCs w:val="28"/>
        </w:rPr>
      </w:pPr>
      <w:r w:rsidRPr="00653461">
        <w:rPr>
          <w:szCs w:val="28"/>
        </w:rPr>
        <w:t xml:space="preserve">Таким образом, разработанная стратегия развития </w:t>
      </w:r>
      <w:r w:rsidRPr="00CF0289">
        <w:rPr>
          <w:szCs w:val="28"/>
        </w:rPr>
        <w:t>«</w:t>
      </w:r>
      <w:proofErr w:type="spellStart"/>
      <w:r>
        <w:rPr>
          <w:szCs w:val="28"/>
        </w:rPr>
        <w:t>Таб-Алко</w:t>
      </w:r>
      <w:proofErr w:type="spellEnd"/>
      <w:r w:rsidRPr="00CF0289">
        <w:rPr>
          <w:szCs w:val="28"/>
        </w:rPr>
        <w:t>»</w:t>
      </w:r>
      <w:r>
        <w:rPr>
          <w:szCs w:val="28"/>
        </w:rPr>
        <w:t xml:space="preserve"> </w:t>
      </w:r>
      <w:r w:rsidRPr="00653461">
        <w:rPr>
          <w:szCs w:val="28"/>
        </w:rPr>
        <w:t>позволит сохранить позиции на рынке и укрепить их, а предлагаемые мероприятия составят стратегию развития предприятия и позволят увеличить объем реализации продукции.</w:t>
      </w:r>
    </w:p>
    <w:p w:rsidR="00D32D4F" w:rsidRPr="00D32D4F" w:rsidRDefault="00D32D4F" w:rsidP="00D32D4F"/>
    <w:p w:rsidR="00D32D4F" w:rsidRDefault="00D32D4F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D32D4F" w:rsidRDefault="00D32D4F" w:rsidP="00D32D4F">
      <w:pPr>
        <w:pStyle w:val="1"/>
      </w:pPr>
      <w:bookmarkStart w:id="18" w:name="_Toc508740526"/>
      <w:r>
        <w:lastRenderedPageBreak/>
        <w:t>Список использованной литературы</w:t>
      </w:r>
      <w:bookmarkEnd w:id="18"/>
    </w:p>
    <w:p w:rsidR="00D32D4F" w:rsidRDefault="00D32D4F" w:rsidP="00D32D4F"/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r w:rsidRPr="00113554">
        <w:t xml:space="preserve">Васильева, Л. С. Финансовый анализ / </w:t>
      </w:r>
      <w:proofErr w:type="spellStart"/>
      <w:r w:rsidRPr="00113554">
        <w:t>Л.С</w:t>
      </w:r>
      <w:proofErr w:type="spellEnd"/>
      <w:r w:rsidRPr="00113554">
        <w:t xml:space="preserve">. Васильева, </w:t>
      </w:r>
      <w:proofErr w:type="spellStart"/>
      <w:r w:rsidRPr="00113554">
        <w:t>М.В</w:t>
      </w:r>
      <w:proofErr w:type="spellEnd"/>
      <w:r w:rsidRPr="00113554">
        <w:t xml:space="preserve">. Петровская. - М.: </w:t>
      </w:r>
      <w:proofErr w:type="spellStart"/>
      <w:r w:rsidRPr="00113554">
        <w:t>КноРус</w:t>
      </w:r>
      <w:proofErr w:type="spellEnd"/>
      <w:r w:rsidRPr="00113554">
        <w:t>, 2017. - 880 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r w:rsidRPr="00113554">
        <w:t xml:space="preserve">Герасименко, </w:t>
      </w:r>
      <w:proofErr w:type="spellStart"/>
      <w:r w:rsidRPr="00113554">
        <w:t>Г.П</w:t>
      </w:r>
      <w:proofErr w:type="spellEnd"/>
      <w:r w:rsidRPr="00113554">
        <w:t xml:space="preserve">. Управленческий, финансовый и инвестиционный анализ. Практикум / </w:t>
      </w:r>
      <w:proofErr w:type="spellStart"/>
      <w:r w:rsidRPr="00113554">
        <w:t>Г.П</w:t>
      </w:r>
      <w:proofErr w:type="spellEnd"/>
      <w:r w:rsidRPr="00113554">
        <w:t xml:space="preserve">. Герасименко, </w:t>
      </w:r>
      <w:proofErr w:type="spellStart"/>
      <w:r w:rsidRPr="00113554">
        <w:t>С.Э</w:t>
      </w:r>
      <w:proofErr w:type="spellEnd"/>
      <w:r w:rsidRPr="00113554">
        <w:t xml:space="preserve">. Маркарьян, </w:t>
      </w:r>
      <w:proofErr w:type="spellStart"/>
      <w:r w:rsidRPr="00113554">
        <w:t>Э.А</w:t>
      </w:r>
      <w:proofErr w:type="spellEnd"/>
      <w:r w:rsidRPr="00113554">
        <w:t>. Маркарьян, и др</w:t>
      </w:r>
      <w:proofErr w:type="gramStart"/>
      <w:r w:rsidRPr="00113554">
        <w:t xml:space="preserve">.. - </w:t>
      </w:r>
      <w:proofErr w:type="gramEnd"/>
      <w:r w:rsidRPr="00113554">
        <w:t xml:space="preserve">М.: Ростов-на-Дону: </w:t>
      </w:r>
      <w:proofErr w:type="spellStart"/>
      <w:r w:rsidRPr="00113554">
        <w:t>МарТ</w:t>
      </w:r>
      <w:proofErr w:type="spellEnd"/>
      <w:r w:rsidRPr="00113554">
        <w:t>; Издание 3-е, перераб. и доп., 2013. - 160 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r>
        <w:t xml:space="preserve">Данилин </w:t>
      </w:r>
      <w:proofErr w:type="spellStart"/>
      <w:r>
        <w:t>Н.Н</w:t>
      </w:r>
      <w:proofErr w:type="spellEnd"/>
      <w:r>
        <w:t xml:space="preserve">. Реструктуризация системы управления предприятием в условиях кризиса // Стратегии бизнеса. 2014. №2 (4). 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proofErr w:type="spellStart"/>
      <w:r w:rsidRPr="00113554">
        <w:t>Жилкина</w:t>
      </w:r>
      <w:proofErr w:type="spellEnd"/>
      <w:r w:rsidRPr="00113554">
        <w:t xml:space="preserve">, А. Н. Управление финансами. Финансовый анализ предприятия / </w:t>
      </w:r>
      <w:proofErr w:type="spellStart"/>
      <w:r w:rsidRPr="00113554">
        <w:t>А.Н</w:t>
      </w:r>
      <w:proofErr w:type="spellEnd"/>
      <w:r w:rsidRPr="00113554">
        <w:t xml:space="preserve">. </w:t>
      </w:r>
      <w:proofErr w:type="spellStart"/>
      <w:r w:rsidRPr="00113554">
        <w:t>Жилкина</w:t>
      </w:r>
      <w:proofErr w:type="spellEnd"/>
      <w:r w:rsidRPr="00113554">
        <w:t>. - Москва: Огни, 2017. - 336 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proofErr w:type="spellStart"/>
      <w:r w:rsidRPr="00113554">
        <w:t>Каплюк</w:t>
      </w:r>
      <w:proofErr w:type="spellEnd"/>
      <w:r w:rsidRPr="00113554">
        <w:t xml:space="preserve">, Т. С. Финансовый анализ / </w:t>
      </w:r>
      <w:proofErr w:type="spellStart"/>
      <w:r w:rsidRPr="00113554">
        <w:t>Т.С</w:t>
      </w:r>
      <w:proofErr w:type="spellEnd"/>
      <w:r w:rsidRPr="00113554">
        <w:t xml:space="preserve">. </w:t>
      </w:r>
      <w:proofErr w:type="spellStart"/>
      <w:r w:rsidRPr="00113554">
        <w:t>Каплюк</w:t>
      </w:r>
      <w:proofErr w:type="spellEnd"/>
      <w:r w:rsidRPr="00113554">
        <w:t>. - М.: Экзамен, 2014. - 451 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proofErr w:type="spellStart"/>
      <w:r w:rsidRPr="00113554">
        <w:t>Карлин</w:t>
      </w:r>
      <w:proofErr w:type="spellEnd"/>
      <w:r w:rsidRPr="00113554">
        <w:t xml:space="preserve"> Анализ финансовых </w:t>
      </w:r>
      <w:proofErr w:type="spellStart"/>
      <w:r w:rsidRPr="00113554">
        <w:t>отчетов</w:t>
      </w:r>
      <w:proofErr w:type="spellEnd"/>
      <w:r w:rsidRPr="00113554">
        <w:t xml:space="preserve"> (на основе </w:t>
      </w:r>
      <w:proofErr w:type="spellStart"/>
      <w:r w:rsidRPr="00113554">
        <w:t>GAAP</w:t>
      </w:r>
      <w:proofErr w:type="spellEnd"/>
      <w:r w:rsidRPr="00113554">
        <w:t xml:space="preserve">) / </w:t>
      </w:r>
      <w:proofErr w:type="spellStart"/>
      <w:r w:rsidRPr="00113554">
        <w:t>Карлин</w:t>
      </w:r>
      <w:proofErr w:type="spellEnd"/>
      <w:r w:rsidRPr="00113554">
        <w:t xml:space="preserve">, </w:t>
      </w:r>
      <w:proofErr w:type="spellStart"/>
      <w:r w:rsidRPr="00113554">
        <w:t>Макмин</w:t>
      </w:r>
      <w:proofErr w:type="spellEnd"/>
      <w:r w:rsidRPr="00113554">
        <w:t xml:space="preserve"> Томас; Альберт. - М.: ИНФРА-М, 2017. - 445 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proofErr w:type="spellStart"/>
      <w:r w:rsidRPr="00113554">
        <w:t>Ковалев</w:t>
      </w:r>
      <w:proofErr w:type="spellEnd"/>
      <w:r w:rsidRPr="00113554">
        <w:t xml:space="preserve">, </w:t>
      </w:r>
      <w:proofErr w:type="spellStart"/>
      <w:r w:rsidRPr="00113554">
        <w:t>В.В</w:t>
      </w:r>
      <w:proofErr w:type="spellEnd"/>
      <w:r w:rsidRPr="00113554">
        <w:t xml:space="preserve">. Финансовый анализ / </w:t>
      </w:r>
      <w:proofErr w:type="spellStart"/>
      <w:r w:rsidRPr="00113554">
        <w:t>В.В</w:t>
      </w:r>
      <w:proofErr w:type="spellEnd"/>
      <w:r w:rsidRPr="00113554">
        <w:t xml:space="preserve">. </w:t>
      </w:r>
      <w:proofErr w:type="spellStart"/>
      <w:r w:rsidRPr="00113554">
        <w:t>Ковалев</w:t>
      </w:r>
      <w:proofErr w:type="spellEnd"/>
      <w:r w:rsidRPr="00113554">
        <w:t>. - М.: Финансы и статистика, 2017. - 432 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r w:rsidRPr="00113554">
        <w:t xml:space="preserve">Литовченко, </w:t>
      </w:r>
      <w:proofErr w:type="spellStart"/>
      <w:r w:rsidRPr="00113554">
        <w:t>В.П</w:t>
      </w:r>
      <w:proofErr w:type="spellEnd"/>
      <w:r w:rsidRPr="00113554">
        <w:t xml:space="preserve">. Финансовый анализ / </w:t>
      </w:r>
      <w:proofErr w:type="spellStart"/>
      <w:r w:rsidRPr="00113554">
        <w:t>В.П</w:t>
      </w:r>
      <w:proofErr w:type="spellEnd"/>
      <w:r w:rsidRPr="00113554">
        <w:t>. Литовченко. - М.: Дашков и К°, 2014. - 845 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r w:rsidRPr="00113554">
        <w:t xml:space="preserve">Маркарьян, Э. А. Финансовый анализ / </w:t>
      </w:r>
      <w:proofErr w:type="spellStart"/>
      <w:r w:rsidRPr="00113554">
        <w:t>Э.А</w:t>
      </w:r>
      <w:proofErr w:type="spellEnd"/>
      <w:r w:rsidRPr="00113554">
        <w:t xml:space="preserve">. Маркарьян, </w:t>
      </w:r>
      <w:proofErr w:type="spellStart"/>
      <w:r w:rsidRPr="00113554">
        <w:t>Г.П</w:t>
      </w:r>
      <w:proofErr w:type="spellEnd"/>
      <w:r w:rsidRPr="00113554">
        <w:t xml:space="preserve">. Герасименко, </w:t>
      </w:r>
      <w:proofErr w:type="spellStart"/>
      <w:r w:rsidRPr="00113554">
        <w:t>С.Э</w:t>
      </w:r>
      <w:proofErr w:type="spellEnd"/>
      <w:r w:rsidRPr="00113554">
        <w:t xml:space="preserve">. Маркарьян. - М.: </w:t>
      </w:r>
      <w:proofErr w:type="spellStart"/>
      <w:r w:rsidRPr="00113554">
        <w:t>КноРус</w:t>
      </w:r>
      <w:proofErr w:type="spellEnd"/>
      <w:r w:rsidRPr="00113554">
        <w:t>, 2017. - 272 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r w:rsidRPr="00113554">
        <w:t xml:space="preserve">Неудачин, </w:t>
      </w:r>
      <w:proofErr w:type="spellStart"/>
      <w:r w:rsidRPr="00113554">
        <w:t>В</w:t>
      </w:r>
      <w:r>
        <w:t>.</w:t>
      </w:r>
      <w:r w:rsidRPr="00113554">
        <w:t>В</w:t>
      </w:r>
      <w:proofErr w:type="spellEnd"/>
      <w:r>
        <w:t>.</w:t>
      </w:r>
      <w:r w:rsidRPr="00113554">
        <w:t xml:space="preserve"> Реализация стратегии компании. Финансовый анализ и моделирование / Неудачин Вячеслав Владимирович. - М.: Дело, 2015. - 127 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r w:rsidRPr="00113554">
        <w:t xml:space="preserve">Хачатурян, </w:t>
      </w:r>
      <w:proofErr w:type="spellStart"/>
      <w:r w:rsidRPr="00113554">
        <w:t>Н.М</w:t>
      </w:r>
      <w:proofErr w:type="spellEnd"/>
      <w:r w:rsidRPr="00113554">
        <w:t xml:space="preserve">. Анализ финансово-хозяйственной деятельности. Конспект лекций / </w:t>
      </w:r>
      <w:proofErr w:type="spellStart"/>
      <w:r w:rsidRPr="00113554">
        <w:t>Н.М</w:t>
      </w:r>
      <w:proofErr w:type="spellEnd"/>
      <w:r w:rsidRPr="00113554">
        <w:t>. Хачатурян. - М.: Ростов н/Д: Феникс, 2013. - 192 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proofErr w:type="spellStart"/>
      <w:r w:rsidRPr="00113554">
        <w:t>Хелферт</w:t>
      </w:r>
      <w:proofErr w:type="spellEnd"/>
      <w:r w:rsidRPr="00113554">
        <w:t xml:space="preserve"> Техника финансового анализа / </w:t>
      </w:r>
      <w:proofErr w:type="spellStart"/>
      <w:r w:rsidRPr="00113554">
        <w:t>Хелферт</w:t>
      </w:r>
      <w:proofErr w:type="spellEnd"/>
      <w:r w:rsidRPr="00113554">
        <w:t>, Эрик. - М.: Аудит, Юнити, 2015. - 663 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r w:rsidRPr="00113554">
        <w:lastRenderedPageBreak/>
        <w:t xml:space="preserve">Шеремет, А.Д. Методика финансового анализа / А.Д. Шеремет, </w:t>
      </w:r>
      <w:proofErr w:type="spellStart"/>
      <w:r w:rsidRPr="00113554">
        <w:t>Р.С</w:t>
      </w:r>
      <w:proofErr w:type="spellEnd"/>
      <w:r w:rsidRPr="00113554">
        <w:t>. Сайфулин. - М.: ИНФРА-М, 2015. - 176 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r w:rsidRPr="00113554">
        <w:t xml:space="preserve">Шредер, </w:t>
      </w:r>
      <w:proofErr w:type="spellStart"/>
      <w:r w:rsidRPr="00113554">
        <w:t>Н.Г</w:t>
      </w:r>
      <w:proofErr w:type="spellEnd"/>
      <w:r w:rsidRPr="00113554">
        <w:t xml:space="preserve">. Анализ финансовой </w:t>
      </w:r>
      <w:proofErr w:type="spellStart"/>
      <w:r w:rsidRPr="00113554">
        <w:t>отчетности</w:t>
      </w:r>
      <w:proofErr w:type="spellEnd"/>
      <w:r w:rsidRPr="00113554">
        <w:t xml:space="preserve"> / </w:t>
      </w:r>
      <w:proofErr w:type="spellStart"/>
      <w:r w:rsidRPr="00113554">
        <w:t>Н.Г</w:t>
      </w:r>
      <w:proofErr w:type="spellEnd"/>
      <w:r w:rsidRPr="00113554">
        <w:t>. Шредер. - М.: Челябинск: Альфа-Пресс, 2015. - 176 c.</w:t>
      </w:r>
    </w:p>
    <w:p w:rsidR="00261414" w:rsidRDefault="00261414" w:rsidP="00261414">
      <w:pPr>
        <w:pStyle w:val="a8"/>
        <w:numPr>
          <w:ilvl w:val="0"/>
          <w:numId w:val="9"/>
        </w:numPr>
        <w:ind w:left="0" w:firstLine="709"/>
      </w:pPr>
      <w:r w:rsidRPr="00113554">
        <w:t>Эрлих Технический анализ товарных и финансовых рынков / Эрлих, Анна. - М.: Финансист, 2013. - 183 c.</w:t>
      </w:r>
    </w:p>
    <w:p w:rsidR="00261414" w:rsidRPr="00113554" w:rsidRDefault="00261414" w:rsidP="00261414">
      <w:pPr>
        <w:pStyle w:val="a8"/>
        <w:numPr>
          <w:ilvl w:val="0"/>
          <w:numId w:val="9"/>
        </w:numPr>
        <w:ind w:left="0" w:firstLine="709"/>
      </w:pPr>
      <w:proofErr w:type="spellStart"/>
      <w:r w:rsidRPr="00113554">
        <w:t>Якимкин</w:t>
      </w:r>
      <w:proofErr w:type="spellEnd"/>
      <w:r w:rsidRPr="00113554">
        <w:t xml:space="preserve">, </w:t>
      </w:r>
      <w:proofErr w:type="spellStart"/>
      <w:r w:rsidRPr="00113554">
        <w:t>В.Н</w:t>
      </w:r>
      <w:proofErr w:type="spellEnd"/>
      <w:r w:rsidRPr="00113554">
        <w:t xml:space="preserve">. Том 1. Финансовый </w:t>
      </w:r>
      <w:proofErr w:type="spellStart"/>
      <w:r w:rsidRPr="00113554">
        <w:t>дилинг</w:t>
      </w:r>
      <w:proofErr w:type="spellEnd"/>
      <w:r w:rsidRPr="00113554">
        <w:t xml:space="preserve">. Технический анализ / </w:t>
      </w:r>
      <w:proofErr w:type="spellStart"/>
      <w:r w:rsidRPr="00113554">
        <w:t>В.Н</w:t>
      </w:r>
      <w:proofErr w:type="spellEnd"/>
      <w:r w:rsidRPr="00113554">
        <w:t xml:space="preserve">. </w:t>
      </w:r>
      <w:proofErr w:type="spellStart"/>
      <w:r w:rsidRPr="00113554">
        <w:t>Якимкин</w:t>
      </w:r>
      <w:proofErr w:type="spellEnd"/>
      <w:r w:rsidRPr="00113554">
        <w:t>. - М.: Омега-Л, 2015. - 496 c.</w:t>
      </w:r>
    </w:p>
    <w:p w:rsidR="00D32D4F" w:rsidRDefault="00D32D4F">
      <w:pPr>
        <w:spacing w:after="200" w:line="276" w:lineRule="auto"/>
        <w:ind w:firstLine="0"/>
        <w:jc w:val="left"/>
      </w:pPr>
    </w:p>
    <w:sectPr w:rsidR="00D32D4F" w:rsidSect="0045357D">
      <w:footerReference w:type="default" r:id="rId19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5F3" w:rsidRDefault="005115F3" w:rsidP="0045357D">
      <w:pPr>
        <w:spacing w:line="240" w:lineRule="auto"/>
      </w:pPr>
      <w:r>
        <w:separator/>
      </w:r>
    </w:p>
  </w:endnote>
  <w:endnote w:type="continuationSeparator" w:id="0">
    <w:p w:rsidR="005115F3" w:rsidRDefault="005115F3" w:rsidP="004535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1140275"/>
      <w:docPartObj>
        <w:docPartGallery w:val="Page Numbers (Bottom of Page)"/>
        <w:docPartUnique/>
      </w:docPartObj>
    </w:sdtPr>
    <w:sdtContent>
      <w:p w:rsidR="005C433C" w:rsidRDefault="005C433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107">
          <w:rPr>
            <w:noProof/>
          </w:rPr>
          <w:t>21</w:t>
        </w:r>
        <w:r>
          <w:fldChar w:fldCharType="end"/>
        </w:r>
      </w:p>
    </w:sdtContent>
  </w:sdt>
  <w:p w:rsidR="005C433C" w:rsidRDefault="005C433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5F3" w:rsidRDefault="005115F3" w:rsidP="0045357D">
      <w:pPr>
        <w:spacing w:line="240" w:lineRule="auto"/>
      </w:pPr>
      <w:r>
        <w:separator/>
      </w:r>
    </w:p>
  </w:footnote>
  <w:footnote w:type="continuationSeparator" w:id="0">
    <w:p w:rsidR="005115F3" w:rsidRDefault="005115F3" w:rsidP="004535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A1973"/>
    <w:multiLevelType w:val="hybridMultilevel"/>
    <w:tmpl w:val="1A28DA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5D221BE"/>
    <w:multiLevelType w:val="hybridMultilevel"/>
    <w:tmpl w:val="7D721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D723615"/>
    <w:multiLevelType w:val="hybridMultilevel"/>
    <w:tmpl w:val="E2A436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E56E42"/>
    <w:multiLevelType w:val="hybridMultilevel"/>
    <w:tmpl w:val="2EB2E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6F3151D"/>
    <w:multiLevelType w:val="hybridMultilevel"/>
    <w:tmpl w:val="8020B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63626096"/>
    <w:multiLevelType w:val="hybridMultilevel"/>
    <w:tmpl w:val="52887E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3CE2A98"/>
    <w:multiLevelType w:val="hybridMultilevel"/>
    <w:tmpl w:val="756048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49F776F"/>
    <w:multiLevelType w:val="hybridMultilevel"/>
    <w:tmpl w:val="58368A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9591367"/>
    <w:multiLevelType w:val="hybridMultilevel"/>
    <w:tmpl w:val="0532A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A18"/>
    <w:rsid w:val="00000A18"/>
    <w:rsid w:val="001E71F6"/>
    <w:rsid w:val="00261414"/>
    <w:rsid w:val="0045357D"/>
    <w:rsid w:val="005115F3"/>
    <w:rsid w:val="005C05EA"/>
    <w:rsid w:val="005C433C"/>
    <w:rsid w:val="005E4107"/>
    <w:rsid w:val="00A5534A"/>
    <w:rsid w:val="00A77FEB"/>
    <w:rsid w:val="00B25846"/>
    <w:rsid w:val="00CE5929"/>
    <w:rsid w:val="00D32D4F"/>
    <w:rsid w:val="00ED5131"/>
    <w:rsid w:val="00F3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D4F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32D4F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D4F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5357D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357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45357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357D"/>
    <w:rPr>
      <w:rFonts w:ascii="Times New Roman" w:hAnsi="Times New Roman"/>
      <w:sz w:val="28"/>
    </w:rPr>
  </w:style>
  <w:style w:type="character" w:styleId="a7">
    <w:name w:val="Hyperlink"/>
    <w:basedOn w:val="a0"/>
    <w:uiPriority w:val="99"/>
    <w:unhideWhenUsed/>
    <w:rsid w:val="00A77FE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A77FEB"/>
    <w:pPr>
      <w:ind w:left="720"/>
      <w:contextualSpacing/>
    </w:pPr>
  </w:style>
  <w:style w:type="paragraph" w:styleId="a9">
    <w:name w:val="Normal (Web)"/>
    <w:basedOn w:val="a"/>
    <w:uiPriority w:val="99"/>
    <w:rsid w:val="00ED5131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a">
    <w:name w:val="Strong"/>
    <w:uiPriority w:val="22"/>
    <w:qFormat/>
    <w:rsid w:val="00ED5131"/>
    <w:rPr>
      <w:b/>
      <w:bCs/>
    </w:rPr>
  </w:style>
  <w:style w:type="paragraph" w:styleId="ab">
    <w:name w:val="No Spacing"/>
    <w:link w:val="ac"/>
    <w:uiPriority w:val="1"/>
    <w:qFormat/>
    <w:rsid w:val="00F3506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350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3506A"/>
    <w:rPr>
      <w:rFonts w:ascii="Tahoma" w:hAnsi="Tahoma" w:cs="Tahoma"/>
      <w:sz w:val="16"/>
      <w:szCs w:val="16"/>
    </w:rPr>
  </w:style>
  <w:style w:type="character" w:customStyle="1" w:styleId="ac">
    <w:name w:val="Без интервала Знак"/>
    <w:link w:val="ab"/>
    <w:uiPriority w:val="99"/>
    <w:locked/>
    <w:rsid w:val="005C433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rsid w:val="005C4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"/>
    <w:next w:val="a"/>
    <w:uiPriority w:val="39"/>
    <w:semiHidden/>
    <w:unhideWhenUsed/>
    <w:qFormat/>
    <w:rsid w:val="00B25846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25846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D4F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32D4F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D4F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5357D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357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45357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357D"/>
    <w:rPr>
      <w:rFonts w:ascii="Times New Roman" w:hAnsi="Times New Roman"/>
      <w:sz w:val="28"/>
    </w:rPr>
  </w:style>
  <w:style w:type="character" w:styleId="a7">
    <w:name w:val="Hyperlink"/>
    <w:basedOn w:val="a0"/>
    <w:uiPriority w:val="99"/>
    <w:unhideWhenUsed/>
    <w:rsid w:val="00A77FE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A77FEB"/>
    <w:pPr>
      <w:ind w:left="720"/>
      <w:contextualSpacing/>
    </w:pPr>
  </w:style>
  <w:style w:type="paragraph" w:styleId="a9">
    <w:name w:val="Normal (Web)"/>
    <w:basedOn w:val="a"/>
    <w:uiPriority w:val="99"/>
    <w:rsid w:val="00ED5131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a">
    <w:name w:val="Strong"/>
    <w:uiPriority w:val="22"/>
    <w:qFormat/>
    <w:rsid w:val="00ED5131"/>
    <w:rPr>
      <w:b/>
      <w:bCs/>
    </w:rPr>
  </w:style>
  <w:style w:type="paragraph" w:styleId="ab">
    <w:name w:val="No Spacing"/>
    <w:link w:val="ac"/>
    <w:uiPriority w:val="1"/>
    <w:qFormat/>
    <w:rsid w:val="00F3506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350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3506A"/>
    <w:rPr>
      <w:rFonts w:ascii="Tahoma" w:hAnsi="Tahoma" w:cs="Tahoma"/>
      <w:sz w:val="16"/>
      <w:szCs w:val="16"/>
    </w:rPr>
  </w:style>
  <w:style w:type="character" w:customStyle="1" w:styleId="ac">
    <w:name w:val="Без интервала Знак"/>
    <w:link w:val="ab"/>
    <w:uiPriority w:val="99"/>
    <w:locked/>
    <w:rsid w:val="005C433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rsid w:val="005C4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"/>
    <w:next w:val="a"/>
    <w:uiPriority w:val="39"/>
    <w:semiHidden/>
    <w:unhideWhenUsed/>
    <w:qFormat/>
    <w:rsid w:val="00B25846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2584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openxmlformats.org/officeDocument/2006/relationships/image" Target="media/image1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10" Type="http://schemas.openxmlformats.org/officeDocument/2006/relationships/diagramLayout" Target="diagrams/layout1.xm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8;&#1072;&#1090;&#1072;\&#1085;&#1072;%20&#1079;&#1072;&#1082;&#1072;&#1079;\&#1076;&#1080;&#1087;&#1083;&#1086;&#1084;&#1099;\&#1055;&#1077;&#1085;&#1079;&#1072;&#1076;&#1086;&#1088;&#1089;&#1090;&#1088;&#1086;&#1081;%20&#1055;&#1043;&#1058;&#1040;%20&#1083;&#1080;&#1082;&#1074;&#1080;&#1076;&#1085;&#1086;&#1089;&#1090;&#1100;%20&#1080;%20&#1087;&#1083;&#1072;&#1090;&#1077;&#1078;&#1077;&#1089;&#1087;&#1086;&#1089;&#1086;&#1073;&#1085;&#1086;&#1089;&#1090;&#1100;\&#1060;&#1080;&#1085;%20&#1072;&#1085;&#1072;&#1083;&#1080;&#1079;+&#1073;&#1072;&#1085;&#1082;&#1088;&#1086;&#1090;&#1089;&#1090;&#1074;&#1086;%20+++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8;&#1072;&#1090;&#1072;\&#1085;&#1072;%20&#1079;&#1072;&#1082;&#1072;&#1079;\&#1076;&#1080;&#1087;&#1083;&#1086;&#1084;&#1099;\&#1055;&#1077;&#1085;&#1079;&#1072;&#1076;&#1086;&#1088;&#1089;&#1090;&#1088;&#1086;&#1081;%20&#1055;&#1043;&#1058;&#1040;%20&#1083;&#1080;&#1082;&#1074;&#1080;&#1076;&#1085;&#1086;&#1089;&#1090;&#1100;%20&#1080;%20&#1087;&#1083;&#1072;&#1090;&#1077;&#1078;&#1077;&#1089;&#1087;&#1086;&#1089;&#1086;&#1073;&#1085;&#1086;&#1089;&#1090;&#1100;\&#1060;&#1080;&#1085;%20&#1072;&#1085;&#1072;&#1083;&#1080;&#1079;+&#1073;&#1072;&#1085;&#1082;&#1088;&#1086;&#1090;&#1089;&#1090;&#1074;&#1086;%20+++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8;&#1072;&#1090;&#1072;\&#1085;&#1072;%20&#1079;&#1072;&#1082;&#1072;&#1079;\&#1075;&#1086;&#1090;&#1086;&#1074;&#1099;&#1077;%20&#1088;&#1072;&#1073;&#1086;&#1090;&#1099;\&#1060;&#1080;&#1085;&#1072;&#1085;&#1089;&#1086;&#1074;&#1099;&#1081;%20&#1084;&#1077;&#1085;\&#1060;&#1080;&#1085;%20&#1072;&#1085;&#1072;&#1083;&#1080;&#1079;+&#1073;&#1072;&#1085;&#1082;&#1088;&#1086;&#1090;&#1089;&#1090;&#1074;&#1086;%20+++%20(&#1087;&#1088;&#1086;&#1075;&#1085;&#1086;&#1079;)%20&#1055;&#1077;&#1085;&#1079;&#1072;&#1076;&#1086;&#1088;&#1089;&#1090;&#1088;&#1086;&#1081;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265738381966959E-2"/>
          <c:y val="4.0740342027559058E-2"/>
          <c:w val="0.80118443316412857"/>
          <c:h val="0.8797250859106529"/>
        </c:manualLayout>
      </c:layout>
      <c:barChart>
        <c:barDir val="bar"/>
        <c:grouping val="clustered"/>
        <c:varyColors val="1"/>
        <c:ser>
          <c:idx val="0"/>
          <c:order val="0"/>
          <c:tx>
            <c:strRef>
              <c:f>Ликвидность!$S$38</c:f>
              <c:strCache>
                <c:ptCount val="1"/>
                <c:pt idx="0">
                  <c:v>А1-П1</c:v>
                </c:pt>
              </c:strCache>
            </c:strRef>
          </c:tx>
          <c:invertIfNegative val="1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Ликвидность!$P$37:$R$37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Ликвидность!$P$38:$R$38</c:f>
              <c:numCache>
                <c:formatCode>0</c:formatCode>
                <c:ptCount val="3"/>
                <c:pt idx="0">
                  <c:v>29296</c:v>
                </c:pt>
                <c:pt idx="1">
                  <c:v>23531</c:v>
                </c:pt>
                <c:pt idx="2">
                  <c:v>45946</c:v>
                </c:pt>
              </c:numCache>
            </c:numRef>
          </c:val>
        </c:ser>
        <c:ser>
          <c:idx val="1"/>
          <c:order val="1"/>
          <c:tx>
            <c:strRef>
              <c:f>Ликвидность!$S$39</c:f>
              <c:strCache>
                <c:ptCount val="1"/>
                <c:pt idx="0">
                  <c:v>А2-П2</c:v>
                </c:pt>
              </c:strCache>
            </c:strRef>
          </c:tx>
          <c:invertIfNegative val="1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Ликвидность!$P$37:$R$37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Ликвидность!$P$39:$R$39</c:f>
              <c:numCache>
                <c:formatCode>0</c:formatCode>
                <c:ptCount val="3"/>
                <c:pt idx="0">
                  <c:v>33479</c:v>
                </c:pt>
                <c:pt idx="1">
                  <c:v>83558</c:v>
                </c:pt>
                <c:pt idx="2">
                  <c:v>71877</c:v>
                </c:pt>
              </c:numCache>
            </c:numRef>
          </c:val>
        </c:ser>
        <c:ser>
          <c:idx val="2"/>
          <c:order val="2"/>
          <c:tx>
            <c:strRef>
              <c:f>Ликвидность!$S$39</c:f>
              <c:strCache>
                <c:ptCount val="1"/>
                <c:pt idx="0">
                  <c:v>А2-П2</c:v>
                </c:pt>
              </c:strCache>
            </c:strRef>
          </c:tx>
          <c:invertIfNegative val="1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Ликвидность!$P$37:$R$37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Ликвидность!$P$40:$R$40</c:f>
              <c:numCache>
                <c:formatCode>0</c:formatCode>
                <c:ptCount val="3"/>
                <c:pt idx="0">
                  <c:v>16202</c:v>
                </c:pt>
                <c:pt idx="1">
                  <c:v>18344</c:v>
                </c:pt>
                <c:pt idx="2">
                  <c:v>8337</c:v>
                </c:pt>
              </c:numCache>
            </c:numRef>
          </c:val>
        </c:ser>
        <c:ser>
          <c:idx val="3"/>
          <c:order val="3"/>
          <c:tx>
            <c:strRef>
              <c:f>Ликвидность!$S$41</c:f>
              <c:strCache>
                <c:ptCount val="1"/>
                <c:pt idx="0">
                  <c:v>А4-П4</c:v>
                </c:pt>
              </c:strCache>
            </c:strRef>
          </c:tx>
          <c:invertIfNegative val="1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Ликвидность!$P$37:$R$37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Ликвидность!$P$41:$R$41</c:f>
              <c:numCache>
                <c:formatCode>0</c:formatCode>
                <c:ptCount val="3"/>
                <c:pt idx="0">
                  <c:v>-78977</c:v>
                </c:pt>
                <c:pt idx="1">
                  <c:v>-125433</c:v>
                </c:pt>
                <c:pt idx="2">
                  <c:v>-126160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1365248"/>
        <c:axId val="216554816"/>
      </c:barChart>
      <c:catAx>
        <c:axId val="261365248"/>
        <c:scaling>
          <c:orientation val="minMax"/>
        </c:scaling>
        <c:delete val="1"/>
        <c:axPos val="l"/>
        <c:numFmt formatCode="General" sourceLinked="1"/>
        <c:majorTickMark val="cross"/>
        <c:minorTickMark val="cross"/>
        <c:tickLblPos val="nextTo"/>
        <c:crossAx val="216554816"/>
        <c:crosses val="autoZero"/>
        <c:auto val="1"/>
        <c:lblAlgn val="ctr"/>
        <c:lblOffset val="100"/>
        <c:noMultiLvlLbl val="1"/>
      </c:catAx>
      <c:valAx>
        <c:axId val="216554816"/>
        <c:scaling>
          <c:orientation val="minMax"/>
        </c:scaling>
        <c:delete val="1"/>
        <c:axPos val="b"/>
        <c:majorGridlines/>
        <c:numFmt formatCode="0" sourceLinked="1"/>
        <c:majorTickMark val="cross"/>
        <c:minorTickMark val="cross"/>
        <c:tickLblPos val="nextTo"/>
        <c:crossAx val="261365248"/>
        <c:crosses val="autoZero"/>
        <c:crossBetween val="between"/>
      </c:valAx>
    </c:plotArea>
    <c:legend>
      <c:legendPos val="r"/>
      <c:overlay val="1"/>
    </c:legend>
    <c:plotVisOnly val="1"/>
    <c:dispBlanksAs val="gap"/>
    <c:showDLblsOverMax val="1"/>
  </c:chart>
  <c:spPr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Times New Roman" panose="02020603050405020304" pitchFamily="18" charset="0"/>
          <a:ea typeface="Calibri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6666666666666668E-2"/>
          <c:y val="4.6063651591289785E-2"/>
          <c:w val="0.5444444444444444"/>
          <c:h val="0.88274706867671704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Платежеспособность!$J$19</c:f>
              <c:strCache>
                <c:ptCount val="1"/>
                <c:pt idx="0">
                  <c:v>Коэффициент маневренности</c:v>
                </c:pt>
              </c:strCache>
            </c:strRef>
          </c:tx>
          <c:invertIfNegative val="1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Платежеспособность!$K$18:$M$18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Платежеспособность!$K$19:$M$19</c:f>
              <c:numCache>
                <c:formatCode>0.00</c:formatCode>
                <c:ptCount val="3"/>
                <c:pt idx="0">
                  <c:v>0.35127429613485811</c:v>
                </c:pt>
                <c:pt idx="1">
                  <c:v>0.45808393074307668</c:v>
                </c:pt>
                <c:pt idx="2">
                  <c:v>0.45277384994150116</c:v>
                </c:pt>
              </c:numCache>
            </c:numRef>
          </c:val>
        </c:ser>
        <c:ser>
          <c:idx val="1"/>
          <c:order val="1"/>
          <c:tx>
            <c:strRef>
              <c:f>Платежеспособность!$J$20</c:f>
              <c:strCache>
                <c:ptCount val="1"/>
              </c:strCache>
            </c:strRef>
          </c:tx>
          <c:invertIfNegative val="1"/>
          <c:dLbls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1"/>
            <c:showVal val="1"/>
            <c:showCatName val="1"/>
            <c:showSerName val="1"/>
            <c:showPercent val="1"/>
            <c:showBubbleSize val="1"/>
            <c:showLeaderLines val="0"/>
          </c:dLbls>
          <c:cat>
            <c:strRef>
              <c:f>Платежеспособность!$K$18:$M$18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Платежеспособность!$K$20:$M$20</c:f>
            </c:numRef>
          </c:val>
        </c:ser>
        <c:ser>
          <c:idx val="2"/>
          <c:order val="2"/>
          <c:tx>
            <c:strRef>
              <c:f>Платежеспособность!$J$21</c:f>
              <c:strCache>
                <c:ptCount val="1"/>
                <c:pt idx="0">
                  <c:v>Коэффициент автономии источников формирования запасов </c:v>
                </c:pt>
              </c:strCache>
            </c:strRef>
          </c:tx>
          <c:invertIfNegative val="1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Платежеспособность!$K$18:$M$18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Платежеспособность!$K$21:$M$21</c:f>
              <c:numCache>
                <c:formatCode>0.00</c:formatCode>
                <c:ptCount val="3"/>
                <c:pt idx="0">
                  <c:v>3.4739597079264573</c:v>
                </c:pt>
                <c:pt idx="1">
                  <c:v>4.9727640342530934</c:v>
                </c:pt>
                <c:pt idx="2">
                  <c:v>3.6179059963866824</c:v>
                </c:pt>
              </c:numCache>
            </c:numRef>
          </c:val>
        </c:ser>
        <c:ser>
          <c:idx val="3"/>
          <c:order val="3"/>
          <c:tx>
            <c:strRef>
              <c:f>Платежеспособность!$J$22</c:f>
              <c:strCache>
                <c:ptCount val="1"/>
                <c:pt idx="0">
                  <c:v>Коэффициент обеспеченности собственными оборотными средствами</c:v>
                </c:pt>
              </c:strCache>
            </c:strRef>
          </c:tx>
          <c:invertIfNegative val="1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Платежеспособность!$K$18:$M$18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Платежеспособность!$K$22:$M$22</c:f>
              <c:numCache>
                <c:formatCode>0.00</c:formatCode>
                <c:ptCount val="3"/>
                <c:pt idx="0">
                  <c:v>0.83733036471586009</c:v>
                </c:pt>
                <c:pt idx="1">
                  <c:v>0.60927071898345653</c:v>
                </c:pt>
                <c:pt idx="2">
                  <c:v>0.75191465268051527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1369344"/>
        <c:axId val="244606080"/>
      </c:barChart>
      <c:catAx>
        <c:axId val="261369344"/>
        <c:scaling>
          <c:orientation val="minMax"/>
        </c:scaling>
        <c:delete val="1"/>
        <c:axPos val="b"/>
        <c:numFmt formatCode="dd/mm/yyyy" sourceLinked="1"/>
        <c:majorTickMark val="cross"/>
        <c:minorTickMark val="cross"/>
        <c:tickLblPos val="nextTo"/>
        <c:crossAx val="244606080"/>
        <c:crosses val="autoZero"/>
        <c:auto val="1"/>
        <c:lblAlgn val="ctr"/>
        <c:lblOffset val="100"/>
        <c:noMultiLvlLbl val="1"/>
      </c:catAx>
      <c:valAx>
        <c:axId val="244606080"/>
        <c:scaling>
          <c:orientation val="minMax"/>
        </c:scaling>
        <c:delete val="1"/>
        <c:axPos val="l"/>
        <c:majorGridlines/>
        <c:numFmt formatCode="0.00" sourceLinked="1"/>
        <c:majorTickMark val="cross"/>
        <c:minorTickMark val="cross"/>
        <c:tickLblPos val="nextTo"/>
        <c:crossAx val="261369344"/>
        <c:crosses val="autoZero"/>
        <c:crossBetween val="between"/>
      </c:valAx>
    </c:plotArea>
    <c:legend>
      <c:legendPos val="r"/>
      <c:overlay val="1"/>
    </c:legend>
    <c:plotVisOnly val="1"/>
    <c:dispBlanksAs val="gap"/>
    <c:showDLblsOverMax val="1"/>
  </c:chart>
  <c:spPr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Times New Roman" panose="02020603050405020304" pitchFamily="18" charset="0"/>
          <a:ea typeface="Calibri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370221334038261"/>
          <c:y val="6.0202672040660973E-2"/>
          <c:w val="0.86030108406940098"/>
          <c:h val="0.54684093770267062"/>
        </c:manualLayout>
      </c:layout>
      <c:barChart>
        <c:barDir val="col"/>
        <c:grouping val="clustered"/>
        <c:varyColors val="0"/>
        <c:ser>
          <c:idx val="0"/>
          <c:order val="0"/>
          <c:tx>
            <c:v>Рентабельность активов по чистой прибыли</c:v>
          </c:tx>
          <c:invertIfNegative val="0"/>
          <c:cat>
            <c:strRef>
              <c:f>Рентабельность!$C$5:$E$5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Рентабельность!$C$13:$E$13</c:f>
              <c:numCache>
                <c:formatCode>0.0</c:formatCode>
                <c:ptCount val="3"/>
                <c:pt idx="0">
                  <c:v>13.356296494604569</c:v>
                </c:pt>
                <c:pt idx="1">
                  <c:v>17.483173814672863</c:v>
                </c:pt>
                <c:pt idx="2">
                  <c:v>6.7453431205896006</c:v>
                </c:pt>
              </c:numCache>
            </c:numRef>
          </c:val>
        </c:ser>
        <c:ser>
          <c:idx val="1"/>
          <c:order val="1"/>
          <c:tx>
            <c:v>Рентабельность внеоборотных активов по чистой прибыли</c:v>
          </c:tx>
          <c:invertIfNegative val="0"/>
          <c:cat>
            <c:strRef>
              <c:f>Рентабельность!$C$5:$E$5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Рентабельность!$C$14:$E$14</c:f>
              <c:numCache>
                <c:formatCode>0.0</c:formatCode>
                <c:ptCount val="3"/>
                <c:pt idx="0">
                  <c:v>21.23915164070435</c:v>
                </c:pt>
                <c:pt idx="1">
                  <c:v>32.845477218482664</c:v>
                </c:pt>
                <c:pt idx="2">
                  <c:v>12.170949106795184</c:v>
                </c:pt>
              </c:numCache>
            </c:numRef>
          </c:val>
        </c:ser>
        <c:ser>
          <c:idx val="2"/>
          <c:order val="2"/>
          <c:tx>
            <c:v>Рентабельность оборотных активов по чистой прибыли</c:v>
          </c:tx>
          <c:invertIfNegative val="0"/>
          <c:cat>
            <c:strRef>
              <c:f>Рентабельность!$C$5:$E$5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Рентабельность!$C$15:$E$15</c:f>
              <c:numCache>
                <c:formatCode>0.0</c:formatCode>
                <c:ptCount val="3"/>
                <c:pt idx="0">
                  <c:v>35.991615589550165</c:v>
                </c:pt>
                <c:pt idx="1">
                  <c:v>37.382728295911946</c:v>
                </c:pt>
                <c:pt idx="2">
                  <c:v>15.132141791292236</c:v>
                </c:pt>
              </c:numCache>
            </c:numRef>
          </c:val>
        </c:ser>
        <c:ser>
          <c:idx val="3"/>
          <c:order val="3"/>
          <c:tx>
            <c:v>Рентабельность реального собственного капитала по чистой прибыли</c:v>
          </c:tx>
          <c:invertIfNegative val="0"/>
          <c:cat>
            <c:strRef>
              <c:f>Рентабельность!$C$5:$E$5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Рентабельность!$C$16:$E$16</c:f>
              <c:numCache>
                <c:formatCode>0.0</c:formatCode>
                <c:ptCount val="3"/>
                <c:pt idx="0">
                  <c:v>15.158620029666492</c:v>
                </c:pt>
                <c:pt idx="1">
                  <c:v>19.461415621251003</c:v>
                </c:pt>
                <c:pt idx="2">
                  <c:v>8.1887610447964754</c:v>
                </c:pt>
              </c:numCache>
            </c:numRef>
          </c:val>
        </c:ser>
        <c:ser>
          <c:idx val="4"/>
          <c:order val="4"/>
          <c:tx>
            <c:v>Рентабельность продаж по прибыли от продаж</c:v>
          </c:tx>
          <c:invertIfNegative val="0"/>
          <c:cat>
            <c:strRef>
              <c:f>Рентабельность!$C$5:$E$5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Рентабельность!$C$17:$E$17</c:f>
              <c:numCache>
                <c:formatCode>0.0</c:formatCode>
                <c:ptCount val="3"/>
                <c:pt idx="0">
                  <c:v>14.475307088199758</c:v>
                </c:pt>
                <c:pt idx="1">
                  <c:v>6.5740901632712063</c:v>
                </c:pt>
                <c:pt idx="2">
                  <c:v>3.6491234613370378</c:v>
                </c:pt>
              </c:numCache>
            </c:numRef>
          </c:val>
        </c:ser>
        <c:ser>
          <c:idx val="5"/>
          <c:order val="5"/>
          <c:tx>
            <c:v>Рентабельность продаж по чистой прибыли</c:v>
          </c:tx>
          <c:invertIfNegative val="0"/>
          <c:cat>
            <c:strRef>
              <c:f>Рентабельность!$C$5:$E$5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Рентабельность!$C$18:$E$18</c:f>
              <c:numCache>
                <c:formatCode>0.0</c:formatCode>
                <c:ptCount val="3"/>
                <c:pt idx="0">
                  <c:v>6.6451872734595243</c:v>
                </c:pt>
                <c:pt idx="1">
                  <c:v>6.4983505748117452</c:v>
                </c:pt>
                <c:pt idx="2">
                  <c:v>3.5457818762169828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1365760"/>
        <c:axId val="244607808"/>
      </c:barChart>
      <c:catAx>
        <c:axId val="261365760"/>
        <c:scaling>
          <c:orientation val="minMax"/>
        </c:scaling>
        <c:delete val="0"/>
        <c:axPos val="b"/>
        <c:numFmt formatCode="dd/mm/yyyy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244607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4607808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26136576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9.5894006399884959E-3"/>
          <c:y val="0.69623084472797836"/>
          <c:w val="0.97537140905332032"/>
          <c:h val="0.2920964288104213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205673758865248"/>
          <c:y val="2.9239766081871343E-3"/>
          <c:w val="0.48510638297872344"/>
          <c:h val="1"/>
        </c:manualLayout>
      </c:layout>
      <c:radarChart>
        <c:radarStyle val="marker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Оценка позиций</c:v>
                </c:pt>
              </c:strCache>
            </c:strRef>
          </c:tx>
          <c:spPr>
            <a:ln w="12691">
              <a:solidFill>
                <a:srgbClr val="000080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f>Sheet1!$B$1:$Z$1</c:f>
              <c:numCache>
                <c:formatCode>General</c:formatCode>
                <c:ptCount val="2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</c:numCache>
            </c:numRef>
          </c:cat>
          <c:val>
            <c:numRef>
              <c:f>Sheet1!$B$2:$Z$2</c:f>
              <c:numCache>
                <c:formatCode>General</c:formatCode>
                <c:ptCount val="25"/>
                <c:pt idx="0">
                  <c:v>65</c:v>
                </c:pt>
                <c:pt idx="1">
                  <c:v>45</c:v>
                </c:pt>
                <c:pt idx="2">
                  <c:v>10</c:v>
                </c:pt>
                <c:pt idx="3">
                  <c:v>30</c:v>
                </c:pt>
                <c:pt idx="4">
                  <c:v>65</c:v>
                </c:pt>
                <c:pt idx="5">
                  <c:v>35</c:v>
                </c:pt>
                <c:pt idx="6">
                  <c:v>30</c:v>
                </c:pt>
                <c:pt idx="7">
                  <c:v>30</c:v>
                </c:pt>
                <c:pt idx="8">
                  <c:v>10</c:v>
                </c:pt>
                <c:pt idx="9">
                  <c:v>35</c:v>
                </c:pt>
                <c:pt idx="10">
                  <c:v>15</c:v>
                </c:pt>
                <c:pt idx="11">
                  <c:v>50</c:v>
                </c:pt>
                <c:pt idx="12">
                  <c:v>5</c:v>
                </c:pt>
                <c:pt idx="13">
                  <c:v>35</c:v>
                </c:pt>
                <c:pt idx="14">
                  <c:v>70</c:v>
                </c:pt>
                <c:pt idx="15">
                  <c:v>10</c:v>
                </c:pt>
                <c:pt idx="16">
                  <c:v>5</c:v>
                </c:pt>
                <c:pt idx="17">
                  <c:v>65</c:v>
                </c:pt>
                <c:pt idx="18">
                  <c:v>0</c:v>
                </c:pt>
                <c:pt idx="19">
                  <c:v>5</c:v>
                </c:pt>
                <c:pt idx="20">
                  <c:v>40</c:v>
                </c:pt>
                <c:pt idx="21">
                  <c:v>35</c:v>
                </c:pt>
                <c:pt idx="22">
                  <c:v>90</c:v>
                </c:pt>
                <c:pt idx="23">
                  <c:v>20</c:v>
                </c:pt>
                <c:pt idx="24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09624320"/>
        <c:axId val="244609536"/>
      </c:radarChart>
      <c:catAx>
        <c:axId val="30962432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1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44609536"/>
        <c:crosses val="autoZero"/>
        <c:auto val="0"/>
        <c:lblAlgn val="ctr"/>
        <c:lblOffset val="100"/>
        <c:noMultiLvlLbl val="0"/>
      </c:catAx>
      <c:valAx>
        <c:axId val="244609536"/>
        <c:scaling>
          <c:orientation val="minMax"/>
        </c:scaling>
        <c:delete val="0"/>
        <c:axPos val="l"/>
        <c:majorGridlines>
          <c:spPr>
            <a:ln w="3173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cross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9624320"/>
        <c:crosses val="autoZero"/>
        <c:crossBetween val="between"/>
      </c:valAx>
      <c:spPr>
        <a:solidFill>
          <a:srgbClr val="FFFFFF"/>
        </a:solidFill>
        <a:ln w="12691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1347517730496446"/>
          <c:y val="0.46198830409356723"/>
          <c:w val="0.27943262411347514"/>
          <c:h val="8.771929824561403E-2"/>
        </c:manualLayout>
      </c:layout>
      <c:overlay val="0"/>
      <c:spPr>
        <a:noFill/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1099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128A592-C51E-4B2F-9518-D4118C1FBF09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D1446C84-68F4-4206-93DB-3BCF32623B60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Ген. директор</a:t>
          </a:r>
          <a:endParaRPr lang="ru-RU" smtClean="0"/>
        </a:p>
      </dgm:t>
    </dgm:pt>
    <dgm:pt modelId="{3FE5991F-B4E0-4194-A123-E9BD1255123B}" type="parTrans" cxnId="{E1F7FC58-9CC2-4241-AC41-2CDC872F8EAE}">
      <dgm:prSet/>
      <dgm:spPr/>
      <dgm:t>
        <a:bodyPr/>
        <a:lstStyle/>
        <a:p>
          <a:endParaRPr lang="ru-RU"/>
        </a:p>
      </dgm:t>
    </dgm:pt>
    <dgm:pt modelId="{31DFAA3D-31B5-4F4F-B5CE-6A68CE474901}" type="sibTrans" cxnId="{E1F7FC58-9CC2-4241-AC41-2CDC872F8EAE}">
      <dgm:prSet/>
      <dgm:spPr/>
      <dgm:t>
        <a:bodyPr/>
        <a:lstStyle/>
        <a:p>
          <a:endParaRPr lang="ru-RU"/>
        </a:p>
      </dgm:t>
    </dgm:pt>
    <dgm:pt modelId="{4BBF8B24-C2A0-421C-B736-58923CB253A7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Финансовый 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директор</a:t>
          </a:r>
          <a:endParaRPr lang="ru-RU" smtClean="0"/>
        </a:p>
      </dgm:t>
    </dgm:pt>
    <dgm:pt modelId="{CD6C3672-34EE-4BA1-968A-A0F59B136DE7}" type="parTrans" cxnId="{BAAC893A-9019-4CDE-9984-C2CAE4BF9598}">
      <dgm:prSet/>
      <dgm:spPr/>
      <dgm:t>
        <a:bodyPr/>
        <a:lstStyle/>
        <a:p>
          <a:endParaRPr lang="ru-RU"/>
        </a:p>
      </dgm:t>
    </dgm:pt>
    <dgm:pt modelId="{E2E6D772-23B2-4875-8AD2-680FA1423BF0}" type="sibTrans" cxnId="{BAAC893A-9019-4CDE-9984-C2CAE4BF9598}">
      <dgm:prSet/>
      <dgm:spPr/>
      <dgm:t>
        <a:bodyPr/>
        <a:lstStyle/>
        <a:p>
          <a:endParaRPr lang="ru-RU"/>
        </a:p>
      </dgm:t>
    </dgm:pt>
    <dgm:pt modelId="{B32F44CE-3F36-4BC1-8E53-1DEE2C301074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Гл. бухгалтер</a:t>
          </a:r>
          <a:endParaRPr lang="ru-RU" smtClean="0"/>
        </a:p>
      </dgm:t>
    </dgm:pt>
    <dgm:pt modelId="{921E98CF-E992-4DA5-A967-2367E8654C01}" type="parTrans" cxnId="{F5310A5D-5342-4A89-A632-6D6CA84D0948}">
      <dgm:prSet/>
      <dgm:spPr/>
      <dgm:t>
        <a:bodyPr/>
        <a:lstStyle/>
        <a:p>
          <a:endParaRPr lang="ru-RU"/>
        </a:p>
      </dgm:t>
    </dgm:pt>
    <dgm:pt modelId="{A556F2A2-EF47-4AD4-8F68-92C976AB7F2B}" type="sibTrans" cxnId="{F5310A5D-5342-4A89-A632-6D6CA84D0948}">
      <dgm:prSet/>
      <dgm:spPr/>
      <dgm:t>
        <a:bodyPr/>
        <a:lstStyle/>
        <a:p>
          <a:endParaRPr lang="ru-RU"/>
        </a:p>
      </dgm:t>
    </dgm:pt>
    <dgm:pt modelId="{93A3472F-5286-4CCC-8420-55C70A434291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Зам. Гл. бухгалтера</a:t>
          </a:r>
          <a:endParaRPr lang="ru-RU" smtClean="0"/>
        </a:p>
      </dgm:t>
    </dgm:pt>
    <dgm:pt modelId="{5E2D69B1-AF1D-477D-BFA8-C90388F86117}" type="parTrans" cxnId="{8858C16C-5B43-436C-9501-6CCCEF42B704}">
      <dgm:prSet/>
      <dgm:spPr/>
      <dgm:t>
        <a:bodyPr/>
        <a:lstStyle/>
        <a:p>
          <a:endParaRPr lang="ru-RU"/>
        </a:p>
      </dgm:t>
    </dgm:pt>
    <dgm:pt modelId="{9419EC41-38ED-4EF5-A1BE-DB65961E4958}" type="sibTrans" cxnId="{8858C16C-5B43-436C-9501-6CCCEF42B704}">
      <dgm:prSet/>
      <dgm:spPr/>
      <dgm:t>
        <a:bodyPr/>
        <a:lstStyle/>
        <a:p>
          <a:endParaRPr lang="ru-RU"/>
        </a:p>
      </dgm:t>
    </dgm:pt>
    <dgm:pt modelId="{12F60CDE-D478-4003-B19A-2482068C3FCF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Начальник 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службы 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безопасности</a:t>
          </a:r>
          <a:endParaRPr lang="ru-RU" smtClean="0"/>
        </a:p>
      </dgm:t>
    </dgm:pt>
    <dgm:pt modelId="{528E1297-90EF-4C5D-A215-EE8505AC8EF5}" type="parTrans" cxnId="{B45C0A3C-30B3-47C2-9B62-F9107BBC764D}">
      <dgm:prSet/>
      <dgm:spPr/>
      <dgm:t>
        <a:bodyPr/>
        <a:lstStyle/>
        <a:p>
          <a:endParaRPr lang="ru-RU"/>
        </a:p>
      </dgm:t>
    </dgm:pt>
    <dgm:pt modelId="{341D7798-0F70-4761-9DC8-ED698188D718}" type="sibTrans" cxnId="{B45C0A3C-30B3-47C2-9B62-F9107BBC764D}">
      <dgm:prSet/>
      <dgm:spPr/>
      <dgm:t>
        <a:bodyPr/>
        <a:lstStyle/>
        <a:p>
          <a:endParaRPr lang="ru-RU"/>
        </a:p>
      </dgm:t>
    </dgm:pt>
    <dgm:pt modelId="{C007D978-771F-48DA-9326-4E81448F9431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Директор 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по продажам</a:t>
          </a:r>
          <a:endParaRPr lang="ru-RU" smtClean="0"/>
        </a:p>
      </dgm:t>
    </dgm:pt>
    <dgm:pt modelId="{E32A0BBD-1C6E-439B-9767-77512FDA2094}" type="parTrans" cxnId="{73F6A4D6-E6EE-47CD-B06F-570E01E8DD67}">
      <dgm:prSet/>
      <dgm:spPr/>
      <dgm:t>
        <a:bodyPr/>
        <a:lstStyle/>
        <a:p>
          <a:endParaRPr lang="ru-RU"/>
        </a:p>
      </dgm:t>
    </dgm:pt>
    <dgm:pt modelId="{3F149E63-6FAD-49A4-841C-D3D7638AF06E}" type="sibTrans" cxnId="{73F6A4D6-E6EE-47CD-B06F-570E01E8DD67}">
      <dgm:prSet/>
      <dgm:spPr/>
      <dgm:t>
        <a:bodyPr/>
        <a:lstStyle/>
        <a:p>
          <a:endParaRPr lang="ru-RU"/>
        </a:p>
      </dgm:t>
    </dgm:pt>
    <dgm:pt modelId="{EE54B805-3C75-498A-A38E-B993289EB399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Начальник 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отдела продаж</a:t>
          </a:r>
        </a:p>
      </dgm:t>
    </dgm:pt>
    <dgm:pt modelId="{BE46A874-F939-418E-8BF8-8E50B7C5EEB6}" type="parTrans" cxnId="{0F90085C-1822-426B-893C-D6E7C029FCCB}">
      <dgm:prSet/>
      <dgm:spPr/>
      <dgm:t>
        <a:bodyPr/>
        <a:lstStyle/>
        <a:p>
          <a:endParaRPr lang="ru-RU"/>
        </a:p>
      </dgm:t>
    </dgm:pt>
    <dgm:pt modelId="{D03FDA64-29B5-4748-9EDD-44B0339DCF0E}" type="sibTrans" cxnId="{0F90085C-1822-426B-893C-D6E7C029FCCB}">
      <dgm:prSet/>
      <dgm:spPr/>
      <dgm:t>
        <a:bodyPr/>
        <a:lstStyle/>
        <a:p>
          <a:endParaRPr lang="ru-RU"/>
        </a:p>
      </dgm:t>
    </dgm:pt>
    <dgm:pt modelId="{7DB13C82-3710-4937-BAB6-08D452E6DF69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Начальник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 трансп.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отдела</a:t>
          </a:r>
          <a:endParaRPr lang="ru-RU" smtClean="0"/>
        </a:p>
      </dgm:t>
    </dgm:pt>
    <dgm:pt modelId="{F8213054-EF31-473A-945B-24FA30D28052}" type="parTrans" cxnId="{5533A7A2-BAF1-4380-A259-94FC26874933}">
      <dgm:prSet/>
      <dgm:spPr/>
      <dgm:t>
        <a:bodyPr/>
        <a:lstStyle/>
        <a:p>
          <a:endParaRPr lang="ru-RU"/>
        </a:p>
      </dgm:t>
    </dgm:pt>
    <dgm:pt modelId="{E7BDF42E-22B5-40A6-B98D-E444B17505D2}" type="sibTrans" cxnId="{5533A7A2-BAF1-4380-A259-94FC26874933}">
      <dgm:prSet/>
      <dgm:spPr/>
      <dgm:t>
        <a:bodyPr/>
        <a:lstStyle/>
        <a:p>
          <a:endParaRPr lang="ru-RU"/>
        </a:p>
      </dgm:t>
    </dgm:pt>
    <dgm:pt modelId="{6D50F539-EA94-4352-8BB8-18FB3119A4A5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Начальник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 отдела снабжения</a:t>
          </a:r>
          <a:endParaRPr lang="ru-RU" smtClean="0"/>
        </a:p>
      </dgm:t>
    </dgm:pt>
    <dgm:pt modelId="{A95DE0E2-BC77-4476-9490-EBA6FF807C43}" type="parTrans" cxnId="{0ABC26FE-82C8-4587-9DD8-40E27E48AFCF}">
      <dgm:prSet/>
      <dgm:spPr/>
      <dgm:t>
        <a:bodyPr/>
        <a:lstStyle/>
        <a:p>
          <a:endParaRPr lang="ru-RU"/>
        </a:p>
      </dgm:t>
    </dgm:pt>
    <dgm:pt modelId="{DBB32541-EE8E-4B02-AF06-673CEB8ADB1B}" type="sibTrans" cxnId="{0ABC26FE-82C8-4587-9DD8-40E27E48AFCF}">
      <dgm:prSet/>
      <dgm:spPr/>
      <dgm:t>
        <a:bodyPr/>
        <a:lstStyle/>
        <a:p>
          <a:endParaRPr lang="ru-RU"/>
        </a:p>
      </dgm:t>
    </dgm:pt>
    <dgm:pt modelId="{C9632837-8C96-43FE-8ACC-3CA3A1AB6D1C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Начальник 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группы приема</a:t>
          </a:r>
          <a:endParaRPr lang="ru-RU" smtClean="0"/>
        </a:p>
      </dgm:t>
    </dgm:pt>
    <dgm:pt modelId="{92018971-5D56-454D-8F96-A692BE2E6431}" type="parTrans" cxnId="{DBA08956-9ACD-4AD6-9825-4CA99AB4437F}">
      <dgm:prSet/>
      <dgm:spPr/>
      <dgm:t>
        <a:bodyPr/>
        <a:lstStyle/>
        <a:p>
          <a:endParaRPr lang="ru-RU"/>
        </a:p>
      </dgm:t>
    </dgm:pt>
    <dgm:pt modelId="{933735FB-B726-4447-B92A-65D09F0576FF}" type="sibTrans" cxnId="{DBA08956-9ACD-4AD6-9825-4CA99AB4437F}">
      <dgm:prSet/>
      <dgm:spPr/>
      <dgm:t>
        <a:bodyPr/>
        <a:lstStyle/>
        <a:p>
          <a:endParaRPr lang="ru-RU"/>
        </a:p>
      </dgm:t>
    </dgm:pt>
    <dgm:pt modelId="{54552BF0-1AEC-40A5-A980-F19D9F2121D1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Начальник 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отдела 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маркетинга</a:t>
          </a:r>
          <a:endParaRPr lang="ru-RU" smtClean="0"/>
        </a:p>
      </dgm:t>
    </dgm:pt>
    <dgm:pt modelId="{5A6F4B89-3F80-406C-A4F8-C62CB1E81B63}" type="parTrans" cxnId="{D23259E3-A26C-4356-B1B1-98F8FEC2061F}">
      <dgm:prSet/>
      <dgm:spPr/>
      <dgm:t>
        <a:bodyPr/>
        <a:lstStyle/>
        <a:p>
          <a:endParaRPr lang="ru-RU"/>
        </a:p>
      </dgm:t>
    </dgm:pt>
    <dgm:pt modelId="{D5460736-2D2A-4DA0-B95D-CE4D4C206467}" type="sibTrans" cxnId="{D23259E3-A26C-4356-B1B1-98F8FEC2061F}">
      <dgm:prSet/>
      <dgm:spPr/>
      <dgm:t>
        <a:bodyPr/>
        <a:lstStyle/>
        <a:p>
          <a:endParaRPr lang="ru-RU"/>
        </a:p>
      </dgm:t>
    </dgm:pt>
    <dgm:pt modelId="{C4BB7F33-DE24-4CC7-B5F6-A5F3E52EF13F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Менеджер </a:t>
          </a:r>
        </a:p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по персоналу</a:t>
          </a:r>
          <a:endParaRPr lang="ru-RU" smtClean="0"/>
        </a:p>
      </dgm:t>
    </dgm:pt>
    <dgm:pt modelId="{0E53C865-5631-4ECD-AB60-1408B33E4AF8}" type="parTrans" cxnId="{B976BC0D-190B-4A16-B031-C6CC777C51EC}">
      <dgm:prSet/>
      <dgm:spPr/>
      <dgm:t>
        <a:bodyPr/>
        <a:lstStyle/>
        <a:p>
          <a:endParaRPr lang="ru-RU"/>
        </a:p>
      </dgm:t>
    </dgm:pt>
    <dgm:pt modelId="{59DE9AF1-E5ED-4E52-B58D-E4940316D002}" type="sibTrans" cxnId="{B976BC0D-190B-4A16-B031-C6CC777C51EC}">
      <dgm:prSet/>
      <dgm:spPr/>
      <dgm:t>
        <a:bodyPr/>
        <a:lstStyle/>
        <a:p>
          <a:endParaRPr lang="ru-RU"/>
        </a:p>
      </dgm:t>
    </dgm:pt>
    <dgm:pt modelId="{FF1B378D-86D2-41EC-BEA0-EF80D0E91D73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rgbClr val="000000"/>
              </a:solidFill>
              <a:latin typeface="Arial"/>
            </a:rPr>
            <a:t>Юрист</a:t>
          </a:r>
          <a:endParaRPr lang="ru-RU" smtClean="0"/>
        </a:p>
      </dgm:t>
    </dgm:pt>
    <dgm:pt modelId="{99DE7A0B-1F34-44DA-B357-21F4FD8EE9C7}" type="parTrans" cxnId="{3EA98277-7604-4B0E-B65A-DBF9C380F49C}">
      <dgm:prSet/>
      <dgm:spPr/>
      <dgm:t>
        <a:bodyPr/>
        <a:lstStyle/>
        <a:p>
          <a:endParaRPr lang="ru-RU"/>
        </a:p>
      </dgm:t>
    </dgm:pt>
    <dgm:pt modelId="{4457715F-D972-4044-899C-2F61F640901B}" type="sibTrans" cxnId="{3EA98277-7604-4B0E-B65A-DBF9C380F49C}">
      <dgm:prSet/>
      <dgm:spPr/>
      <dgm:t>
        <a:bodyPr/>
        <a:lstStyle/>
        <a:p>
          <a:endParaRPr lang="ru-RU"/>
        </a:p>
      </dgm:t>
    </dgm:pt>
    <dgm:pt modelId="{5D754F7F-640B-4B59-A1BA-82793CB085C0}" type="pres">
      <dgm:prSet presAssocID="{3128A592-C51E-4B2F-9518-D4118C1FBF0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70E67E87-974B-40F1-8CD1-CBE2117B34B6}" type="pres">
      <dgm:prSet presAssocID="{D1446C84-68F4-4206-93DB-3BCF32623B60}" presName="hierRoot1" presStyleCnt="0">
        <dgm:presLayoutVars>
          <dgm:hierBranch/>
        </dgm:presLayoutVars>
      </dgm:prSet>
      <dgm:spPr/>
    </dgm:pt>
    <dgm:pt modelId="{887C8D91-58D4-494E-A728-60DF95846824}" type="pres">
      <dgm:prSet presAssocID="{D1446C84-68F4-4206-93DB-3BCF32623B60}" presName="rootComposite1" presStyleCnt="0"/>
      <dgm:spPr/>
    </dgm:pt>
    <dgm:pt modelId="{EC0C8C63-AE6B-44AF-812E-19ABAB5FF060}" type="pres">
      <dgm:prSet presAssocID="{D1446C84-68F4-4206-93DB-3BCF32623B60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2E8192C-65F4-48D5-B13B-2B7649C745ED}" type="pres">
      <dgm:prSet presAssocID="{D1446C84-68F4-4206-93DB-3BCF32623B60}" presName="rootConnector1" presStyleLbl="node1" presStyleIdx="0" presStyleCnt="0"/>
      <dgm:spPr/>
      <dgm:t>
        <a:bodyPr/>
        <a:lstStyle/>
        <a:p>
          <a:endParaRPr lang="ru-RU"/>
        </a:p>
      </dgm:t>
    </dgm:pt>
    <dgm:pt modelId="{D1B35FEF-7FBE-4D70-89BF-9478E7C430C7}" type="pres">
      <dgm:prSet presAssocID="{D1446C84-68F4-4206-93DB-3BCF32623B60}" presName="hierChild2" presStyleCnt="0"/>
      <dgm:spPr/>
    </dgm:pt>
    <dgm:pt modelId="{1C3BC5C7-B38C-482E-AD21-AAE4745030AA}" type="pres">
      <dgm:prSet presAssocID="{CD6C3672-34EE-4BA1-968A-A0F59B136DE7}" presName="Name35" presStyleLbl="parChTrans1D2" presStyleIdx="0" presStyleCnt="4"/>
      <dgm:spPr/>
      <dgm:t>
        <a:bodyPr/>
        <a:lstStyle/>
        <a:p>
          <a:endParaRPr lang="ru-RU"/>
        </a:p>
      </dgm:t>
    </dgm:pt>
    <dgm:pt modelId="{A3EB4ABC-FC93-4123-B80C-3EBE52A1148E}" type="pres">
      <dgm:prSet presAssocID="{4BBF8B24-C2A0-421C-B736-58923CB253A7}" presName="hierRoot2" presStyleCnt="0">
        <dgm:presLayoutVars>
          <dgm:hierBranch/>
        </dgm:presLayoutVars>
      </dgm:prSet>
      <dgm:spPr/>
    </dgm:pt>
    <dgm:pt modelId="{15A54E85-2F40-412E-ABE5-94625B15D75D}" type="pres">
      <dgm:prSet presAssocID="{4BBF8B24-C2A0-421C-B736-58923CB253A7}" presName="rootComposite" presStyleCnt="0"/>
      <dgm:spPr/>
    </dgm:pt>
    <dgm:pt modelId="{052F0711-A896-4BD9-9440-696833C578ED}" type="pres">
      <dgm:prSet presAssocID="{4BBF8B24-C2A0-421C-B736-58923CB253A7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44BB176-95F7-4C86-8C4B-3959804B89A7}" type="pres">
      <dgm:prSet presAssocID="{4BBF8B24-C2A0-421C-B736-58923CB253A7}" presName="rootConnector" presStyleLbl="node2" presStyleIdx="0" presStyleCnt="4"/>
      <dgm:spPr/>
      <dgm:t>
        <a:bodyPr/>
        <a:lstStyle/>
        <a:p>
          <a:endParaRPr lang="ru-RU"/>
        </a:p>
      </dgm:t>
    </dgm:pt>
    <dgm:pt modelId="{2E57B39E-C422-47C0-9B19-AD11F85FCC93}" type="pres">
      <dgm:prSet presAssocID="{4BBF8B24-C2A0-421C-B736-58923CB253A7}" presName="hierChild4" presStyleCnt="0"/>
      <dgm:spPr/>
    </dgm:pt>
    <dgm:pt modelId="{30DEDC9C-DCAF-46A4-856F-5A2A197FEAAC}" type="pres">
      <dgm:prSet presAssocID="{921E98CF-E992-4DA5-A967-2367E8654C01}" presName="Name35" presStyleLbl="parChTrans1D3" presStyleIdx="0" presStyleCnt="8"/>
      <dgm:spPr/>
      <dgm:t>
        <a:bodyPr/>
        <a:lstStyle/>
        <a:p>
          <a:endParaRPr lang="ru-RU"/>
        </a:p>
      </dgm:t>
    </dgm:pt>
    <dgm:pt modelId="{5C1EBCE1-3694-482D-975A-94D16E8F85AB}" type="pres">
      <dgm:prSet presAssocID="{B32F44CE-3F36-4BC1-8E53-1DEE2C301074}" presName="hierRoot2" presStyleCnt="0">
        <dgm:presLayoutVars>
          <dgm:hierBranch val="r"/>
        </dgm:presLayoutVars>
      </dgm:prSet>
      <dgm:spPr/>
    </dgm:pt>
    <dgm:pt modelId="{4E8D390B-5924-4582-9A26-E28586CDCBBF}" type="pres">
      <dgm:prSet presAssocID="{B32F44CE-3F36-4BC1-8E53-1DEE2C301074}" presName="rootComposite" presStyleCnt="0"/>
      <dgm:spPr/>
    </dgm:pt>
    <dgm:pt modelId="{277A47E2-E13D-4DAC-ADFE-B79C18C4FE8E}" type="pres">
      <dgm:prSet presAssocID="{B32F44CE-3F36-4BC1-8E53-1DEE2C301074}" presName="rootText" presStyleLbl="node3" presStyleIdx="0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0752585-1B58-4B77-A9B7-4A9DE4DA2BC6}" type="pres">
      <dgm:prSet presAssocID="{B32F44CE-3F36-4BC1-8E53-1DEE2C301074}" presName="rootConnector" presStyleLbl="node3" presStyleIdx="0" presStyleCnt="8"/>
      <dgm:spPr/>
      <dgm:t>
        <a:bodyPr/>
        <a:lstStyle/>
        <a:p>
          <a:endParaRPr lang="ru-RU"/>
        </a:p>
      </dgm:t>
    </dgm:pt>
    <dgm:pt modelId="{F07AEAE6-A8F7-4814-AAE5-3E473BAC17A3}" type="pres">
      <dgm:prSet presAssocID="{B32F44CE-3F36-4BC1-8E53-1DEE2C301074}" presName="hierChild4" presStyleCnt="0"/>
      <dgm:spPr/>
    </dgm:pt>
    <dgm:pt modelId="{D5929687-C880-48F0-835A-EF4A9296E944}" type="pres">
      <dgm:prSet presAssocID="{B32F44CE-3F36-4BC1-8E53-1DEE2C301074}" presName="hierChild5" presStyleCnt="0"/>
      <dgm:spPr/>
    </dgm:pt>
    <dgm:pt modelId="{FE73B309-BDCB-4987-8B6E-37992F54F798}" type="pres">
      <dgm:prSet presAssocID="{5E2D69B1-AF1D-477D-BFA8-C90388F86117}" presName="Name35" presStyleLbl="parChTrans1D3" presStyleIdx="1" presStyleCnt="8"/>
      <dgm:spPr/>
      <dgm:t>
        <a:bodyPr/>
        <a:lstStyle/>
        <a:p>
          <a:endParaRPr lang="ru-RU"/>
        </a:p>
      </dgm:t>
    </dgm:pt>
    <dgm:pt modelId="{2AD88BE7-5EB8-4C83-AA9F-15C77B925015}" type="pres">
      <dgm:prSet presAssocID="{93A3472F-5286-4CCC-8420-55C70A434291}" presName="hierRoot2" presStyleCnt="0">
        <dgm:presLayoutVars>
          <dgm:hierBranch val="r"/>
        </dgm:presLayoutVars>
      </dgm:prSet>
      <dgm:spPr/>
    </dgm:pt>
    <dgm:pt modelId="{E2B3A783-B557-4C4D-B4D9-42D0286E5EA9}" type="pres">
      <dgm:prSet presAssocID="{93A3472F-5286-4CCC-8420-55C70A434291}" presName="rootComposite" presStyleCnt="0"/>
      <dgm:spPr/>
    </dgm:pt>
    <dgm:pt modelId="{2AF64AEF-2D18-4AC1-8CF0-E55F72502207}" type="pres">
      <dgm:prSet presAssocID="{93A3472F-5286-4CCC-8420-55C70A434291}" presName="rootText" presStyleLbl="node3" presStyleIdx="1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1D70FA5-865F-4967-9464-64E1C423F59B}" type="pres">
      <dgm:prSet presAssocID="{93A3472F-5286-4CCC-8420-55C70A434291}" presName="rootConnector" presStyleLbl="node3" presStyleIdx="1" presStyleCnt="8"/>
      <dgm:spPr/>
      <dgm:t>
        <a:bodyPr/>
        <a:lstStyle/>
        <a:p>
          <a:endParaRPr lang="ru-RU"/>
        </a:p>
      </dgm:t>
    </dgm:pt>
    <dgm:pt modelId="{F729EDB2-A3BE-4C5E-97DB-9241D3EA15FE}" type="pres">
      <dgm:prSet presAssocID="{93A3472F-5286-4CCC-8420-55C70A434291}" presName="hierChild4" presStyleCnt="0"/>
      <dgm:spPr/>
    </dgm:pt>
    <dgm:pt modelId="{D9E60E83-0332-4709-AE9D-DB88DAE3736A}" type="pres">
      <dgm:prSet presAssocID="{93A3472F-5286-4CCC-8420-55C70A434291}" presName="hierChild5" presStyleCnt="0"/>
      <dgm:spPr/>
    </dgm:pt>
    <dgm:pt modelId="{D7B9B4C2-B76C-4155-B638-5C5CFF34D8E7}" type="pres">
      <dgm:prSet presAssocID="{528E1297-90EF-4C5D-A215-EE8505AC8EF5}" presName="Name35" presStyleLbl="parChTrans1D3" presStyleIdx="2" presStyleCnt="8"/>
      <dgm:spPr/>
      <dgm:t>
        <a:bodyPr/>
        <a:lstStyle/>
        <a:p>
          <a:endParaRPr lang="ru-RU"/>
        </a:p>
      </dgm:t>
    </dgm:pt>
    <dgm:pt modelId="{51B926B6-8E77-470F-B91D-079B1F0C87FB}" type="pres">
      <dgm:prSet presAssocID="{12F60CDE-D478-4003-B19A-2482068C3FCF}" presName="hierRoot2" presStyleCnt="0">
        <dgm:presLayoutVars>
          <dgm:hierBranch val="r"/>
        </dgm:presLayoutVars>
      </dgm:prSet>
      <dgm:spPr/>
    </dgm:pt>
    <dgm:pt modelId="{ACEF67E3-B481-4CB6-BF8A-563EA193C6D0}" type="pres">
      <dgm:prSet presAssocID="{12F60CDE-D478-4003-B19A-2482068C3FCF}" presName="rootComposite" presStyleCnt="0"/>
      <dgm:spPr/>
    </dgm:pt>
    <dgm:pt modelId="{8446A9E6-1A80-4C8C-9A8E-E44AE9A60439}" type="pres">
      <dgm:prSet presAssocID="{12F60CDE-D478-4003-B19A-2482068C3FCF}" presName="rootText" presStyleLbl="node3" presStyleIdx="2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36E7CA0-C5C5-4C4B-9AFE-D03F0526498A}" type="pres">
      <dgm:prSet presAssocID="{12F60CDE-D478-4003-B19A-2482068C3FCF}" presName="rootConnector" presStyleLbl="node3" presStyleIdx="2" presStyleCnt="8"/>
      <dgm:spPr/>
      <dgm:t>
        <a:bodyPr/>
        <a:lstStyle/>
        <a:p>
          <a:endParaRPr lang="ru-RU"/>
        </a:p>
      </dgm:t>
    </dgm:pt>
    <dgm:pt modelId="{C07E402D-3CCE-47FB-94FA-FB423CB17A70}" type="pres">
      <dgm:prSet presAssocID="{12F60CDE-D478-4003-B19A-2482068C3FCF}" presName="hierChild4" presStyleCnt="0"/>
      <dgm:spPr/>
    </dgm:pt>
    <dgm:pt modelId="{8BB3F49F-084D-4FD1-8142-3777C9308E12}" type="pres">
      <dgm:prSet presAssocID="{12F60CDE-D478-4003-B19A-2482068C3FCF}" presName="hierChild5" presStyleCnt="0"/>
      <dgm:spPr/>
    </dgm:pt>
    <dgm:pt modelId="{C8F8BE51-F70D-4A2F-BE88-CBEA6D0E65C8}" type="pres">
      <dgm:prSet presAssocID="{4BBF8B24-C2A0-421C-B736-58923CB253A7}" presName="hierChild5" presStyleCnt="0"/>
      <dgm:spPr/>
    </dgm:pt>
    <dgm:pt modelId="{F67146D0-77C5-4C74-BEC4-A94168FD93DD}" type="pres">
      <dgm:prSet presAssocID="{E32A0BBD-1C6E-439B-9767-77512FDA2094}" presName="Name35" presStyleLbl="parChTrans1D2" presStyleIdx="1" presStyleCnt="4"/>
      <dgm:spPr/>
      <dgm:t>
        <a:bodyPr/>
        <a:lstStyle/>
        <a:p>
          <a:endParaRPr lang="ru-RU"/>
        </a:p>
      </dgm:t>
    </dgm:pt>
    <dgm:pt modelId="{D3D00148-89EB-4C1C-A9D2-D283397D7161}" type="pres">
      <dgm:prSet presAssocID="{C007D978-771F-48DA-9326-4E81448F9431}" presName="hierRoot2" presStyleCnt="0">
        <dgm:presLayoutVars>
          <dgm:hierBranch/>
        </dgm:presLayoutVars>
      </dgm:prSet>
      <dgm:spPr/>
    </dgm:pt>
    <dgm:pt modelId="{A27C2C86-D43E-4116-B95E-69D9A7E04ED2}" type="pres">
      <dgm:prSet presAssocID="{C007D978-771F-48DA-9326-4E81448F9431}" presName="rootComposite" presStyleCnt="0"/>
      <dgm:spPr/>
    </dgm:pt>
    <dgm:pt modelId="{847C5A00-88FB-4A4A-9E4D-AE372DD103AA}" type="pres">
      <dgm:prSet presAssocID="{C007D978-771F-48DA-9326-4E81448F9431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E03D4D9-0574-42DB-BCE3-9A7B3B1025E8}" type="pres">
      <dgm:prSet presAssocID="{C007D978-771F-48DA-9326-4E81448F9431}" presName="rootConnector" presStyleLbl="node2" presStyleIdx="1" presStyleCnt="4"/>
      <dgm:spPr/>
      <dgm:t>
        <a:bodyPr/>
        <a:lstStyle/>
        <a:p>
          <a:endParaRPr lang="ru-RU"/>
        </a:p>
      </dgm:t>
    </dgm:pt>
    <dgm:pt modelId="{D00402A6-4EE9-4FBD-A9BD-E3FE7549E1C2}" type="pres">
      <dgm:prSet presAssocID="{C007D978-771F-48DA-9326-4E81448F9431}" presName="hierChild4" presStyleCnt="0"/>
      <dgm:spPr/>
    </dgm:pt>
    <dgm:pt modelId="{973026A3-FAF1-4516-8F54-3664A2847F6B}" type="pres">
      <dgm:prSet presAssocID="{BE46A874-F939-418E-8BF8-8E50B7C5EEB6}" presName="Name35" presStyleLbl="parChTrans1D3" presStyleIdx="3" presStyleCnt="8"/>
      <dgm:spPr/>
      <dgm:t>
        <a:bodyPr/>
        <a:lstStyle/>
        <a:p>
          <a:endParaRPr lang="ru-RU"/>
        </a:p>
      </dgm:t>
    </dgm:pt>
    <dgm:pt modelId="{73004916-59B3-41B9-945A-5B5EAC71FBB2}" type="pres">
      <dgm:prSet presAssocID="{EE54B805-3C75-498A-A38E-B993289EB399}" presName="hierRoot2" presStyleCnt="0">
        <dgm:presLayoutVars>
          <dgm:hierBranch val="r"/>
        </dgm:presLayoutVars>
      </dgm:prSet>
      <dgm:spPr/>
    </dgm:pt>
    <dgm:pt modelId="{5633BEAB-6861-430B-8E39-0BC522FA95AE}" type="pres">
      <dgm:prSet presAssocID="{EE54B805-3C75-498A-A38E-B993289EB399}" presName="rootComposite" presStyleCnt="0"/>
      <dgm:spPr/>
    </dgm:pt>
    <dgm:pt modelId="{59AEBFAF-D0AE-4CDE-B180-7F84E1C0A4F8}" type="pres">
      <dgm:prSet presAssocID="{EE54B805-3C75-498A-A38E-B993289EB399}" presName="rootText" presStyleLbl="node3" presStyleIdx="3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345797F-7E4B-422D-BF45-514A07B44670}" type="pres">
      <dgm:prSet presAssocID="{EE54B805-3C75-498A-A38E-B993289EB399}" presName="rootConnector" presStyleLbl="node3" presStyleIdx="3" presStyleCnt="8"/>
      <dgm:spPr/>
      <dgm:t>
        <a:bodyPr/>
        <a:lstStyle/>
        <a:p>
          <a:endParaRPr lang="ru-RU"/>
        </a:p>
      </dgm:t>
    </dgm:pt>
    <dgm:pt modelId="{2337973B-F32C-42FB-808D-897EB18D8007}" type="pres">
      <dgm:prSet presAssocID="{EE54B805-3C75-498A-A38E-B993289EB399}" presName="hierChild4" presStyleCnt="0"/>
      <dgm:spPr/>
    </dgm:pt>
    <dgm:pt modelId="{FF6A8C5F-8A24-448E-824E-DDB849ED4D88}" type="pres">
      <dgm:prSet presAssocID="{EE54B805-3C75-498A-A38E-B993289EB399}" presName="hierChild5" presStyleCnt="0"/>
      <dgm:spPr/>
    </dgm:pt>
    <dgm:pt modelId="{C48A3E38-AF68-4017-B646-6FF3508B8532}" type="pres">
      <dgm:prSet presAssocID="{F8213054-EF31-473A-945B-24FA30D28052}" presName="Name35" presStyleLbl="parChTrans1D3" presStyleIdx="4" presStyleCnt="8"/>
      <dgm:spPr/>
      <dgm:t>
        <a:bodyPr/>
        <a:lstStyle/>
        <a:p>
          <a:endParaRPr lang="ru-RU"/>
        </a:p>
      </dgm:t>
    </dgm:pt>
    <dgm:pt modelId="{E924E6F2-EF34-4FF2-8366-5528578EC239}" type="pres">
      <dgm:prSet presAssocID="{7DB13C82-3710-4937-BAB6-08D452E6DF69}" presName="hierRoot2" presStyleCnt="0">
        <dgm:presLayoutVars>
          <dgm:hierBranch val="r"/>
        </dgm:presLayoutVars>
      </dgm:prSet>
      <dgm:spPr/>
    </dgm:pt>
    <dgm:pt modelId="{3BD6FD11-4907-4E3A-9892-4BB793CC8E93}" type="pres">
      <dgm:prSet presAssocID="{7DB13C82-3710-4937-BAB6-08D452E6DF69}" presName="rootComposite" presStyleCnt="0"/>
      <dgm:spPr/>
    </dgm:pt>
    <dgm:pt modelId="{710FD25E-27C0-4AFC-AB35-AB7ED48E2289}" type="pres">
      <dgm:prSet presAssocID="{7DB13C82-3710-4937-BAB6-08D452E6DF69}" presName="rootText" presStyleLbl="node3" presStyleIdx="4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448BEE8-A0C2-4DE0-A41E-D87198EE5C1A}" type="pres">
      <dgm:prSet presAssocID="{7DB13C82-3710-4937-BAB6-08D452E6DF69}" presName="rootConnector" presStyleLbl="node3" presStyleIdx="4" presStyleCnt="8"/>
      <dgm:spPr/>
      <dgm:t>
        <a:bodyPr/>
        <a:lstStyle/>
        <a:p>
          <a:endParaRPr lang="ru-RU"/>
        </a:p>
      </dgm:t>
    </dgm:pt>
    <dgm:pt modelId="{CAD97EEC-8F2A-42A1-9A87-2BD3A34461B7}" type="pres">
      <dgm:prSet presAssocID="{7DB13C82-3710-4937-BAB6-08D452E6DF69}" presName="hierChild4" presStyleCnt="0"/>
      <dgm:spPr/>
    </dgm:pt>
    <dgm:pt modelId="{3AC4971F-3B6B-4F00-B3C3-8BE95BA9FF48}" type="pres">
      <dgm:prSet presAssocID="{7DB13C82-3710-4937-BAB6-08D452E6DF69}" presName="hierChild5" presStyleCnt="0"/>
      <dgm:spPr/>
    </dgm:pt>
    <dgm:pt modelId="{060BFEEE-127C-46AC-8E32-F620C4354C88}" type="pres">
      <dgm:prSet presAssocID="{A95DE0E2-BC77-4476-9490-EBA6FF807C43}" presName="Name35" presStyleLbl="parChTrans1D3" presStyleIdx="5" presStyleCnt="8"/>
      <dgm:spPr/>
      <dgm:t>
        <a:bodyPr/>
        <a:lstStyle/>
        <a:p>
          <a:endParaRPr lang="ru-RU"/>
        </a:p>
      </dgm:t>
    </dgm:pt>
    <dgm:pt modelId="{766535DC-A511-4A81-96D2-B18C79CB2EE1}" type="pres">
      <dgm:prSet presAssocID="{6D50F539-EA94-4352-8BB8-18FB3119A4A5}" presName="hierRoot2" presStyleCnt="0">
        <dgm:presLayoutVars>
          <dgm:hierBranch val="r"/>
        </dgm:presLayoutVars>
      </dgm:prSet>
      <dgm:spPr/>
    </dgm:pt>
    <dgm:pt modelId="{3351A978-29EC-41DB-96B1-A2A7428EADBE}" type="pres">
      <dgm:prSet presAssocID="{6D50F539-EA94-4352-8BB8-18FB3119A4A5}" presName="rootComposite" presStyleCnt="0"/>
      <dgm:spPr/>
    </dgm:pt>
    <dgm:pt modelId="{2F74B43B-BE76-49FE-8981-836323CDA6BE}" type="pres">
      <dgm:prSet presAssocID="{6D50F539-EA94-4352-8BB8-18FB3119A4A5}" presName="rootText" presStyleLbl="node3" presStyleIdx="5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D4AB87B-ED64-4466-8999-569573CAAE3D}" type="pres">
      <dgm:prSet presAssocID="{6D50F539-EA94-4352-8BB8-18FB3119A4A5}" presName="rootConnector" presStyleLbl="node3" presStyleIdx="5" presStyleCnt="8"/>
      <dgm:spPr/>
      <dgm:t>
        <a:bodyPr/>
        <a:lstStyle/>
        <a:p>
          <a:endParaRPr lang="ru-RU"/>
        </a:p>
      </dgm:t>
    </dgm:pt>
    <dgm:pt modelId="{E8474E11-5C1F-48E0-8277-A3E00D627665}" type="pres">
      <dgm:prSet presAssocID="{6D50F539-EA94-4352-8BB8-18FB3119A4A5}" presName="hierChild4" presStyleCnt="0"/>
      <dgm:spPr/>
    </dgm:pt>
    <dgm:pt modelId="{E151EF33-7DE4-42B3-8F75-ED19EBB33CBC}" type="pres">
      <dgm:prSet presAssocID="{6D50F539-EA94-4352-8BB8-18FB3119A4A5}" presName="hierChild5" presStyleCnt="0"/>
      <dgm:spPr/>
    </dgm:pt>
    <dgm:pt modelId="{D2B181E2-EF5E-4AFF-B75F-A4B40EAF57DB}" type="pres">
      <dgm:prSet presAssocID="{92018971-5D56-454D-8F96-A692BE2E6431}" presName="Name35" presStyleLbl="parChTrans1D3" presStyleIdx="6" presStyleCnt="8"/>
      <dgm:spPr/>
      <dgm:t>
        <a:bodyPr/>
        <a:lstStyle/>
        <a:p>
          <a:endParaRPr lang="ru-RU"/>
        </a:p>
      </dgm:t>
    </dgm:pt>
    <dgm:pt modelId="{C68E1D6C-13BA-4DB3-A202-3184F8818ACA}" type="pres">
      <dgm:prSet presAssocID="{C9632837-8C96-43FE-8ACC-3CA3A1AB6D1C}" presName="hierRoot2" presStyleCnt="0">
        <dgm:presLayoutVars>
          <dgm:hierBranch val="r"/>
        </dgm:presLayoutVars>
      </dgm:prSet>
      <dgm:spPr/>
    </dgm:pt>
    <dgm:pt modelId="{F461D182-405B-4FDF-A25E-8CA4D2785EC4}" type="pres">
      <dgm:prSet presAssocID="{C9632837-8C96-43FE-8ACC-3CA3A1AB6D1C}" presName="rootComposite" presStyleCnt="0"/>
      <dgm:spPr/>
    </dgm:pt>
    <dgm:pt modelId="{870D7D7E-D40D-4785-B7FF-C61AEF3DF22E}" type="pres">
      <dgm:prSet presAssocID="{C9632837-8C96-43FE-8ACC-3CA3A1AB6D1C}" presName="rootText" presStyleLbl="node3" presStyleIdx="6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1BA6B31-6EAD-4725-8774-BBDE78B9E002}" type="pres">
      <dgm:prSet presAssocID="{C9632837-8C96-43FE-8ACC-3CA3A1AB6D1C}" presName="rootConnector" presStyleLbl="node3" presStyleIdx="6" presStyleCnt="8"/>
      <dgm:spPr/>
      <dgm:t>
        <a:bodyPr/>
        <a:lstStyle/>
        <a:p>
          <a:endParaRPr lang="ru-RU"/>
        </a:p>
      </dgm:t>
    </dgm:pt>
    <dgm:pt modelId="{FA3666D9-0010-49B7-B932-E765A1433A0A}" type="pres">
      <dgm:prSet presAssocID="{C9632837-8C96-43FE-8ACC-3CA3A1AB6D1C}" presName="hierChild4" presStyleCnt="0"/>
      <dgm:spPr/>
    </dgm:pt>
    <dgm:pt modelId="{085A3C24-F54E-4A3A-89AC-831E1B149DE1}" type="pres">
      <dgm:prSet presAssocID="{C9632837-8C96-43FE-8ACC-3CA3A1AB6D1C}" presName="hierChild5" presStyleCnt="0"/>
      <dgm:spPr/>
    </dgm:pt>
    <dgm:pt modelId="{180515EA-BDEA-459B-8605-36E5D0ADF024}" type="pres">
      <dgm:prSet presAssocID="{5A6F4B89-3F80-406C-A4F8-C62CB1E81B63}" presName="Name35" presStyleLbl="parChTrans1D3" presStyleIdx="7" presStyleCnt="8"/>
      <dgm:spPr/>
      <dgm:t>
        <a:bodyPr/>
        <a:lstStyle/>
        <a:p>
          <a:endParaRPr lang="ru-RU"/>
        </a:p>
      </dgm:t>
    </dgm:pt>
    <dgm:pt modelId="{E14F4E83-2AEF-40B4-BDCA-4D666334D6B1}" type="pres">
      <dgm:prSet presAssocID="{54552BF0-1AEC-40A5-A980-F19D9F2121D1}" presName="hierRoot2" presStyleCnt="0">
        <dgm:presLayoutVars>
          <dgm:hierBranch val="r"/>
        </dgm:presLayoutVars>
      </dgm:prSet>
      <dgm:spPr/>
    </dgm:pt>
    <dgm:pt modelId="{26D45EF2-E974-4104-BED5-A0F7C22D9D6C}" type="pres">
      <dgm:prSet presAssocID="{54552BF0-1AEC-40A5-A980-F19D9F2121D1}" presName="rootComposite" presStyleCnt="0"/>
      <dgm:spPr/>
    </dgm:pt>
    <dgm:pt modelId="{389FF58A-9323-4D1A-9805-9C1EE817F6CC}" type="pres">
      <dgm:prSet presAssocID="{54552BF0-1AEC-40A5-A980-F19D9F2121D1}" presName="rootText" presStyleLbl="node3" presStyleIdx="7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1464C5B-C464-4852-AB94-0EE04AFFB804}" type="pres">
      <dgm:prSet presAssocID="{54552BF0-1AEC-40A5-A980-F19D9F2121D1}" presName="rootConnector" presStyleLbl="node3" presStyleIdx="7" presStyleCnt="8"/>
      <dgm:spPr/>
      <dgm:t>
        <a:bodyPr/>
        <a:lstStyle/>
        <a:p>
          <a:endParaRPr lang="ru-RU"/>
        </a:p>
      </dgm:t>
    </dgm:pt>
    <dgm:pt modelId="{B8DAF5B4-F81C-4B34-83BF-88FF03B886B4}" type="pres">
      <dgm:prSet presAssocID="{54552BF0-1AEC-40A5-A980-F19D9F2121D1}" presName="hierChild4" presStyleCnt="0"/>
      <dgm:spPr/>
    </dgm:pt>
    <dgm:pt modelId="{2B8C71DF-E40A-4229-B384-F1E639EFF38C}" type="pres">
      <dgm:prSet presAssocID="{54552BF0-1AEC-40A5-A980-F19D9F2121D1}" presName="hierChild5" presStyleCnt="0"/>
      <dgm:spPr/>
    </dgm:pt>
    <dgm:pt modelId="{5D63212D-033D-4661-90BE-C1445F2E4AA5}" type="pres">
      <dgm:prSet presAssocID="{C007D978-771F-48DA-9326-4E81448F9431}" presName="hierChild5" presStyleCnt="0"/>
      <dgm:spPr/>
    </dgm:pt>
    <dgm:pt modelId="{FC17F147-73B3-44FE-9DE8-7D7468592471}" type="pres">
      <dgm:prSet presAssocID="{0E53C865-5631-4ECD-AB60-1408B33E4AF8}" presName="Name35" presStyleLbl="parChTrans1D2" presStyleIdx="2" presStyleCnt="4"/>
      <dgm:spPr/>
      <dgm:t>
        <a:bodyPr/>
        <a:lstStyle/>
        <a:p>
          <a:endParaRPr lang="ru-RU"/>
        </a:p>
      </dgm:t>
    </dgm:pt>
    <dgm:pt modelId="{622BABB1-2C64-4619-973D-5F7F82CE4FC6}" type="pres">
      <dgm:prSet presAssocID="{C4BB7F33-DE24-4CC7-B5F6-A5F3E52EF13F}" presName="hierRoot2" presStyleCnt="0">
        <dgm:presLayoutVars>
          <dgm:hierBranch/>
        </dgm:presLayoutVars>
      </dgm:prSet>
      <dgm:spPr/>
    </dgm:pt>
    <dgm:pt modelId="{F0F09ED0-6DF1-4A52-9A53-8EFFE8CF2A3E}" type="pres">
      <dgm:prSet presAssocID="{C4BB7F33-DE24-4CC7-B5F6-A5F3E52EF13F}" presName="rootComposite" presStyleCnt="0"/>
      <dgm:spPr/>
    </dgm:pt>
    <dgm:pt modelId="{4304CDCF-C22A-4CD6-8430-765E6A70C613}" type="pres">
      <dgm:prSet presAssocID="{C4BB7F33-DE24-4CC7-B5F6-A5F3E52EF13F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B4EEBB2-2ADC-4113-9517-5031E75A629A}" type="pres">
      <dgm:prSet presAssocID="{C4BB7F33-DE24-4CC7-B5F6-A5F3E52EF13F}" presName="rootConnector" presStyleLbl="node2" presStyleIdx="2" presStyleCnt="4"/>
      <dgm:spPr/>
      <dgm:t>
        <a:bodyPr/>
        <a:lstStyle/>
        <a:p>
          <a:endParaRPr lang="ru-RU"/>
        </a:p>
      </dgm:t>
    </dgm:pt>
    <dgm:pt modelId="{27BDAA42-16B9-444E-AC51-CA82A1FE422F}" type="pres">
      <dgm:prSet presAssocID="{C4BB7F33-DE24-4CC7-B5F6-A5F3E52EF13F}" presName="hierChild4" presStyleCnt="0"/>
      <dgm:spPr/>
    </dgm:pt>
    <dgm:pt modelId="{A641B4E8-1721-436B-9522-ACFEC85A5644}" type="pres">
      <dgm:prSet presAssocID="{C4BB7F33-DE24-4CC7-B5F6-A5F3E52EF13F}" presName="hierChild5" presStyleCnt="0"/>
      <dgm:spPr/>
    </dgm:pt>
    <dgm:pt modelId="{FDE03661-6250-4F13-9BC1-36AA1FC55E7F}" type="pres">
      <dgm:prSet presAssocID="{99DE7A0B-1F34-44DA-B357-21F4FD8EE9C7}" presName="Name35" presStyleLbl="parChTrans1D2" presStyleIdx="3" presStyleCnt="4"/>
      <dgm:spPr/>
      <dgm:t>
        <a:bodyPr/>
        <a:lstStyle/>
        <a:p>
          <a:endParaRPr lang="ru-RU"/>
        </a:p>
      </dgm:t>
    </dgm:pt>
    <dgm:pt modelId="{15EBCD5E-5166-4D96-A5D0-B0199BC7A2AA}" type="pres">
      <dgm:prSet presAssocID="{FF1B378D-86D2-41EC-BEA0-EF80D0E91D73}" presName="hierRoot2" presStyleCnt="0">
        <dgm:presLayoutVars>
          <dgm:hierBranch/>
        </dgm:presLayoutVars>
      </dgm:prSet>
      <dgm:spPr/>
    </dgm:pt>
    <dgm:pt modelId="{5BCFE864-D339-454F-A888-81D9D4587DBA}" type="pres">
      <dgm:prSet presAssocID="{FF1B378D-86D2-41EC-BEA0-EF80D0E91D73}" presName="rootComposite" presStyleCnt="0"/>
      <dgm:spPr/>
    </dgm:pt>
    <dgm:pt modelId="{90C4CCB1-408B-4D65-9CD8-64CA1EE6BADF}" type="pres">
      <dgm:prSet presAssocID="{FF1B378D-86D2-41EC-BEA0-EF80D0E91D73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19A3095-591D-4E77-9FAC-6C99547E9CEC}" type="pres">
      <dgm:prSet presAssocID="{FF1B378D-86D2-41EC-BEA0-EF80D0E91D73}" presName="rootConnector" presStyleLbl="node2" presStyleIdx="3" presStyleCnt="4"/>
      <dgm:spPr/>
      <dgm:t>
        <a:bodyPr/>
        <a:lstStyle/>
        <a:p>
          <a:endParaRPr lang="ru-RU"/>
        </a:p>
      </dgm:t>
    </dgm:pt>
    <dgm:pt modelId="{2CC9467E-C7FF-449C-866D-E37A7EA12B5F}" type="pres">
      <dgm:prSet presAssocID="{FF1B378D-86D2-41EC-BEA0-EF80D0E91D73}" presName="hierChild4" presStyleCnt="0"/>
      <dgm:spPr/>
    </dgm:pt>
    <dgm:pt modelId="{5075DA6F-19B4-42EF-BC9E-9F58E1538D72}" type="pres">
      <dgm:prSet presAssocID="{FF1B378D-86D2-41EC-BEA0-EF80D0E91D73}" presName="hierChild5" presStyleCnt="0"/>
      <dgm:spPr/>
    </dgm:pt>
    <dgm:pt modelId="{73B82CE3-CFF4-4506-94C3-B712E7819EEA}" type="pres">
      <dgm:prSet presAssocID="{D1446C84-68F4-4206-93DB-3BCF32623B60}" presName="hierChild3" presStyleCnt="0"/>
      <dgm:spPr/>
    </dgm:pt>
  </dgm:ptLst>
  <dgm:cxnLst>
    <dgm:cxn modelId="{E1F7FC58-9CC2-4241-AC41-2CDC872F8EAE}" srcId="{3128A592-C51E-4B2F-9518-D4118C1FBF09}" destId="{D1446C84-68F4-4206-93DB-3BCF32623B60}" srcOrd="0" destOrd="0" parTransId="{3FE5991F-B4E0-4194-A123-E9BD1255123B}" sibTransId="{31DFAA3D-31B5-4F4F-B5CE-6A68CE474901}"/>
    <dgm:cxn modelId="{EC130CB8-CC18-4E7A-A32D-1BBC0682328D}" type="presOf" srcId="{C4BB7F33-DE24-4CC7-B5F6-A5F3E52EF13F}" destId="{4304CDCF-C22A-4CD6-8430-765E6A70C613}" srcOrd="0" destOrd="0" presId="urn:microsoft.com/office/officeart/2005/8/layout/orgChart1"/>
    <dgm:cxn modelId="{03E2280C-6194-4912-91FA-8E032A54E553}" type="presOf" srcId="{EE54B805-3C75-498A-A38E-B993289EB399}" destId="{8345797F-7E4B-422D-BF45-514A07B44670}" srcOrd="1" destOrd="0" presId="urn:microsoft.com/office/officeart/2005/8/layout/orgChart1"/>
    <dgm:cxn modelId="{5533A7A2-BAF1-4380-A259-94FC26874933}" srcId="{C007D978-771F-48DA-9326-4E81448F9431}" destId="{7DB13C82-3710-4937-BAB6-08D452E6DF69}" srcOrd="1" destOrd="0" parTransId="{F8213054-EF31-473A-945B-24FA30D28052}" sibTransId="{E7BDF42E-22B5-40A6-B98D-E444B17505D2}"/>
    <dgm:cxn modelId="{D23259E3-A26C-4356-B1B1-98F8FEC2061F}" srcId="{C007D978-771F-48DA-9326-4E81448F9431}" destId="{54552BF0-1AEC-40A5-A980-F19D9F2121D1}" srcOrd="4" destOrd="0" parTransId="{5A6F4B89-3F80-406C-A4F8-C62CB1E81B63}" sibTransId="{D5460736-2D2A-4DA0-B95D-CE4D4C206467}"/>
    <dgm:cxn modelId="{13F465BB-30FD-4089-8456-BBFAC649E755}" type="presOf" srcId="{E32A0BBD-1C6E-439B-9767-77512FDA2094}" destId="{F67146D0-77C5-4C74-BEC4-A94168FD93DD}" srcOrd="0" destOrd="0" presId="urn:microsoft.com/office/officeart/2005/8/layout/orgChart1"/>
    <dgm:cxn modelId="{E4BF76DC-4995-4490-AAAC-7CC48F18CC4F}" type="presOf" srcId="{D1446C84-68F4-4206-93DB-3BCF32623B60}" destId="{C2E8192C-65F4-48D5-B13B-2B7649C745ED}" srcOrd="1" destOrd="0" presId="urn:microsoft.com/office/officeart/2005/8/layout/orgChart1"/>
    <dgm:cxn modelId="{56A6101F-DDAD-4106-9CA1-A1B13DB6C475}" type="presOf" srcId="{0E53C865-5631-4ECD-AB60-1408B33E4AF8}" destId="{FC17F147-73B3-44FE-9DE8-7D7468592471}" srcOrd="0" destOrd="0" presId="urn:microsoft.com/office/officeart/2005/8/layout/orgChart1"/>
    <dgm:cxn modelId="{0A467D3A-7B58-4437-9E06-D5758BFC64B5}" type="presOf" srcId="{C007D978-771F-48DA-9326-4E81448F9431}" destId="{847C5A00-88FB-4A4A-9E4D-AE372DD103AA}" srcOrd="0" destOrd="0" presId="urn:microsoft.com/office/officeart/2005/8/layout/orgChart1"/>
    <dgm:cxn modelId="{284182BE-CBD6-4CEE-BD0D-4D95B62D9E8C}" type="presOf" srcId="{93A3472F-5286-4CCC-8420-55C70A434291}" destId="{81D70FA5-865F-4967-9464-64E1C423F59B}" srcOrd="1" destOrd="0" presId="urn:microsoft.com/office/officeart/2005/8/layout/orgChart1"/>
    <dgm:cxn modelId="{63FFA793-1559-4602-BD93-1FA26A72AFAF}" type="presOf" srcId="{99DE7A0B-1F34-44DA-B357-21F4FD8EE9C7}" destId="{FDE03661-6250-4F13-9BC1-36AA1FC55E7F}" srcOrd="0" destOrd="0" presId="urn:microsoft.com/office/officeart/2005/8/layout/orgChart1"/>
    <dgm:cxn modelId="{D10D8B6B-4B41-482C-A25A-35BC6391DEDA}" type="presOf" srcId="{C9632837-8C96-43FE-8ACC-3CA3A1AB6D1C}" destId="{81BA6B31-6EAD-4725-8774-BBDE78B9E002}" srcOrd="1" destOrd="0" presId="urn:microsoft.com/office/officeart/2005/8/layout/orgChart1"/>
    <dgm:cxn modelId="{CF4D4C47-C949-4DC3-BB3B-C5448C40C5D2}" type="presOf" srcId="{D1446C84-68F4-4206-93DB-3BCF32623B60}" destId="{EC0C8C63-AE6B-44AF-812E-19ABAB5FF060}" srcOrd="0" destOrd="0" presId="urn:microsoft.com/office/officeart/2005/8/layout/orgChart1"/>
    <dgm:cxn modelId="{8858C16C-5B43-436C-9501-6CCCEF42B704}" srcId="{4BBF8B24-C2A0-421C-B736-58923CB253A7}" destId="{93A3472F-5286-4CCC-8420-55C70A434291}" srcOrd="1" destOrd="0" parTransId="{5E2D69B1-AF1D-477D-BFA8-C90388F86117}" sibTransId="{9419EC41-38ED-4EF5-A1BE-DB65961E4958}"/>
    <dgm:cxn modelId="{A9E5801B-9A6C-4D69-B533-42E8C1357308}" type="presOf" srcId="{6D50F539-EA94-4352-8BB8-18FB3119A4A5}" destId="{2D4AB87B-ED64-4466-8999-569573CAAE3D}" srcOrd="1" destOrd="0" presId="urn:microsoft.com/office/officeart/2005/8/layout/orgChart1"/>
    <dgm:cxn modelId="{39453230-0FEF-492A-815B-FDE65045C4F3}" type="presOf" srcId="{F8213054-EF31-473A-945B-24FA30D28052}" destId="{C48A3E38-AF68-4017-B646-6FF3508B8532}" srcOrd="0" destOrd="0" presId="urn:microsoft.com/office/officeart/2005/8/layout/orgChart1"/>
    <dgm:cxn modelId="{235858BE-226A-4D9C-8192-41DEE09EB5E3}" type="presOf" srcId="{4BBF8B24-C2A0-421C-B736-58923CB253A7}" destId="{244BB176-95F7-4C86-8C4B-3959804B89A7}" srcOrd="1" destOrd="0" presId="urn:microsoft.com/office/officeart/2005/8/layout/orgChart1"/>
    <dgm:cxn modelId="{64405B0F-FFE3-42AE-A301-63DAF7530720}" type="presOf" srcId="{5A6F4B89-3F80-406C-A4F8-C62CB1E81B63}" destId="{180515EA-BDEA-459B-8605-36E5D0ADF024}" srcOrd="0" destOrd="0" presId="urn:microsoft.com/office/officeart/2005/8/layout/orgChart1"/>
    <dgm:cxn modelId="{8A0F1138-C28B-44D4-ABD9-F26E97194C86}" type="presOf" srcId="{92018971-5D56-454D-8F96-A692BE2E6431}" destId="{D2B181E2-EF5E-4AFF-B75F-A4B40EAF57DB}" srcOrd="0" destOrd="0" presId="urn:microsoft.com/office/officeart/2005/8/layout/orgChart1"/>
    <dgm:cxn modelId="{69354B45-391F-42BD-A5A6-44B79D1A5844}" type="presOf" srcId="{C007D978-771F-48DA-9326-4E81448F9431}" destId="{2E03D4D9-0574-42DB-BCE3-9A7B3B1025E8}" srcOrd="1" destOrd="0" presId="urn:microsoft.com/office/officeart/2005/8/layout/orgChart1"/>
    <dgm:cxn modelId="{1F6B543E-7107-4178-9256-36117A4E0B37}" type="presOf" srcId="{A95DE0E2-BC77-4476-9490-EBA6FF807C43}" destId="{060BFEEE-127C-46AC-8E32-F620C4354C88}" srcOrd="0" destOrd="0" presId="urn:microsoft.com/office/officeart/2005/8/layout/orgChart1"/>
    <dgm:cxn modelId="{A058C14A-B5FF-4E96-9402-5E4A0BF2C9BD}" type="presOf" srcId="{93A3472F-5286-4CCC-8420-55C70A434291}" destId="{2AF64AEF-2D18-4AC1-8CF0-E55F72502207}" srcOrd="0" destOrd="0" presId="urn:microsoft.com/office/officeart/2005/8/layout/orgChart1"/>
    <dgm:cxn modelId="{12DB3EC9-B0E4-4A9D-BB88-908B9F1923A2}" type="presOf" srcId="{C4BB7F33-DE24-4CC7-B5F6-A5F3E52EF13F}" destId="{9B4EEBB2-2ADC-4113-9517-5031E75A629A}" srcOrd="1" destOrd="0" presId="urn:microsoft.com/office/officeart/2005/8/layout/orgChart1"/>
    <dgm:cxn modelId="{40A8BB1B-AE36-48EA-B2FA-B7ACEC820BAB}" type="presOf" srcId="{528E1297-90EF-4C5D-A215-EE8505AC8EF5}" destId="{D7B9B4C2-B76C-4155-B638-5C5CFF34D8E7}" srcOrd="0" destOrd="0" presId="urn:microsoft.com/office/officeart/2005/8/layout/orgChart1"/>
    <dgm:cxn modelId="{D52178CA-52D5-4AE9-8FB2-669AF43B16B1}" type="presOf" srcId="{54552BF0-1AEC-40A5-A980-F19D9F2121D1}" destId="{E1464C5B-C464-4852-AB94-0EE04AFFB804}" srcOrd="1" destOrd="0" presId="urn:microsoft.com/office/officeart/2005/8/layout/orgChart1"/>
    <dgm:cxn modelId="{F1BBED06-9400-496E-9D9B-26E2E19278EE}" type="presOf" srcId="{921E98CF-E992-4DA5-A967-2367E8654C01}" destId="{30DEDC9C-DCAF-46A4-856F-5A2A197FEAAC}" srcOrd="0" destOrd="0" presId="urn:microsoft.com/office/officeart/2005/8/layout/orgChart1"/>
    <dgm:cxn modelId="{0ABC26FE-82C8-4587-9DD8-40E27E48AFCF}" srcId="{C007D978-771F-48DA-9326-4E81448F9431}" destId="{6D50F539-EA94-4352-8BB8-18FB3119A4A5}" srcOrd="2" destOrd="0" parTransId="{A95DE0E2-BC77-4476-9490-EBA6FF807C43}" sibTransId="{DBB32541-EE8E-4B02-AF06-673CEB8ADB1B}"/>
    <dgm:cxn modelId="{D469130A-E9F4-4AE2-AB35-D44CD6C90CB2}" type="presOf" srcId="{FF1B378D-86D2-41EC-BEA0-EF80D0E91D73}" destId="{119A3095-591D-4E77-9FAC-6C99547E9CEC}" srcOrd="1" destOrd="0" presId="urn:microsoft.com/office/officeart/2005/8/layout/orgChart1"/>
    <dgm:cxn modelId="{FEB39659-BB1B-459D-A895-1C7D71D45EFF}" type="presOf" srcId="{EE54B805-3C75-498A-A38E-B993289EB399}" destId="{59AEBFAF-D0AE-4CDE-B180-7F84E1C0A4F8}" srcOrd="0" destOrd="0" presId="urn:microsoft.com/office/officeart/2005/8/layout/orgChart1"/>
    <dgm:cxn modelId="{DBA08956-9ACD-4AD6-9825-4CA99AB4437F}" srcId="{C007D978-771F-48DA-9326-4E81448F9431}" destId="{C9632837-8C96-43FE-8ACC-3CA3A1AB6D1C}" srcOrd="3" destOrd="0" parTransId="{92018971-5D56-454D-8F96-A692BE2E6431}" sibTransId="{933735FB-B726-4447-B92A-65D09F0576FF}"/>
    <dgm:cxn modelId="{3E4FE214-E5BB-4EC7-A9CC-AC1FA80A2FEA}" type="presOf" srcId="{3128A592-C51E-4B2F-9518-D4118C1FBF09}" destId="{5D754F7F-640B-4B59-A1BA-82793CB085C0}" srcOrd="0" destOrd="0" presId="urn:microsoft.com/office/officeart/2005/8/layout/orgChart1"/>
    <dgm:cxn modelId="{83007AE8-361D-4FBF-BB99-8A7C73CC4A5F}" type="presOf" srcId="{C9632837-8C96-43FE-8ACC-3CA3A1AB6D1C}" destId="{870D7D7E-D40D-4785-B7FF-C61AEF3DF22E}" srcOrd="0" destOrd="0" presId="urn:microsoft.com/office/officeart/2005/8/layout/orgChart1"/>
    <dgm:cxn modelId="{BA0481AD-3092-4720-8BE8-93284E4DAB62}" type="presOf" srcId="{6D50F539-EA94-4352-8BB8-18FB3119A4A5}" destId="{2F74B43B-BE76-49FE-8981-836323CDA6BE}" srcOrd="0" destOrd="0" presId="urn:microsoft.com/office/officeart/2005/8/layout/orgChart1"/>
    <dgm:cxn modelId="{BAAC893A-9019-4CDE-9984-C2CAE4BF9598}" srcId="{D1446C84-68F4-4206-93DB-3BCF32623B60}" destId="{4BBF8B24-C2A0-421C-B736-58923CB253A7}" srcOrd="0" destOrd="0" parTransId="{CD6C3672-34EE-4BA1-968A-A0F59B136DE7}" sibTransId="{E2E6D772-23B2-4875-8AD2-680FA1423BF0}"/>
    <dgm:cxn modelId="{775DE4CD-88B0-4AAF-9C49-11AE60BAC1F1}" type="presOf" srcId="{12F60CDE-D478-4003-B19A-2482068C3FCF}" destId="{8446A9E6-1A80-4C8C-9A8E-E44AE9A60439}" srcOrd="0" destOrd="0" presId="urn:microsoft.com/office/officeart/2005/8/layout/orgChart1"/>
    <dgm:cxn modelId="{DD0AE16A-285D-4E40-A59D-1E92A3860800}" type="presOf" srcId="{FF1B378D-86D2-41EC-BEA0-EF80D0E91D73}" destId="{90C4CCB1-408B-4D65-9CD8-64CA1EE6BADF}" srcOrd="0" destOrd="0" presId="urn:microsoft.com/office/officeart/2005/8/layout/orgChart1"/>
    <dgm:cxn modelId="{73F6A4D6-E6EE-47CD-B06F-570E01E8DD67}" srcId="{D1446C84-68F4-4206-93DB-3BCF32623B60}" destId="{C007D978-771F-48DA-9326-4E81448F9431}" srcOrd="1" destOrd="0" parTransId="{E32A0BBD-1C6E-439B-9767-77512FDA2094}" sibTransId="{3F149E63-6FAD-49A4-841C-D3D7638AF06E}"/>
    <dgm:cxn modelId="{3EA98277-7604-4B0E-B65A-DBF9C380F49C}" srcId="{D1446C84-68F4-4206-93DB-3BCF32623B60}" destId="{FF1B378D-86D2-41EC-BEA0-EF80D0E91D73}" srcOrd="3" destOrd="0" parTransId="{99DE7A0B-1F34-44DA-B357-21F4FD8EE9C7}" sibTransId="{4457715F-D972-4044-899C-2F61F640901B}"/>
    <dgm:cxn modelId="{B976BC0D-190B-4A16-B031-C6CC777C51EC}" srcId="{D1446C84-68F4-4206-93DB-3BCF32623B60}" destId="{C4BB7F33-DE24-4CC7-B5F6-A5F3E52EF13F}" srcOrd="2" destOrd="0" parTransId="{0E53C865-5631-4ECD-AB60-1408B33E4AF8}" sibTransId="{59DE9AF1-E5ED-4E52-B58D-E4940316D002}"/>
    <dgm:cxn modelId="{67F2DE83-9A2E-42C4-93EE-6D86A84EF87A}" type="presOf" srcId="{7DB13C82-3710-4937-BAB6-08D452E6DF69}" destId="{6448BEE8-A0C2-4DE0-A41E-D87198EE5C1A}" srcOrd="1" destOrd="0" presId="urn:microsoft.com/office/officeart/2005/8/layout/orgChart1"/>
    <dgm:cxn modelId="{7BFDB08D-B356-4BB6-9FE2-DC2DA1CABDF4}" type="presOf" srcId="{B32F44CE-3F36-4BC1-8E53-1DEE2C301074}" destId="{277A47E2-E13D-4DAC-ADFE-B79C18C4FE8E}" srcOrd="0" destOrd="0" presId="urn:microsoft.com/office/officeart/2005/8/layout/orgChart1"/>
    <dgm:cxn modelId="{63D05B99-3F1C-4640-9D77-5F129E0C9207}" type="presOf" srcId="{7DB13C82-3710-4937-BAB6-08D452E6DF69}" destId="{710FD25E-27C0-4AFC-AB35-AB7ED48E2289}" srcOrd="0" destOrd="0" presId="urn:microsoft.com/office/officeart/2005/8/layout/orgChart1"/>
    <dgm:cxn modelId="{421A93D5-1016-4FB8-99F3-5B247B08EFAD}" type="presOf" srcId="{5E2D69B1-AF1D-477D-BFA8-C90388F86117}" destId="{FE73B309-BDCB-4987-8B6E-37992F54F798}" srcOrd="0" destOrd="0" presId="urn:microsoft.com/office/officeart/2005/8/layout/orgChart1"/>
    <dgm:cxn modelId="{B45C0A3C-30B3-47C2-9B62-F9107BBC764D}" srcId="{4BBF8B24-C2A0-421C-B736-58923CB253A7}" destId="{12F60CDE-D478-4003-B19A-2482068C3FCF}" srcOrd="2" destOrd="0" parTransId="{528E1297-90EF-4C5D-A215-EE8505AC8EF5}" sibTransId="{341D7798-0F70-4761-9DC8-ED698188D718}"/>
    <dgm:cxn modelId="{B86857AC-AD35-43D7-B339-3F2CE8EBD830}" type="presOf" srcId="{BE46A874-F939-418E-8BF8-8E50B7C5EEB6}" destId="{973026A3-FAF1-4516-8F54-3664A2847F6B}" srcOrd="0" destOrd="0" presId="urn:microsoft.com/office/officeart/2005/8/layout/orgChart1"/>
    <dgm:cxn modelId="{28C88FB5-5DB3-41A2-B4EB-D7C9EEE87924}" type="presOf" srcId="{54552BF0-1AEC-40A5-A980-F19D9F2121D1}" destId="{389FF58A-9323-4D1A-9805-9C1EE817F6CC}" srcOrd="0" destOrd="0" presId="urn:microsoft.com/office/officeart/2005/8/layout/orgChart1"/>
    <dgm:cxn modelId="{0F90085C-1822-426B-893C-D6E7C029FCCB}" srcId="{C007D978-771F-48DA-9326-4E81448F9431}" destId="{EE54B805-3C75-498A-A38E-B993289EB399}" srcOrd="0" destOrd="0" parTransId="{BE46A874-F939-418E-8BF8-8E50B7C5EEB6}" sibTransId="{D03FDA64-29B5-4748-9EDD-44B0339DCF0E}"/>
    <dgm:cxn modelId="{F5310A5D-5342-4A89-A632-6D6CA84D0948}" srcId="{4BBF8B24-C2A0-421C-B736-58923CB253A7}" destId="{B32F44CE-3F36-4BC1-8E53-1DEE2C301074}" srcOrd="0" destOrd="0" parTransId="{921E98CF-E992-4DA5-A967-2367E8654C01}" sibTransId="{A556F2A2-EF47-4AD4-8F68-92C976AB7F2B}"/>
    <dgm:cxn modelId="{824F8DA2-FEC0-4BFD-AF8C-4B517D4765F2}" type="presOf" srcId="{B32F44CE-3F36-4BC1-8E53-1DEE2C301074}" destId="{D0752585-1B58-4B77-A9B7-4A9DE4DA2BC6}" srcOrd="1" destOrd="0" presId="urn:microsoft.com/office/officeart/2005/8/layout/orgChart1"/>
    <dgm:cxn modelId="{0DBEA13F-C7DE-4678-85BB-FFBB8F8E3EF5}" type="presOf" srcId="{CD6C3672-34EE-4BA1-968A-A0F59B136DE7}" destId="{1C3BC5C7-B38C-482E-AD21-AAE4745030AA}" srcOrd="0" destOrd="0" presId="urn:microsoft.com/office/officeart/2005/8/layout/orgChart1"/>
    <dgm:cxn modelId="{5AD99824-4ECB-46E9-97BC-F53A08C2F816}" type="presOf" srcId="{12F60CDE-D478-4003-B19A-2482068C3FCF}" destId="{F36E7CA0-C5C5-4C4B-9AFE-D03F0526498A}" srcOrd="1" destOrd="0" presId="urn:microsoft.com/office/officeart/2005/8/layout/orgChart1"/>
    <dgm:cxn modelId="{6F056C43-6D05-4C05-9F39-090802D16748}" type="presOf" srcId="{4BBF8B24-C2A0-421C-B736-58923CB253A7}" destId="{052F0711-A896-4BD9-9440-696833C578ED}" srcOrd="0" destOrd="0" presId="urn:microsoft.com/office/officeart/2005/8/layout/orgChart1"/>
    <dgm:cxn modelId="{898D1FFB-EEEA-409B-BFE9-85D02248BE7A}" type="presParOf" srcId="{5D754F7F-640B-4B59-A1BA-82793CB085C0}" destId="{70E67E87-974B-40F1-8CD1-CBE2117B34B6}" srcOrd="0" destOrd="0" presId="urn:microsoft.com/office/officeart/2005/8/layout/orgChart1"/>
    <dgm:cxn modelId="{1BDFEF41-A87D-4D1D-B052-166514E56B46}" type="presParOf" srcId="{70E67E87-974B-40F1-8CD1-CBE2117B34B6}" destId="{887C8D91-58D4-494E-A728-60DF95846824}" srcOrd="0" destOrd="0" presId="urn:microsoft.com/office/officeart/2005/8/layout/orgChart1"/>
    <dgm:cxn modelId="{BB298040-0715-45CF-A6D0-2052AE767B26}" type="presParOf" srcId="{887C8D91-58D4-494E-A728-60DF95846824}" destId="{EC0C8C63-AE6B-44AF-812E-19ABAB5FF060}" srcOrd="0" destOrd="0" presId="urn:microsoft.com/office/officeart/2005/8/layout/orgChart1"/>
    <dgm:cxn modelId="{034D9722-775C-4C78-A7D7-C72E9FA72E25}" type="presParOf" srcId="{887C8D91-58D4-494E-A728-60DF95846824}" destId="{C2E8192C-65F4-48D5-B13B-2B7649C745ED}" srcOrd="1" destOrd="0" presId="urn:microsoft.com/office/officeart/2005/8/layout/orgChart1"/>
    <dgm:cxn modelId="{328C2765-6F48-48B0-9DD4-3D83605E73FC}" type="presParOf" srcId="{70E67E87-974B-40F1-8CD1-CBE2117B34B6}" destId="{D1B35FEF-7FBE-4D70-89BF-9478E7C430C7}" srcOrd="1" destOrd="0" presId="urn:microsoft.com/office/officeart/2005/8/layout/orgChart1"/>
    <dgm:cxn modelId="{AE568B85-8BC7-4F59-8AE2-C5DF4F5DF78B}" type="presParOf" srcId="{D1B35FEF-7FBE-4D70-89BF-9478E7C430C7}" destId="{1C3BC5C7-B38C-482E-AD21-AAE4745030AA}" srcOrd="0" destOrd="0" presId="urn:microsoft.com/office/officeart/2005/8/layout/orgChart1"/>
    <dgm:cxn modelId="{AF97B566-ACE6-4F88-B054-74C26CAEEE58}" type="presParOf" srcId="{D1B35FEF-7FBE-4D70-89BF-9478E7C430C7}" destId="{A3EB4ABC-FC93-4123-B80C-3EBE52A1148E}" srcOrd="1" destOrd="0" presId="urn:microsoft.com/office/officeart/2005/8/layout/orgChart1"/>
    <dgm:cxn modelId="{EEC258C1-52AE-4203-80CB-EC6E0748BC25}" type="presParOf" srcId="{A3EB4ABC-FC93-4123-B80C-3EBE52A1148E}" destId="{15A54E85-2F40-412E-ABE5-94625B15D75D}" srcOrd="0" destOrd="0" presId="urn:microsoft.com/office/officeart/2005/8/layout/orgChart1"/>
    <dgm:cxn modelId="{93582EAF-9FAF-482B-ADC8-3C37D4E4010E}" type="presParOf" srcId="{15A54E85-2F40-412E-ABE5-94625B15D75D}" destId="{052F0711-A896-4BD9-9440-696833C578ED}" srcOrd="0" destOrd="0" presId="urn:microsoft.com/office/officeart/2005/8/layout/orgChart1"/>
    <dgm:cxn modelId="{88DF06F5-B5F8-4F2E-A6D8-8D9C007074AF}" type="presParOf" srcId="{15A54E85-2F40-412E-ABE5-94625B15D75D}" destId="{244BB176-95F7-4C86-8C4B-3959804B89A7}" srcOrd="1" destOrd="0" presId="urn:microsoft.com/office/officeart/2005/8/layout/orgChart1"/>
    <dgm:cxn modelId="{62BE165B-AF20-4F12-A3FF-7B20A372A912}" type="presParOf" srcId="{A3EB4ABC-FC93-4123-B80C-3EBE52A1148E}" destId="{2E57B39E-C422-47C0-9B19-AD11F85FCC93}" srcOrd="1" destOrd="0" presId="urn:microsoft.com/office/officeart/2005/8/layout/orgChart1"/>
    <dgm:cxn modelId="{4DAE91C4-04DA-46E7-A345-9978076D337E}" type="presParOf" srcId="{2E57B39E-C422-47C0-9B19-AD11F85FCC93}" destId="{30DEDC9C-DCAF-46A4-856F-5A2A197FEAAC}" srcOrd="0" destOrd="0" presId="urn:microsoft.com/office/officeart/2005/8/layout/orgChart1"/>
    <dgm:cxn modelId="{E09FCDDC-2E6B-4F43-A4B2-BE2C1DBAC39D}" type="presParOf" srcId="{2E57B39E-C422-47C0-9B19-AD11F85FCC93}" destId="{5C1EBCE1-3694-482D-975A-94D16E8F85AB}" srcOrd="1" destOrd="0" presId="urn:microsoft.com/office/officeart/2005/8/layout/orgChart1"/>
    <dgm:cxn modelId="{35D5EF35-A9DB-4D2F-9F00-9BB3B7503F61}" type="presParOf" srcId="{5C1EBCE1-3694-482D-975A-94D16E8F85AB}" destId="{4E8D390B-5924-4582-9A26-E28586CDCBBF}" srcOrd="0" destOrd="0" presId="urn:microsoft.com/office/officeart/2005/8/layout/orgChart1"/>
    <dgm:cxn modelId="{C4F25FC3-76C6-4F04-960A-5E13D17DCA2E}" type="presParOf" srcId="{4E8D390B-5924-4582-9A26-E28586CDCBBF}" destId="{277A47E2-E13D-4DAC-ADFE-B79C18C4FE8E}" srcOrd="0" destOrd="0" presId="urn:microsoft.com/office/officeart/2005/8/layout/orgChart1"/>
    <dgm:cxn modelId="{9738EC9F-1F1D-4704-B03F-61F5DBE5677F}" type="presParOf" srcId="{4E8D390B-5924-4582-9A26-E28586CDCBBF}" destId="{D0752585-1B58-4B77-A9B7-4A9DE4DA2BC6}" srcOrd="1" destOrd="0" presId="urn:microsoft.com/office/officeart/2005/8/layout/orgChart1"/>
    <dgm:cxn modelId="{16C532C9-AE54-4A30-8DEE-DFDCADA7D2B8}" type="presParOf" srcId="{5C1EBCE1-3694-482D-975A-94D16E8F85AB}" destId="{F07AEAE6-A8F7-4814-AAE5-3E473BAC17A3}" srcOrd="1" destOrd="0" presId="urn:microsoft.com/office/officeart/2005/8/layout/orgChart1"/>
    <dgm:cxn modelId="{56277C1F-AEC6-4E2F-A1CA-6B6BBD0B94CB}" type="presParOf" srcId="{5C1EBCE1-3694-482D-975A-94D16E8F85AB}" destId="{D5929687-C880-48F0-835A-EF4A9296E944}" srcOrd="2" destOrd="0" presId="urn:microsoft.com/office/officeart/2005/8/layout/orgChart1"/>
    <dgm:cxn modelId="{D68D9429-A84C-4FFE-8C70-8356F30190AD}" type="presParOf" srcId="{2E57B39E-C422-47C0-9B19-AD11F85FCC93}" destId="{FE73B309-BDCB-4987-8B6E-37992F54F798}" srcOrd="2" destOrd="0" presId="urn:microsoft.com/office/officeart/2005/8/layout/orgChart1"/>
    <dgm:cxn modelId="{397E6532-8A1A-4D1F-820F-9C832B204101}" type="presParOf" srcId="{2E57B39E-C422-47C0-9B19-AD11F85FCC93}" destId="{2AD88BE7-5EB8-4C83-AA9F-15C77B925015}" srcOrd="3" destOrd="0" presId="urn:microsoft.com/office/officeart/2005/8/layout/orgChart1"/>
    <dgm:cxn modelId="{C93F38C8-B120-4CDC-B764-2BB6E8D4A90A}" type="presParOf" srcId="{2AD88BE7-5EB8-4C83-AA9F-15C77B925015}" destId="{E2B3A783-B557-4C4D-B4D9-42D0286E5EA9}" srcOrd="0" destOrd="0" presId="urn:microsoft.com/office/officeart/2005/8/layout/orgChart1"/>
    <dgm:cxn modelId="{C266F0F2-4721-4798-BC84-F0B9628D415B}" type="presParOf" srcId="{E2B3A783-B557-4C4D-B4D9-42D0286E5EA9}" destId="{2AF64AEF-2D18-4AC1-8CF0-E55F72502207}" srcOrd="0" destOrd="0" presId="urn:microsoft.com/office/officeart/2005/8/layout/orgChart1"/>
    <dgm:cxn modelId="{717E5CEE-030F-47D2-BD58-E5157DCE377B}" type="presParOf" srcId="{E2B3A783-B557-4C4D-B4D9-42D0286E5EA9}" destId="{81D70FA5-865F-4967-9464-64E1C423F59B}" srcOrd="1" destOrd="0" presId="urn:microsoft.com/office/officeart/2005/8/layout/orgChart1"/>
    <dgm:cxn modelId="{056813F1-BDF5-4782-8A7C-5C3E40F1300D}" type="presParOf" srcId="{2AD88BE7-5EB8-4C83-AA9F-15C77B925015}" destId="{F729EDB2-A3BE-4C5E-97DB-9241D3EA15FE}" srcOrd="1" destOrd="0" presId="urn:microsoft.com/office/officeart/2005/8/layout/orgChart1"/>
    <dgm:cxn modelId="{32DEEF2D-47D3-4FC0-A43A-C30C5669D59B}" type="presParOf" srcId="{2AD88BE7-5EB8-4C83-AA9F-15C77B925015}" destId="{D9E60E83-0332-4709-AE9D-DB88DAE3736A}" srcOrd="2" destOrd="0" presId="urn:microsoft.com/office/officeart/2005/8/layout/orgChart1"/>
    <dgm:cxn modelId="{8DB46DDB-342E-452B-AA54-31AC43A6A0A8}" type="presParOf" srcId="{2E57B39E-C422-47C0-9B19-AD11F85FCC93}" destId="{D7B9B4C2-B76C-4155-B638-5C5CFF34D8E7}" srcOrd="4" destOrd="0" presId="urn:microsoft.com/office/officeart/2005/8/layout/orgChart1"/>
    <dgm:cxn modelId="{794D8BB6-3656-45B8-B374-517E9B4EC517}" type="presParOf" srcId="{2E57B39E-C422-47C0-9B19-AD11F85FCC93}" destId="{51B926B6-8E77-470F-B91D-079B1F0C87FB}" srcOrd="5" destOrd="0" presId="urn:microsoft.com/office/officeart/2005/8/layout/orgChart1"/>
    <dgm:cxn modelId="{4A93719A-92A7-4C70-90F3-1BD6CA8E2270}" type="presParOf" srcId="{51B926B6-8E77-470F-B91D-079B1F0C87FB}" destId="{ACEF67E3-B481-4CB6-BF8A-563EA193C6D0}" srcOrd="0" destOrd="0" presId="urn:microsoft.com/office/officeart/2005/8/layout/orgChart1"/>
    <dgm:cxn modelId="{597F7186-C9B7-4B35-AF45-3FCDBBC12971}" type="presParOf" srcId="{ACEF67E3-B481-4CB6-BF8A-563EA193C6D0}" destId="{8446A9E6-1A80-4C8C-9A8E-E44AE9A60439}" srcOrd="0" destOrd="0" presId="urn:microsoft.com/office/officeart/2005/8/layout/orgChart1"/>
    <dgm:cxn modelId="{45A322A3-94EE-4404-AEDC-51C245829C66}" type="presParOf" srcId="{ACEF67E3-B481-4CB6-BF8A-563EA193C6D0}" destId="{F36E7CA0-C5C5-4C4B-9AFE-D03F0526498A}" srcOrd="1" destOrd="0" presId="urn:microsoft.com/office/officeart/2005/8/layout/orgChart1"/>
    <dgm:cxn modelId="{CB6D4188-0504-4B92-87A9-98C93A8FB3A0}" type="presParOf" srcId="{51B926B6-8E77-470F-B91D-079B1F0C87FB}" destId="{C07E402D-3CCE-47FB-94FA-FB423CB17A70}" srcOrd="1" destOrd="0" presId="urn:microsoft.com/office/officeart/2005/8/layout/orgChart1"/>
    <dgm:cxn modelId="{4E05CDB4-5F5F-4038-A492-5E8B32B7EC2A}" type="presParOf" srcId="{51B926B6-8E77-470F-B91D-079B1F0C87FB}" destId="{8BB3F49F-084D-4FD1-8142-3777C9308E12}" srcOrd="2" destOrd="0" presId="urn:microsoft.com/office/officeart/2005/8/layout/orgChart1"/>
    <dgm:cxn modelId="{54D17589-5FEB-4351-BA3B-9E329008FB1C}" type="presParOf" srcId="{A3EB4ABC-FC93-4123-B80C-3EBE52A1148E}" destId="{C8F8BE51-F70D-4A2F-BE88-CBEA6D0E65C8}" srcOrd="2" destOrd="0" presId="urn:microsoft.com/office/officeart/2005/8/layout/orgChart1"/>
    <dgm:cxn modelId="{59221680-3BB0-4853-8A44-13126607F260}" type="presParOf" srcId="{D1B35FEF-7FBE-4D70-89BF-9478E7C430C7}" destId="{F67146D0-77C5-4C74-BEC4-A94168FD93DD}" srcOrd="2" destOrd="0" presId="urn:microsoft.com/office/officeart/2005/8/layout/orgChart1"/>
    <dgm:cxn modelId="{6DD594A2-EC48-41CD-B083-0DBE8D5E17FF}" type="presParOf" srcId="{D1B35FEF-7FBE-4D70-89BF-9478E7C430C7}" destId="{D3D00148-89EB-4C1C-A9D2-D283397D7161}" srcOrd="3" destOrd="0" presId="urn:microsoft.com/office/officeart/2005/8/layout/orgChart1"/>
    <dgm:cxn modelId="{F47A1DD9-CF7D-4009-9A71-9C8589C7F22A}" type="presParOf" srcId="{D3D00148-89EB-4C1C-A9D2-D283397D7161}" destId="{A27C2C86-D43E-4116-B95E-69D9A7E04ED2}" srcOrd="0" destOrd="0" presId="urn:microsoft.com/office/officeart/2005/8/layout/orgChart1"/>
    <dgm:cxn modelId="{04A8538C-DF89-48CD-933C-FAA590398539}" type="presParOf" srcId="{A27C2C86-D43E-4116-B95E-69D9A7E04ED2}" destId="{847C5A00-88FB-4A4A-9E4D-AE372DD103AA}" srcOrd="0" destOrd="0" presId="urn:microsoft.com/office/officeart/2005/8/layout/orgChart1"/>
    <dgm:cxn modelId="{0632E57F-DAE8-41E0-866E-320007A8F8DD}" type="presParOf" srcId="{A27C2C86-D43E-4116-B95E-69D9A7E04ED2}" destId="{2E03D4D9-0574-42DB-BCE3-9A7B3B1025E8}" srcOrd="1" destOrd="0" presId="urn:microsoft.com/office/officeart/2005/8/layout/orgChart1"/>
    <dgm:cxn modelId="{2C599799-1703-42B8-B613-15516E777E6B}" type="presParOf" srcId="{D3D00148-89EB-4C1C-A9D2-D283397D7161}" destId="{D00402A6-4EE9-4FBD-A9BD-E3FE7549E1C2}" srcOrd="1" destOrd="0" presId="urn:microsoft.com/office/officeart/2005/8/layout/orgChart1"/>
    <dgm:cxn modelId="{39508020-3066-4006-9BE5-3F5195F696F6}" type="presParOf" srcId="{D00402A6-4EE9-4FBD-A9BD-E3FE7549E1C2}" destId="{973026A3-FAF1-4516-8F54-3664A2847F6B}" srcOrd="0" destOrd="0" presId="urn:microsoft.com/office/officeart/2005/8/layout/orgChart1"/>
    <dgm:cxn modelId="{241E131A-EF51-4FE2-9097-13C7046C70DB}" type="presParOf" srcId="{D00402A6-4EE9-4FBD-A9BD-E3FE7549E1C2}" destId="{73004916-59B3-41B9-945A-5B5EAC71FBB2}" srcOrd="1" destOrd="0" presId="urn:microsoft.com/office/officeart/2005/8/layout/orgChart1"/>
    <dgm:cxn modelId="{DFE5233A-D357-4A2A-9FBE-C0993FB9D3FB}" type="presParOf" srcId="{73004916-59B3-41B9-945A-5B5EAC71FBB2}" destId="{5633BEAB-6861-430B-8E39-0BC522FA95AE}" srcOrd="0" destOrd="0" presId="urn:microsoft.com/office/officeart/2005/8/layout/orgChart1"/>
    <dgm:cxn modelId="{7AC1CE0C-214A-422E-958B-80FF081597FA}" type="presParOf" srcId="{5633BEAB-6861-430B-8E39-0BC522FA95AE}" destId="{59AEBFAF-D0AE-4CDE-B180-7F84E1C0A4F8}" srcOrd="0" destOrd="0" presId="urn:microsoft.com/office/officeart/2005/8/layout/orgChart1"/>
    <dgm:cxn modelId="{C95CA77A-48AB-4B84-9EB2-EC041E0E446A}" type="presParOf" srcId="{5633BEAB-6861-430B-8E39-0BC522FA95AE}" destId="{8345797F-7E4B-422D-BF45-514A07B44670}" srcOrd="1" destOrd="0" presId="urn:microsoft.com/office/officeart/2005/8/layout/orgChart1"/>
    <dgm:cxn modelId="{96E9A6FE-3C3A-44AB-9F3C-D56F92D125B0}" type="presParOf" srcId="{73004916-59B3-41B9-945A-5B5EAC71FBB2}" destId="{2337973B-F32C-42FB-808D-897EB18D8007}" srcOrd="1" destOrd="0" presId="urn:microsoft.com/office/officeart/2005/8/layout/orgChart1"/>
    <dgm:cxn modelId="{E5FEB110-5BB4-44EF-BA82-7D7B8218CD9B}" type="presParOf" srcId="{73004916-59B3-41B9-945A-5B5EAC71FBB2}" destId="{FF6A8C5F-8A24-448E-824E-DDB849ED4D88}" srcOrd="2" destOrd="0" presId="urn:microsoft.com/office/officeart/2005/8/layout/orgChart1"/>
    <dgm:cxn modelId="{42CA3AD2-2018-48A3-8375-D19E3B145EE2}" type="presParOf" srcId="{D00402A6-4EE9-4FBD-A9BD-E3FE7549E1C2}" destId="{C48A3E38-AF68-4017-B646-6FF3508B8532}" srcOrd="2" destOrd="0" presId="urn:microsoft.com/office/officeart/2005/8/layout/orgChart1"/>
    <dgm:cxn modelId="{CB615B9A-1BE9-423D-809A-C6F8F16C0742}" type="presParOf" srcId="{D00402A6-4EE9-4FBD-A9BD-E3FE7549E1C2}" destId="{E924E6F2-EF34-4FF2-8366-5528578EC239}" srcOrd="3" destOrd="0" presId="urn:microsoft.com/office/officeart/2005/8/layout/orgChart1"/>
    <dgm:cxn modelId="{28CBC0CA-E01D-452A-8E87-BAF28D5000A4}" type="presParOf" srcId="{E924E6F2-EF34-4FF2-8366-5528578EC239}" destId="{3BD6FD11-4907-4E3A-9892-4BB793CC8E93}" srcOrd="0" destOrd="0" presId="urn:microsoft.com/office/officeart/2005/8/layout/orgChart1"/>
    <dgm:cxn modelId="{33A4ACC1-282D-47BB-8241-9EF299401E58}" type="presParOf" srcId="{3BD6FD11-4907-4E3A-9892-4BB793CC8E93}" destId="{710FD25E-27C0-4AFC-AB35-AB7ED48E2289}" srcOrd="0" destOrd="0" presId="urn:microsoft.com/office/officeart/2005/8/layout/orgChart1"/>
    <dgm:cxn modelId="{79999773-167F-477B-B376-6906803BDDE3}" type="presParOf" srcId="{3BD6FD11-4907-4E3A-9892-4BB793CC8E93}" destId="{6448BEE8-A0C2-4DE0-A41E-D87198EE5C1A}" srcOrd="1" destOrd="0" presId="urn:microsoft.com/office/officeart/2005/8/layout/orgChart1"/>
    <dgm:cxn modelId="{6A6A3825-9F59-46BF-9EFF-2F4F1AEBBC96}" type="presParOf" srcId="{E924E6F2-EF34-4FF2-8366-5528578EC239}" destId="{CAD97EEC-8F2A-42A1-9A87-2BD3A34461B7}" srcOrd="1" destOrd="0" presId="urn:microsoft.com/office/officeart/2005/8/layout/orgChart1"/>
    <dgm:cxn modelId="{1F2F3988-674A-47AD-A6E3-268C151FD7C7}" type="presParOf" srcId="{E924E6F2-EF34-4FF2-8366-5528578EC239}" destId="{3AC4971F-3B6B-4F00-B3C3-8BE95BA9FF48}" srcOrd="2" destOrd="0" presId="urn:microsoft.com/office/officeart/2005/8/layout/orgChart1"/>
    <dgm:cxn modelId="{59BDDF7A-44EC-4293-A8EA-2F8310F86A9A}" type="presParOf" srcId="{D00402A6-4EE9-4FBD-A9BD-E3FE7549E1C2}" destId="{060BFEEE-127C-46AC-8E32-F620C4354C88}" srcOrd="4" destOrd="0" presId="urn:microsoft.com/office/officeart/2005/8/layout/orgChart1"/>
    <dgm:cxn modelId="{F674DCC3-9EB6-4510-B436-B51E2BBDE7B3}" type="presParOf" srcId="{D00402A6-4EE9-4FBD-A9BD-E3FE7549E1C2}" destId="{766535DC-A511-4A81-96D2-B18C79CB2EE1}" srcOrd="5" destOrd="0" presId="urn:microsoft.com/office/officeart/2005/8/layout/orgChart1"/>
    <dgm:cxn modelId="{57054C63-C930-4FC5-96DB-719A6DEE5CE9}" type="presParOf" srcId="{766535DC-A511-4A81-96D2-B18C79CB2EE1}" destId="{3351A978-29EC-41DB-96B1-A2A7428EADBE}" srcOrd="0" destOrd="0" presId="urn:microsoft.com/office/officeart/2005/8/layout/orgChart1"/>
    <dgm:cxn modelId="{B5D01F10-8C3D-4366-9CCF-4F9BFC4D66AD}" type="presParOf" srcId="{3351A978-29EC-41DB-96B1-A2A7428EADBE}" destId="{2F74B43B-BE76-49FE-8981-836323CDA6BE}" srcOrd="0" destOrd="0" presId="urn:microsoft.com/office/officeart/2005/8/layout/orgChart1"/>
    <dgm:cxn modelId="{22FF0C58-7784-4E42-BE1C-449428AB893D}" type="presParOf" srcId="{3351A978-29EC-41DB-96B1-A2A7428EADBE}" destId="{2D4AB87B-ED64-4466-8999-569573CAAE3D}" srcOrd="1" destOrd="0" presId="urn:microsoft.com/office/officeart/2005/8/layout/orgChart1"/>
    <dgm:cxn modelId="{8EC210FD-AEC8-4BF8-9541-AED861B36A98}" type="presParOf" srcId="{766535DC-A511-4A81-96D2-B18C79CB2EE1}" destId="{E8474E11-5C1F-48E0-8277-A3E00D627665}" srcOrd="1" destOrd="0" presId="urn:microsoft.com/office/officeart/2005/8/layout/orgChart1"/>
    <dgm:cxn modelId="{E1EA204B-93F0-4FC1-B483-FEC84D49050F}" type="presParOf" srcId="{766535DC-A511-4A81-96D2-B18C79CB2EE1}" destId="{E151EF33-7DE4-42B3-8F75-ED19EBB33CBC}" srcOrd="2" destOrd="0" presId="urn:microsoft.com/office/officeart/2005/8/layout/orgChart1"/>
    <dgm:cxn modelId="{8938EB07-1911-4DDF-8D0A-D97065645F9F}" type="presParOf" srcId="{D00402A6-4EE9-4FBD-A9BD-E3FE7549E1C2}" destId="{D2B181E2-EF5E-4AFF-B75F-A4B40EAF57DB}" srcOrd="6" destOrd="0" presId="urn:microsoft.com/office/officeart/2005/8/layout/orgChart1"/>
    <dgm:cxn modelId="{63594F7D-935B-4051-A18F-169383902FC7}" type="presParOf" srcId="{D00402A6-4EE9-4FBD-A9BD-E3FE7549E1C2}" destId="{C68E1D6C-13BA-4DB3-A202-3184F8818ACA}" srcOrd="7" destOrd="0" presId="urn:microsoft.com/office/officeart/2005/8/layout/orgChart1"/>
    <dgm:cxn modelId="{374D2FFA-7B24-417E-8B94-CF977B6B915F}" type="presParOf" srcId="{C68E1D6C-13BA-4DB3-A202-3184F8818ACA}" destId="{F461D182-405B-4FDF-A25E-8CA4D2785EC4}" srcOrd="0" destOrd="0" presId="urn:microsoft.com/office/officeart/2005/8/layout/orgChart1"/>
    <dgm:cxn modelId="{C4B6B8EE-B9CF-40A1-9517-5B3C1352E2EE}" type="presParOf" srcId="{F461D182-405B-4FDF-A25E-8CA4D2785EC4}" destId="{870D7D7E-D40D-4785-B7FF-C61AEF3DF22E}" srcOrd="0" destOrd="0" presId="urn:microsoft.com/office/officeart/2005/8/layout/orgChart1"/>
    <dgm:cxn modelId="{3FB48837-9310-4742-8C43-AAF8CB122328}" type="presParOf" srcId="{F461D182-405B-4FDF-A25E-8CA4D2785EC4}" destId="{81BA6B31-6EAD-4725-8774-BBDE78B9E002}" srcOrd="1" destOrd="0" presId="urn:microsoft.com/office/officeart/2005/8/layout/orgChart1"/>
    <dgm:cxn modelId="{29710DA7-4ED6-431C-9295-DB31B0A6D9FA}" type="presParOf" srcId="{C68E1D6C-13BA-4DB3-A202-3184F8818ACA}" destId="{FA3666D9-0010-49B7-B932-E765A1433A0A}" srcOrd="1" destOrd="0" presId="urn:microsoft.com/office/officeart/2005/8/layout/orgChart1"/>
    <dgm:cxn modelId="{24A69176-76A7-41A7-9903-D57BD0CB0675}" type="presParOf" srcId="{C68E1D6C-13BA-4DB3-A202-3184F8818ACA}" destId="{085A3C24-F54E-4A3A-89AC-831E1B149DE1}" srcOrd="2" destOrd="0" presId="urn:microsoft.com/office/officeart/2005/8/layout/orgChart1"/>
    <dgm:cxn modelId="{DBFA08D6-D4ED-41CA-8783-3198795932E4}" type="presParOf" srcId="{D00402A6-4EE9-4FBD-A9BD-E3FE7549E1C2}" destId="{180515EA-BDEA-459B-8605-36E5D0ADF024}" srcOrd="8" destOrd="0" presId="urn:microsoft.com/office/officeart/2005/8/layout/orgChart1"/>
    <dgm:cxn modelId="{860DC1FE-28AA-4D2B-957C-D512F039B188}" type="presParOf" srcId="{D00402A6-4EE9-4FBD-A9BD-E3FE7549E1C2}" destId="{E14F4E83-2AEF-40B4-BDCA-4D666334D6B1}" srcOrd="9" destOrd="0" presId="urn:microsoft.com/office/officeart/2005/8/layout/orgChart1"/>
    <dgm:cxn modelId="{09EF9901-F3AA-4814-878A-620F4CE57562}" type="presParOf" srcId="{E14F4E83-2AEF-40B4-BDCA-4D666334D6B1}" destId="{26D45EF2-E974-4104-BED5-A0F7C22D9D6C}" srcOrd="0" destOrd="0" presId="urn:microsoft.com/office/officeart/2005/8/layout/orgChart1"/>
    <dgm:cxn modelId="{B88C480B-F62D-4F95-958C-78D5B3E246C3}" type="presParOf" srcId="{26D45EF2-E974-4104-BED5-A0F7C22D9D6C}" destId="{389FF58A-9323-4D1A-9805-9C1EE817F6CC}" srcOrd="0" destOrd="0" presId="urn:microsoft.com/office/officeart/2005/8/layout/orgChart1"/>
    <dgm:cxn modelId="{413E3D65-04EC-41ED-8078-3708763351E4}" type="presParOf" srcId="{26D45EF2-E974-4104-BED5-A0F7C22D9D6C}" destId="{E1464C5B-C464-4852-AB94-0EE04AFFB804}" srcOrd="1" destOrd="0" presId="urn:microsoft.com/office/officeart/2005/8/layout/orgChart1"/>
    <dgm:cxn modelId="{57B13C3B-F35D-4F78-96A5-897045BA2E2D}" type="presParOf" srcId="{E14F4E83-2AEF-40B4-BDCA-4D666334D6B1}" destId="{B8DAF5B4-F81C-4B34-83BF-88FF03B886B4}" srcOrd="1" destOrd="0" presId="urn:microsoft.com/office/officeart/2005/8/layout/orgChart1"/>
    <dgm:cxn modelId="{6CBD6AE1-8BAB-4154-83BA-561DB93E6C8D}" type="presParOf" srcId="{E14F4E83-2AEF-40B4-BDCA-4D666334D6B1}" destId="{2B8C71DF-E40A-4229-B384-F1E639EFF38C}" srcOrd="2" destOrd="0" presId="urn:microsoft.com/office/officeart/2005/8/layout/orgChart1"/>
    <dgm:cxn modelId="{EC1544BB-D668-4E72-AFB3-120DD6CAEB9D}" type="presParOf" srcId="{D3D00148-89EB-4C1C-A9D2-D283397D7161}" destId="{5D63212D-033D-4661-90BE-C1445F2E4AA5}" srcOrd="2" destOrd="0" presId="urn:microsoft.com/office/officeart/2005/8/layout/orgChart1"/>
    <dgm:cxn modelId="{3033113B-EE88-46D8-8AF6-382F5BB30233}" type="presParOf" srcId="{D1B35FEF-7FBE-4D70-89BF-9478E7C430C7}" destId="{FC17F147-73B3-44FE-9DE8-7D7468592471}" srcOrd="4" destOrd="0" presId="urn:microsoft.com/office/officeart/2005/8/layout/orgChart1"/>
    <dgm:cxn modelId="{29269F97-9BA5-4EDA-B531-EC1540782856}" type="presParOf" srcId="{D1B35FEF-7FBE-4D70-89BF-9478E7C430C7}" destId="{622BABB1-2C64-4619-973D-5F7F82CE4FC6}" srcOrd="5" destOrd="0" presId="urn:microsoft.com/office/officeart/2005/8/layout/orgChart1"/>
    <dgm:cxn modelId="{F6384626-0A08-4A3A-B8D6-5EFBF21E80B5}" type="presParOf" srcId="{622BABB1-2C64-4619-973D-5F7F82CE4FC6}" destId="{F0F09ED0-6DF1-4A52-9A53-8EFFE8CF2A3E}" srcOrd="0" destOrd="0" presId="urn:microsoft.com/office/officeart/2005/8/layout/orgChart1"/>
    <dgm:cxn modelId="{8669DCFC-1FE8-418C-B46F-41A36B4B6086}" type="presParOf" srcId="{F0F09ED0-6DF1-4A52-9A53-8EFFE8CF2A3E}" destId="{4304CDCF-C22A-4CD6-8430-765E6A70C613}" srcOrd="0" destOrd="0" presId="urn:microsoft.com/office/officeart/2005/8/layout/orgChart1"/>
    <dgm:cxn modelId="{34B819B2-8329-49FA-889B-BBB3B6E8ECD1}" type="presParOf" srcId="{F0F09ED0-6DF1-4A52-9A53-8EFFE8CF2A3E}" destId="{9B4EEBB2-2ADC-4113-9517-5031E75A629A}" srcOrd="1" destOrd="0" presId="urn:microsoft.com/office/officeart/2005/8/layout/orgChart1"/>
    <dgm:cxn modelId="{E5E9CA58-800A-4D6C-8583-38B08EB729F7}" type="presParOf" srcId="{622BABB1-2C64-4619-973D-5F7F82CE4FC6}" destId="{27BDAA42-16B9-444E-AC51-CA82A1FE422F}" srcOrd="1" destOrd="0" presId="urn:microsoft.com/office/officeart/2005/8/layout/orgChart1"/>
    <dgm:cxn modelId="{687FFB59-98C0-4018-8212-BDF10503C5FF}" type="presParOf" srcId="{622BABB1-2C64-4619-973D-5F7F82CE4FC6}" destId="{A641B4E8-1721-436B-9522-ACFEC85A5644}" srcOrd="2" destOrd="0" presId="urn:microsoft.com/office/officeart/2005/8/layout/orgChart1"/>
    <dgm:cxn modelId="{62926E78-5D4C-4664-8851-DB1816C75188}" type="presParOf" srcId="{D1B35FEF-7FBE-4D70-89BF-9478E7C430C7}" destId="{FDE03661-6250-4F13-9BC1-36AA1FC55E7F}" srcOrd="6" destOrd="0" presId="urn:microsoft.com/office/officeart/2005/8/layout/orgChart1"/>
    <dgm:cxn modelId="{0A5C0297-2F31-460E-81C9-8A5A90DC7EE7}" type="presParOf" srcId="{D1B35FEF-7FBE-4D70-89BF-9478E7C430C7}" destId="{15EBCD5E-5166-4D96-A5D0-B0199BC7A2AA}" srcOrd="7" destOrd="0" presId="urn:microsoft.com/office/officeart/2005/8/layout/orgChart1"/>
    <dgm:cxn modelId="{B218B557-CCD5-4EBC-931A-9E334D58F24D}" type="presParOf" srcId="{15EBCD5E-5166-4D96-A5D0-B0199BC7A2AA}" destId="{5BCFE864-D339-454F-A888-81D9D4587DBA}" srcOrd="0" destOrd="0" presId="urn:microsoft.com/office/officeart/2005/8/layout/orgChart1"/>
    <dgm:cxn modelId="{7D203CD7-4B30-4071-80C3-E28D1AE35250}" type="presParOf" srcId="{5BCFE864-D339-454F-A888-81D9D4587DBA}" destId="{90C4CCB1-408B-4D65-9CD8-64CA1EE6BADF}" srcOrd="0" destOrd="0" presId="urn:microsoft.com/office/officeart/2005/8/layout/orgChart1"/>
    <dgm:cxn modelId="{E001ED1E-8DE6-4E60-A605-770E8D62F5BD}" type="presParOf" srcId="{5BCFE864-D339-454F-A888-81D9D4587DBA}" destId="{119A3095-591D-4E77-9FAC-6C99547E9CEC}" srcOrd="1" destOrd="0" presId="urn:microsoft.com/office/officeart/2005/8/layout/orgChart1"/>
    <dgm:cxn modelId="{7D1425F1-1F6C-4624-9390-6AC5680D27DF}" type="presParOf" srcId="{15EBCD5E-5166-4D96-A5D0-B0199BC7A2AA}" destId="{2CC9467E-C7FF-449C-866D-E37A7EA12B5F}" srcOrd="1" destOrd="0" presId="urn:microsoft.com/office/officeart/2005/8/layout/orgChart1"/>
    <dgm:cxn modelId="{E5BC7914-37E9-4761-A6C6-8D8118418E9C}" type="presParOf" srcId="{15EBCD5E-5166-4D96-A5D0-B0199BC7A2AA}" destId="{5075DA6F-19B4-42EF-BC9E-9F58E1538D72}" srcOrd="2" destOrd="0" presId="urn:microsoft.com/office/officeart/2005/8/layout/orgChart1"/>
    <dgm:cxn modelId="{6731483C-1D20-4A9A-9098-27279C4B6E47}" type="presParOf" srcId="{70E67E87-974B-40F1-8CD1-CBE2117B34B6}" destId="{73B82CE3-CFF4-4506-94C3-B712E7819EEA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DE03661-6250-4F13-9BC1-36AA1FC55E7F}">
      <dsp:nvSpPr>
        <dsp:cNvPr id="0" name=""/>
        <dsp:cNvSpPr/>
      </dsp:nvSpPr>
      <dsp:spPr>
        <a:xfrm>
          <a:off x="3360801" y="796356"/>
          <a:ext cx="2284478" cy="1321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079"/>
              </a:lnTo>
              <a:lnTo>
                <a:pt x="2284478" y="66079"/>
              </a:lnTo>
              <a:lnTo>
                <a:pt x="2284478" y="13215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17F147-73B3-44FE-9DE8-7D7468592471}">
      <dsp:nvSpPr>
        <dsp:cNvPr id="0" name=""/>
        <dsp:cNvSpPr/>
      </dsp:nvSpPr>
      <dsp:spPr>
        <a:xfrm>
          <a:off x="3360801" y="796356"/>
          <a:ext cx="1522985" cy="1321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079"/>
              </a:lnTo>
              <a:lnTo>
                <a:pt x="1522985" y="66079"/>
              </a:lnTo>
              <a:lnTo>
                <a:pt x="1522985" y="13215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0515EA-BDEA-459B-8605-36E5D0ADF024}">
      <dsp:nvSpPr>
        <dsp:cNvPr id="0" name=""/>
        <dsp:cNvSpPr/>
      </dsp:nvSpPr>
      <dsp:spPr>
        <a:xfrm>
          <a:off x="4122294" y="1243183"/>
          <a:ext cx="1522985" cy="1321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079"/>
              </a:lnTo>
              <a:lnTo>
                <a:pt x="1522985" y="66079"/>
              </a:lnTo>
              <a:lnTo>
                <a:pt x="1522985" y="13215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2B181E2-EF5E-4AFF-B75F-A4B40EAF57DB}">
      <dsp:nvSpPr>
        <dsp:cNvPr id="0" name=""/>
        <dsp:cNvSpPr/>
      </dsp:nvSpPr>
      <dsp:spPr>
        <a:xfrm>
          <a:off x="4122294" y="1243183"/>
          <a:ext cx="761492" cy="1321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079"/>
              </a:lnTo>
              <a:lnTo>
                <a:pt x="761492" y="66079"/>
              </a:lnTo>
              <a:lnTo>
                <a:pt x="761492" y="13215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0BFEEE-127C-46AC-8E32-F620C4354C88}">
      <dsp:nvSpPr>
        <dsp:cNvPr id="0" name=""/>
        <dsp:cNvSpPr/>
      </dsp:nvSpPr>
      <dsp:spPr>
        <a:xfrm>
          <a:off x="4076574" y="1243183"/>
          <a:ext cx="91440" cy="13215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215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48A3E38-AF68-4017-B646-6FF3508B8532}">
      <dsp:nvSpPr>
        <dsp:cNvPr id="0" name=""/>
        <dsp:cNvSpPr/>
      </dsp:nvSpPr>
      <dsp:spPr>
        <a:xfrm>
          <a:off x="3360801" y="1243183"/>
          <a:ext cx="761492" cy="132159"/>
        </a:xfrm>
        <a:custGeom>
          <a:avLst/>
          <a:gdLst/>
          <a:ahLst/>
          <a:cxnLst/>
          <a:rect l="0" t="0" r="0" b="0"/>
          <a:pathLst>
            <a:path>
              <a:moveTo>
                <a:pt x="761492" y="0"/>
              </a:moveTo>
              <a:lnTo>
                <a:pt x="761492" y="66079"/>
              </a:lnTo>
              <a:lnTo>
                <a:pt x="0" y="66079"/>
              </a:lnTo>
              <a:lnTo>
                <a:pt x="0" y="13215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3026A3-FAF1-4516-8F54-3664A2847F6B}">
      <dsp:nvSpPr>
        <dsp:cNvPr id="0" name=""/>
        <dsp:cNvSpPr/>
      </dsp:nvSpPr>
      <dsp:spPr>
        <a:xfrm>
          <a:off x="2599308" y="1243183"/>
          <a:ext cx="1522985" cy="132159"/>
        </a:xfrm>
        <a:custGeom>
          <a:avLst/>
          <a:gdLst/>
          <a:ahLst/>
          <a:cxnLst/>
          <a:rect l="0" t="0" r="0" b="0"/>
          <a:pathLst>
            <a:path>
              <a:moveTo>
                <a:pt x="1522985" y="0"/>
              </a:moveTo>
              <a:lnTo>
                <a:pt x="1522985" y="66079"/>
              </a:lnTo>
              <a:lnTo>
                <a:pt x="0" y="66079"/>
              </a:lnTo>
              <a:lnTo>
                <a:pt x="0" y="13215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7146D0-77C5-4C74-BEC4-A94168FD93DD}">
      <dsp:nvSpPr>
        <dsp:cNvPr id="0" name=""/>
        <dsp:cNvSpPr/>
      </dsp:nvSpPr>
      <dsp:spPr>
        <a:xfrm>
          <a:off x="3360801" y="796356"/>
          <a:ext cx="761492" cy="1321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079"/>
              </a:lnTo>
              <a:lnTo>
                <a:pt x="761492" y="66079"/>
              </a:lnTo>
              <a:lnTo>
                <a:pt x="761492" y="13215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B9B4C2-B76C-4155-B638-5C5CFF34D8E7}">
      <dsp:nvSpPr>
        <dsp:cNvPr id="0" name=""/>
        <dsp:cNvSpPr/>
      </dsp:nvSpPr>
      <dsp:spPr>
        <a:xfrm>
          <a:off x="1076322" y="1243183"/>
          <a:ext cx="761492" cy="1321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079"/>
              </a:lnTo>
              <a:lnTo>
                <a:pt x="761492" y="66079"/>
              </a:lnTo>
              <a:lnTo>
                <a:pt x="761492" y="13215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73B309-BDCB-4987-8B6E-37992F54F798}">
      <dsp:nvSpPr>
        <dsp:cNvPr id="0" name=""/>
        <dsp:cNvSpPr/>
      </dsp:nvSpPr>
      <dsp:spPr>
        <a:xfrm>
          <a:off x="1030602" y="1243183"/>
          <a:ext cx="91440" cy="13215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215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DEDC9C-DCAF-46A4-856F-5A2A197FEAAC}">
      <dsp:nvSpPr>
        <dsp:cNvPr id="0" name=""/>
        <dsp:cNvSpPr/>
      </dsp:nvSpPr>
      <dsp:spPr>
        <a:xfrm>
          <a:off x="314830" y="1243183"/>
          <a:ext cx="761492" cy="132159"/>
        </a:xfrm>
        <a:custGeom>
          <a:avLst/>
          <a:gdLst/>
          <a:ahLst/>
          <a:cxnLst/>
          <a:rect l="0" t="0" r="0" b="0"/>
          <a:pathLst>
            <a:path>
              <a:moveTo>
                <a:pt x="761492" y="0"/>
              </a:moveTo>
              <a:lnTo>
                <a:pt x="761492" y="66079"/>
              </a:lnTo>
              <a:lnTo>
                <a:pt x="0" y="66079"/>
              </a:lnTo>
              <a:lnTo>
                <a:pt x="0" y="13215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3BC5C7-B38C-482E-AD21-AAE4745030AA}">
      <dsp:nvSpPr>
        <dsp:cNvPr id="0" name=""/>
        <dsp:cNvSpPr/>
      </dsp:nvSpPr>
      <dsp:spPr>
        <a:xfrm>
          <a:off x="1076322" y="796356"/>
          <a:ext cx="2284478" cy="132159"/>
        </a:xfrm>
        <a:custGeom>
          <a:avLst/>
          <a:gdLst/>
          <a:ahLst/>
          <a:cxnLst/>
          <a:rect l="0" t="0" r="0" b="0"/>
          <a:pathLst>
            <a:path>
              <a:moveTo>
                <a:pt x="2284478" y="0"/>
              </a:moveTo>
              <a:lnTo>
                <a:pt x="2284478" y="66079"/>
              </a:lnTo>
              <a:lnTo>
                <a:pt x="0" y="66079"/>
              </a:lnTo>
              <a:lnTo>
                <a:pt x="0" y="13215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0C8C63-AE6B-44AF-812E-19ABAB5FF060}">
      <dsp:nvSpPr>
        <dsp:cNvPr id="0" name=""/>
        <dsp:cNvSpPr/>
      </dsp:nvSpPr>
      <dsp:spPr>
        <a:xfrm>
          <a:off x="3046134" y="481690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Ген. директор</a:t>
          </a:r>
          <a:endParaRPr lang="ru-RU" sz="600" kern="1200" smtClean="0"/>
        </a:p>
      </dsp:txBody>
      <dsp:txXfrm>
        <a:off x="3046134" y="481690"/>
        <a:ext cx="629332" cy="314666"/>
      </dsp:txXfrm>
    </dsp:sp>
    <dsp:sp modelId="{052F0711-A896-4BD9-9440-696833C578ED}">
      <dsp:nvSpPr>
        <dsp:cNvPr id="0" name=""/>
        <dsp:cNvSpPr/>
      </dsp:nvSpPr>
      <dsp:spPr>
        <a:xfrm>
          <a:off x="761656" y="928516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Финансовый 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директор</a:t>
          </a:r>
          <a:endParaRPr lang="ru-RU" sz="600" kern="1200" smtClean="0"/>
        </a:p>
      </dsp:txBody>
      <dsp:txXfrm>
        <a:off x="761656" y="928516"/>
        <a:ext cx="629332" cy="314666"/>
      </dsp:txXfrm>
    </dsp:sp>
    <dsp:sp modelId="{277A47E2-E13D-4DAC-ADFE-B79C18C4FE8E}">
      <dsp:nvSpPr>
        <dsp:cNvPr id="0" name=""/>
        <dsp:cNvSpPr/>
      </dsp:nvSpPr>
      <dsp:spPr>
        <a:xfrm>
          <a:off x="163" y="1375343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Гл. бухгалтер</a:t>
          </a:r>
          <a:endParaRPr lang="ru-RU" sz="600" kern="1200" smtClean="0"/>
        </a:p>
      </dsp:txBody>
      <dsp:txXfrm>
        <a:off x="163" y="1375343"/>
        <a:ext cx="629332" cy="314666"/>
      </dsp:txXfrm>
    </dsp:sp>
    <dsp:sp modelId="{2AF64AEF-2D18-4AC1-8CF0-E55F72502207}">
      <dsp:nvSpPr>
        <dsp:cNvPr id="0" name=""/>
        <dsp:cNvSpPr/>
      </dsp:nvSpPr>
      <dsp:spPr>
        <a:xfrm>
          <a:off x="761656" y="1375343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Зам. Гл. бухгалтера</a:t>
          </a:r>
          <a:endParaRPr lang="ru-RU" sz="600" kern="1200" smtClean="0"/>
        </a:p>
      </dsp:txBody>
      <dsp:txXfrm>
        <a:off x="761656" y="1375343"/>
        <a:ext cx="629332" cy="314666"/>
      </dsp:txXfrm>
    </dsp:sp>
    <dsp:sp modelId="{8446A9E6-1A80-4C8C-9A8E-E44AE9A60439}">
      <dsp:nvSpPr>
        <dsp:cNvPr id="0" name=""/>
        <dsp:cNvSpPr/>
      </dsp:nvSpPr>
      <dsp:spPr>
        <a:xfrm>
          <a:off x="1523149" y="1375343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Начальник 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службы 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безопасности</a:t>
          </a:r>
          <a:endParaRPr lang="ru-RU" sz="600" kern="1200" smtClean="0"/>
        </a:p>
      </dsp:txBody>
      <dsp:txXfrm>
        <a:off x="1523149" y="1375343"/>
        <a:ext cx="629332" cy="314666"/>
      </dsp:txXfrm>
    </dsp:sp>
    <dsp:sp modelId="{847C5A00-88FB-4A4A-9E4D-AE372DD103AA}">
      <dsp:nvSpPr>
        <dsp:cNvPr id="0" name=""/>
        <dsp:cNvSpPr/>
      </dsp:nvSpPr>
      <dsp:spPr>
        <a:xfrm>
          <a:off x="3807627" y="928516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Директор 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по продажам</a:t>
          </a:r>
          <a:endParaRPr lang="ru-RU" sz="600" kern="1200" smtClean="0"/>
        </a:p>
      </dsp:txBody>
      <dsp:txXfrm>
        <a:off x="3807627" y="928516"/>
        <a:ext cx="629332" cy="314666"/>
      </dsp:txXfrm>
    </dsp:sp>
    <dsp:sp modelId="{59AEBFAF-D0AE-4CDE-B180-7F84E1C0A4F8}">
      <dsp:nvSpPr>
        <dsp:cNvPr id="0" name=""/>
        <dsp:cNvSpPr/>
      </dsp:nvSpPr>
      <dsp:spPr>
        <a:xfrm>
          <a:off x="2284642" y="1375343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Начальник 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отдела продаж</a:t>
          </a:r>
        </a:p>
      </dsp:txBody>
      <dsp:txXfrm>
        <a:off x="2284642" y="1375343"/>
        <a:ext cx="629332" cy="314666"/>
      </dsp:txXfrm>
    </dsp:sp>
    <dsp:sp modelId="{710FD25E-27C0-4AFC-AB35-AB7ED48E2289}">
      <dsp:nvSpPr>
        <dsp:cNvPr id="0" name=""/>
        <dsp:cNvSpPr/>
      </dsp:nvSpPr>
      <dsp:spPr>
        <a:xfrm>
          <a:off x="3046134" y="1375343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Начальник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 трансп.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отдела</a:t>
          </a:r>
          <a:endParaRPr lang="ru-RU" sz="600" kern="1200" smtClean="0"/>
        </a:p>
      </dsp:txBody>
      <dsp:txXfrm>
        <a:off x="3046134" y="1375343"/>
        <a:ext cx="629332" cy="314666"/>
      </dsp:txXfrm>
    </dsp:sp>
    <dsp:sp modelId="{2F74B43B-BE76-49FE-8981-836323CDA6BE}">
      <dsp:nvSpPr>
        <dsp:cNvPr id="0" name=""/>
        <dsp:cNvSpPr/>
      </dsp:nvSpPr>
      <dsp:spPr>
        <a:xfrm>
          <a:off x="3807627" y="1375343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Начальник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 отдела снабжения</a:t>
          </a:r>
          <a:endParaRPr lang="ru-RU" sz="600" kern="1200" smtClean="0"/>
        </a:p>
      </dsp:txBody>
      <dsp:txXfrm>
        <a:off x="3807627" y="1375343"/>
        <a:ext cx="629332" cy="314666"/>
      </dsp:txXfrm>
    </dsp:sp>
    <dsp:sp modelId="{870D7D7E-D40D-4785-B7FF-C61AEF3DF22E}">
      <dsp:nvSpPr>
        <dsp:cNvPr id="0" name=""/>
        <dsp:cNvSpPr/>
      </dsp:nvSpPr>
      <dsp:spPr>
        <a:xfrm>
          <a:off x="4569120" y="1375343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Начальник 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группы приема</a:t>
          </a:r>
          <a:endParaRPr lang="ru-RU" sz="600" kern="1200" smtClean="0"/>
        </a:p>
      </dsp:txBody>
      <dsp:txXfrm>
        <a:off x="4569120" y="1375343"/>
        <a:ext cx="629332" cy="314666"/>
      </dsp:txXfrm>
    </dsp:sp>
    <dsp:sp modelId="{389FF58A-9323-4D1A-9805-9C1EE817F6CC}">
      <dsp:nvSpPr>
        <dsp:cNvPr id="0" name=""/>
        <dsp:cNvSpPr/>
      </dsp:nvSpPr>
      <dsp:spPr>
        <a:xfrm>
          <a:off x="5330613" y="1375343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Начальник 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отдела 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маркетинга</a:t>
          </a:r>
          <a:endParaRPr lang="ru-RU" sz="600" kern="1200" smtClean="0"/>
        </a:p>
      </dsp:txBody>
      <dsp:txXfrm>
        <a:off x="5330613" y="1375343"/>
        <a:ext cx="629332" cy="314666"/>
      </dsp:txXfrm>
    </dsp:sp>
    <dsp:sp modelId="{4304CDCF-C22A-4CD6-8430-765E6A70C613}">
      <dsp:nvSpPr>
        <dsp:cNvPr id="0" name=""/>
        <dsp:cNvSpPr/>
      </dsp:nvSpPr>
      <dsp:spPr>
        <a:xfrm>
          <a:off x="4569120" y="928516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Менеджер 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по персоналу</a:t>
          </a:r>
          <a:endParaRPr lang="ru-RU" sz="600" kern="1200" smtClean="0"/>
        </a:p>
      </dsp:txBody>
      <dsp:txXfrm>
        <a:off x="4569120" y="928516"/>
        <a:ext cx="629332" cy="314666"/>
      </dsp:txXfrm>
    </dsp:sp>
    <dsp:sp modelId="{90C4CCB1-408B-4D65-9CD8-64CA1EE6BADF}">
      <dsp:nvSpPr>
        <dsp:cNvPr id="0" name=""/>
        <dsp:cNvSpPr/>
      </dsp:nvSpPr>
      <dsp:spPr>
        <a:xfrm>
          <a:off x="5330613" y="928516"/>
          <a:ext cx="629332" cy="3146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0" i="0" u="none" strike="noStrike" kern="1200" baseline="0" smtClean="0">
              <a:solidFill>
                <a:srgbClr val="000000"/>
              </a:solidFill>
              <a:latin typeface="Arial"/>
            </a:rPr>
            <a:t>Юрист</a:t>
          </a:r>
          <a:endParaRPr lang="ru-RU" sz="600" kern="1200" smtClean="0"/>
        </a:p>
      </dsp:txBody>
      <dsp:txXfrm>
        <a:off x="5330613" y="928516"/>
        <a:ext cx="629332" cy="31466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7963674-A8A6-4F32-947B-CC0F69AE2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35</Pages>
  <Words>7185</Words>
  <Characters>40959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48048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2018-03-13T15:44:00Z</dcterms:created>
  <dcterms:modified xsi:type="dcterms:W3CDTF">2018-03-13T17:41:00Z</dcterms:modified>
</cp:coreProperties>
</file>