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219BD" w14:textId="77777777" w:rsidR="006A5C08" w:rsidRDefault="006E31DE">
      <w:pPr>
        <w:spacing w:before="240" w:after="240"/>
        <w:jc w:val="center"/>
        <w:rPr>
          <w:rFonts w:ascii="Times New Roman" w:hAnsi="Times New Roman"/>
          <w:b/>
          <w:color w:val="000000"/>
          <w:sz w:val="27"/>
        </w:rPr>
      </w:pPr>
      <w:r>
        <w:rPr>
          <w:rFonts w:ascii="Times New Roman" w:hAnsi="Times New Roman"/>
          <w:b/>
          <w:color w:val="000000"/>
          <w:sz w:val="27"/>
        </w:rPr>
        <w:t>ПЕНЗЕНСКИЙ ГОСУДАРСТВЕННЫЙ УНИВЕРСИТЕТ</w:t>
      </w:r>
    </w:p>
    <w:p w14:paraId="589261B8" w14:textId="77777777" w:rsidR="006A5C08" w:rsidRDefault="006E31DE">
      <w:pPr>
        <w:spacing w:before="240" w:after="240"/>
        <w:jc w:val="center"/>
        <w:rPr>
          <w:rFonts w:ascii="Times New Roman" w:hAnsi="Times New Roman"/>
          <w:b/>
          <w:color w:val="000000"/>
          <w:sz w:val="27"/>
        </w:rPr>
      </w:pPr>
      <w:r>
        <w:rPr>
          <w:rFonts w:ascii="Times New Roman" w:hAnsi="Times New Roman"/>
          <w:b/>
          <w:color w:val="000000"/>
          <w:sz w:val="27"/>
        </w:rPr>
        <w:t>МЕДИЦИНСКИЙ ИНСТИТУТ</w:t>
      </w:r>
    </w:p>
    <w:p w14:paraId="02BBA5A4" w14:textId="77777777" w:rsidR="006A5C08" w:rsidRDefault="006E31DE">
      <w:pPr>
        <w:jc w:val="center"/>
        <w:rPr>
          <w:rFonts w:ascii="Times New Roman" w:hAnsi="Times New Roman"/>
          <w:b/>
          <w:color w:val="000000"/>
          <w:sz w:val="27"/>
        </w:rPr>
      </w:pPr>
      <w:r>
        <w:rPr>
          <w:rFonts w:ascii="Times New Roman" w:hAnsi="Times New Roman"/>
          <w:b/>
          <w:color w:val="000000"/>
          <w:sz w:val="27"/>
        </w:rPr>
        <w:t>КАФЕДРА ТЕРАПИИ</w:t>
      </w:r>
    </w:p>
    <w:p w14:paraId="73CE373A" w14:textId="77777777" w:rsidR="006A5C08" w:rsidRDefault="006A5C08">
      <w:pPr>
        <w:jc w:val="center"/>
        <w:rPr>
          <w:rFonts w:ascii="Times New Roman" w:hAnsi="Times New Roman"/>
          <w:color w:val="000000"/>
          <w:sz w:val="27"/>
        </w:rPr>
      </w:pPr>
    </w:p>
    <w:p w14:paraId="4929A42F" w14:textId="77777777" w:rsidR="006A5C08" w:rsidRDefault="006A5C08">
      <w:pPr>
        <w:jc w:val="center"/>
        <w:rPr>
          <w:rFonts w:ascii="Times New Roman" w:hAnsi="Times New Roman"/>
          <w:color w:val="000000"/>
          <w:sz w:val="27"/>
        </w:rPr>
      </w:pPr>
    </w:p>
    <w:p w14:paraId="5D8C7012" w14:textId="259A5DCB" w:rsidR="006A5C08" w:rsidRDefault="00DC0B0E">
      <w:pPr>
        <w:spacing w:before="240" w:after="240"/>
        <w:jc w:val="center"/>
        <w:rPr>
          <w:rFonts w:ascii="Times New Roman" w:hAnsi="Times New Roman"/>
          <w:b/>
          <w:color w:val="000000"/>
          <w:sz w:val="36"/>
        </w:rPr>
      </w:pPr>
      <w:r>
        <w:rPr>
          <w:rFonts w:ascii="Times New Roman" w:hAnsi="Times New Roman"/>
          <w:b/>
          <w:color w:val="000000"/>
          <w:sz w:val="36"/>
        </w:rPr>
        <w:t>Реферат</w:t>
      </w:r>
    </w:p>
    <w:p w14:paraId="6FB449F0" w14:textId="77777777" w:rsidR="006A5C08" w:rsidRDefault="006E31DE">
      <w:pPr>
        <w:spacing w:before="240" w:after="240"/>
        <w:jc w:val="center"/>
        <w:rPr>
          <w:rFonts w:ascii="Times New Roman" w:hAnsi="Times New Roman"/>
          <w:color w:val="000000"/>
          <w:sz w:val="28"/>
        </w:rPr>
      </w:pPr>
      <w:r>
        <w:rPr>
          <w:rFonts w:ascii="Times New Roman" w:hAnsi="Times New Roman"/>
          <w:color w:val="000000"/>
          <w:sz w:val="28"/>
        </w:rPr>
        <w:t>По дисциплине</w:t>
      </w:r>
    </w:p>
    <w:p w14:paraId="72856F80" w14:textId="77777777" w:rsidR="006A5C08" w:rsidRDefault="006E31DE">
      <w:pPr>
        <w:spacing w:before="240" w:after="240"/>
        <w:jc w:val="center"/>
        <w:rPr>
          <w:rFonts w:ascii="Times New Roman" w:hAnsi="Times New Roman"/>
          <w:color w:val="000000"/>
          <w:sz w:val="28"/>
        </w:rPr>
      </w:pPr>
      <w:r>
        <w:rPr>
          <w:rFonts w:ascii="Times New Roman" w:hAnsi="Times New Roman"/>
          <w:color w:val="000000"/>
          <w:sz w:val="28"/>
        </w:rPr>
        <w:t>«Внутренние болезни»</w:t>
      </w:r>
    </w:p>
    <w:p w14:paraId="04137053" w14:textId="77777777" w:rsidR="006A5C08" w:rsidRDefault="006E31DE">
      <w:pPr>
        <w:jc w:val="center"/>
        <w:rPr>
          <w:rFonts w:ascii="Times New Roman" w:hAnsi="Times New Roman"/>
          <w:color w:val="000000"/>
          <w:sz w:val="28"/>
        </w:rPr>
      </w:pPr>
      <w:r>
        <w:rPr>
          <w:rFonts w:ascii="Times New Roman" w:hAnsi="Times New Roman"/>
          <w:color w:val="000000"/>
          <w:sz w:val="28"/>
        </w:rPr>
        <w:t>на тему «Синдром пневмоторакса»</w:t>
      </w:r>
    </w:p>
    <w:p w14:paraId="78C8C623" w14:textId="77777777" w:rsidR="006A5C08" w:rsidRDefault="006A5C08">
      <w:pPr>
        <w:jc w:val="center"/>
        <w:rPr>
          <w:rFonts w:ascii="Times New Roman" w:hAnsi="Times New Roman"/>
          <w:color w:val="000000"/>
          <w:sz w:val="27"/>
        </w:rPr>
      </w:pPr>
    </w:p>
    <w:p w14:paraId="49663070" w14:textId="77777777" w:rsidR="006A5C08" w:rsidRDefault="006A5C08">
      <w:pPr>
        <w:jc w:val="center"/>
        <w:rPr>
          <w:rFonts w:ascii="Times New Roman" w:hAnsi="Times New Roman"/>
          <w:color w:val="000000"/>
          <w:sz w:val="27"/>
        </w:rPr>
      </w:pPr>
    </w:p>
    <w:p w14:paraId="705D1F1D" w14:textId="77777777" w:rsidR="006A5C08" w:rsidRDefault="006A5C08">
      <w:pPr>
        <w:jc w:val="center"/>
        <w:rPr>
          <w:rFonts w:ascii="Times New Roman" w:hAnsi="Times New Roman"/>
          <w:color w:val="000000"/>
          <w:sz w:val="27"/>
        </w:rPr>
      </w:pPr>
    </w:p>
    <w:p w14:paraId="3F7F80FD" w14:textId="77777777" w:rsidR="006A5C08" w:rsidRDefault="006E31DE" w:rsidP="00DC0B0E">
      <w:pPr>
        <w:spacing w:before="240" w:after="240"/>
        <w:ind w:left="5085" w:hanging="975"/>
        <w:jc w:val="right"/>
        <w:rPr>
          <w:rFonts w:ascii="Times New Roman" w:hAnsi="Times New Roman"/>
          <w:color w:val="000000"/>
          <w:sz w:val="28"/>
        </w:rPr>
      </w:pPr>
      <w:r>
        <w:rPr>
          <w:rFonts w:ascii="Times New Roman" w:hAnsi="Times New Roman"/>
          <w:color w:val="000000"/>
          <w:sz w:val="28"/>
        </w:rPr>
        <w:t>Выполнила: студентка группы 18ЛС6</w:t>
      </w:r>
    </w:p>
    <w:p w14:paraId="198441A7" w14:textId="77777777" w:rsidR="006A5C08" w:rsidRDefault="006E31DE" w:rsidP="00DC0B0E">
      <w:pPr>
        <w:spacing w:before="240" w:after="240"/>
        <w:ind w:left="5085" w:hanging="975"/>
        <w:jc w:val="right"/>
        <w:rPr>
          <w:rFonts w:ascii="Times New Roman" w:hAnsi="Times New Roman"/>
          <w:color w:val="000000"/>
          <w:sz w:val="28"/>
        </w:rPr>
      </w:pPr>
      <w:r>
        <w:rPr>
          <w:rFonts w:ascii="Times New Roman" w:hAnsi="Times New Roman"/>
          <w:color w:val="000000"/>
          <w:sz w:val="28"/>
        </w:rPr>
        <w:t>Баймуратова Анастасия Васильевна</w:t>
      </w:r>
    </w:p>
    <w:p w14:paraId="01D7720C" w14:textId="77777777" w:rsidR="006A5C08" w:rsidRDefault="006E31DE" w:rsidP="00DC0B0E">
      <w:pPr>
        <w:spacing w:before="240" w:after="240"/>
        <w:ind w:left="5085" w:hanging="975"/>
        <w:jc w:val="right"/>
        <w:rPr>
          <w:rFonts w:ascii="Times New Roman" w:hAnsi="Times New Roman"/>
          <w:color w:val="000000"/>
          <w:sz w:val="28"/>
        </w:rPr>
      </w:pPr>
      <w:r>
        <w:rPr>
          <w:rFonts w:ascii="Times New Roman" w:hAnsi="Times New Roman"/>
          <w:color w:val="000000"/>
          <w:sz w:val="28"/>
        </w:rPr>
        <w:t>Проверила: доцент кафедры “Терапия”</w:t>
      </w:r>
    </w:p>
    <w:p w14:paraId="413EE9AF" w14:textId="77777777" w:rsidR="006A5C08" w:rsidRDefault="006E31DE" w:rsidP="00DC0B0E">
      <w:pPr>
        <w:spacing w:before="240" w:after="240"/>
        <w:ind w:left="5085" w:hanging="975"/>
        <w:jc w:val="right"/>
        <w:rPr>
          <w:rFonts w:ascii="Times New Roman" w:hAnsi="Times New Roman"/>
          <w:color w:val="000000"/>
          <w:sz w:val="28"/>
        </w:rPr>
      </w:pPr>
      <w:r>
        <w:rPr>
          <w:rFonts w:ascii="Times New Roman" w:hAnsi="Times New Roman"/>
          <w:color w:val="000000"/>
          <w:sz w:val="28"/>
        </w:rPr>
        <w:t>Матросова И.Б.</w:t>
      </w:r>
    </w:p>
    <w:p w14:paraId="7FCDE929" w14:textId="77777777" w:rsidR="00DC0B0E" w:rsidRDefault="00DC0B0E" w:rsidP="00DC0B0E">
      <w:pPr>
        <w:spacing w:line="360" w:lineRule="auto"/>
        <w:jc w:val="right"/>
        <w:rPr>
          <w:rFonts w:ascii="Times New Roman" w:hAnsi="Times New Roman"/>
          <w:sz w:val="28"/>
          <w:szCs w:val="28"/>
        </w:rPr>
      </w:pPr>
      <w:r>
        <w:rPr>
          <w:rFonts w:ascii="Times New Roman" w:hAnsi="Times New Roman"/>
          <w:color w:val="000000"/>
          <w:sz w:val="28"/>
          <w:szCs w:val="28"/>
        </w:rPr>
        <w:t>Работа защищена с оценкой ____________</w:t>
      </w:r>
    </w:p>
    <w:p w14:paraId="4AFA671E" w14:textId="77777777" w:rsidR="006A5C08" w:rsidRDefault="006A5C08">
      <w:pPr>
        <w:spacing w:before="240" w:after="240"/>
        <w:ind w:left="5085" w:hanging="975"/>
        <w:rPr>
          <w:rFonts w:ascii="Times New Roman" w:hAnsi="Times New Roman"/>
          <w:color w:val="000000"/>
          <w:sz w:val="27"/>
        </w:rPr>
      </w:pPr>
    </w:p>
    <w:p w14:paraId="0352D4AD" w14:textId="77777777" w:rsidR="006A5C08" w:rsidRDefault="006A5C08">
      <w:pPr>
        <w:spacing w:before="240" w:after="240"/>
        <w:ind w:left="5085" w:hanging="975"/>
        <w:rPr>
          <w:rFonts w:ascii="Times New Roman" w:hAnsi="Times New Roman"/>
          <w:color w:val="000000"/>
          <w:sz w:val="27"/>
        </w:rPr>
      </w:pPr>
    </w:p>
    <w:p w14:paraId="1BB59E1B" w14:textId="77777777" w:rsidR="006A5C08" w:rsidRDefault="006A5C08">
      <w:pPr>
        <w:spacing w:before="240" w:after="240"/>
        <w:ind w:left="5085" w:hanging="975"/>
        <w:rPr>
          <w:rFonts w:ascii="Times New Roman" w:hAnsi="Times New Roman"/>
          <w:color w:val="000000"/>
          <w:sz w:val="27"/>
        </w:rPr>
      </w:pPr>
    </w:p>
    <w:p w14:paraId="217F4090" w14:textId="77777777" w:rsidR="006A5C08" w:rsidRDefault="006A5C08">
      <w:pPr>
        <w:spacing w:before="240" w:after="240"/>
        <w:ind w:left="5085" w:hanging="975"/>
        <w:rPr>
          <w:rFonts w:ascii="Times New Roman" w:hAnsi="Times New Roman"/>
          <w:color w:val="000000"/>
          <w:sz w:val="27"/>
        </w:rPr>
      </w:pPr>
    </w:p>
    <w:p w14:paraId="29DC9B1F" w14:textId="77777777" w:rsidR="006A5C08" w:rsidRDefault="006E31DE">
      <w:pPr>
        <w:jc w:val="center"/>
        <w:rPr>
          <w:rFonts w:ascii="Times New Roman" w:hAnsi="Times New Roman"/>
          <w:color w:val="000000"/>
          <w:sz w:val="27"/>
        </w:rPr>
      </w:pPr>
      <w:r>
        <w:rPr>
          <w:rFonts w:ascii="Times New Roman" w:hAnsi="Times New Roman"/>
          <w:color w:val="000000"/>
          <w:sz w:val="27"/>
        </w:rPr>
        <w:t>Пенза 2020</w:t>
      </w:r>
      <w:bookmarkStart w:id="0" w:name="_GoBack"/>
      <w:bookmarkEnd w:id="0"/>
    </w:p>
    <w:p w14:paraId="0F37C0B1" w14:textId="77777777" w:rsidR="006A5C08" w:rsidRDefault="006E31DE">
      <w:pPr>
        <w:spacing w:line="360" w:lineRule="auto"/>
        <w:jc w:val="center"/>
        <w:rPr>
          <w:rFonts w:ascii="Times New Roman" w:hAnsi="Times New Roman"/>
          <w:b/>
          <w:color w:val="000000"/>
          <w:sz w:val="28"/>
        </w:rPr>
      </w:pPr>
      <w:r>
        <w:rPr>
          <w:rFonts w:ascii="Times New Roman" w:hAnsi="Times New Roman"/>
          <w:b/>
          <w:color w:val="000000"/>
          <w:sz w:val="28"/>
        </w:rPr>
        <w:lastRenderedPageBreak/>
        <w:t>Содержание</w:t>
      </w:r>
    </w:p>
    <w:p w14:paraId="68E80444" w14:textId="77777777" w:rsidR="006A5C08" w:rsidRDefault="006E31DE">
      <w:pPr>
        <w:spacing w:line="360" w:lineRule="auto"/>
        <w:jc w:val="both"/>
        <w:rPr>
          <w:rFonts w:ascii="Times New Roman" w:hAnsi="Times New Roman"/>
          <w:color w:val="000000"/>
          <w:sz w:val="28"/>
        </w:rPr>
      </w:pPr>
      <w:r>
        <w:rPr>
          <w:rFonts w:ascii="Times New Roman" w:hAnsi="Times New Roman"/>
          <w:color w:val="000000"/>
          <w:sz w:val="28"/>
        </w:rPr>
        <w:t xml:space="preserve">     Введение..........................................................................................................3</w:t>
      </w:r>
    </w:p>
    <w:p w14:paraId="27F886DC" w14:textId="7777777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Этиология...................................................................................................4</w:t>
      </w:r>
    </w:p>
    <w:p w14:paraId="045A7DD1" w14:textId="7777777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Патогенез.....................................................................................................8</w:t>
      </w:r>
    </w:p>
    <w:p w14:paraId="1E9970E0" w14:textId="7777777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Клиническая картина...................................................................................9</w:t>
      </w:r>
    </w:p>
    <w:p w14:paraId="7F8C12D2" w14:textId="7777777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Диагностика...............................................................................................11</w:t>
      </w:r>
    </w:p>
    <w:p w14:paraId="3BBAED23" w14:textId="181DFEA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Принц</w:t>
      </w:r>
      <w:r w:rsidR="0047199C">
        <w:rPr>
          <w:rFonts w:ascii="Times New Roman" w:hAnsi="Times New Roman"/>
          <w:color w:val="000000"/>
          <w:sz w:val="28"/>
        </w:rPr>
        <w:t>и</w:t>
      </w:r>
      <w:r>
        <w:rPr>
          <w:rFonts w:ascii="Times New Roman" w:hAnsi="Times New Roman"/>
          <w:color w:val="000000"/>
          <w:sz w:val="28"/>
        </w:rPr>
        <w:t>пы лечения...................................................................................13</w:t>
      </w:r>
    </w:p>
    <w:p w14:paraId="0D283275" w14:textId="77777777" w:rsidR="006A5C08" w:rsidRDefault="006E31DE">
      <w:pPr>
        <w:numPr>
          <w:ilvl w:val="0"/>
          <w:numId w:val="9"/>
        </w:numPr>
        <w:spacing w:line="360" w:lineRule="auto"/>
        <w:jc w:val="both"/>
        <w:rPr>
          <w:rFonts w:ascii="Times New Roman" w:hAnsi="Times New Roman"/>
          <w:color w:val="000000"/>
          <w:sz w:val="28"/>
        </w:rPr>
      </w:pPr>
      <w:r>
        <w:rPr>
          <w:rFonts w:ascii="Times New Roman" w:hAnsi="Times New Roman"/>
          <w:color w:val="000000"/>
          <w:sz w:val="28"/>
        </w:rPr>
        <w:t>Список литературы...................................................................................15</w:t>
      </w:r>
    </w:p>
    <w:p w14:paraId="5A2464B4" w14:textId="77777777" w:rsidR="006A5C08" w:rsidRDefault="006A5C08">
      <w:pPr>
        <w:spacing w:line="360" w:lineRule="auto"/>
        <w:jc w:val="both"/>
        <w:rPr>
          <w:rFonts w:ascii="Times New Roman" w:hAnsi="Times New Roman"/>
          <w:sz w:val="28"/>
        </w:rPr>
      </w:pPr>
    </w:p>
    <w:p w14:paraId="4138420E" w14:textId="77777777" w:rsidR="006A5C08" w:rsidRDefault="006A5C08">
      <w:pPr>
        <w:spacing w:line="360" w:lineRule="auto"/>
        <w:jc w:val="both"/>
        <w:rPr>
          <w:rFonts w:ascii="Times New Roman" w:hAnsi="Times New Roman"/>
          <w:sz w:val="28"/>
        </w:rPr>
      </w:pPr>
    </w:p>
    <w:p w14:paraId="264AE5CF" w14:textId="77777777" w:rsidR="006A5C08" w:rsidRDefault="006A5C08">
      <w:pPr>
        <w:spacing w:line="360" w:lineRule="auto"/>
        <w:jc w:val="both"/>
        <w:rPr>
          <w:rFonts w:ascii="Times New Roman" w:hAnsi="Times New Roman"/>
          <w:sz w:val="28"/>
        </w:rPr>
      </w:pPr>
    </w:p>
    <w:p w14:paraId="225EFE0F" w14:textId="77777777" w:rsidR="006A5C08" w:rsidRDefault="006A5C08">
      <w:pPr>
        <w:spacing w:line="360" w:lineRule="auto"/>
        <w:jc w:val="both"/>
        <w:rPr>
          <w:rFonts w:ascii="Times New Roman" w:hAnsi="Times New Roman"/>
          <w:sz w:val="28"/>
        </w:rPr>
      </w:pPr>
    </w:p>
    <w:p w14:paraId="31454058" w14:textId="77777777" w:rsidR="006A5C08" w:rsidRDefault="006A5C08">
      <w:pPr>
        <w:spacing w:line="360" w:lineRule="auto"/>
        <w:jc w:val="both"/>
        <w:rPr>
          <w:rFonts w:ascii="Times New Roman" w:hAnsi="Times New Roman"/>
          <w:sz w:val="28"/>
        </w:rPr>
      </w:pPr>
    </w:p>
    <w:p w14:paraId="48C240F7" w14:textId="77777777" w:rsidR="006A5C08" w:rsidRDefault="006A5C08">
      <w:pPr>
        <w:spacing w:line="360" w:lineRule="auto"/>
        <w:jc w:val="both"/>
        <w:rPr>
          <w:rFonts w:ascii="Times New Roman" w:hAnsi="Times New Roman"/>
          <w:sz w:val="28"/>
        </w:rPr>
      </w:pPr>
    </w:p>
    <w:p w14:paraId="5F432B21" w14:textId="77777777" w:rsidR="006A5C08" w:rsidRDefault="006A5C08">
      <w:pPr>
        <w:spacing w:line="360" w:lineRule="auto"/>
        <w:jc w:val="both"/>
        <w:rPr>
          <w:rFonts w:ascii="Times New Roman" w:hAnsi="Times New Roman"/>
          <w:sz w:val="28"/>
        </w:rPr>
      </w:pPr>
    </w:p>
    <w:p w14:paraId="2EDA844E" w14:textId="77777777" w:rsidR="006A5C08" w:rsidRDefault="006A5C08">
      <w:pPr>
        <w:spacing w:line="360" w:lineRule="auto"/>
        <w:jc w:val="both"/>
        <w:rPr>
          <w:rFonts w:ascii="Times New Roman" w:hAnsi="Times New Roman"/>
          <w:sz w:val="28"/>
        </w:rPr>
      </w:pPr>
    </w:p>
    <w:p w14:paraId="10126CB8" w14:textId="77777777" w:rsidR="006A5C08" w:rsidRDefault="006A5C08">
      <w:pPr>
        <w:spacing w:line="360" w:lineRule="auto"/>
        <w:jc w:val="both"/>
        <w:rPr>
          <w:rFonts w:ascii="Times New Roman" w:hAnsi="Times New Roman"/>
          <w:sz w:val="28"/>
        </w:rPr>
      </w:pPr>
    </w:p>
    <w:p w14:paraId="2DE19427" w14:textId="77777777" w:rsidR="006A5C08" w:rsidRDefault="006A5C08">
      <w:pPr>
        <w:spacing w:line="360" w:lineRule="auto"/>
        <w:jc w:val="both"/>
        <w:rPr>
          <w:rFonts w:ascii="Times New Roman" w:hAnsi="Times New Roman"/>
          <w:sz w:val="28"/>
        </w:rPr>
      </w:pPr>
    </w:p>
    <w:p w14:paraId="41FD76AE" w14:textId="77777777" w:rsidR="006A5C08" w:rsidRDefault="006A5C08">
      <w:pPr>
        <w:spacing w:line="360" w:lineRule="auto"/>
        <w:jc w:val="both"/>
        <w:rPr>
          <w:rFonts w:ascii="Times New Roman" w:hAnsi="Times New Roman"/>
          <w:b/>
          <w:color w:val="000000"/>
          <w:sz w:val="28"/>
        </w:rPr>
      </w:pPr>
    </w:p>
    <w:p w14:paraId="32676476" w14:textId="77777777" w:rsidR="00AD2B18" w:rsidRDefault="00AD2B18">
      <w:pPr>
        <w:spacing w:line="360" w:lineRule="auto"/>
        <w:jc w:val="center"/>
        <w:rPr>
          <w:rFonts w:ascii="Times New Roman" w:hAnsi="Times New Roman"/>
          <w:b/>
          <w:color w:val="000000"/>
          <w:sz w:val="28"/>
        </w:rPr>
      </w:pPr>
    </w:p>
    <w:p w14:paraId="33BEDB3C" w14:textId="0EBE3797" w:rsidR="006A5C08" w:rsidRDefault="006E31DE">
      <w:pPr>
        <w:spacing w:line="360" w:lineRule="auto"/>
        <w:jc w:val="center"/>
        <w:rPr>
          <w:rFonts w:ascii="Times New Roman" w:hAnsi="Times New Roman"/>
          <w:b/>
          <w:color w:val="000000"/>
          <w:sz w:val="28"/>
        </w:rPr>
      </w:pPr>
      <w:r>
        <w:rPr>
          <w:rFonts w:ascii="Times New Roman" w:hAnsi="Times New Roman"/>
          <w:b/>
          <w:color w:val="000000"/>
          <w:sz w:val="28"/>
        </w:rPr>
        <w:lastRenderedPageBreak/>
        <w:t>Введение</w:t>
      </w:r>
    </w:p>
    <w:p w14:paraId="3BED6776" w14:textId="77777777" w:rsidR="006A5C08" w:rsidRDefault="006E31DE">
      <w:pPr>
        <w:spacing w:line="360" w:lineRule="auto"/>
        <w:ind w:firstLine="720"/>
        <w:jc w:val="both"/>
        <w:rPr>
          <w:rFonts w:ascii="Times New Roman" w:hAnsi="Times New Roman"/>
          <w:color w:val="000000"/>
          <w:sz w:val="28"/>
          <w:shd w:val="clear" w:color="auto" w:fill="FFFFFF"/>
        </w:rPr>
      </w:pPr>
      <w:r>
        <w:rPr>
          <w:rFonts w:ascii="Times New Roman" w:hAnsi="Times New Roman"/>
          <w:b/>
          <w:color w:val="000000"/>
          <w:sz w:val="28"/>
        </w:rPr>
        <w:t xml:space="preserve">Пневмоторакс </w:t>
      </w:r>
      <w:r>
        <w:rPr>
          <w:rFonts w:ascii="Times New Roman" w:hAnsi="Times New Roman"/>
          <w:color w:val="000000"/>
          <w:sz w:val="28"/>
        </w:rPr>
        <w:t xml:space="preserve">(греч. pnéuma —воздух, thorax — грудная клетка) – скопление газа в плевральной полости, ведущее к спадению ткани легкого, смещению средостения в здоровую сторону, сдавлению кровеносных сосудов средостения, опущению купола диафрагмы, что, в конечном итоге вызывает </w:t>
      </w:r>
      <w:r>
        <w:rPr>
          <w:rFonts w:ascii="Times New Roman" w:hAnsi="Times New Roman"/>
          <w:color w:val="000000"/>
          <w:sz w:val="28"/>
          <w:shd w:val="clear" w:color="auto" w:fill="FFFFFF"/>
        </w:rPr>
        <w:t xml:space="preserve">расстройство функции дыхания и кровообращения. </w:t>
      </w:r>
    </w:p>
    <w:p w14:paraId="1DA6EB77" w14:textId="77777777" w:rsidR="006A5C08" w:rsidRDefault="006E31DE">
      <w:pPr>
        <w:spacing w:line="360" w:lineRule="auto"/>
        <w:jc w:val="both"/>
        <w:rPr>
          <w:rFonts w:ascii="Times New Roman" w:hAnsi="Times New Roman"/>
          <w:color w:val="000000"/>
          <w:sz w:val="28"/>
          <w:shd w:val="clear" w:color="auto" w:fill="FFFFFF"/>
        </w:rPr>
      </w:pPr>
      <w:r>
        <w:rPr>
          <w:rFonts w:ascii="Times New Roman" w:hAnsi="Times New Roman"/>
          <w:color w:val="000000"/>
          <w:sz w:val="28"/>
          <w:shd w:val="clear" w:color="auto" w:fill="FFFFFF"/>
        </w:rPr>
        <w:t> </w:t>
      </w:r>
      <w:r>
        <w:rPr>
          <w:rFonts w:ascii="Times New Roman" w:hAnsi="Times New Roman"/>
          <w:color w:val="000000"/>
          <w:sz w:val="28"/>
          <w:shd w:val="clear" w:color="auto" w:fill="FFFFFF"/>
        </w:rPr>
        <w:tab/>
        <w:t xml:space="preserve">Пневмоторакс может развиваться спонтанно, в результате травм или медицинских манипуляций. Диагноз ставится на основании данных объективного обследования и рентгенографии органов грудной клетки. В большинстве случаев требуется аспирация или дренирования плевральной полости. </w:t>
      </w:r>
    </w:p>
    <w:p w14:paraId="27A406A7" w14:textId="77777777" w:rsidR="006A5C08" w:rsidRDefault="006A5C08">
      <w:pPr>
        <w:spacing w:line="360" w:lineRule="auto"/>
        <w:jc w:val="both"/>
        <w:rPr>
          <w:rFonts w:ascii="Times New Roman" w:hAnsi="Times New Roman"/>
          <w:color w:val="000000"/>
          <w:sz w:val="28"/>
          <w:shd w:val="clear" w:color="auto" w:fill="FFFFFF"/>
        </w:rPr>
      </w:pPr>
    </w:p>
    <w:p w14:paraId="5AA00703" w14:textId="77777777" w:rsidR="006A5C08" w:rsidRDefault="006A5C08">
      <w:pPr>
        <w:spacing w:line="360" w:lineRule="auto"/>
        <w:jc w:val="both"/>
        <w:rPr>
          <w:rFonts w:ascii="Times New Roman" w:hAnsi="Times New Roman"/>
          <w:color w:val="000000"/>
          <w:sz w:val="28"/>
          <w:shd w:val="clear" w:color="auto" w:fill="FFFFFF"/>
        </w:rPr>
      </w:pPr>
    </w:p>
    <w:p w14:paraId="4839EFD5" w14:textId="77777777" w:rsidR="006A5C08" w:rsidRDefault="006A5C08">
      <w:pPr>
        <w:spacing w:line="360" w:lineRule="auto"/>
        <w:jc w:val="both"/>
        <w:rPr>
          <w:rFonts w:ascii="Times New Roman" w:hAnsi="Times New Roman"/>
          <w:color w:val="000000"/>
          <w:sz w:val="28"/>
          <w:shd w:val="clear" w:color="auto" w:fill="FFFFFF"/>
        </w:rPr>
      </w:pPr>
    </w:p>
    <w:p w14:paraId="71B28DE0" w14:textId="77777777" w:rsidR="006A5C08" w:rsidRDefault="006A5C08">
      <w:pPr>
        <w:spacing w:line="360" w:lineRule="auto"/>
        <w:jc w:val="both"/>
        <w:rPr>
          <w:rFonts w:ascii="Times New Roman" w:hAnsi="Times New Roman"/>
          <w:color w:val="000000"/>
          <w:sz w:val="28"/>
          <w:shd w:val="clear" w:color="auto" w:fill="FFFFFF"/>
        </w:rPr>
      </w:pPr>
    </w:p>
    <w:p w14:paraId="69F9BFDC" w14:textId="77777777" w:rsidR="006A5C08" w:rsidRDefault="006A5C08">
      <w:pPr>
        <w:spacing w:line="360" w:lineRule="auto"/>
        <w:jc w:val="both"/>
        <w:rPr>
          <w:rFonts w:ascii="Times New Roman" w:hAnsi="Times New Roman"/>
          <w:color w:val="000000"/>
          <w:sz w:val="28"/>
          <w:shd w:val="clear" w:color="auto" w:fill="FFFFFF"/>
        </w:rPr>
      </w:pPr>
    </w:p>
    <w:p w14:paraId="2D4253EF" w14:textId="77777777" w:rsidR="006A5C08" w:rsidRDefault="006A5C08">
      <w:pPr>
        <w:spacing w:line="360" w:lineRule="auto"/>
        <w:jc w:val="both"/>
        <w:rPr>
          <w:rFonts w:ascii="Times New Roman" w:hAnsi="Times New Roman"/>
          <w:color w:val="000000"/>
          <w:sz w:val="28"/>
          <w:shd w:val="clear" w:color="auto" w:fill="FFFFFF"/>
        </w:rPr>
      </w:pPr>
    </w:p>
    <w:p w14:paraId="649AB8B6" w14:textId="77777777" w:rsidR="006A5C08" w:rsidRDefault="006A5C08">
      <w:pPr>
        <w:spacing w:line="360" w:lineRule="auto"/>
        <w:jc w:val="both"/>
        <w:rPr>
          <w:rFonts w:ascii="Times New Roman" w:hAnsi="Times New Roman"/>
          <w:color w:val="000000"/>
          <w:sz w:val="28"/>
          <w:shd w:val="clear" w:color="auto" w:fill="FFFFFF"/>
        </w:rPr>
      </w:pPr>
    </w:p>
    <w:p w14:paraId="1EAD037F" w14:textId="77777777" w:rsidR="006A5C08" w:rsidRDefault="006A5C08">
      <w:pPr>
        <w:spacing w:line="360" w:lineRule="auto"/>
        <w:jc w:val="both"/>
        <w:rPr>
          <w:rFonts w:ascii="Times New Roman" w:hAnsi="Times New Roman"/>
          <w:color w:val="000000"/>
          <w:sz w:val="28"/>
          <w:shd w:val="clear" w:color="auto" w:fill="FFFFFF"/>
        </w:rPr>
      </w:pPr>
    </w:p>
    <w:p w14:paraId="6E6BEFC2" w14:textId="77777777" w:rsidR="006A5C08" w:rsidRDefault="006A5C08">
      <w:pPr>
        <w:spacing w:line="360" w:lineRule="auto"/>
        <w:jc w:val="both"/>
        <w:rPr>
          <w:rFonts w:ascii="Times New Roman" w:hAnsi="Times New Roman"/>
          <w:color w:val="000000"/>
          <w:sz w:val="28"/>
          <w:shd w:val="clear" w:color="auto" w:fill="FFFFFF"/>
        </w:rPr>
      </w:pPr>
    </w:p>
    <w:p w14:paraId="3DD9D066" w14:textId="77777777" w:rsidR="006A5C08" w:rsidRDefault="006A5C08">
      <w:pPr>
        <w:spacing w:line="360" w:lineRule="auto"/>
        <w:jc w:val="both"/>
        <w:rPr>
          <w:rFonts w:ascii="Times New Roman" w:hAnsi="Times New Roman"/>
          <w:color w:val="000000"/>
          <w:sz w:val="28"/>
          <w:shd w:val="clear" w:color="auto" w:fill="FFFFFF"/>
        </w:rPr>
      </w:pPr>
    </w:p>
    <w:p w14:paraId="681CBAAF" w14:textId="77777777" w:rsidR="006A5C08" w:rsidRDefault="006A5C08">
      <w:pPr>
        <w:spacing w:line="360" w:lineRule="auto"/>
        <w:jc w:val="both"/>
        <w:rPr>
          <w:rFonts w:ascii="Times New Roman" w:hAnsi="Times New Roman"/>
          <w:color w:val="000000"/>
          <w:sz w:val="28"/>
          <w:shd w:val="clear" w:color="auto" w:fill="FFFFFF"/>
        </w:rPr>
      </w:pPr>
    </w:p>
    <w:p w14:paraId="3132BF6A" w14:textId="77777777" w:rsidR="006A5C08" w:rsidRDefault="006E31DE">
      <w:pPr>
        <w:spacing w:line="360" w:lineRule="auto"/>
        <w:jc w:val="center"/>
        <w:rPr>
          <w:rFonts w:ascii="Times New Roman" w:hAnsi="Times New Roman"/>
          <w:b/>
          <w:color w:val="000000"/>
          <w:sz w:val="28"/>
          <w:shd w:val="clear" w:color="auto" w:fill="FFFFFF"/>
        </w:rPr>
      </w:pPr>
      <w:r>
        <w:rPr>
          <w:rFonts w:ascii="Times New Roman" w:hAnsi="Times New Roman"/>
          <w:b/>
          <w:color w:val="000000"/>
          <w:sz w:val="28"/>
          <w:shd w:val="clear" w:color="auto" w:fill="FFFFFF"/>
        </w:rPr>
        <w:lastRenderedPageBreak/>
        <w:t>1.Этиология</w:t>
      </w:r>
    </w:p>
    <w:p w14:paraId="02E6184F" w14:textId="77777777" w:rsidR="006A5C08" w:rsidRDefault="006E31DE">
      <w:pPr>
        <w:spacing w:before="15" w:after="0" w:line="360" w:lineRule="auto"/>
        <w:ind w:firstLine="720"/>
        <w:jc w:val="both"/>
        <w:rPr>
          <w:rFonts w:ascii="Times New Roman" w:hAnsi="Times New Roman"/>
          <w:i/>
          <w:color w:val="000000"/>
          <w:sz w:val="28"/>
        </w:rPr>
      </w:pPr>
      <w:r>
        <w:rPr>
          <w:rFonts w:ascii="Times New Roman" w:hAnsi="Times New Roman"/>
          <w:i/>
          <w:color w:val="000000"/>
          <w:sz w:val="28"/>
        </w:rPr>
        <w:t>1.В основе механизма развития пневмоторакса лежат две группы причин:</w:t>
      </w:r>
    </w:p>
    <w:p w14:paraId="503F3729" w14:textId="77777777" w:rsidR="006A5C08" w:rsidRDefault="006E31DE">
      <w:pPr>
        <w:spacing w:after="0" w:line="360" w:lineRule="auto"/>
        <w:ind w:firstLine="720"/>
        <w:jc w:val="both"/>
        <w:rPr>
          <w:rFonts w:ascii="Times New Roman" w:hAnsi="Times New Roman"/>
          <w:b/>
          <w:color w:val="000000"/>
          <w:sz w:val="28"/>
        </w:rPr>
      </w:pPr>
      <w:r>
        <w:rPr>
          <w:rFonts w:ascii="Times New Roman" w:hAnsi="Times New Roman"/>
          <w:b/>
          <w:color w:val="000000"/>
          <w:sz w:val="28"/>
        </w:rPr>
        <w:t>1. Механические повреждения грудной клетки или легких:</w:t>
      </w:r>
    </w:p>
    <w:p w14:paraId="2433FD09" w14:textId="77777777" w:rsidR="006A5C08" w:rsidRDefault="006E31DE">
      <w:pPr>
        <w:spacing w:before="15" w:after="0" w:line="360" w:lineRule="auto"/>
        <w:jc w:val="both"/>
        <w:rPr>
          <w:rFonts w:ascii="Times New Roman" w:hAnsi="Times New Roman"/>
          <w:color w:val="000000"/>
          <w:sz w:val="28"/>
        </w:rPr>
      </w:pPr>
      <w:r>
        <w:rPr>
          <w:rFonts w:ascii="Times New Roman" w:hAnsi="Times New Roman"/>
          <w:color w:val="000000"/>
          <w:sz w:val="28"/>
        </w:rPr>
        <w:t>закрытые травмы грудной клетки, сопровождающиеся повреждением легкого отломками ребер; открытые травмы грудной клетки (проникающие ранения);</w:t>
      </w:r>
    </w:p>
    <w:p w14:paraId="797F0447" w14:textId="77777777" w:rsidR="006A5C08" w:rsidRDefault="006E31DE">
      <w:pPr>
        <w:spacing w:before="180" w:after="0" w:line="360" w:lineRule="auto"/>
        <w:jc w:val="both"/>
        <w:rPr>
          <w:rFonts w:ascii="Times New Roman" w:hAnsi="Times New Roman"/>
          <w:color w:val="000000"/>
          <w:sz w:val="28"/>
        </w:rPr>
      </w:pPr>
      <w:r>
        <w:rPr>
          <w:rFonts w:ascii="Times New Roman" w:hAnsi="Times New Roman"/>
          <w:color w:val="000000"/>
          <w:sz w:val="28"/>
        </w:rPr>
        <w:t>ятрогенные повреждения (как осложнение лечебных или диагностических манипуляций - повреждение легкого при постановке подключичного катетера, межреберной блокаде нерва, пункции плевральной полости); искусственно вызванный пневмоторакс - искусственный пневмоторакс</w:t>
      </w:r>
    </w:p>
    <w:p w14:paraId="18D418F9" w14:textId="77777777" w:rsidR="006A5C08" w:rsidRDefault="006E31DE">
      <w:pPr>
        <w:spacing w:after="0" w:line="360" w:lineRule="auto"/>
        <w:jc w:val="both"/>
        <w:rPr>
          <w:rFonts w:ascii="Times New Roman" w:hAnsi="Times New Roman"/>
          <w:color w:val="000000"/>
          <w:sz w:val="28"/>
        </w:rPr>
      </w:pPr>
      <w:r>
        <w:rPr>
          <w:rFonts w:ascii="Times New Roman" w:hAnsi="Times New Roman"/>
          <w:color w:val="000000"/>
          <w:sz w:val="28"/>
        </w:rPr>
        <w:t>накладывается с целью лечения туберкулеза легких, с целью диагностики — при проведении торакоскопии.</w:t>
      </w:r>
    </w:p>
    <w:p w14:paraId="1BCEC1A1" w14:textId="77777777" w:rsidR="006A5C08" w:rsidRDefault="006E31DE">
      <w:pPr>
        <w:spacing w:after="0" w:line="360" w:lineRule="auto"/>
        <w:ind w:firstLine="720"/>
        <w:jc w:val="both"/>
        <w:rPr>
          <w:rFonts w:ascii="Times New Roman" w:hAnsi="Times New Roman"/>
          <w:b/>
          <w:color w:val="000000"/>
          <w:sz w:val="28"/>
        </w:rPr>
      </w:pPr>
      <w:r>
        <w:rPr>
          <w:rFonts w:ascii="Times New Roman" w:hAnsi="Times New Roman"/>
          <w:b/>
          <w:color w:val="000000"/>
          <w:sz w:val="28"/>
        </w:rPr>
        <w:t>2. Заболевания легких и органов грудной полости:</w:t>
      </w:r>
    </w:p>
    <w:p w14:paraId="65E707AA" w14:textId="77777777" w:rsidR="006A5C08" w:rsidRDefault="006E31DE">
      <w:pPr>
        <w:spacing w:line="360" w:lineRule="auto"/>
        <w:jc w:val="both"/>
        <w:rPr>
          <w:rFonts w:ascii="Times New Roman" w:hAnsi="Times New Roman"/>
          <w:b/>
          <w:color w:val="000000"/>
          <w:sz w:val="28"/>
          <w:shd w:val="clear" w:color="auto" w:fill="FFFFFF"/>
        </w:rPr>
      </w:pPr>
      <w:r>
        <w:rPr>
          <w:rFonts w:ascii="Times New Roman" w:hAnsi="Times New Roman"/>
          <w:color w:val="000000"/>
          <w:sz w:val="28"/>
        </w:rPr>
        <w:t>неспецифического характера – вследствие разрыва воздушных кист при буллезной болезни (эмфиземе) легких, прорыва абсцесса легкого в полость плевры (пиопневмоторакс), спонтанного разрыва пищевода; специфического характера - пневмоторакс вследствие разрыва каверн, прорыва казеозных очагов при туберкулезе.</w:t>
      </w:r>
    </w:p>
    <w:p w14:paraId="6B1DFE37" w14:textId="77777777" w:rsidR="006A5C08" w:rsidRDefault="006E31DE">
      <w:pPr>
        <w:spacing w:after="240" w:line="360" w:lineRule="auto"/>
        <w:ind w:firstLine="720"/>
        <w:jc w:val="both"/>
        <w:rPr>
          <w:rFonts w:ascii="Times New Roman" w:hAnsi="Times New Roman"/>
          <w:color w:val="0D0D0D"/>
          <w:sz w:val="28"/>
        </w:rPr>
      </w:pPr>
      <w:r>
        <w:rPr>
          <w:rFonts w:ascii="Times New Roman" w:hAnsi="Times New Roman"/>
          <w:b/>
          <w:color w:val="000000"/>
          <w:sz w:val="28"/>
        </w:rPr>
        <w:t>Первичный спонтанный пневмоторакс</w:t>
      </w:r>
      <w:r>
        <w:rPr>
          <w:rFonts w:ascii="Times New Roman" w:hAnsi="Times New Roman"/>
          <w:color w:val="000000"/>
          <w:sz w:val="28"/>
        </w:rPr>
        <w:t> встречается у лиц, не страдающих заболеваниями легких, как правило, у высоких худых подростков и мужчин возрасте 20–30 лет. Считают, что он вызван спонтанным разруш</w:t>
      </w:r>
      <w:r>
        <w:rPr>
          <w:rFonts w:ascii="Times New Roman" w:hAnsi="Times New Roman"/>
          <w:color w:val="0D0D0D"/>
          <w:sz w:val="28"/>
        </w:rPr>
        <w:t>ением субплевральных апикальных пузырьков или булл в результате курения или наследственности. Обычно пневмоторакс развивается в покое, в некоторых случаях – при нагрузке, связанной с попыткой достать или растянуть что-либо. Первичный спонтанный пневмоторакс также может развиться при погружении под воду и полете на большой высоте.</w:t>
      </w:r>
    </w:p>
    <w:p w14:paraId="78AE6EAD" w14:textId="77777777" w:rsidR="006A5C08" w:rsidRDefault="006E31DE">
      <w:pPr>
        <w:spacing w:after="240" w:line="360" w:lineRule="auto"/>
        <w:ind w:firstLine="720"/>
        <w:jc w:val="both"/>
        <w:rPr>
          <w:rFonts w:ascii="Times New Roman" w:hAnsi="Times New Roman"/>
          <w:color w:val="0D0D0D"/>
          <w:sz w:val="28"/>
        </w:rPr>
      </w:pPr>
      <w:bookmarkStart w:id="1" w:name="V923155_RU"/>
      <w:bookmarkEnd w:id="1"/>
      <w:r>
        <w:rPr>
          <w:rFonts w:ascii="Times New Roman" w:hAnsi="Times New Roman"/>
          <w:b/>
          <w:color w:val="0D0D0D"/>
          <w:sz w:val="28"/>
        </w:rPr>
        <w:lastRenderedPageBreak/>
        <w:t>Вторичный спонтанный пневмоторакс</w:t>
      </w:r>
      <w:r>
        <w:rPr>
          <w:rFonts w:ascii="Times New Roman" w:hAnsi="Times New Roman"/>
          <w:color w:val="0D0D0D"/>
          <w:sz w:val="28"/>
        </w:rPr>
        <w:t> случается у пациентов с основным легочным заболеванием. Вторичный спонтанный пневмоторакс встречается у лиц с заболеваниями легких и чаще всего обусловлен разрывом булл у больных с тяжелой </w:t>
      </w:r>
      <w:hyperlink r:id="rId9" w:history="1">
        <w:r>
          <w:rPr>
            <w:rStyle w:val="a4"/>
            <w:rFonts w:ascii="Times New Roman" w:hAnsi="Times New Roman"/>
            <w:color w:val="0D0D0D"/>
            <w:sz w:val="28"/>
          </w:rPr>
          <w:t>ХОБЛ</w:t>
        </w:r>
      </w:hyperlink>
      <w:r>
        <w:rPr>
          <w:rFonts w:ascii="Times New Roman" w:hAnsi="Times New Roman"/>
          <w:color w:val="0D0D0D"/>
          <w:sz w:val="28"/>
        </w:rPr>
        <w:t> (объем форсированного выдоха за 1-ю секунду [ОФВ</w:t>
      </w:r>
      <w:r>
        <w:rPr>
          <w:rFonts w:ascii="Times New Roman" w:hAnsi="Times New Roman"/>
          <w:color w:val="0D0D0D"/>
          <w:sz w:val="28"/>
          <w:vertAlign w:val="subscript"/>
        </w:rPr>
        <w:t>1</w:t>
      </w:r>
      <w:r>
        <w:rPr>
          <w:rFonts w:ascii="Times New Roman" w:hAnsi="Times New Roman"/>
          <w:color w:val="0D0D0D"/>
          <w:sz w:val="28"/>
        </w:rPr>
        <w:t>] &lt; 1 л) </w:t>
      </w:r>
      <w:hyperlink r:id="rId10" w:history="1">
        <w:r>
          <w:rPr>
            <w:rStyle w:val="a4"/>
            <w:rFonts w:ascii="Times New Roman" w:hAnsi="Times New Roman"/>
            <w:color w:val="0D0D0D"/>
            <w:sz w:val="28"/>
            <w:u w:val="none"/>
          </w:rPr>
          <w:t>инфекцией, вызванной Pneumocystis jirovecii</w:t>
        </w:r>
      </w:hyperlink>
      <w:r>
        <w:rPr>
          <w:rFonts w:ascii="Times New Roman" w:hAnsi="Times New Roman"/>
          <w:color w:val="0D0D0D"/>
          <w:sz w:val="28"/>
        </w:rPr>
        <w:t>, у больных ВИЧ-инфекцией, </w:t>
      </w:r>
      <w:hyperlink r:id="rId11" w:history="1">
        <w:r>
          <w:rPr>
            <w:rStyle w:val="a4"/>
            <w:rFonts w:ascii="Times New Roman" w:hAnsi="Times New Roman"/>
            <w:color w:val="0D0D0D"/>
            <w:sz w:val="28"/>
            <w:u w:val="none"/>
          </w:rPr>
          <w:t>муковисцидозом</w:t>
        </w:r>
      </w:hyperlink>
      <w:r>
        <w:rPr>
          <w:rFonts w:ascii="Times New Roman" w:hAnsi="Times New Roman"/>
          <w:color w:val="0D0D0D"/>
          <w:sz w:val="28"/>
        </w:rPr>
        <w:t> или другим паренхиматозным заболеванием легких . Вторичный спонтанный пневмоторакс опаснее, чем первичный, поскольку у пациентов с заболеваниями легких снижен пульмональный резерв.</w:t>
      </w:r>
    </w:p>
    <w:p w14:paraId="56D8D5DD" w14:textId="77777777" w:rsidR="006A5C08" w:rsidRDefault="006E31DE">
      <w:pPr>
        <w:spacing w:after="240" w:line="360" w:lineRule="auto"/>
        <w:ind w:firstLine="720"/>
        <w:jc w:val="both"/>
        <w:rPr>
          <w:rFonts w:ascii="Times New Roman" w:hAnsi="Times New Roman"/>
          <w:color w:val="174F6D"/>
          <w:sz w:val="28"/>
          <w:shd w:val="clear" w:color="auto" w:fill="E7F9FD"/>
        </w:rPr>
      </w:pPr>
      <w:bookmarkStart w:id="2" w:name="V12758103_RU"/>
      <w:bookmarkEnd w:id="2"/>
      <w:r>
        <w:rPr>
          <w:rFonts w:ascii="Times New Roman" w:hAnsi="Times New Roman"/>
          <w:b/>
          <w:color w:val="000000"/>
          <w:sz w:val="28"/>
        </w:rPr>
        <w:t>Менструальный пневмоторакс</w:t>
      </w:r>
      <w:r>
        <w:rPr>
          <w:rFonts w:ascii="Times New Roman" w:hAnsi="Times New Roman"/>
          <w:color w:val="000000"/>
          <w:sz w:val="28"/>
        </w:rPr>
        <w:t>– редкая форма вторичного спонтанного пневмоторакса, которая развивается в течение 48 ч от начала менструации у женщин пременопаузального возраста и иногда у женщин в постменопаузе, принимающих эстрогены. Причиной является внутригрудной эндометриоз, возможно обусловленный миграцией эндометрия через дефекты диафрагмы или эмболизацией вен малого таза.</w:t>
      </w:r>
      <w:bookmarkStart w:id="3" w:name="V4755982_RU"/>
      <w:bookmarkStart w:id="4" w:name="V4755987_RU"/>
      <w:bookmarkEnd w:id="3"/>
      <w:bookmarkEnd w:id="4"/>
    </w:p>
    <w:bookmarkStart w:id="5" w:name="V923261_RU"/>
    <w:bookmarkEnd w:id="5"/>
    <w:p w14:paraId="5791523B" w14:textId="77777777" w:rsidR="006A5C08" w:rsidRDefault="006E31DE">
      <w:pPr>
        <w:spacing w:after="240" w:line="360" w:lineRule="auto"/>
        <w:ind w:firstLine="720"/>
        <w:jc w:val="both"/>
        <w:rPr>
          <w:rFonts w:ascii="Times New Roman" w:hAnsi="Times New Roman"/>
          <w:color w:val="000000"/>
          <w:sz w:val="28"/>
        </w:rPr>
      </w:pPr>
      <w:r>
        <w:rPr>
          <w:rStyle w:val="a4"/>
          <w:rFonts w:ascii="Times New Roman" w:hAnsi="Times New Roman"/>
          <w:b/>
          <w:color w:val="000000"/>
          <w:sz w:val="28"/>
          <w:u w:val="none"/>
        </w:rPr>
        <w:fldChar w:fldCharType="begin"/>
      </w:r>
      <w:r>
        <w:rPr>
          <w:rStyle w:val="a4"/>
          <w:rFonts w:ascii="Times New Roman" w:hAnsi="Times New Roman"/>
          <w:b/>
          <w:color w:val="000000"/>
          <w:sz w:val="28"/>
          <w:u w:val="none"/>
        </w:rPr>
        <w:instrText>HYPERLINK "https://www.msdmanuals.com/ru/%D0%BF%D1%80%D0%BE%D1%84%D0%B5%D1%81%D1%81%D0%B8%D0%BE%D0%BD%D0%B0%D0%BB%D1%8C%D0%BD%D1%8B%D0%B9/%D1%82%D1%80%D0%B0%D0%B2%D0%BC%D1%8B-%D0%BE%D1%82%D1%80%D0%B0%D0%B2%D0%BB%D0%B5%D0%BD%D0%B8%D1%8F/%D1%82%D1%80%D0%B0%D0%B2%D0%BC%D1%8B-%D0%B3%D1%80%D1%83%D0%B4%D0%BD%D0%BE%D0%B9-%D0%BA%D0%BB%D0%B5%D1%82%D0%BA%D0%B8/%D0%BF%D0%BD%D0%B5%D0%B2%D0%BC%D0%BE%D1%82%D0%BE%D1%80%D0%B0%D0%BA%D1%81-%D1%82%D1%80%D0%B0%D0%B2%D0%BC%D0%B0%D1%82%D0%B8%D1%87%D0%B5%D1%81%D0%BA%D0%B8%D0%B9"</w:instrText>
      </w:r>
      <w:r>
        <w:rPr>
          <w:rStyle w:val="a4"/>
          <w:rFonts w:ascii="Times New Roman" w:hAnsi="Times New Roman"/>
          <w:b/>
          <w:color w:val="000000"/>
          <w:sz w:val="28"/>
          <w:u w:val="none"/>
        </w:rPr>
        <w:fldChar w:fldCharType="separate"/>
      </w:r>
      <w:r>
        <w:rPr>
          <w:rStyle w:val="a4"/>
          <w:rFonts w:ascii="Times New Roman" w:hAnsi="Times New Roman"/>
          <w:b/>
          <w:color w:val="000000"/>
          <w:sz w:val="28"/>
          <w:u w:val="none"/>
        </w:rPr>
        <w:t>Травматический пневмоторакс</w:t>
      </w:r>
      <w:r>
        <w:rPr>
          <w:rStyle w:val="a4"/>
          <w:rFonts w:ascii="Times New Roman" w:hAnsi="Times New Roman"/>
          <w:b/>
          <w:color w:val="000000"/>
          <w:sz w:val="28"/>
          <w:u w:val="none"/>
        </w:rPr>
        <w:fldChar w:fldCharType="end"/>
      </w:r>
      <w:r>
        <w:rPr>
          <w:rFonts w:ascii="Times New Roman" w:hAnsi="Times New Roman"/>
          <w:color w:val="000000"/>
          <w:sz w:val="28"/>
        </w:rPr>
        <w:t> является частым осложнением проникающих и тупых ранений грудной клетки.</w:t>
      </w:r>
    </w:p>
    <w:p w14:paraId="7D0C7E31" w14:textId="77777777" w:rsidR="006A5C08" w:rsidRDefault="006E31DE">
      <w:pPr>
        <w:spacing w:line="360" w:lineRule="auto"/>
        <w:ind w:firstLine="720"/>
        <w:jc w:val="both"/>
        <w:rPr>
          <w:rFonts w:ascii="Times New Roman" w:hAnsi="Times New Roman"/>
          <w:color w:val="000000"/>
          <w:sz w:val="28"/>
        </w:rPr>
      </w:pPr>
      <w:bookmarkStart w:id="6" w:name="V923265_RU"/>
      <w:bookmarkEnd w:id="6"/>
      <w:r>
        <w:rPr>
          <w:rFonts w:ascii="Times New Roman" w:hAnsi="Times New Roman"/>
          <w:b/>
          <w:color w:val="000000"/>
          <w:sz w:val="28"/>
        </w:rPr>
        <w:t>Ятрогенный пневмоторакс</w:t>
      </w:r>
      <w:r>
        <w:rPr>
          <w:rFonts w:ascii="Times New Roman" w:hAnsi="Times New Roman"/>
          <w:color w:val="000000"/>
          <w:sz w:val="28"/>
        </w:rPr>
        <w:t> обусловлен медицинскими манипуляциями, в т.ч. трансторакальной аспирацией иглой, пункцией плевральной полости, установкой центрального венозного катетера, искусственной вентиляцией легких и сердечно-легочной реанимацией.</w:t>
      </w:r>
    </w:p>
    <w:p w14:paraId="6352190E" w14:textId="77777777" w:rsidR="006A5C08" w:rsidRDefault="006E31DE">
      <w:pPr>
        <w:spacing w:before="240" w:after="240" w:line="360" w:lineRule="auto"/>
        <w:ind w:left="135" w:hanging="270"/>
        <w:jc w:val="both"/>
        <w:rPr>
          <w:rFonts w:ascii="Times New Roman" w:hAnsi="Times New Roman"/>
          <w:i/>
          <w:color w:val="000000"/>
          <w:sz w:val="28"/>
        </w:rPr>
      </w:pPr>
      <w:r>
        <w:rPr>
          <w:rFonts w:ascii="Times New Roman" w:hAnsi="Times New Roman"/>
          <w:i/>
          <w:color w:val="000000"/>
          <w:sz w:val="28"/>
        </w:rPr>
        <w:t>2.По связи с окружающей средой различают:</w:t>
      </w:r>
    </w:p>
    <w:p w14:paraId="5F9826A5" w14:textId="77777777" w:rsidR="006A5C08" w:rsidRDefault="006E31DE">
      <w:pPr>
        <w:numPr>
          <w:ilvl w:val="0"/>
          <w:numId w:val="3"/>
        </w:numPr>
        <w:spacing w:before="240" w:after="240" w:line="360" w:lineRule="auto"/>
        <w:ind w:left="135" w:hanging="270"/>
        <w:jc w:val="both"/>
        <w:rPr>
          <w:rFonts w:ascii="Times New Roman" w:hAnsi="Times New Roman"/>
          <w:color w:val="000000"/>
          <w:sz w:val="28"/>
        </w:rPr>
      </w:pPr>
      <w:r>
        <w:rPr>
          <w:rFonts w:ascii="Times New Roman" w:hAnsi="Times New Roman"/>
          <w:b/>
          <w:color w:val="000000"/>
          <w:sz w:val="28"/>
        </w:rPr>
        <w:t>Закрытый пневмоторакс</w:t>
      </w:r>
      <w:r>
        <w:rPr>
          <w:rFonts w:ascii="Times New Roman" w:hAnsi="Times New Roman"/>
          <w:color w:val="000000"/>
          <w:sz w:val="28"/>
        </w:rPr>
        <w:t xml:space="preserve">. При этом виде в плевральную полость попадает небольшое количество газа, которое не нарастает. Сообщение с внешней средой отсутствует. Считается самым лёгким видом пневмоторакса, поскольку </w:t>
      </w:r>
      <w:r>
        <w:rPr>
          <w:rFonts w:ascii="Times New Roman" w:hAnsi="Times New Roman"/>
          <w:color w:val="000000"/>
          <w:sz w:val="28"/>
        </w:rPr>
        <w:lastRenderedPageBreak/>
        <w:t>воздух потенциально может самостоятельно постепенно рассосаться из плевральной полости, при этом лёгкое расправляется.</w:t>
      </w:r>
    </w:p>
    <w:p w14:paraId="6B0F6BBE" w14:textId="77777777" w:rsidR="006A5C08" w:rsidRDefault="006E31DE">
      <w:pPr>
        <w:numPr>
          <w:ilvl w:val="0"/>
          <w:numId w:val="3"/>
        </w:numPr>
        <w:spacing w:before="240" w:after="240" w:line="360" w:lineRule="auto"/>
        <w:ind w:left="135" w:hanging="270"/>
        <w:jc w:val="both"/>
        <w:rPr>
          <w:rFonts w:ascii="Times New Roman" w:hAnsi="Times New Roman"/>
          <w:color w:val="000000"/>
          <w:sz w:val="28"/>
        </w:rPr>
      </w:pPr>
      <w:r>
        <w:rPr>
          <w:rFonts w:ascii="Times New Roman" w:hAnsi="Times New Roman"/>
          <w:b/>
          <w:color w:val="000000"/>
          <w:sz w:val="28"/>
        </w:rPr>
        <w:t>Открытый пневмоторакс</w:t>
      </w:r>
      <w:r>
        <w:rPr>
          <w:rFonts w:ascii="Times New Roman" w:hAnsi="Times New Roman"/>
          <w:color w:val="000000"/>
          <w:sz w:val="28"/>
        </w:rPr>
        <w:t>. плевральная полость сообщается с внешней средой, поэтому в ней создаётся давление, равное атмосферному. При этом лёгкое спадается. Спавшееся лёгкое выключается из дыхания, в нём не происходит газообмен, кровь не обогащается кислородом. </w:t>
      </w:r>
    </w:p>
    <w:p w14:paraId="49A55621" w14:textId="77777777" w:rsidR="006A5C08" w:rsidRDefault="006E31DE">
      <w:pPr>
        <w:numPr>
          <w:ilvl w:val="0"/>
          <w:numId w:val="3"/>
        </w:numPr>
        <w:spacing w:before="240" w:after="240" w:line="360" w:lineRule="auto"/>
        <w:ind w:left="135" w:hanging="270"/>
        <w:jc w:val="both"/>
        <w:rPr>
          <w:rFonts w:ascii="Times New Roman" w:hAnsi="Times New Roman"/>
          <w:color w:val="000000"/>
          <w:sz w:val="28"/>
        </w:rPr>
      </w:pPr>
      <w:r>
        <w:rPr>
          <w:rFonts w:ascii="Times New Roman" w:hAnsi="Times New Roman"/>
          <w:b/>
          <w:color w:val="000000"/>
          <w:sz w:val="28"/>
        </w:rPr>
        <w:t>Клапанный пневмоторакс</w:t>
      </w:r>
      <w:r>
        <w:rPr>
          <w:rFonts w:ascii="Times New Roman" w:hAnsi="Times New Roman"/>
          <w:color w:val="000000"/>
          <w:sz w:val="28"/>
        </w:rPr>
        <w:t>. возникает в случае образования клапанной структуры, пропускающей воздух в одностороннем направлении, из лёгкого или из окружающей среды в плевральную полость, и препятствующее его выходу обратно. При этом с каждым дыхательным движением давление в плевральной полости нарастает. Это самый опасный вид пневмоторакса, поскольку к выключению лёгкого из дыхания присоединяется раздражение нервных окончаний плевры, приводящее к плевропульмональному шоку, а также смещение органов средостения.</w:t>
      </w:r>
    </w:p>
    <w:p w14:paraId="66E5FE70" w14:textId="77777777" w:rsidR="006A5C08" w:rsidRDefault="006E31DE">
      <w:pPr>
        <w:spacing w:before="240" w:after="240" w:line="360" w:lineRule="auto"/>
        <w:ind w:left="135" w:hanging="270"/>
        <w:jc w:val="both"/>
        <w:rPr>
          <w:rFonts w:ascii="Times New Roman" w:hAnsi="Times New Roman"/>
          <w:i/>
          <w:color w:val="000000"/>
          <w:sz w:val="28"/>
        </w:rPr>
      </w:pPr>
      <w:r>
        <w:rPr>
          <w:rFonts w:ascii="Times New Roman" w:hAnsi="Times New Roman"/>
          <w:i/>
          <w:color w:val="000000"/>
          <w:sz w:val="28"/>
        </w:rPr>
        <w:t>3.По наличию осложнений:</w:t>
      </w:r>
    </w:p>
    <w:p w14:paraId="205EEF59" w14:textId="77777777" w:rsidR="006A5C08" w:rsidRDefault="006E31DE">
      <w:pPr>
        <w:numPr>
          <w:ilvl w:val="0"/>
          <w:numId w:val="5"/>
        </w:numPr>
        <w:spacing w:before="240" w:after="240" w:line="360" w:lineRule="auto"/>
        <w:ind w:left="135" w:hanging="270"/>
        <w:jc w:val="both"/>
        <w:rPr>
          <w:rFonts w:ascii="Times New Roman" w:hAnsi="Times New Roman"/>
          <w:color w:val="000000"/>
          <w:sz w:val="28"/>
        </w:rPr>
      </w:pPr>
      <w:r>
        <w:rPr>
          <w:rFonts w:ascii="Times New Roman" w:hAnsi="Times New Roman"/>
          <w:color w:val="000000"/>
          <w:sz w:val="28"/>
        </w:rPr>
        <w:t>Осложненный (плевритом, кровотечением, медиастинальной и подкожной эмфиземой).</w:t>
      </w:r>
    </w:p>
    <w:p w14:paraId="7510E8F1" w14:textId="77777777" w:rsidR="006A5C08" w:rsidRDefault="006E31DE">
      <w:pPr>
        <w:numPr>
          <w:ilvl w:val="0"/>
          <w:numId w:val="5"/>
        </w:numPr>
        <w:spacing w:before="240" w:after="240" w:line="360" w:lineRule="auto"/>
        <w:ind w:left="135" w:hanging="270"/>
        <w:jc w:val="both"/>
        <w:rPr>
          <w:rFonts w:ascii="Times New Roman" w:hAnsi="Times New Roman"/>
          <w:color w:val="000000"/>
          <w:sz w:val="28"/>
        </w:rPr>
      </w:pPr>
      <w:r>
        <w:rPr>
          <w:rFonts w:ascii="Times New Roman" w:hAnsi="Times New Roman"/>
          <w:color w:val="000000"/>
          <w:sz w:val="28"/>
        </w:rPr>
        <w:t>Неосложненный.</w:t>
      </w:r>
    </w:p>
    <w:p w14:paraId="24C56DEC" w14:textId="77777777" w:rsidR="006A5C08" w:rsidRDefault="006E31DE">
      <w:pPr>
        <w:spacing w:before="240" w:after="240" w:line="360" w:lineRule="auto"/>
        <w:ind w:left="135" w:hanging="270"/>
        <w:jc w:val="both"/>
        <w:rPr>
          <w:rFonts w:ascii="Times New Roman" w:hAnsi="Times New Roman"/>
          <w:i/>
          <w:color w:val="000000"/>
          <w:sz w:val="28"/>
        </w:rPr>
      </w:pPr>
      <w:r>
        <w:rPr>
          <w:rFonts w:ascii="Times New Roman" w:hAnsi="Times New Roman"/>
          <w:i/>
          <w:color w:val="000000"/>
          <w:sz w:val="28"/>
        </w:rPr>
        <w:t>4.По распространению:</w:t>
      </w:r>
    </w:p>
    <w:p w14:paraId="4516C0B0" w14:textId="77777777" w:rsidR="006A5C08" w:rsidRDefault="006E31DE">
      <w:pPr>
        <w:numPr>
          <w:ilvl w:val="0"/>
          <w:numId w:val="7"/>
        </w:numPr>
        <w:spacing w:before="240" w:after="240" w:line="360" w:lineRule="auto"/>
        <w:ind w:left="135" w:hanging="270"/>
        <w:jc w:val="both"/>
        <w:rPr>
          <w:rFonts w:ascii="Times New Roman" w:hAnsi="Times New Roman"/>
          <w:color w:val="000000"/>
          <w:sz w:val="28"/>
        </w:rPr>
      </w:pPr>
      <w:r>
        <w:rPr>
          <w:rFonts w:ascii="Times New Roman" w:hAnsi="Times New Roman"/>
          <w:color w:val="000000"/>
          <w:sz w:val="28"/>
        </w:rPr>
        <w:t>Односторонний.</w:t>
      </w:r>
    </w:p>
    <w:p w14:paraId="14EB047F" w14:textId="77777777" w:rsidR="006A5C08" w:rsidRDefault="006E31DE">
      <w:pPr>
        <w:numPr>
          <w:ilvl w:val="0"/>
          <w:numId w:val="7"/>
        </w:numPr>
        <w:spacing w:before="240" w:after="240" w:line="360" w:lineRule="auto"/>
        <w:ind w:left="135" w:hanging="270"/>
        <w:jc w:val="both"/>
        <w:rPr>
          <w:rFonts w:ascii="Times New Roman" w:hAnsi="Times New Roman"/>
          <w:color w:val="000000"/>
          <w:sz w:val="28"/>
        </w:rPr>
      </w:pPr>
      <w:r>
        <w:rPr>
          <w:rFonts w:ascii="Times New Roman" w:hAnsi="Times New Roman"/>
          <w:color w:val="000000"/>
          <w:sz w:val="28"/>
        </w:rPr>
        <w:t>Двусторонний.</w:t>
      </w:r>
    </w:p>
    <w:p w14:paraId="17182679" w14:textId="77777777" w:rsidR="006A5C08" w:rsidRDefault="006E31DE">
      <w:pPr>
        <w:spacing w:line="360" w:lineRule="auto"/>
        <w:ind w:hanging="15"/>
        <w:jc w:val="both"/>
        <w:rPr>
          <w:rFonts w:ascii="Times New Roman" w:hAnsi="Times New Roman"/>
          <w:i/>
          <w:color w:val="000000"/>
          <w:sz w:val="28"/>
        </w:rPr>
      </w:pPr>
      <w:r>
        <w:rPr>
          <w:rFonts w:ascii="Times New Roman" w:hAnsi="Times New Roman"/>
          <w:i/>
          <w:color w:val="000000"/>
          <w:sz w:val="28"/>
        </w:rPr>
        <w:t>5.Кроме того, пневмоторакс может быть:</w:t>
      </w:r>
    </w:p>
    <w:p w14:paraId="1488BB7D" w14:textId="77777777" w:rsidR="006A5C08" w:rsidRDefault="006E31DE">
      <w:pPr>
        <w:numPr>
          <w:ilvl w:val="0"/>
          <w:numId w:val="8"/>
        </w:numPr>
        <w:spacing w:before="240" w:after="240" w:line="360" w:lineRule="auto"/>
        <w:jc w:val="both"/>
        <w:rPr>
          <w:rFonts w:ascii="Times New Roman" w:hAnsi="Times New Roman"/>
          <w:color w:val="000000"/>
          <w:sz w:val="28"/>
        </w:rPr>
      </w:pPr>
      <w:r>
        <w:rPr>
          <w:rFonts w:ascii="Times New Roman" w:hAnsi="Times New Roman"/>
          <w:b/>
          <w:color w:val="000000"/>
          <w:sz w:val="28"/>
        </w:rPr>
        <w:lastRenderedPageBreak/>
        <w:t>Пристеночным</w:t>
      </w:r>
      <w:r>
        <w:rPr>
          <w:rFonts w:ascii="Times New Roman" w:hAnsi="Times New Roman"/>
          <w:color w:val="000000"/>
          <w:sz w:val="28"/>
        </w:rPr>
        <w:t> (в плевральной полости содержится небольшое количество газа/воздуха, лёгкое не полностью расправлено; как правило, это закрытый пневмоторакс)</w:t>
      </w:r>
    </w:p>
    <w:p w14:paraId="5C8D617B" w14:textId="77777777" w:rsidR="006A5C08" w:rsidRDefault="006E31DE">
      <w:pPr>
        <w:numPr>
          <w:ilvl w:val="0"/>
          <w:numId w:val="8"/>
        </w:numPr>
        <w:spacing w:before="240" w:after="240" w:line="360" w:lineRule="auto"/>
        <w:jc w:val="both"/>
        <w:rPr>
          <w:rFonts w:ascii="Times New Roman" w:hAnsi="Times New Roman"/>
          <w:i/>
          <w:color w:val="000000"/>
          <w:sz w:val="28"/>
        </w:rPr>
      </w:pPr>
      <w:r>
        <w:rPr>
          <w:rFonts w:ascii="Times New Roman" w:hAnsi="Times New Roman"/>
          <w:b/>
          <w:color w:val="000000"/>
          <w:sz w:val="28"/>
        </w:rPr>
        <w:t>Полным</w:t>
      </w:r>
      <w:r>
        <w:rPr>
          <w:rFonts w:ascii="Times New Roman" w:hAnsi="Times New Roman"/>
          <w:color w:val="000000"/>
          <w:sz w:val="28"/>
        </w:rPr>
        <w:t> (лёгкое полностью спавшееся)</w:t>
      </w:r>
    </w:p>
    <w:p w14:paraId="36E198EE" w14:textId="77777777" w:rsidR="006A5C08" w:rsidRDefault="006E31DE">
      <w:pPr>
        <w:numPr>
          <w:ilvl w:val="0"/>
          <w:numId w:val="8"/>
        </w:numPr>
        <w:spacing w:before="240" w:after="240" w:line="360" w:lineRule="auto"/>
        <w:jc w:val="both"/>
        <w:rPr>
          <w:rFonts w:ascii="Times New Roman" w:hAnsi="Times New Roman"/>
          <w:i/>
          <w:color w:val="000000"/>
          <w:sz w:val="28"/>
        </w:rPr>
      </w:pPr>
      <w:r>
        <w:rPr>
          <w:rFonts w:ascii="Times New Roman" w:hAnsi="Times New Roman"/>
          <w:b/>
          <w:color w:val="000000"/>
          <w:sz w:val="28"/>
        </w:rPr>
        <w:t>Осумкованным</w:t>
      </w:r>
      <w:r>
        <w:rPr>
          <w:rFonts w:ascii="Times New Roman" w:hAnsi="Times New Roman"/>
          <w:color w:val="000000"/>
          <w:sz w:val="28"/>
        </w:rPr>
        <w:t> (возникает при наличии спаек между висцеральной и париетальной плеврой, ограничивающих область пневмоторакса; менее опасен, может протекать бессимптомно, но также может вызвать и дополнительные разрывы ткани легкого по месту спаек)</w:t>
      </w:r>
    </w:p>
    <w:p w14:paraId="07B4B5DC" w14:textId="77777777" w:rsidR="006A5C08" w:rsidRDefault="006A5C08">
      <w:pPr>
        <w:spacing w:line="360" w:lineRule="auto"/>
        <w:ind w:firstLine="720"/>
        <w:jc w:val="both"/>
        <w:rPr>
          <w:rFonts w:ascii="Times New Roman" w:hAnsi="Times New Roman"/>
          <w:b/>
          <w:color w:val="000000"/>
          <w:sz w:val="28"/>
          <w:shd w:val="clear" w:color="auto" w:fill="FFFFFF"/>
        </w:rPr>
      </w:pPr>
    </w:p>
    <w:p w14:paraId="3AB172C4" w14:textId="77777777" w:rsidR="006A5C08" w:rsidRDefault="006A5C08">
      <w:pPr>
        <w:spacing w:line="360" w:lineRule="auto"/>
        <w:ind w:firstLine="720"/>
        <w:jc w:val="both"/>
        <w:rPr>
          <w:rFonts w:ascii="Times New Roman" w:hAnsi="Times New Roman"/>
          <w:b/>
          <w:color w:val="000000"/>
          <w:sz w:val="28"/>
          <w:shd w:val="clear" w:color="auto" w:fill="FFFFFF"/>
        </w:rPr>
      </w:pPr>
    </w:p>
    <w:p w14:paraId="448CABBC" w14:textId="77777777" w:rsidR="006A5C08" w:rsidRDefault="006A5C08">
      <w:pPr>
        <w:spacing w:line="360" w:lineRule="auto"/>
        <w:ind w:firstLine="720"/>
        <w:jc w:val="both"/>
        <w:rPr>
          <w:rFonts w:ascii="Times New Roman" w:hAnsi="Times New Roman"/>
          <w:b/>
          <w:color w:val="000000"/>
          <w:sz w:val="28"/>
          <w:shd w:val="clear" w:color="auto" w:fill="FFFFFF"/>
        </w:rPr>
      </w:pPr>
    </w:p>
    <w:p w14:paraId="63A51FAA" w14:textId="77777777" w:rsidR="006A5C08" w:rsidRDefault="006A5C08">
      <w:pPr>
        <w:spacing w:line="360" w:lineRule="auto"/>
        <w:ind w:firstLine="720"/>
        <w:jc w:val="both"/>
        <w:rPr>
          <w:rFonts w:ascii="Times New Roman" w:hAnsi="Times New Roman"/>
          <w:b/>
          <w:color w:val="000000"/>
          <w:sz w:val="28"/>
          <w:shd w:val="clear" w:color="auto" w:fill="FFFFFF"/>
        </w:rPr>
      </w:pPr>
    </w:p>
    <w:p w14:paraId="50BCAAD4" w14:textId="77777777" w:rsidR="006A5C08" w:rsidRDefault="006A5C08">
      <w:pPr>
        <w:spacing w:line="360" w:lineRule="auto"/>
        <w:ind w:firstLine="720"/>
        <w:jc w:val="both"/>
        <w:rPr>
          <w:rFonts w:ascii="Times New Roman" w:hAnsi="Times New Roman"/>
          <w:b/>
          <w:color w:val="000000"/>
          <w:sz w:val="28"/>
          <w:shd w:val="clear" w:color="auto" w:fill="FFFFFF"/>
        </w:rPr>
      </w:pPr>
    </w:p>
    <w:p w14:paraId="70F25A55" w14:textId="77777777" w:rsidR="006A5C08" w:rsidRDefault="006A5C08">
      <w:pPr>
        <w:spacing w:line="360" w:lineRule="auto"/>
        <w:ind w:firstLine="720"/>
        <w:jc w:val="both"/>
        <w:rPr>
          <w:rFonts w:ascii="Times New Roman" w:hAnsi="Times New Roman"/>
          <w:b/>
          <w:color w:val="000000"/>
          <w:sz w:val="28"/>
          <w:shd w:val="clear" w:color="auto" w:fill="FFFFFF"/>
        </w:rPr>
      </w:pPr>
    </w:p>
    <w:p w14:paraId="1C806E7C" w14:textId="77777777" w:rsidR="006A5C08" w:rsidRDefault="006A5C08">
      <w:pPr>
        <w:spacing w:line="360" w:lineRule="auto"/>
        <w:ind w:firstLine="720"/>
        <w:jc w:val="both"/>
        <w:rPr>
          <w:rFonts w:ascii="Times New Roman" w:hAnsi="Times New Roman"/>
          <w:b/>
          <w:color w:val="000000"/>
          <w:sz w:val="28"/>
          <w:shd w:val="clear" w:color="auto" w:fill="FFFFFF"/>
        </w:rPr>
      </w:pPr>
    </w:p>
    <w:p w14:paraId="061B4B6A" w14:textId="77777777" w:rsidR="006A5C08" w:rsidRDefault="006A5C08">
      <w:pPr>
        <w:spacing w:line="360" w:lineRule="auto"/>
        <w:ind w:firstLine="720"/>
        <w:jc w:val="both"/>
        <w:rPr>
          <w:rFonts w:ascii="Times New Roman" w:hAnsi="Times New Roman"/>
          <w:b/>
          <w:color w:val="000000"/>
          <w:sz w:val="28"/>
          <w:shd w:val="clear" w:color="auto" w:fill="FFFFFF"/>
        </w:rPr>
      </w:pPr>
    </w:p>
    <w:p w14:paraId="6028D61B" w14:textId="77777777" w:rsidR="006A5C08" w:rsidRDefault="006A5C08">
      <w:pPr>
        <w:spacing w:line="360" w:lineRule="auto"/>
        <w:ind w:firstLine="720"/>
        <w:jc w:val="both"/>
        <w:rPr>
          <w:rFonts w:ascii="Times New Roman" w:hAnsi="Times New Roman"/>
          <w:b/>
          <w:color w:val="000000"/>
          <w:sz w:val="28"/>
          <w:shd w:val="clear" w:color="auto" w:fill="FFFFFF"/>
        </w:rPr>
      </w:pPr>
    </w:p>
    <w:p w14:paraId="19AAB748" w14:textId="77777777" w:rsidR="006A5C08" w:rsidRDefault="006A5C08">
      <w:pPr>
        <w:spacing w:line="360" w:lineRule="auto"/>
        <w:ind w:firstLine="720"/>
        <w:jc w:val="both"/>
        <w:rPr>
          <w:rFonts w:ascii="Times New Roman" w:hAnsi="Times New Roman"/>
          <w:b/>
          <w:color w:val="000000"/>
          <w:sz w:val="28"/>
          <w:shd w:val="clear" w:color="auto" w:fill="FFFFFF"/>
        </w:rPr>
      </w:pPr>
    </w:p>
    <w:p w14:paraId="45460718" w14:textId="77777777" w:rsidR="006A5C08" w:rsidRDefault="006A5C08">
      <w:pPr>
        <w:spacing w:line="360" w:lineRule="auto"/>
        <w:jc w:val="both"/>
        <w:rPr>
          <w:rFonts w:ascii="Times New Roman" w:hAnsi="Times New Roman"/>
          <w:b/>
          <w:color w:val="000000"/>
          <w:sz w:val="28"/>
          <w:shd w:val="clear" w:color="auto" w:fill="FFFFFF"/>
        </w:rPr>
      </w:pPr>
    </w:p>
    <w:p w14:paraId="2A8AF791" w14:textId="77777777" w:rsidR="006A5C08" w:rsidRDefault="006A5C08">
      <w:pPr>
        <w:spacing w:line="360" w:lineRule="auto"/>
        <w:jc w:val="both"/>
        <w:rPr>
          <w:rFonts w:ascii="Times New Roman" w:hAnsi="Times New Roman"/>
          <w:b/>
          <w:color w:val="000000"/>
          <w:sz w:val="28"/>
          <w:shd w:val="clear" w:color="auto" w:fill="FFFFFF"/>
        </w:rPr>
      </w:pPr>
    </w:p>
    <w:p w14:paraId="017F3CC9" w14:textId="77777777" w:rsidR="00AD2B18" w:rsidRDefault="00AD2B18">
      <w:pPr>
        <w:spacing w:line="360" w:lineRule="auto"/>
        <w:jc w:val="center"/>
        <w:rPr>
          <w:rFonts w:ascii="Times New Roman" w:hAnsi="Times New Roman"/>
          <w:b/>
          <w:color w:val="000000"/>
          <w:sz w:val="28"/>
          <w:shd w:val="clear" w:color="auto" w:fill="FFFFFF"/>
        </w:rPr>
      </w:pPr>
    </w:p>
    <w:p w14:paraId="304832F8" w14:textId="4385DD15" w:rsidR="006A5C08" w:rsidRDefault="006E31DE">
      <w:pPr>
        <w:spacing w:line="360" w:lineRule="auto"/>
        <w:jc w:val="center"/>
        <w:rPr>
          <w:rFonts w:ascii="Times New Roman" w:hAnsi="Times New Roman"/>
          <w:b/>
          <w:color w:val="000000"/>
          <w:sz w:val="28"/>
          <w:shd w:val="clear" w:color="auto" w:fill="FFFFFF"/>
        </w:rPr>
      </w:pPr>
      <w:r>
        <w:rPr>
          <w:rFonts w:ascii="Times New Roman" w:hAnsi="Times New Roman"/>
          <w:b/>
          <w:color w:val="000000"/>
          <w:sz w:val="28"/>
          <w:shd w:val="clear" w:color="auto" w:fill="FFFFFF"/>
        </w:rPr>
        <w:lastRenderedPageBreak/>
        <w:t>2.Патогенез</w:t>
      </w:r>
    </w:p>
    <w:p w14:paraId="5CD81DE6" w14:textId="77777777" w:rsidR="006A5C08" w:rsidRDefault="006E31DE">
      <w:pPr>
        <w:spacing w:after="240" w:line="360" w:lineRule="auto"/>
        <w:ind w:firstLine="720"/>
        <w:jc w:val="both"/>
        <w:rPr>
          <w:rFonts w:ascii="Times New Roman" w:hAnsi="Times New Roman"/>
          <w:color w:val="000000"/>
          <w:sz w:val="28"/>
        </w:rPr>
      </w:pPr>
      <w:r>
        <w:rPr>
          <w:rFonts w:ascii="Times New Roman" w:hAnsi="Times New Roman"/>
          <w:color w:val="000000"/>
          <w:sz w:val="28"/>
        </w:rPr>
        <w:t>В норме в плевральной полости давление отрицательное (меньше атмосферного), благодаря чему при расширении грудной клетки легкие расправляются. При пневмотораксе в плевральную полость воздух поступает через поврежденную грудную стенку или непосредственно из легкого. В результате давление в плевральной полости повышается, что приводит к уменьшению объема легкого.</w:t>
      </w:r>
    </w:p>
    <w:bookmarkStart w:id="7" w:name="V4756050_RU"/>
    <w:bookmarkEnd w:id="7"/>
    <w:p w14:paraId="69FFD72B" w14:textId="77777777" w:rsidR="006A5C08" w:rsidRDefault="006E31DE">
      <w:pPr>
        <w:spacing w:line="360" w:lineRule="auto"/>
        <w:ind w:firstLine="720"/>
        <w:jc w:val="both"/>
        <w:rPr>
          <w:rStyle w:val="a4"/>
          <w:rFonts w:ascii="Times New Roman" w:hAnsi="Times New Roman"/>
          <w:color w:val="000000"/>
          <w:sz w:val="28"/>
          <w:u w:val="none"/>
          <w:shd w:val="clear" w:color="auto" w:fill="FFFFFF"/>
        </w:rPr>
      </w:pPr>
      <w:r>
        <w:rPr>
          <w:rStyle w:val="a4"/>
          <w:rFonts w:ascii="Times New Roman" w:hAnsi="Times New Roman"/>
          <w:color w:val="000000"/>
          <w:sz w:val="28"/>
          <w:u w:val="none"/>
        </w:rPr>
        <w:fldChar w:fldCharType="begin"/>
      </w:r>
      <w:r>
        <w:rPr>
          <w:rStyle w:val="a4"/>
          <w:rFonts w:ascii="Times New Roman" w:hAnsi="Times New Roman"/>
          <w:color w:val="000000"/>
          <w:sz w:val="28"/>
          <w:u w:val="none"/>
        </w:rPr>
        <w:instrText>HYPERLINK "https://www.msdmanuals.com/ru/%D0%BF%D1%80%D0%BE%D1%84%D0%B5%D1%81%D1%81%D0%B8%D0%BE%D0%BD%D0%B0%D0%BB%D1%8C%D0%BD%D1%8B%D0%B9/%D1%82%D1%80%D0%B0%D0%B2%D0%BC%D1%8B-%D0%BE%D1%82%D1%80%D0%B0%D0%B2%D0%BB%D0%B5%D0%BD%D0%B8%D1%8F/%D1%82%D1%80%D0%B0%D0%B2%D0%BC%D1%8B-%D0%B3%D1%80%D1%83%D0%B4%D0%BD%D0%BE%D0%B9-%D0%BA%D0%BB%D0%B5%D1%82%D0%BA%D0%B8/%D0%BF%D0%BD%D0%B5%D0%B2%D0%BC%D0%BE%D1%82%D0%BE%D1%80%D0%B0%D0%BA%D1%81-%D0%BD%D0%B0%D0%BF%D1%80%D1%8F%D0%B6%D0%B5%D0%BD%D0%BD%D1%8B%D0%B9"</w:instrText>
      </w:r>
      <w:r>
        <w:rPr>
          <w:rStyle w:val="a4"/>
          <w:rFonts w:ascii="Times New Roman" w:hAnsi="Times New Roman"/>
          <w:color w:val="000000"/>
          <w:sz w:val="28"/>
          <w:u w:val="none"/>
        </w:rPr>
        <w:fldChar w:fldCharType="separate"/>
      </w:r>
      <w:r>
        <w:rPr>
          <w:rStyle w:val="a4"/>
          <w:rFonts w:ascii="Times New Roman" w:hAnsi="Times New Roman"/>
          <w:color w:val="000000"/>
          <w:sz w:val="28"/>
          <w:u w:val="none"/>
        </w:rPr>
        <w:t>Напряженный пневмоторакс</w:t>
      </w:r>
      <w:r>
        <w:rPr>
          <w:rStyle w:val="a4"/>
          <w:rFonts w:ascii="Times New Roman" w:hAnsi="Times New Roman"/>
          <w:color w:val="000000"/>
          <w:sz w:val="28"/>
          <w:u w:val="none"/>
        </w:rPr>
        <w:fldChar w:fldCharType="end"/>
      </w:r>
      <w:r>
        <w:rPr>
          <w:rFonts w:ascii="Times New Roman" w:hAnsi="Times New Roman"/>
          <w:color w:val="000000"/>
          <w:sz w:val="28"/>
        </w:rPr>
        <w:t> вызывает прогрессирующее повышение давления в плевральной полости до положительных значений на протяжении всего дыхательного цикла, что приводит к коллабированию легкого, смещению средостения и уменьшению венозного возврата. Воздух продолжает поступать в плевральную полость и накапливается в ней. При отсутствии лечения уменьшение венозного возврата в течение нескольких минут приводит к системной гипотензии, остановке дыхания и сердечной деятельности (электромеханическая диссоциация). Напряженный пневмоторакс, как правило, развивается при искусственной вентиляции легких с положительным давлением на выдохе (механическая вентиляция, сердечно-легочная реанимация). В редких случаях он является осложнением травматического пневмоторакса, когда рана грудной стенки выполняет функцию одностороннего клапана, т.е. пропускает воздух в плевральную полость на вдохе, но не выходит наружу.</w:t>
      </w:r>
      <w:r>
        <w:rPr>
          <w:rFonts w:ascii="Times New Roman" w:hAnsi="Times New Roman"/>
          <w:color w:val="202122"/>
          <w:sz w:val="28"/>
          <w:shd w:val="clear" w:color="auto" w:fill="FFFFFF"/>
        </w:rPr>
        <w:t>Также пневмоторакс может возникнуть при </w:t>
      </w:r>
      <w:hyperlink r:id="rId12" w:tooltip="Иглотерапия" w:history="1">
        <w:r>
          <w:rPr>
            <w:rStyle w:val="a4"/>
            <w:rFonts w:ascii="Times New Roman" w:hAnsi="Times New Roman"/>
            <w:color w:val="000000"/>
            <w:sz w:val="28"/>
            <w:u w:val="none"/>
            <w:shd w:val="clear" w:color="auto" w:fill="FFFFFF"/>
          </w:rPr>
          <w:t>иглотерапии</w:t>
        </w:r>
      </w:hyperlink>
      <w:r>
        <w:rPr>
          <w:rStyle w:val="a4"/>
          <w:rFonts w:ascii="Times New Roman" w:hAnsi="Times New Roman"/>
          <w:color w:val="000000"/>
          <w:sz w:val="28"/>
          <w:u w:val="none"/>
          <w:shd w:val="clear" w:color="auto" w:fill="FFFFFF"/>
        </w:rPr>
        <w:t>.</w:t>
      </w:r>
    </w:p>
    <w:p w14:paraId="16EE8BED" w14:textId="77777777" w:rsidR="006A5C08" w:rsidRDefault="006A5C08">
      <w:pPr>
        <w:spacing w:line="360" w:lineRule="auto"/>
        <w:ind w:firstLine="720"/>
        <w:jc w:val="both"/>
        <w:rPr>
          <w:rStyle w:val="a4"/>
          <w:rFonts w:ascii="Times New Roman" w:hAnsi="Times New Roman"/>
          <w:color w:val="000000"/>
          <w:sz w:val="28"/>
          <w:u w:val="none"/>
          <w:shd w:val="clear" w:color="auto" w:fill="FFFFFF"/>
        </w:rPr>
      </w:pPr>
    </w:p>
    <w:p w14:paraId="587ACDE0" w14:textId="77777777" w:rsidR="006A5C08" w:rsidRDefault="006A5C08">
      <w:pPr>
        <w:spacing w:line="360" w:lineRule="auto"/>
        <w:ind w:firstLine="720"/>
        <w:jc w:val="both"/>
        <w:rPr>
          <w:rStyle w:val="a4"/>
          <w:rFonts w:ascii="Times New Roman" w:hAnsi="Times New Roman"/>
          <w:color w:val="000000"/>
          <w:sz w:val="28"/>
          <w:u w:val="none"/>
          <w:shd w:val="clear" w:color="auto" w:fill="FFFFFF"/>
        </w:rPr>
      </w:pPr>
    </w:p>
    <w:p w14:paraId="7A38EEDA" w14:textId="77777777" w:rsidR="006A5C08" w:rsidRDefault="006A5C08">
      <w:pPr>
        <w:spacing w:line="360" w:lineRule="auto"/>
        <w:jc w:val="both"/>
        <w:rPr>
          <w:rStyle w:val="a4"/>
          <w:rFonts w:ascii="Times New Roman" w:hAnsi="Times New Roman"/>
          <w:color w:val="000000"/>
          <w:sz w:val="28"/>
          <w:u w:val="none"/>
          <w:shd w:val="clear" w:color="auto" w:fill="FFFFFF"/>
        </w:rPr>
      </w:pPr>
    </w:p>
    <w:p w14:paraId="31E48427" w14:textId="77777777" w:rsidR="00AD2B18" w:rsidRDefault="00AD2B18">
      <w:pPr>
        <w:spacing w:line="360" w:lineRule="auto"/>
        <w:ind w:firstLine="420"/>
        <w:jc w:val="center"/>
        <w:rPr>
          <w:rStyle w:val="a4"/>
          <w:rFonts w:ascii="Times New Roman" w:hAnsi="Times New Roman"/>
          <w:b/>
          <w:color w:val="000000"/>
          <w:sz w:val="28"/>
          <w:u w:val="none"/>
          <w:shd w:val="clear" w:color="auto" w:fill="FFFFFF"/>
        </w:rPr>
      </w:pPr>
    </w:p>
    <w:p w14:paraId="75301149" w14:textId="094B8972" w:rsidR="006A5C08" w:rsidRDefault="006E31DE">
      <w:pPr>
        <w:spacing w:line="360" w:lineRule="auto"/>
        <w:ind w:firstLine="420"/>
        <w:jc w:val="center"/>
        <w:rPr>
          <w:rStyle w:val="a4"/>
          <w:rFonts w:ascii="Times New Roman" w:hAnsi="Times New Roman"/>
          <w:b/>
          <w:color w:val="000000"/>
          <w:sz w:val="28"/>
          <w:u w:val="none"/>
          <w:shd w:val="clear" w:color="auto" w:fill="FFFFFF"/>
        </w:rPr>
      </w:pPr>
      <w:r>
        <w:rPr>
          <w:rStyle w:val="a4"/>
          <w:rFonts w:ascii="Times New Roman" w:hAnsi="Times New Roman"/>
          <w:b/>
          <w:color w:val="000000"/>
          <w:sz w:val="28"/>
          <w:u w:val="none"/>
          <w:shd w:val="clear" w:color="auto" w:fill="FFFFFF"/>
        </w:rPr>
        <w:lastRenderedPageBreak/>
        <w:t>3.Клиническая картина</w:t>
      </w:r>
    </w:p>
    <w:p w14:paraId="50141388" w14:textId="77777777" w:rsidR="006A5C08" w:rsidRDefault="006E31DE">
      <w:pPr>
        <w:spacing w:before="15" w:after="0" w:line="360" w:lineRule="auto"/>
        <w:ind w:firstLine="720"/>
        <w:jc w:val="both"/>
        <w:rPr>
          <w:rFonts w:ascii="Times New Roman" w:hAnsi="Times New Roman"/>
          <w:color w:val="000000"/>
          <w:sz w:val="28"/>
        </w:rPr>
      </w:pPr>
      <w:bookmarkStart w:id="8" w:name="PAGE_88"/>
      <w:bookmarkEnd w:id="8"/>
      <w:r>
        <w:rPr>
          <w:rFonts w:ascii="Times New Roman" w:hAnsi="Times New Roman"/>
          <w:color w:val="000000"/>
          <w:sz w:val="28"/>
        </w:rPr>
        <w:t>Выраженность симптомов пневмоторакса зависит от причины заболевания и степени сдавления легкого.</w:t>
      </w:r>
    </w:p>
    <w:p w14:paraId="2D3E258B" w14:textId="77777777" w:rsidR="006A5C08" w:rsidRDefault="006E31DE">
      <w:pPr>
        <w:spacing w:after="0" w:line="360" w:lineRule="auto"/>
        <w:jc w:val="both"/>
        <w:rPr>
          <w:rFonts w:ascii="Times New Roman" w:hAnsi="Times New Roman"/>
          <w:color w:val="000000"/>
          <w:sz w:val="28"/>
        </w:rPr>
      </w:pPr>
      <w:r>
        <w:rPr>
          <w:rFonts w:ascii="Times New Roman" w:hAnsi="Times New Roman"/>
          <w:color w:val="000000"/>
          <w:sz w:val="28"/>
        </w:rPr>
        <w:t>Пациент с открытым пневмотораксом принимает вынужденное положение, лежа на поврежденной стороне и плотно зажимая рану. Воздух засасывается в рану с шумом, из раны выделяется пенистая кровь с примесью воздуха, экскурсия грудной клетки асимметрична (пораженная сторона отстает при дыхании).</w:t>
      </w:r>
    </w:p>
    <w:p w14:paraId="443316DE" w14:textId="77777777" w:rsidR="006A5C08" w:rsidRDefault="006E31DE">
      <w:pPr>
        <w:spacing w:after="0" w:line="360" w:lineRule="auto"/>
        <w:ind w:firstLine="720"/>
        <w:jc w:val="both"/>
        <w:rPr>
          <w:rFonts w:ascii="Times New Roman" w:hAnsi="Times New Roman"/>
          <w:color w:val="000000"/>
          <w:sz w:val="28"/>
        </w:rPr>
      </w:pPr>
      <w:r>
        <w:rPr>
          <w:rFonts w:ascii="Times New Roman" w:hAnsi="Times New Roman"/>
          <w:color w:val="000000"/>
          <w:sz w:val="28"/>
        </w:rPr>
        <w:t>Развитие спонтанного пневмоторакса обычно острое: после приступа кашля, физического усилия либо без всяких видимых причин. При типичном начале пневмоторакса появляется пронзительная колющая боль на стороне пораженного легкого, иррадиирующая в руку, шею, за грудину. Боль усиливается при кашле, дыхании, малейшем движении. Нередко боль вызывает у пациента панический страх смерти. Болевой синдром при пневмотораксе сопровождается одышкой, степень выраженности которой зависит от объема спадения легкого (от учащенного дыхания до выраженной дыхательной недостаточности). Появляется бледность или цианоз лица, иногда - сухой кашель.</w:t>
      </w:r>
    </w:p>
    <w:p w14:paraId="77012686" w14:textId="77777777" w:rsidR="006A5C08" w:rsidRDefault="006E31DE">
      <w:pPr>
        <w:spacing w:after="0" w:line="360" w:lineRule="auto"/>
        <w:ind w:firstLine="720"/>
        <w:jc w:val="both"/>
        <w:rPr>
          <w:rFonts w:ascii="Times New Roman" w:hAnsi="Times New Roman"/>
          <w:color w:val="000000"/>
          <w:sz w:val="28"/>
        </w:rPr>
      </w:pPr>
      <w:r>
        <w:rPr>
          <w:rFonts w:ascii="Times New Roman" w:hAnsi="Times New Roman"/>
          <w:color w:val="000000"/>
          <w:sz w:val="28"/>
        </w:rPr>
        <w:t>Спустя несколько часов интенсивность боли и одышки ослабевают: боль беспокоит в момент глубокого вдоха, одышка проявляется при физическом усилии. Возможно развитие подкожной или медиастинальной эмфиземы – выход воздуха в подкожную клетчатку лица, шеи, грудной клетки или средостения, сопровождающийся вздутием и характерным хрустом при пальпации.</w:t>
      </w:r>
    </w:p>
    <w:p w14:paraId="022FE7C2" w14:textId="77777777" w:rsidR="006A5C08" w:rsidRDefault="006E31DE">
      <w:pPr>
        <w:spacing w:after="0" w:line="360" w:lineRule="auto"/>
        <w:ind w:firstLine="720"/>
        <w:jc w:val="both"/>
        <w:rPr>
          <w:rFonts w:ascii="Times New Roman" w:hAnsi="Times New Roman"/>
          <w:color w:val="000000"/>
          <w:sz w:val="28"/>
        </w:rPr>
      </w:pPr>
      <w:r>
        <w:rPr>
          <w:rFonts w:ascii="Times New Roman" w:hAnsi="Times New Roman"/>
          <w:color w:val="000000"/>
          <w:sz w:val="28"/>
        </w:rPr>
        <w:t xml:space="preserve">Аускультативно на стороне пневмоторакса дыхание ослаблено или не выслушивается. Примерно в четверти случаев спонтанный пневмоторакс имеет атипичное начало и развиваться исподволь. Боль и одышка незначительные, по </w:t>
      </w:r>
      <w:r>
        <w:rPr>
          <w:rFonts w:ascii="Times New Roman" w:hAnsi="Times New Roman"/>
          <w:color w:val="000000"/>
          <w:sz w:val="28"/>
        </w:rPr>
        <w:lastRenderedPageBreak/>
        <w:t>мере адаптации пациента к новым условиям дыхания становятся практически незаметными. Атипичная форма течения характерна для ограниченного пневмоторакса, при незначительном количестве воздуха в полости плевры.</w:t>
      </w:r>
    </w:p>
    <w:p w14:paraId="02DAA15F" w14:textId="77777777" w:rsidR="006A5C08" w:rsidRDefault="006E31DE">
      <w:pPr>
        <w:spacing w:after="0" w:line="360" w:lineRule="auto"/>
        <w:ind w:firstLine="720"/>
        <w:jc w:val="both"/>
        <w:rPr>
          <w:rFonts w:ascii="Times New Roman" w:hAnsi="Times New Roman"/>
          <w:color w:val="000000"/>
          <w:sz w:val="28"/>
        </w:rPr>
      </w:pPr>
      <w:bookmarkStart w:id="9" w:name="PAGE_89"/>
      <w:bookmarkEnd w:id="9"/>
      <w:r>
        <w:rPr>
          <w:rFonts w:ascii="Times New Roman" w:hAnsi="Times New Roman"/>
          <w:color w:val="000000"/>
          <w:sz w:val="28"/>
        </w:rPr>
        <w:t>Отчетливо клинические признаки пневмоторакса определяются при спадении легкого более, чем на 30-40% .</w:t>
      </w:r>
    </w:p>
    <w:p w14:paraId="186D6D38" w14:textId="77777777" w:rsidR="006A5C08" w:rsidRDefault="006E31DE">
      <w:pPr>
        <w:spacing w:after="0" w:line="360" w:lineRule="auto"/>
        <w:jc w:val="both"/>
        <w:rPr>
          <w:rFonts w:ascii="Times New Roman" w:hAnsi="Times New Roman"/>
          <w:color w:val="000000"/>
          <w:sz w:val="28"/>
        </w:rPr>
      </w:pPr>
      <w:r>
        <w:rPr>
          <w:rFonts w:ascii="Times New Roman" w:hAnsi="Times New Roman"/>
          <w:color w:val="000000"/>
          <w:sz w:val="28"/>
        </w:rPr>
        <w:t>Спустя 4-6 часов после развития спонтанного пневмоторакса присоединяется воспалительная реакция со стороны плевры. Через несколько суток плевральные листки утолщаются за счет фибриновых наложений и отека, что приводит впоследствии к формированию плевральные сращений, затрудняющих расправление легочной ткани.</w:t>
      </w:r>
    </w:p>
    <w:p w14:paraId="3903AE31" w14:textId="77777777" w:rsidR="006A5C08" w:rsidRDefault="006E31DE">
      <w:pPr>
        <w:spacing w:line="360" w:lineRule="auto"/>
        <w:ind w:firstLine="720"/>
        <w:jc w:val="both"/>
        <w:rPr>
          <w:rFonts w:ascii="Times New Roman" w:hAnsi="Times New Roman"/>
          <w:color w:val="000000"/>
          <w:sz w:val="28"/>
        </w:rPr>
      </w:pPr>
      <w:r>
        <w:rPr>
          <w:rFonts w:ascii="Times New Roman" w:hAnsi="Times New Roman"/>
          <w:color w:val="000000"/>
          <w:sz w:val="28"/>
        </w:rPr>
        <w:t>К явным проявлениям проникающего ранения груди с повреждением легкого относятся: наличие открытого пневмоторакса (хотя и не всегда), когда при дыхании из раны выделяется воздух и пузырящаяся кровь; или закрытый гемо - и гемопневмоторакс, когда края раны спадаются, герметизируя плевральную полость.</w:t>
      </w:r>
    </w:p>
    <w:p w14:paraId="5D3E7080" w14:textId="77777777" w:rsidR="006A5C08" w:rsidRDefault="006A5C08">
      <w:pPr>
        <w:spacing w:line="360" w:lineRule="auto"/>
        <w:ind w:firstLine="720"/>
        <w:jc w:val="both"/>
        <w:rPr>
          <w:rFonts w:ascii="Times New Roman" w:hAnsi="Times New Roman"/>
          <w:color w:val="000000"/>
          <w:sz w:val="28"/>
        </w:rPr>
      </w:pPr>
    </w:p>
    <w:p w14:paraId="3F6EB8F0" w14:textId="77777777" w:rsidR="006A5C08" w:rsidRDefault="006A5C08">
      <w:pPr>
        <w:spacing w:line="360" w:lineRule="auto"/>
        <w:ind w:firstLine="720"/>
        <w:jc w:val="both"/>
        <w:rPr>
          <w:rFonts w:ascii="Times New Roman" w:hAnsi="Times New Roman"/>
          <w:color w:val="000000"/>
          <w:sz w:val="28"/>
        </w:rPr>
      </w:pPr>
    </w:p>
    <w:p w14:paraId="15B9B23F" w14:textId="77777777" w:rsidR="006A5C08" w:rsidRDefault="006A5C08">
      <w:pPr>
        <w:spacing w:line="360" w:lineRule="auto"/>
        <w:ind w:firstLine="720"/>
        <w:jc w:val="both"/>
        <w:rPr>
          <w:rFonts w:ascii="Times New Roman" w:hAnsi="Times New Roman"/>
          <w:color w:val="000000"/>
          <w:sz w:val="28"/>
        </w:rPr>
      </w:pPr>
    </w:p>
    <w:p w14:paraId="0FF7D350" w14:textId="77777777" w:rsidR="006A5C08" w:rsidRDefault="006A5C08">
      <w:pPr>
        <w:spacing w:line="360" w:lineRule="auto"/>
        <w:ind w:firstLine="720"/>
        <w:jc w:val="both"/>
        <w:rPr>
          <w:rFonts w:ascii="Times New Roman" w:hAnsi="Times New Roman"/>
          <w:color w:val="000000"/>
          <w:sz w:val="28"/>
        </w:rPr>
      </w:pPr>
    </w:p>
    <w:p w14:paraId="31724EEC" w14:textId="77777777" w:rsidR="006A5C08" w:rsidRDefault="006A5C08">
      <w:pPr>
        <w:spacing w:line="360" w:lineRule="auto"/>
        <w:ind w:firstLine="720"/>
        <w:jc w:val="both"/>
        <w:rPr>
          <w:rFonts w:ascii="Times New Roman" w:hAnsi="Times New Roman"/>
          <w:color w:val="000000"/>
          <w:sz w:val="28"/>
        </w:rPr>
      </w:pPr>
    </w:p>
    <w:p w14:paraId="094A89AE" w14:textId="77777777" w:rsidR="006A5C08" w:rsidRDefault="006A5C08">
      <w:pPr>
        <w:spacing w:line="360" w:lineRule="auto"/>
        <w:jc w:val="both"/>
        <w:rPr>
          <w:rStyle w:val="a4"/>
          <w:rFonts w:ascii="Times New Roman" w:hAnsi="Times New Roman"/>
          <w:b/>
          <w:color w:val="000000"/>
          <w:sz w:val="28"/>
          <w:u w:val="none"/>
          <w:shd w:val="clear" w:color="auto" w:fill="FFFFFF"/>
        </w:rPr>
      </w:pPr>
    </w:p>
    <w:p w14:paraId="0B9098CD" w14:textId="77777777" w:rsidR="006A5C08" w:rsidRDefault="006A5C08">
      <w:pPr>
        <w:spacing w:line="360" w:lineRule="auto"/>
        <w:jc w:val="both"/>
        <w:rPr>
          <w:rStyle w:val="a4"/>
          <w:rFonts w:ascii="Times New Roman" w:hAnsi="Times New Roman"/>
          <w:b/>
          <w:color w:val="000000"/>
          <w:sz w:val="28"/>
          <w:u w:val="none"/>
          <w:shd w:val="clear" w:color="auto" w:fill="FFFFFF"/>
        </w:rPr>
      </w:pPr>
    </w:p>
    <w:p w14:paraId="4542B9FA" w14:textId="77777777" w:rsidR="006A5C08" w:rsidRDefault="006A5C08">
      <w:pPr>
        <w:spacing w:line="360" w:lineRule="auto"/>
        <w:jc w:val="both"/>
        <w:rPr>
          <w:rStyle w:val="a4"/>
          <w:rFonts w:ascii="Times New Roman" w:hAnsi="Times New Roman"/>
          <w:b/>
          <w:color w:val="000000"/>
          <w:sz w:val="28"/>
          <w:u w:val="none"/>
          <w:shd w:val="clear" w:color="auto" w:fill="FFFFFF"/>
        </w:rPr>
      </w:pPr>
    </w:p>
    <w:p w14:paraId="121CBF41" w14:textId="77777777" w:rsidR="00AD2B18" w:rsidRDefault="00AD2B18">
      <w:pPr>
        <w:spacing w:line="360" w:lineRule="auto"/>
        <w:jc w:val="center"/>
        <w:rPr>
          <w:rStyle w:val="a4"/>
          <w:rFonts w:ascii="Times New Roman" w:hAnsi="Times New Roman"/>
          <w:b/>
          <w:color w:val="000000"/>
          <w:sz w:val="28"/>
          <w:u w:val="none"/>
          <w:shd w:val="clear" w:color="auto" w:fill="FFFFFF"/>
        </w:rPr>
      </w:pPr>
    </w:p>
    <w:p w14:paraId="2BE58CEE" w14:textId="26AE91D1" w:rsidR="006A5C08" w:rsidRDefault="006E31DE">
      <w:pPr>
        <w:spacing w:line="360" w:lineRule="auto"/>
        <w:jc w:val="center"/>
        <w:rPr>
          <w:rStyle w:val="a4"/>
          <w:rFonts w:ascii="Times New Roman" w:hAnsi="Times New Roman"/>
          <w:b/>
          <w:color w:val="000000"/>
          <w:sz w:val="28"/>
          <w:u w:val="none"/>
          <w:shd w:val="clear" w:color="auto" w:fill="FFFFFF"/>
        </w:rPr>
      </w:pPr>
      <w:r>
        <w:rPr>
          <w:rStyle w:val="a4"/>
          <w:rFonts w:ascii="Times New Roman" w:hAnsi="Times New Roman"/>
          <w:b/>
          <w:color w:val="000000"/>
          <w:sz w:val="28"/>
          <w:u w:val="none"/>
          <w:shd w:val="clear" w:color="auto" w:fill="FFFFFF"/>
        </w:rPr>
        <w:lastRenderedPageBreak/>
        <w:t>4.Диагностика</w:t>
      </w:r>
    </w:p>
    <w:p w14:paraId="205C4986" w14:textId="77777777" w:rsidR="006A5C08" w:rsidRDefault="006E31DE">
      <w:pPr>
        <w:spacing w:after="240" w:line="360" w:lineRule="auto"/>
        <w:ind w:hanging="360"/>
        <w:jc w:val="both"/>
        <w:rPr>
          <w:rFonts w:ascii="Times New Roman" w:hAnsi="Times New Roman"/>
          <w:i/>
          <w:color w:val="000000"/>
          <w:sz w:val="28"/>
        </w:rPr>
      </w:pPr>
      <w:r>
        <w:rPr>
          <w:rFonts w:ascii="Times New Roman" w:hAnsi="Times New Roman"/>
          <w:color w:val="000000"/>
          <w:sz w:val="28"/>
        </w:rPr>
        <w:t xml:space="preserve">    </w:t>
      </w:r>
      <w:r>
        <w:rPr>
          <w:rFonts w:ascii="Times New Roman" w:hAnsi="Times New Roman"/>
          <w:i/>
          <w:color w:val="000000"/>
          <w:sz w:val="28"/>
        </w:rPr>
        <w:t xml:space="preserve"> </w:t>
      </w:r>
      <w:r>
        <w:rPr>
          <w:rFonts w:ascii="Times New Roman" w:hAnsi="Times New Roman"/>
          <w:i/>
          <w:color w:val="000000"/>
          <w:sz w:val="28"/>
        </w:rPr>
        <w:tab/>
        <w:t xml:space="preserve"> Рентгенография грудной клетки</w:t>
      </w:r>
    </w:p>
    <w:p w14:paraId="0F7D62F6" w14:textId="77777777" w:rsidR="006A5C08" w:rsidRDefault="006E31DE">
      <w:pPr>
        <w:spacing w:after="240" w:line="360" w:lineRule="auto"/>
        <w:ind w:firstLine="720"/>
        <w:jc w:val="both"/>
        <w:rPr>
          <w:rFonts w:ascii="Times New Roman" w:hAnsi="Times New Roman"/>
          <w:color w:val="000000"/>
          <w:sz w:val="28"/>
        </w:rPr>
      </w:pPr>
      <w:bookmarkStart w:id="10" w:name="V26372405_RU"/>
      <w:bookmarkStart w:id="11" w:name="V923276_RU"/>
      <w:bookmarkEnd w:id="10"/>
      <w:bookmarkEnd w:id="11"/>
      <w:r>
        <w:rPr>
          <w:rFonts w:ascii="Times New Roman" w:hAnsi="Times New Roman"/>
          <w:color w:val="000000"/>
          <w:sz w:val="28"/>
        </w:rPr>
        <w:t>Данный диагноз следует заподозрить при наличии одышки или плевритической боли у пациента, находящегося в стабильном состоянии; диагноз подтверждается с помощью рентгенографии органов грудной клетки в вертикальном положении на вдохе. На пневмоторакс указывают рентгенопрозрачное скопление воздуха и отсутствие легочного рисунка между коллабированным легким или его долей и париетальным листком плевры. При обширных пневмотораксах происходит отклонение трахеи и сдвиг средостения.</w:t>
      </w:r>
      <w:bookmarkStart w:id="12" w:name="V922424_RU"/>
      <w:bookmarkStart w:id="13" w:name="V923278_RU"/>
      <w:bookmarkEnd w:id="12"/>
      <w:bookmarkEnd w:id="13"/>
    </w:p>
    <w:p w14:paraId="584A4391" w14:textId="77777777" w:rsidR="006A5C08" w:rsidRDefault="006E31DE">
      <w:pPr>
        <w:spacing w:after="240" w:line="360" w:lineRule="auto"/>
        <w:ind w:firstLine="720"/>
        <w:jc w:val="both"/>
        <w:rPr>
          <w:rFonts w:ascii="Times New Roman" w:hAnsi="Times New Roman"/>
          <w:color w:val="000000"/>
          <w:sz w:val="28"/>
        </w:rPr>
      </w:pPr>
      <w:r>
        <w:rPr>
          <w:rFonts w:ascii="Times New Roman" w:hAnsi="Times New Roman"/>
          <w:color w:val="000000"/>
          <w:sz w:val="28"/>
        </w:rPr>
        <w:t>Размер пневмоторакса определяется как процент объема половины грудной клетки, занятой воздухом. Размер пневмоторакса определяется как доля пространства, занятого воздухом, и рассчитывается по формуле: 1– отношение ширины легкого, возведенного в третью степень, и ширины половины грудной клетки, возведеной в третью степень. Например, если ширина половины грудной клетки составляет 10 см, а ширина легкого – 5 см, отношение рассчитывается как 5</w:t>
      </w:r>
      <w:r>
        <w:rPr>
          <w:rFonts w:ascii="Times New Roman" w:hAnsi="Times New Roman"/>
          <w:color w:val="000000"/>
          <w:sz w:val="28"/>
          <w:vertAlign w:val="superscript"/>
        </w:rPr>
        <w:t>3</w:t>
      </w:r>
      <w:r>
        <w:rPr>
          <w:rFonts w:ascii="Times New Roman" w:hAnsi="Times New Roman"/>
          <w:color w:val="000000"/>
          <w:sz w:val="28"/>
        </w:rPr>
        <w:t>/10</w:t>
      </w:r>
      <w:r>
        <w:rPr>
          <w:rFonts w:ascii="Times New Roman" w:hAnsi="Times New Roman"/>
          <w:color w:val="000000"/>
          <w:sz w:val="28"/>
          <w:vertAlign w:val="superscript"/>
        </w:rPr>
        <w:t>3</w:t>
      </w:r>
      <w:r>
        <w:rPr>
          <w:rFonts w:ascii="Times New Roman" w:hAnsi="Times New Roman"/>
          <w:color w:val="000000"/>
          <w:sz w:val="28"/>
        </w:rPr>
        <w:t>= 0,125. Таким образом, размер пневмоторакса составляет: 1–0,125 = 0,875 или 87,5%. Наличие спаек между легким и грудной стенкой препятствует симметричному коллабированию легкого, в результате пневмоторакс кажется фрагментированным, и расчеты получаются неточными.</w:t>
      </w:r>
    </w:p>
    <w:p w14:paraId="340F0777" w14:textId="77777777" w:rsidR="006A5C08" w:rsidRDefault="006E31DE">
      <w:pPr>
        <w:spacing w:line="360" w:lineRule="auto"/>
        <w:ind w:firstLine="720"/>
        <w:jc w:val="both"/>
        <w:rPr>
          <w:rFonts w:ascii="Times New Roman" w:hAnsi="Times New Roman"/>
          <w:color w:val="000000"/>
          <w:sz w:val="28"/>
        </w:rPr>
      </w:pPr>
      <w:bookmarkStart w:id="14" w:name="V923279_RU"/>
      <w:bookmarkEnd w:id="14"/>
      <w:r>
        <w:rPr>
          <w:rFonts w:ascii="Times New Roman" w:hAnsi="Times New Roman"/>
          <w:color w:val="000000"/>
          <w:sz w:val="28"/>
        </w:rPr>
        <w:t>В некоторых случаях небольшой пневмоторакс (&lt; 10%) бывает трудно выявить при рентгенографии органов грудной клетки. У пациентов с подозрением на пневмоторакс необходимо обращать внимание на легочный рисунок, который должен доходить до плевры. Идентичные рентгенологические признаки наблюдаются при наличии эмфизематозных булл, кожных складок, наложении теней желудка или кишечника на легочные поля.</w:t>
      </w:r>
    </w:p>
    <w:p w14:paraId="3F9E2863" w14:textId="77777777" w:rsidR="006A5C08" w:rsidRDefault="006E31DE">
      <w:pPr>
        <w:spacing w:line="360" w:lineRule="auto"/>
        <w:ind w:firstLine="720"/>
        <w:jc w:val="both"/>
        <w:rPr>
          <w:rFonts w:ascii="Times New Roman" w:hAnsi="Times New Roman"/>
          <w:color w:val="000000"/>
          <w:sz w:val="28"/>
        </w:rPr>
      </w:pPr>
      <w:r>
        <w:rPr>
          <w:rFonts w:ascii="Times New Roman" w:hAnsi="Times New Roman"/>
          <w:color w:val="000000"/>
          <w:sz w:val="28"/>
        </w:rPr>
        <w:lastRenderedPageBreak/>
        <w:t>Для дифференциального диагноза больших эмфизематозных булл и пневмоторакса наиболее чувствительным методом является КТ. КТ показана для выяснения причины вторичного спонтанного пневмоторакса.</w:t>
      </w:r>
    </w:p>
    <w:p w14:paraId="318034BC" w14:textId="77777777" w:rsidR="006A5C08" w:rsidRDefault="006A5C08">
      <w:pPr>
        <w:spacing w:line="360" w:lineRule="auto"/>
        <w:ind w:firstLine="720"/>
        <w:jc w:val="both"/>
        <w:rPr>
          <w:rFonts w:ascii="Times New Roman" w:hAnsi="Times New Roman"/>
          <w:color w:val="000000"/>
          <w:sz w:val="28"/>
        </w:rPr>
      </w:pPr>
    </w:p>
    <w:p w14:paraId="1E73D0D0" w14:textId="77777777" w:rsidR="006A5C08" w:rsidRDefault="006A5C08">
      <w:pPr>
        <w:spacing w:line="360" w:lineRule="auto"/>
        <w:ind w:firstLine="720"/>
        <w:jc w:val="both"/>
        <w:rPr>
          <w:rFonts w:ascii="Times New Roman" w:hAnsi="Times New Roman"/>
          <w:color w:val="000000"/>
          <w:sz w:val="28"/>
        </w:rPr>
      </w:pPr>
    </w:p>
    <w:p w14:paraId="5C1E7E19" w14:textId="77777777" w:rsidR="006A5C08" w:rsidRDefault="006A5C08">
      <w:pPr>
        <w:spacing w:line="360" w:lineRule="auto"/>
        <w:ind w:firstLine="720"/>
        <w:jc w:val="both"/>
        <w:rPr>
          <w:rFonts w:ascii="Times New Roman" w:hAnsi="Times New Roman"/>
          <w:color w:val="000000"/>
          <w:sz w:val="28"/>
        </w:rPr>
      </w:pPr>
    </w:p>
    <w:p w14:paraId="18D86A50" w14:textId="77777777" w:rsidR="006A5C08" w:rsidRDefault="006A5C08">
      <w:pPr>
        <w:spacing w:line="360" w:lineRule="auto"/>
        <w:ind w:firstLine="720"/>
        <w:jc w:val="both"/>
        <w:rPr>
          <w:rFonts w:ascii="Times New Roman" w:hAnsi="Times New Roman"/>
          <w:color w:val="000000"/>
          <w:sz w:val="28"/>
        </w:rPr>
      </w:pPr>
    </w:p>
    <w:p w14:paraId="417341C0" w14:textId="77777777" w:rsidR="006A5C08" w:rsidRDefault="006A5C08">
      <w:pPr>
        <w:spacing w:line="360" w:lineRule="auto"/>
        <w:ind w:firstLine="720"/>
        <w:jc w:val="both"/>
        <w:rPr>
          <w:rFonts w:ascii="Times New Roman" w:hAnsi="Times New Roman"/>
          <w:color w:val="000000"/>
          <w:sz w:val="28"/>
        </w:rPr>
      </w:pPr>
    </w:p>
    <w:p w14:paraId="7DAE2F8C" w14:textId="77777777" w:rsidR="006A5C08" w:rsidRDefault="006A5C08">
      <w:pPr>
        <w:spacing w:line="360" w:lineRule="auto"/>
        <w:ind w:firstLine="720"/>
        <w:jc w:val="both"/>
        <w:rPr>
          <w:rFonts w:ascii="Times New Roman" w:hAnsi="Times New Roman"/>
          <w:color w:val="000000"/>
          <w:sz w:val="28"/>
        </w:rPr>
      </w:pPr>
    </w:p>
    <w:p w14:paraId="1E631508" w14:textId="77777777" w:rsidR="006A5C08" w:rsidRDefault="006A5C08">
      <w:pPr>
        <w:spacing w:line="360" w:lineRule="auto"/>
        <w:ind w:firstLine="720"/>
        <w:jc w:val="both"/>
        <w:rPr>
          <w:rFonts w:ascii="Times New Roman" w:hAnsi="Times New Roman"/>
          <w:color w:val="000000"/>
          <w:sz w:val="28"/>
        </w:rPr>
      </w:pPr>
    </w:p>
    <w:p w14:paraId="5A2AA175" w14:textId="77777777" w:rsidR="006A5C08" w:rsidRDefault="006A5C08">
      <w:pPr>
        <w:spacing w:line="360" w:lineRule="auto"/>
        <w:ind w:firstLine="720"/>
        <w:jc w:val="both"/>
        <w:rPr>
          <w:rFonts w:ascii="Times New Roman" w:hAnsi="Times New Roman"/>
          <w:color w:val="000000"/>
          <w:sz w:val="28"/>
        </w:rPr>
      </w:pPr>
    </w:p>
    <w:p w14:paraId="3080DF45" w14:textId="77777777" w:rsidR="006A5C08" w:rsidRDefault="006A5C08">
      <w:pPr>
        <w:spacing w:line="360" w:lineRule="auto"/>
        <w:ind w:firstLine="720"/>
        <w:jc w:val="both"/>
        <w:rPr>
          <w:rFonts w:ascii="Times New Roman" w:hAnsi="Times New Roman"/>
          <w:color w:val="000000"/>
          <w:sz w:val="28"/>
        </w:rPr>
      </w:pPr>
    </w:p>
    <w:p w14:paraId="5B0224C5" w14:textId="77777777" w:rsidR="006A5C08" w:rsidRDefault="006A5C08">
      <w:pPr>
        <w:spacing w:line="360" w:lineRule="auto"/>
        <w:ind w:firstLine="720"/>
        <w:jc w:val="both"/>
        <w:rPr>
          <w:rFonts w:ascii="Times New Roman" w:hAnsi="Times New Roman"/>
          <w:color w:val="000000"/>
          <w:sz w:val="28"/>
        </w:rPr>
      </w:pPr>
    </w:p>
    <w:p w14:paraId="7C497713" w14:textId="77777777" w:rsidR="006A5C08" w:rsidRDefault="006A5C08">
      <w:pPr>
        <w:spacing w:line="360" w:lineRule="auto"/>
        <w:ind w:firstLine="720"/>
        <w:jc w:val="both"/>
        <w:rPr>
          <w:rFonts w:ascii="Times New Roman" w:hAnsi="Times New Roman"/>
          <w:color w:val="000000"/>
          <w:sz w:val="28"/>
        </w:rPr>
      </w:pPr>
    </w:p>
    <w:p w14:paraId="296A081E" w14:textId="77777777" w:rsidR="006A5C08" w:rsidRDefault="006A5C08">
      <w:pPr>
        <w:spacing w:line="360" w:lineRule="auto"/>
        <w:jc w:val="both"/>
        <w:rPr>
          <w:rFonts w:ascii="Times New Roman" w:hAnsi="Times New Roman"/>
          <w:color w:val="000000"/>
          <w:sz w:val="28"/>
        </w:rPr>
      </w:pPr>
    </w:p>
    <w:p w14:paraId="63C6363F" w14:textId="77777777" w:rsidR="006A5C08" w:rsidRDefault="006A5C08">
      <w:pPr>
        <w:spacing w:line="360" w:lineRule="auto"/>
        <w:jc w:val="both"/>
        <w:rPr>
          <w:rFonts w:ascii="Times New Roman" w:hAnsi="Times New Roman"/>
          <w:color w:val="000000"/>
          <w:sz w:val="28"/>
        </w:rPr>
      </w:pPr>
    </w:p>
    <w:p w14:paraId="461BF670" w14:textId="77777777" w:rsidR="006A5C08" w:rsidRDefault="006A5C08">
      <w:pPr>
        <w:spacing w:line="360" w:lineRule="auto"/>
        <w:ind w:firstLine="720"/>
        <w:jc w:val="both"/>
        <w:rPr>
          <w:rFonts w:ascii="Times New Roman" w:hAnsi="Times New Roman"/>
          <w:b/>
          <w:color w:val="000000"/>
          <w:sz w:val="28"/>
        </w:rPr>
      </w:pPr>
    </w:p>
    <w:p w14:paraId="3C179AFF" w14:textId="77777777" w:rsidR="00AD2B18" w:rsidRDefault="00AD2B18">
      <w:pPr>
        <w:spacing w:line="360" w:lineRule="auto"/>
        <w:ind w:firstLine="720"/>
        <w:jc w:val="center"/>
        <w:rPr>
          <w:rFonts w:ascii="Times New Roman" w:hAnsi="Times New Roman"/>
          <w:b/>
          <w:color w:val="000000"/>
          <w:sz w:val="28"/>
        </w:rPr>
      </w:pPr>
    </w:p>
    <w:p w14:paraId="0EADFD61" w14:textId="77777777" w:rsidR="00AD2B18" w:rsidRDefault="00AD2B18">
      <w:pPr>
        <w:spacing w:line="360" w:lineRule="auto"/>
        <w:ind w:firstLine="720"/>
        <w:jc w:val="center"/>
        <w:rPr>
          <w:rFonts w:ascii="Times New Roman" w:hAnsi="Times New Roman"/>
          <w:b/>
          <w:color w:val="000000"/>
          <w:sz w:val="28"/>
        </w:rPr>
      </w:pPr>
    </w:p>
    <w:p w14:paraId="3E7616D7" w14:textId="77777777" w:rsidR="00AD2B18" w:rsidRDefault="00AD2B18">
      <w:pPr>
        <w:spacing w:line="360" w:lineRule="auto"/>
        <w:ind w:firstLine="720"/>
        <w:jc w:val="center"/>
        <w:rPr>
          <w:rFonts w:ascii="Times New Roman" w:hAnsi="Times New Roman"/>
          <w:b/>
          <w:color w:val="000000"/>
          <w:sz w:val="28"/>
        </w:rPr>
      </w:pPr>
    </w:p>
    <w:p w14:paraId="39CA0194" w14:textId="43DE33CD" w:rsidR="006A5C08" w:rsidRDefault="006E31DE">
      <w:pPr>
        <w:spacing w:line="360" w:lineRule="auto"/>
        <w:ind w:firstLine="720"/>
        <w:jc w:val="center"/>
        <w:rPr>
          <w:rFonts w:ascii="Times New Roman" w:hAnsi="Times New Roman"/>
          <w:b/>
          <w:color w:val="000000"/>
          <w:sz w:val="28"/>
        </w:rPr>
      </w:pPr>
      <w:r>
        <w:rPr>
          <w:rFonts w:ascii="Times New Roman" w:hAnsi="Times New Roman"/>
          <w:b/>
          <w:color w:val="000000"/>
          <w:sz w:val="28"/>
        </w:rPr>
        <w:lastRenderedPageBreak/>
        <w:t>5.Принципы лечение</w:t>
      </w:r>
    </w:p>
    <w:p w14:paraId="15AB4AE8" w14:textId="77777777" w:rsidR="006A5C08" w:rsidRDefault="006E31DE">
      <w:pPr>
        <w:spacing w:before="240" w:after="240" w:line="360" w:lineRule="auto"/>
        <w:ind w:firstLine="720"/>
        <w:jc w:val="both"/>
        <w:rPr>
          <w:rFonts w:ascii="Times New Roman" w:hAnsi="Times New Roman"/>
          <w:color w:val="000000"/>
          <w:sz w:val="28"/>
        </w:rPr>
      </w:pPr>
      <w:r>
        <w:rPr>
          <w:rFonts w:ascii="Times New Roman" w:hAnsi="Times New Roman"/>
          <w:b/>
          <w:i/>
          <w:color w:val="000000"/>
          <w:sz w:val="28"/>
        </w:rPr>
        <w:t>Первая помощь:</w:t>
      </w:r>
      <w:r>
        <w:rPr>
          <w:rFonts w:ascii="Times New Roman" w:hAnsi="Times New Roman"/>
          <w:color w:val="000000"/>
          <w:sz w:val="28"/>
        </w:rPr>
        <w:t> При открытом пневмотораксе первая помощь состоит в наложении окклюзионной повязки, герметично закрывающей дефект в стенке грудной клетки. Не пропускающую воздух повязку можно сделать из целлофана или полиэтилена, а также толстого ватно-марлевого слоя.</w:t>
      </w:r>
    </w:p>
    <w:p w14:paraId="67656C56" w14:textId="77777777" w:rsidR="006A5C08" w:rsidRDefault="006E31DE">
      <w:pPr>
        <w:spacing w:before="240" w:after="240" w:line="360" w:lineRule="auto"/>
        <w:jc w:val="both"/>
        <w:rPr>
          <w:rFonts w:ascii="Times New Roman" w:hAnsi="Times New Roman"/>
          <w:color w:val="000000"/>
          <w:sz w:val="28"/>
        </w:rPr>
      </w:pPr>
      <w:r>
        <w:rPr>
          <w:rFonts w:ascii="Times New Roman" w:hAnsi="Times New Roman"/>
          <w:color w:val="000000"/>
          <w:sz w:val="28"/>
        </w:rPr>
        <w:t>При наличии клапанного пневмоторакса необходимо срочное проведение плевральной пункции с целью удаления свободного газа, расправления легкого и устранения смещения органов средостения.</w:t>
      </w:r>
    </w:p>
    <w:p w14:paraId="38FA1914" w14:textId="77777777" w:rsidR="006A5C08" w:rsidRDefault="006E31DE">
      <w:pPr>
        <w:spacing w:before="240" w:after="240" w:line="360" w:lineRule="auto"/>
        <w:ind w:firstLine="720"/>
        <w:jc w:val="both"/>
        <w:rPr>
          <w:rFonts w:ascii="Times New Roman" w:hAnsi="Times New Roman"/>
          <w:b/>
          <w:i/>
          <w:color w:val="000000"/>
          <w:sz w:val="28"/>
        </w:rPr>
      </w:pPr>
      <w:r>
        <w:rPr>
          <w:rFonts w:ascii="Times New Roman" w:hAnsi="Times New Roman"/>
          <w:b/>
          <w:i/>
          <w:color w:val="000000"/>
          <w:sz w:val="28"/>
        </w:rPr>
        <w:t>Квалифицированная помощь:</w:t>
      </w:r>
    </w:p>
    <w:p w14:paraId="6DA0D513" w14:textId="77777777" w:rsidR="006A5C08" w:rsidRDefault="006E31DE">
      <w:pPr>
        <w:numPr>
          <w:ilvl w:val="0"/>
          <w:numId w:val="11"/>
        </w:numPr>
        <w:spacing w:after="240" w:line="360" w:lineRule="auto"/>
        <w:ind w:left="0"/>
        <w:jc w:val="both"/>
        <w:rPr>
          <w:rFonts w:ascii="Times New Roman" w:hAnsi="Times New Roman"/>
          <w:color w:val="000000"/>
          <w:sz w:val="28"/>
        </w:rPr>
      </w:pPr>
      <w:r>
        <w:rPr>
          <w:rFonts w:ascii="Times New Roman" w:hAnsi="Times New Roman"/>
          <w:color w:val="000000"/>
          <w:sz w:val="28"/>
        </w:rPr>
        <w:t>При напряженном пневмотораксе – экстренная аспирация иглой</w:t>
      </w:r>
    </w:p>
    <w:p w14:paraId="4E1B3EAD" w14:textId="77777777" w:rsidR="006A5C08" w:rsidRDefault="006E31DE">
      <w:pPr>
        <w:numPr>
          <w:ilvl w:val="0"/>
          <w:numId w:val="11"/>
        </w:numPr>
        <w:spacing w:after="240" w:line="360" w:lineRule="auto"/>
        <w:ind w:left="0"/>
        <w:jc w:val="both"/>
        <w:rPr>
          <w:rFonts w:ascii="Times New Roman" w:hAnsi="Times New Roman"/>
          <w:color w:val="000000"/>
          <w:sz w:val="28"/>
        </w:rPr>
      </w:pPr>
      <w:bookmarkStart w:id="15" w:name="V923288_RU"/>
      <w:bookmarkEnd w:id="15"/>
      <w:r>
        <w:rPr>
          <w:rFonts w:ascii="Times New Roman" w:hAnsi="Times New Roman"/>
          <w:color w:val="000000"/>
          <w:sz w:val="28"/>
        </w:rPr>
        <w:t>При небольшом бессимптомном первичном спонтанном пневмотораксе – наблюдение и рентгенография в динамике</w:t>
      </w:r>
    </w:p>
    <w:p w14:paraId="06404798" w14:textId="77777777" w:rsidR="006A5C08" w:rsidRDefault="006E31DE">
      <w:pPr>
        <w:numPr>
          <w:ilvl w:val="0"/>
          <w:numId w:val="11"/>
        </w:numPr>
        <w:spacing w:after="240" w:line="360" w:lineRule="auto"/>
        <w:ind w:left="0"/>
        <w:jc w:val="both"/>
        <w:rPr>
          <w:rFonts w:ascii="Times New Roman" w:hAnsi="Times New Roman"/>
          <w:color w:val="000000"/>
          <w:sz w:val="28"/>
        </w:rPr>
      </w:pPr>
      <w:bookmarkStart w:id="16" w:name="V923290_RU"/>
      <w:bookmarkEnd w:id="16"/>
      <w:r>
        <w:rPr>
          <w:rFonts w:ascii="Times New Roman" w:hAnsi="Times New Roman"/>
          <w:color w:val="000000"/>
          <w:sz w:val="28"/>
        </w:rPr>
        <w:t>При обширном или клинически выраженном первичном спонтанном пневмотораксе – установка аспирационного катетера</w:t>
      </w:r>
    </w:p>
    <w:p w14:paraId="6B075667" w14:textId="77777777" w:rsidR="006A5C08" w:rsidRDefault="006E31DE">
      <w:pPr>
        <w:numPr>
          <w:ilvl w:val="0"/>
          <w:numId w:val="11"/>
        </w:numPr>
        <w:spacing w:after="240" w:line="360" w:lineRule="auto"/>
        <w:ind w:left="0"/>
        <w:jc w:val="both"/>
        <w:rPr>
          <w:rFonts w:ascii="Times New Roman" w:hAnsi="Times New Roman"/>
          <w:color w:val="000000"/>
          <w:sz w:val="28"/>
        </w:rPr>
      </w:pPr>
      <w:bookmarkStart w:id="17" w:name="V923292_RU"/>
      <w:bookmarkEnd w:id="17"/>
      <w:r>
        <w:rPr>
          <w:rFonts w:ascii="Times New Roman" w:hAnsi="Times New Roman"/>
          <w:color w:val="000000"/>
          <w:sz w:val="28"/>
        </w:rPr>
        <w:t>При вторичном и травматическом пневмотораксе – установка дренажной трубки</w:t>
      </w:r>
    </w:p>
    <w:p w14:paraId="138A9280" w14:textId="77777777" w:rsidR="006A5C08" w:rsidRDefault="006E31DE">
      <w:pPr>
        <w:spacing w:before="240" w:after="240" w:line="360" w:lineRule="auto"/>
        <w:ind w:firstLine="720"/>
        <w:jc w:val="both"/>
        <w:rPr>
          <w:rFonts w:ascii="Times New Roman" w:hAnsi="Times New Roman"/>
          <w:b/>
          <w:i/>
          <w:color w:val="000000"/>
          <w:sz w:val="28"/>
        </w:rPr>
      </w:pPr>
      <w:bookmarkStart w:id="18" w:name="V923293_RU"/>
      <w:bookmarkEnd w:id="18"/>
      <w:r>
        <w:rPr>
          <w:rFonts w:ascii="Times New Roman" w:hAnsi="Times New Roman"/>
          <w:color w:val="000000"/>
          <w:sz w:val="28"/>
        </w:rPr>
        <w:t xml:space="preserve">До получения данных рентгенографии, пациентам назначают дополнительный кислород, поскольку он ускоряет реабсорбцию воздуха из плевральной полости. В дальнейшем лечение зависит от разновидности пневмоторакса, количества воздуха в плевральной полости и клинических проявлений. Первичный спонтанный пневмоторакс размером &lt;20% при отсутствии симптомов не требует лечения, если на повторных рентгенограммах (через 6 и 48 ч) отрицательная динамика отсутствует. При обширном или клинически выраженном первичном спонтанном пневмотораксе проводят </w:t>
      </w:r>
      <w:r>
        <w:rPr>
          <w:rFonts w:ascii="Times New Roman" w:hAnsi="Times New Roman"/>
          <w:color w:val="000000"/>
          <w:sz w:val="28"/>
        </w:rPr>
        <w:lastRenderedPageBreak/>
        <w:t>аспирацию с помощью катетера. Торакостомия при помощи трубки является альтернативой.</w:t>
      </w:r>
    </w:p>
    <w:p w14:paraId="4622ED53" w14:textId="77777777" w:rsidR="006A5C08" w:rsidRDefault="006E31DE">
      <w:pPr>
        <w:spacing w:before="240" w:after="240" w:line="360" w:lineRule="auto"/>
        <w:ind w:firstLine="720"/>
        <w:jc w:val="both"/>
        <w:rPr>
          <w:rFonts w:ascii="Times New Roman" w:hAnsi="Times New Roman"/>
          <w:color w:val="000000"/>
          <w:sz w:val="28"/>
        </w:rPr>
      </w:pPr>
      <w:r>
        <w:rPr>
          <w:rFonts w:ascii="Times New Roman" w:hAnsi="Times New Roman"/>
          <w:color w:val="000000"/>
          <w:sz w:val="28"/>
        </w:rPr>
        <w:t> При закрытом пневмотораксе проводится аспирация воздуха через пункционную систему. Плевральная пункция при пневмотораксе проводится на стороне повреждения во втором межреберье по среднеключичной линии, по верхнему краю низлежащего ребра. При тотальном пневмотораксе во избежание быстрого расправления легкого и шоковой реакции пациента, а также при дефектах легочной ткани, в плевральную полость устанавливается дренажс последующей пассивной аспирацией воздуха по Бюлау, либо активной аспирацией посредством электровакуумного аппарата.</w:t>
      </w:r>
    </w:p>
    <w:p w14:paraId="44F7652A" w14:textId="77777777" w:rsidR="006A5C08" w:rsidRDefault="006E31DE">
      <w:pPr>
        <w:spacing w:before="240" w:after="240" w:line="360" w:lineRule="auto"/>
        <w:ind w:firstLine="720"/>
        <w:jc w:val="both"/>
        <w:rPr>
          <w:rFonts w:ascii="Times New Roman" w:hAnsi="Times New Roman"/>
          <w:color w:val="000000"/>
          <w:sz w:val="28"/>
        </w:rPr>
      </w:pPr>
      <w:r>
        <w:rPr>
          <w:rFonts w:ascii="Times New Roman" w:hAnsi="Times New Roman"/>
          <w:color w:val="000000"/>
          <w:sz w:val="28"/>
        </w:rPr>
        <w:t>Лечение открытого пневмоторакса начинается с его перевода в закрытый путем ушивания дефекта и прекращения поступления воздуха в полость плевры. В дальнейшем проводятся те же мероприятия, что и при закрытом пневмотораксе.</w:t>
      </w:r>
    </w:p>
    <w:p w14:paraId="61F0D831" w14:textId="77777777" w:rsidR="006A5C08" w:rsidRDefault="006E31DE">
      <w:pPr>
        <w:spacing w:before="240" w:after="240" w:line="360" w:lineRule="auto"/>
        <w:ind w:firstLine="720"/>
        <w:jc w:val="both"/>
        <w:rPr>
          <w:rFonts w:ascii="Times New Roman" w:hAnsi="Times New Roman"/>
          <w:color w:val="000000"/>
          <w:sz w:val="28"/>
        </w:rPr>
      </w:pPr>
      <w:r>
        <w:rPr>
          <w:rFonts w:ascii="Times New Roman" w:hAnsi="Times New Roman"/>
          <w:color w:val="000000"/>
          <w:sz w:val="28"/>
        </w:rPr>
        <w:t>Клапанный пневмоторакс с целью понижения внутриплеврального давления сначала превращают в открытый путем пункции толстой иглой, затем проводят его хирургическое лечение.</w:t>
      </w:r>
    </w:p>
    <w:p w14:paraId="6FA2CB21" w14:textId="77777777" w:rsidR="006A5C08" w:rsidRDefault="006E31DE">
      <w:pPr>
        <w:spacing w:before="240" w:after="240" w:line="360" w:lineRule="auto"/>
        <w:ind w:firstLine="720"/>
        <w:jc w:val="both"/>
        <w:rPr>
          <w:rFonts w:ascii="Times New Roman" w:hAnsi="Times New Roman"/>
          <w:color w:val="000000"/>
          <w:sz w:val="28"/>
        </w:rPr>
      </w:pPr>
      <w:r>
        <w:rPr>
          <w:rFonts w:ascii="Times New Roman" w:hAnsi="Times New Roman"/>
          <w:color w:val="000000"/>
          <w:sz w:val="28"/>
        </w:rPr>
        <w:t>Важной составляющей лечения пневмоторакса является адекватное обезболивание. С целью профилактики рецидивов пневмоторакса проводят плевродезтальком, нитратом серебра, раствором глюкозы или другими склерозирующими препаратами, искусственно вызывая спаечный процесс в плевральной полости.</w:t>
      </w:r>
    </w:p>
    <w:p w14:paraId="5357B071" w14:textId="77777777" w:rsidR="006A5C08" w:rsidRDefault="006E31DE">
      <w:pPr>
        <w:spacing w:line="360" w:lineRule="auto"/>
        <w:ind w:firstLine="720"/>
        <w:jc w:val="both"/>
        <w:rPr>
          <w:rStyle w:val="a4"/>
          <w:rFonts w:ascii="Times New Roman" w:hAnsi="Times New Roman"/>
          <w:b/>
          <w:color w:val="000000"/>
          <w:sz w:val="28"/>
          <w:u w:val="none"/>
          <w:shd w:val="clear" w:color="auto" w:fill="FFFFFF"/>
        </w:rPr>
      </w:pPr>
      <w:r>
        <w:rPr>
          <w:rFonts w:ascii="Times New Roman" w:hAnsi="Times New Roman"/>
          <w:color w:val="000000"/>
          <w:sz w:val="28"/>
        </w:rPr>
        <w:t>При рецидивирующем спонтанном пневмотораксе, вызванном буллезной эмфиземой, показано хирургическое лечение (удаление воздушных кист).</w:t>
      </w:r>
    </w:p>
    <w:p w14:paraId="4CDAD64B" w14:textId="77777777" w:rsidR="00AD2B18" w:rsidRDefault="00AD2B18">
      <w:pPr>
        <w:spacing w:line="360" w:lineRule="auto"/>
        <w:ind w:firstLine="135"/>
        <w:jc w:val="center"/>
        <w:rPr>
          <w:rFonts w:ascii="Times New Roman" w:hAnsi="Times New Roman"/>
          <w:b/>
          <w:color w:val="000000"/>
          <w:sz w:val="28"/>
          <w:shd w:val="clear" w:color="auto" w:fill="FFFFFF"/>
        </w:rPr>
      </w:pPr>
    </w:p>
    <w:p w14:paraId="6618B7D7" w14:textId="025BE37A" w:rsidR="006A5C08" w:rsidRDefault="006E31DE">
      <w:pPr>
        <w:spacing w:line="360" w:lineRule="auto"/>
        <w:ind w:firstLine="135"/>
        <w:jc w:val="center"/>
        <w:rPr>
          <w:rFonts w:ascii="Times New Roman" w:hAnsi="Times New Roman"/>
          <w:b/>
          <w:color w:val="000000"/>
          <w:sz w:val="28"/>
          <w:shd w:val="clear" w:color="auto" w:fill="FFFFFF"/>
        </w:rPr>
      </w:pPr>
      <w:r>
        <w:rPr>
          <w:rFonts w:ascii="Times New Roman" w:hAnsi="Times New Roman"/>
          <w:b/>
          <w:color w:val="000000"/>
          <w:sz w:val="28"/>
          <w:shd w:val="clear" w:color="auto" w:fill="FFFFFF"/>
        </w:rPr>
        <w:lastRenderedPageBreak/>
        <w:t>Список литературы:</w:t>
      </w:r>
    </w:p>
    <w:p w14:paraId="5D51964F"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bookmarkStart w:id="19" w:name="_dx_frag_StartFragment"/>
      <w:bookmarkEnd w:id="19"/>
      <w:r>
        <w:rPr>
          <w:rFonts w:ascii="Times New Roman" w:hAnsi="Times New Roman"/>
          <w:sz w:val="28"/>
        </w:rPr>
        <w:t xml:space="preserve">Бисенков Л.Н. Торакальная хирургия. Руководство для врачей. – СПб : ЭЛБИ-СПб, 2004. – 927 c.  </w:t>
      </w:r>
    </w:p>
    <w:p w14:paraId="1E00416C"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Варламов В.В., Левашов Ю.Н., Смирнов В.М., Егоров В.И. Новый способ неоперативного плевродеза у больных со спонтанным пневмотораксом // Вестн.хир. - 1990. - №5. - C.151-153. </w:t>
      </w:r>
    </w:p>
    <w:p w14:paraId="0ADA9538"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Порханов В.А., Мова B.C. Торакоскопия в лечении буллезной эмфиземы легких, осложненной пневмотораксом // Грудная и сердеч. сосудистая хирургия. - 1996. - №5. - C. 47-49. </w:t>
      </w:r>
    </w:p>
    <w:p w14:paraId="7E9B35AB"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 Пичуров А.А., Оржешковский О.В., Петрунькин А.М. и соавт. Спонтанный пневмоторакс – анализ 1489 случаев // Ветн. Хирургии им. И.И.Грекова. – 2013. – Том 172. – С. 82-88. </w:t>
      </w:r>
    </w:p>
    <w:p w14:paraId="2366E765"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Перельман М.И. Актуальные проблемы торакальной хирургии // Анналы хирургии.- 1997.-№3.-С.9-16. </w:t>
      </w:r>
    </w:p>
    <w:p w14:paraId="3DC7D459"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Сигал Е.И., Жестков К.Г., Бурмистров М.В., Пикин О.В. Торакоскопическая хирургия. «Дом книги», Москва, 2012.- 351 с. </w:t>
      </w:r>
    </w:p>
    <w:p w14:paraId="362A3F30"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Филатова А.С., Гринберг Л.М. Спонтанный пневмоторакс - этиопатогенез, патоморфология (обзор литературы) // Урал. мед. журн. - 2008. - № 13. - С. 82-88.  </w:t>
      </w:r>
    </w:p>
    <w:p w14:paraId="0DC6DAA6"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Чучалин А.Г. Пульмонология. Национальное руководство. Краткое издание. ГЭОТАРМедиа. 2013. 800с.</w:t>
      </w:r>
    </w:p>
    <w:p w14:paraId="20BECD5A" w14:textId="77777777" w:rsidR="006A5C08" w:rsidRDefault="006E31DE">
      <w:pPr>
        <w:numPr>
          <w:ilvl w:val="0"/>
          <w:numId w:val="12"/>
        </w:numPr>
        <w:spacing w:line="360" w:lineRule="auto"/>
        <w:jc w:val="both"/>
        <w:rPr>
          <w:rFonts w:ascii="Times New Roman" w:hAnsi="Times New Roman"/>
          <w:b/>
          <w:color w:val="000000"/>
          <w:sz w:val="28"/>
          <w:shd w:val="clear" w:color="auto" w:fill="FFFFFF"/>
        </w:rPr>
      </w:pPr>
      <w:r>
        <w:rPr>
          <w:rFonts w:ascii="Times New Roman" w:hAnsi="Times New Roman"/>
          <w:sz w:val="28"/>
        </w:rPr>
        <w:t xml:space="preserve">Яблонский П.К., Атюков М.А., Пищик В.Г., Буляница А.Л. Выбор лечебной тактики и возможности прогнозирования рецидивов у больных с </w:t>
      </w:r>
      <w:r>
        <w:rPr>
          <w:rFonts w:ascii="Times New Roman" w:hAnsi="Times New Roman"/>
          <w:sz w:val="28"/>
        </w:rPr>
        <w:lastRenderedPageBreak/>
        <w:t xml:space="preserve">первым эпизодом спонтанного пневмоторакса // Медицина XXI век – 2005. - №1. – С.38-45. </w:t>
      </w:r>
    </w:p>
    <w:p w14:paraId="52D8AE44" w14:textId="77777777" w:rsidR="006A5C08" w:rsidRDefault="006A5C08">
      <w:pPr>
        <w:spacing w:line="360" w:lineRule="auto"/>
        <w:ind w:firstLine="135"/>
        <w:jc w:val="both"/>
        <w:rPr>
          <w:rFonts w:ascii="Times New Roman" w:hAnsi="Times New Roman"/>
          <w:b/>
          <w:color w:val="000000"/>
          <w:sz w:val="28"/>
          <w:shd w:val="clear" w:color="auto" w:fill="FFFFFF"/>
        </w:rPr>
      </w:pPr>
    </w:p>
    <w:p w14:paraId="5DA245DC" w14:textId="77777777" w:rsidR="006A5C08" w:rsidRDefault="006A5C08">
      <w:pPr>
        <w:spacing w:line="360" w:lineRule="auto"/>
        <w:jc w:val="both"/>
        <w:rPr>
          <w:rFonts w:ascii="Times New Roman" w:hAnsi="Times New Roman"/>
          <w:b/>
          <w:color w:val="000000"/>
          <w:sz w:val="28"/>
          <w:shd w:val="clear" w:color="auto" w:fill="FFFFFF"/>
        </w:rPr>
      </w:pPr>
    </w:p>
    <w:p w14:paraId="355EFCFD" w14:textId="77777777" w:rsidR="006A5C08" w:rsidRDefault="006A5C08">
      <w:pPr>
        <w:spacing w:line="360" w:lineRule="auto"/>
        <w:rPr>
          <w:rFonts w:ascii="Times New Roman" w:hAnsi="Times New Roman"/>
          <w:b/>
          <w:color w:val="000000"/>
          <w:sz w:val="28"/>
          <w:shd w:val="clear" w:color="auto" w:fill="FFFFFF"/>
        </w:rPr>
      </w:pPr>
    </w:p>
    <w:sectPr w:rsidR="006A5C08" w:rsidSect="0047199C">
      <w:footerReference w:type="default" r:id="rId13"/>
      <w:pgSz w:w="12240" w:h="15840"/>
      <w:pgMar w:top="1133" w:right="850" w:bottom="1133" w:left="1700" w:header="708" w:footer="708"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28697" w14:textId="77777777" w:rsidR="00A82311" w:rsidRDefault="00A82311" w:rsidP="00AD2B18">
      <w:pPr>
        <w:spacing w:after="0" w:line="240" w:lineRule="auto"/>
      </w:pPr>
      <w:r>
        <w:separator/>
      </w:r>
    </w:p>
  </w:endnote>
  <w:endnote w:type="continuationSeparator" w:id="0">
    <w:p w14:paraId="2D214FF7" w14:textId="77777777" w:rsidR="00A82311" w:rsidRDefault="00A82311" w:rsidP="00AD2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54675"/>
      <w:docPartObj>
        <w:docPartGallery w:val="Page Numbers (Bottom of Page)"/>
        <w:docPartUnique/>
      </w:docPartObj>
    </w:sdtPr>
    <w:sdtEndPr/>
    <w:sdtContent>
      <w:p w14:paraId="7FC874D4" w14:textId="7B845332" w:rsidR="0047199C" w:rsidRDefault="0047199C">
        <w:pPr>
          <w:pStyle w:val="a7"/>
          <w:jc w:val="center"/>
        </w:pPr>
        <w:r>
          <w:fldChar w:fldCharType="begin"/>
        </w:r>
        <w:r>
          <w:instrText>PAGE   \* MERGEFORMAT</w:instrText>
        </w:r>
        <w:r>
          <w:fldChar w:fldCharType="separate"/>
        </w:r>
        <w:r w:rsidR="00DC0B0E">
          <w:rPr>
            <w:noProof/>
          </w:rPr>
          <w:t>4</w:t>
        </w:r>
        <w:r>
          <w:fldChar w:fldCharType="end"/>
        </w:r>
      </w:p>
    </w:sdtContent>
  </w:sdt>
  <w:p w14:paraId="05500F9A" w14:textId="77777777" w:rsidR="00AD2B18" w:rsidRDefault="00AD2B1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92868" w14:textId="77777777" w:rsidR="00A82311" w:rsidRDefault="00A82311" w:rsidP="00AD2B18">
      <w:pPr>
        <w:spacing w:after="0" w:line="240" w:lineRule="auto"/>
      </w:pPr>
      <w:r>
        <w:separator/>
      </w:r>
    </w:p>
  </w:footnote>
  <w:footnote w:type="continuationSeparator" w:id="0">
    <w:p w14:paraId="3C32FAFC" w14:textId="77777777" w:rsidR="00A82311" w:rsidRDefault="00A82311" w:rsidP="00AD2B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C4FB"/>
    <w:multiLevelType w:val="hybridMultilevel"/>
    <w:tmpl w:val="929E3698"/>
    <w:lvl w:ilvl="0" w:tplc="17D31A46">
      <w:start w:val="1"/>
      <w:numFmt w:val="bullet"/>
      <w:lvlText w:val="·"/>
      <w:lvlJc w:val="left"/>
      <w:pPr>
        <w:ind w:left="720" w:hanging="360"/>
      </w:pPr>
      <w:rPr>
        <w:rFonts w:ascii="Symbol" w:hAnsi="Symbol"/>
      </w:rPr>
    </w:lvl>
    <w:lvl w:ilvl="1" w:tplc="4BF057B6">
      <w:start w:val="1"/>
      <w:numFmt w:val="bullet"/>
      <w:lvlText w:val="o"/>
      <w:lvlJc w:val="left"/>
      <w:pPr>
        <w:ind w:left="1440" w:hanging="360"/>
      </w:pPr>
      <w:rPr>
        <w:rFonts w:ascii="Symbol" w:hAnsi="Symbol"/>
      </w:rPr>
    </w:lvl>
    <w:lvl w:ilvl="2" w:tplc="172A2F5A">
      <w:start w:val="1"/>
      <w:numFmt w:val="bullet"/>
      <w:lvlText w:val="·"/>
      <w:lvlJc w:val="left"/>
      <w:pPr>
        <w:ind w:left="2160" w:hanging="360"/>
      </w:pPr>
      <w:rPr>
        <w:rFonts w:ascii="Symbol" w:hAnsi="Symbol"/>
      </w:rPr>
    </w:lvl>
    <w:lvl w:ilvl="3" w:tplc="70198CCC">
      <w:start w:val="1"/>
      <w:numFmt w:val="bullet"/>
      <w:lvlText w:val="o"/>
      <w:lvlJc w:val="left"/>
      <w:pPr>
        <w:ind w:left="2880" w:hanging="360"/>
      </w:pPr>
      <w:rPr>
        <w:rFonts w:ascii="Symbol" w:hAnsi="Symbol"/>
      </w:rPr>
    </w:lvl>
    <w:lvl w:ilvl="4" w:tplc="2E753606">
      <w:start w:val="1"/>
      <w:numFmt w:val="bullet"/>
      <w:lvlText w:val="·"/>
      <w:lvlJc w:val="left"/>
      <w:pPr>
        <w:ind w:left="3600" w:hanging="360"/>
      </w:pPr>
      <w:rPr>
        <w:rFonts w:ascii="Symbol" w:hAnsi="Symbol"/>
      </w:rPr>
    </w:lvl>
    <w:lvl w:ilvl="5" w:tplc="22F19BAE">
      <w:start w:val="1"/>
      <w:numFmt w:val="bullet"/>
      <w:lvlText w:val="o"/>
      <w:lvlJc w:val="left"/>
      <w:pPr>
        <w:ind w:left="4320" w:hanging="360"/>
      </w:pPr>
      <w:rPr>
        <w:rFonts w:ascii="Symbol" w:hAnsi="Symbol"/>
      </w:rPr>
    </w:lvl>
    <w:lvl w:ilvl="6" w:tplc="3E421949">
      <w:start w:val="1"/>
      <w:numFmt w:val="bullet"/>
      <w:lvlText w:val="·"/>
      <w:lvlJc w:val="left"/>
      <w:pPr>
        <w:ind w:left="5040" w:hanging="360"/>
      </w:pPr>
      <w:rPr>
        <w:rFonts w:ascii="Symbol" w:hAnsi="Symbol"/>
      </w:rPr>
    </w:lvl>
    <w:lvl w:ilvl="7" w:tplc="4A49184E">
      <w:start w:val="1"/>
      <w:numFmt w:val="bullet"/>
      <w:lvlText w:val="o"/>
      <w:lvlJc w:val="left"/>
      <w:pPr>
        <w:ind w:left="5760" w:hanging="360"/>
      </w:pPr>
      <w:rPr>
        <w:rFonts w:ascii="Symbol" w:hAnsi="Symbol"/>
      </w:rPr>
    </w:lvl>
    <w:lvl w:ilvl="8" w:tplc="7EDAC573">
      <w:start w:val="1"/>
      <w:numFmt w:val="bullet"/>
      <w:lvlText w:val="·"/>
      <w:lvlJc w:val="left"/>
      <w:pPr>
        <w:ind w:left="6480" w:hanging="360"/>
      </w:pPr>
      <w:rPr>
        <w:rFonts w:ascii="Symbol" w:hAnsi="Symbol"/>
      </w:rPr>
    </w:lvl>
  </w:abstractNum>
  <w:abstractNum w:abstractNumId="1">
    <w:nsid w:val="17F01BDD"/>
    <w:multiLevelType w:val="hybridMultilevel"/>
    <w:tmpl w:val="EF1472B0"/>
    <w:lvl w:ilvl="0" w:tplc="777742C7">
      <w:start w:val="1"/>
      <w:numFmt w:val="decimal"/>
      <w:lvlText w:val="%1."/>
      <w:lvlJc w:val="left"/>
      <w:pPr>
        <w:ind w:left="720" w:hanging="360"/>
      </w:pPr>
    </w:lvl>
    <w:lvl w:ilvl="1" w:tplc="2576EC4A">
      <w:start w:val="1"/>
      <w:numFmt w:val="decimal"/>
      <w:lvlText w:val="%2."/>
      <w:lvlJc w:val="left"/>
      <w:pPr>
        <w:ind w:left="1440" w:hanging="360"/>
      </w:pPr>
    </w:lvl>
    <w:lvl w:ilvl="2" w:tplc="197BF2BB">
      <w:start w:val="1"/>
      <w:numFmt w:val="decimal"/>
      <w:lvlText w:val="%3."/>
      <w:lvlJc w:val="left"/>
      <w:pPr>
        <w:ind w:left="2160" w:hanging="360"/>
      </w:pPr>
    </w:lvl>
    <w:lvl w:ilvl="3" w:tplc="6B9EB3D0">
      <w:start w:val="1"/>
      <w:numFmt w:val="decimal"/>
      <w:lvlText w:val="%4."/>
      <w:lvlJc w:val="left"/>
      <w:pPr>
        <w:ind w:left="2880" w:hanging="360"/>
      </w:pPr>
    </w:lvl>
    <w:lvl w:ilvl="4" w:tplc="5404A6A4">
      <w:start w:val="1"/>
      <w:numFmt w:val="decimal"/>
      <w:lvlText w:val="%5."/>
      <w:lvlJc w:val="left"/>
      <w:pPr>
        <w:ind w:left="3600" w:hanging="360"/>
      </w:pPr>
    </w:lvl>
    <w:lvl w:ilvl="5" w:tplc="28433633">
      <w:start w:val="1"/>
      <w:numFmt w:val="decimal"/>
      <w:lvlText w:val="%6."/>
      <w:lvlJc w:val="left"/>
      <w:pPr>
        <w:ind w:left="4320" w:hanging="360"/>
      </w:pPr>
    </w:lvl>
    <w:lvl w:ilvl="6" w:tplc="3D081C19">
      <w:start w:val="1"/>
      <w:numFmt w:val="decimal"/>
      <w:lvlText w:val="%7."/>
      <w:lvlJc w:val="left"/>
      <w:pPr>
        <w:ind w:left="5040" w:hanging="360"/>
      </w:pPr>
    </w:lvl>
    <w:lvl w:ilvl="7" w:tplc="60051C26">
      <w:start w:val="1"/>
      <w:numFmt w:val="decimal"/>
      <w:lvlText w:val="%8."/>
      <w:lvlJc w:val="left"/>
      <w:pPr>
        <w:ind w:left="5760" w:hanging="360"/>
      </w:pPr>
    </w:lvl>
    <w:lvl w:ilvl="8" w:tplc="19B4A84F">
      <w:start w:val="1"/>
      <w:numFmt w:val="decimal"/>
      <w:lvlText w:val="%9."/>
      <w:lvlJc w:val="left"/>
      <w:pPr>
        <w:ind w:left="6480" w:hanging="360"/>
      </w:pPr>
    </w:lvl>
  </w:abstractNum>
  <w:abstractNum w:abstractNumId="2">
    <w:nsid w:val="283A74FE"/>
    <w:multiLevelType w:val="hybridMultilevel"/>
    <w:tmpl w:val="BD8A02A4"/>
    <w:lvl w:ilvl="0" w:tplc="6C3E24F2">
      <w:start w:val="3"/>
      <w:numFmt w:val="decimal"/>
      <w:lvlText w:val="%1."/>
      <w:lvlJc w:val="left"/>
      <w:pPr>
        <w:ind w:left="720" w:hanging="360"/>
      </w:pPr>
    </w:lvl>
    <w:lvl w:ilvl="1" w:tplc="2A8BA6A4">
      <w:start w:val="1"/>
      <w:numFmt w:val="decimal"/>
      <w:lvlText w:val="%2."/>
      <w:lvlJc w:val="left"/>
      <w:pPr>
        <w:ind w:left="1440" w:hanging="360"/>
      </w:pPr>
    </w:lvl>
    <w:lvl w:ilvl="2" w:tplc="561F2635">
      <w:start w:val="1"/>
      <w:numFmt w:val="decimal"/>
      <w:lvlText w:val="%3."/>
      <w:lvlJc w:val="left"/>
      <w:pPr>
        <w:ind w:left="2160" w:hanging="360"/>
      </w:pPr>
    </w:lvl>
    <w:lvl w:ilvl="3" w:tplc="0138886A">
      <w:start w:val="1"/>
      <w:numFmt w:val="decimal"/>
      <w:lvlText w:val="%4."/>
      <w:lvlJc w:val="left"/>
      <w:pPr>
        <w:ind w:left="2880" w:hanging="360"/>
      </w:pPr>
    </w:lvl>
    <w:lvl w:ilvl="4" w:tplc="4F56D982">
      <w:start w:val="1"/>
      <w:numFmt w:val="decimal"/>
      <w:lvlText w:val="%5."/>
      <w:lvlJc w:val="left"/>
      <w:pPr>
        <w:ind w:left="3600" w:hanging="360"/>
      </w:pPr>
    </w:lvl>
    <w:lvl w:ilvl="5" w:tplc="29B38454">
      <w:start w:val="1"/>
      <w:numFmt w:val="decimal"/>
      <w:lvlText w:val="%6."/>
      <w:lvlJc w:val="left"/>
      <w:pPr>
        <w:ind w:left="4320" w:hanging="360"/>
      </w:pPr>
    </w:lvl>
    <w:lvl w:ilvl="6" w:tplc="3DA432CC">
      <w:start w:val="1"/>
      <w:numFmt w:val="decimal"/>
      <w:lvlText w:val="%7."/>
      <w:lvlJc w:val="left"/>
      <w:pPr>
        <w:ind w:left="5040" w:hanging="360"/>
      </w:pPr>
    </w:lvl>
    <w:lvl w:ilvl="7" w:tplc="34665E01">
      <w:start w:val="1"/>
      <w:numFmt w:val="decimal"/>
      <w:lvlText w:val="%8."/>
      <w:lvlJc w:val="left"/>
      <w:pPr>
        <w:ind w:left="5760" w:hanging="360"/>
      </w:pPr>
    </w:lvl>
    <w:lvl w:ilvl="8" w:tplc="1182FFF4">
      <w:start w:val="1"/>
      <w:numFmt w:val="decimal"/>
      <w:lvlText w:val="%9."/>
      <w:lvlJc w:val="left"/>
      <w:pPr>
        <w:ind w:left="6480" w:hanging="360"/>
      </w:pPr>
    </w:lvl>
  </w:abstractNum>
  <w:abstractNum w:abstractNumId="3">
    <w:nsid w:val="2975EFD9"/>
    <w:multiLevelType w:val="hybridMultilevel"/>
    <w:tmpl w:val="79D8D114"/>
    <w:lvl w:ilvl="0" w:tplc="777742C7">
      <w:start w:val="1"/>
      <w:numFmt w:val="decimal"/>
      <w:lvlText w:val="%1."/>
      <w:lvlJc w:val="left"/>
      <w:pPr>
        <w:ind w:left="720" w:hanging="360"/>
      </w:pPr>
    </w:lvl>
    <w:lvl w:ilvl="1" w:tplc="2576EC4A">
      <w:start w:val="1"/>
      <w:numFmt w:val="decimal"/>
      <w:lvlText w:val="%2."/>
      <w:lvlJc w:val="left"/>
      <w:pPr>
        <w:ind w:left="1440" w:hanging="360"/>
      </w:pPr>
    </w:lvl>
    <w:lvl w:ilvl="2" w:tplc="197BF2BB">
      <w:start w:val="1"/>
      <w:numFmt w:val="decimal"/>
      <w:lvlText w:val="%3."/>
      <w:lvlJc w:val="left"/>
      <w:pPr>
        <w:ind w:left="2160" w:hanging="360"/>
      </w:pPr>
    </w:lvl>
    <w:lvl w:ilvl="3" w:tplc="6B9EB3D0">
      <w:start w:val="1"/>
      <w:numFmt w:val="decimal"/>
      <w:lvlText w:val="%4."/>
      <w:lvlJc w:val="left"/>
      <w:pPr>
        <w:ind w:left="2880" w:hanging="360"/>
      </w:pPr>
    </w:lvl>
    <w:lvl w:ilvl="4" w:tplc="5404A6A4">
      <w:start w:val="1"/>
      <w:numFmt w:val="decimal"/>
      <w:lvlText w:val="%5."/>
      <w:lvlJc w:val="left"/>
      <w:pPr>
        <w:ind w:left="3600" w:hanging="360"/>
      </w:pPr>
    </w:lvl>
    <w:lvl w:ilvl="5" w:tplc="28433633">
      <w:start w:val="1"/>
      <w:numFmt w:val="decimal"/>
      <w:lvlText w:val="%6."/>
      <w:lvlJc w:val="left"/>
      <w:pPr>
        <w:ind w:left="4320" w:hanging="360"/>
      </w:pPr>
    </w:lvl>
    <w:lvl w:ilvl="6" w:tplc="3D081C19">
      <w:start w:val="1"/>
      <w:numFmt w:val="decimal"/>
      <w:lvlText w:val="%7."/>
      <w:lvlJc w:val="left"/>
      <w:pPr>
        <w:ind w:left="5040" w:hanging="360"/>
      </w:pPr>
    </w:lvl>
    <w:lvl w:ilvl="7" w:tplc="60051C26">
      <w:start w:val="1"/>
      <w:numFmt w:val="decimal"/>
      <w:lvlText w:val="%8."/>
      <w:lvlJc w:val="left"/>
      <w:pPr>
        <w:ind w:left="5760" w:hanging="360"/>
      </w:pPr>
    </w:lvl>
    <w:lvl w:ilvl="8" w:tplc="19B4A84F">
      <w:start w:val="1"/>
      <w:numFmt w:val="decimal"/>
      <w:lvlText w:val="%9."/>
      <w:lvlJc w:val="left"/>
      <w:pPr>
        <w:ind w:left="6480" w:hanging="360"/>
      </w:pPr>
    </w:lvl>
  </w:abstractNum>
  <w:abstractNum w:abstractNumId="4">
    <w:nsid w:val="2BC257F8"/>
    <w:multiLevelType w:val="hybridMultilevel"/>
    <w:tmpl w:val="E8C6B464"/>
    <w:lvl w:ilvl="0" w:tplc="47EF4B02">
      <w:start w:val="1"/>
      <w:numFmt w:val="bullet"/>
      <w:lvlText w:val="·"/>
      <w:lvlJc w:val="left"/>
      <w:pPr>
        <w:ind w:left="720" w:hanging="360"/>
      </w:pPr>
      <w:rPr>
        <w:rFonts w:ascii="Symbol" w:hAnsi="Symbol"/>
      </w:rPr>
    </w:lvl>
    <w:lvl w:ilvl="1" w:tplc="32B3FF77">
      <w:start w:val="1"/>
      <w:numFmt w:val="bullet"/>
      <w:lvlText w:val="o"/>
      <w:lvlJc w:val="left"/>
      <w:pPr>
        <w:ind w:left="1440" w:hanging="360"/>
      </w:pPr>
      <w:rPr>
        <w:rFonts w:ascii="Symbol" w:hAnsi="Symbol"/>
      </w:rPr>
    </w:lvl>
    <w:lvl w:ilvl="2" w:tplc="2BD5EEF9">
      <w:start w:val="1"/>
      <w:numFmt w:val="bullet"/>
      <w:lvlText w:val="·"/>
      <w:lvlJc w:val="left"/>
      <w:pPr>
        <w:ind w:left="2160" w:hanging="360"/>
      </w:pPr>
      <w:rPr>
        <w:rFonts w:ascii="Symbol" w:hAnsi="Symbol"/>
      </w:rPr>
    </w:lvl>
    <w:lvl w:ilvl="3" w:tplc="289BAE46">
      <w:start w:val="1"/>
      <w:numFmt w:val="bullet"/>
      <w:lvlText w:val="o"/>
      <w:lvlJc w:val="left"/>
      <w:pPr>
        <w:ind w:left="2880" w:hanging="360"/>
      </w:pPr>
      <w:rPr>
        <w:rFonts w:ascii="Symbol" w:hAnsi="Symbol"/>
      </w:rPr>
    </w:lvl>
    <w:lvl w:ilvl="4" w:tplc="3D4CC47D">
      <w:start w:val="1"/>
      <w:numFmt w:val="bullet"/>
      <w:lvlText w:val="·"/>
      <w:lvlJc w:val="left"/>
      <w:pPr>
        <w:ind w:left="3600" w:hanging="360"/>
      </w:pPr>
      <w:rPr>
        <w:rFonts w:ascii="Symbol" w:hAnsi="Symbol"/>
      </w:rPr>
    </w:lvl>
    <w:lvl w:ilvl="5" w:tplc="2B4FF684">
      <w:start w:val="1"/>
      <w:numFmt w:val="bullet"/>
      <w:lvlText w:val="o"/>
      <w:lvlJc w:val="left"/>
      <w:pPr>
        <w:ind w:left="4320" w:hanging="360"/>
      </w:pPr>
      <w:rPr>
        <w:rFonts w:ascii="Symbol" w:hAnsi="Symbol"/>
      </w:rPr>
    </w:lvl>
    <w:lvl w:ilvl="6" w:tplc="1A2CBA12">
      <w:start w:val="1"/>
      <w:numFmt w:val="bullet"/>
      <w:lvlText w:val="·"/>
      <w:lvlJc w:val="left"/>
      <w:pPr>
        <w:ind w:left="5040" w:hanging="360"/>
      </w:pPr>
      <w:rPr>
        <w:rFonts w:ascii="Symbol" w:hAnsi="Symbol"/>
      </w:rPr>
    </w:lvl>
    <w:lvl w:ilvl="7" w:tplc="18A47D34">
      <w:start w:val="1"/>
      <w:numFmt w:val="bullet"/>
      <w:lvlText w:val="o"/>
      <w:lvlJc w:val="left"/>
      <w:pPr>
        <w:ind w:left="5760" w:hanging="360"/>
      </w:pPr>
      <w:rPr>
        <w:rFonts w:ascii="Symbol" w:hAnsi="Symbol"/>
      </w:rPr>
    </w:lvl>
    <w:lvl w:ilvl="8" w:tplc="5E8B0640">
      <w:start w:val="1"/>
      <w:numFmt w:val="bullet"/>
      <w:lvlText w:val="·"/>
      <w:lvlJc w:val="left"/>
      <w:pPr>
        <w:ind w:left="6480" w:hanging="360"/>
      </w:pPr>
      <w:rPr>
        <w:rFonts w:ascii="Symbol" w:hAnsi="Symbol"/>
      </w:rPr>
    </w:lvl>
  </w:abstractNum>
  <w:abstractNum w:abstractNumId="5">
    <w:nsid w:val="3E8FE745"/>
    <w:multiLevelType w:val="hybridMultilevel"/>
    <w:tmpl w:val="841A43D6"/>
    <w:lvl w:ilvl="0" w:tplc="1D63627C">
      <w:start w:val="1"/>
      <w:numFmt w:val="bullet"/>
      <w:lvlText w:val="·"/>
      <w:lvlJc w:val="left"/>
      <w:pPr>
        <w:ind w:left="720" w:hanging="360"/>
      </w:pPr>
      <w:rPr>
        <w:rFonts w:ascii="Symbol" w:hAnsi="Symbol"/>
      </w:rPr>
    </w:lvl>
    <w:lvl w:ilvl="1" w:tplc="1F13C95A">
      <w:start w:val="1"/>
      <w:numFmt w:val="bullet"/>
      <w:lvlText w:val="o"/>
      <w:lvlJc w:val="left"/>
      <w:pPr>
        <w:ind w:left="1440" w:hanging="360"/>
      </w:pPr>
      <w:rPr>
        <w:rFonts w:ascii="Symbol" w:hAnsi="Symbol"/>
      </w:rPr>
    </w:lvl>
    <w:lvl w:ilvl="2" w:tplc="57958D4B">
      <w:start w:val="1"/>
      <w:numFmt w:val="bullet"/>
      <w:lvlText w:val="·"/>
      <w:lvlJc w:val="left"/>
      <w:pPr>
        <w:ind w:left="2160" w:hanging="360"/>
      </w:pPr>
      <w:rPr>
        <w:rFonts w:ascii="Symbol" w:hAnsi="Symbol"/>
      </w:rPr>
    </w:lvl>
    <w:lvl w:ilvl="3" w:tplc="12752DC2">
      <w:start w:val="1"/>
      <w:numFmt w:val="bullet"/>
      <w:lvlText w:val="o"/>
      <w:lvlJc w:val="left"/>
      <w:pPr>
        <w:ind w:left="2880" w:hanging="360"/>
      </w:pPr>
      <w:rPr>
        <w:rFonts w:ascii="Symbol" w:hAnsi="Symbol"/>
      </w:rPr>
    </w:lvl>
    <w:lvl w:ilvl="4" w:tplc="6AAD3EAF">
      <w:start w:val="1"/>
      <w:numFmt w:val="bullet"/>
      <w:lvlText w:val="·"/>
      <w:lvlJc w:val="left"/>
      <w:pPr>
        <w:ind w:left="3600" w:hanging="360"/>
      </w:pPr>
      <w:rPr>
        <w:rFonts w:ascii="Symbol" w:hAnsi="Symbol"/>
      </w:rPr>
    </w:lvl>
    <w:lvl w:ilvl="5" w:tplc="0DCF5182">
      <w:start w:val="1"/>
      <w:numFmt w:val="bullet"/>
      <w:lvlText w:val="o"/>
      <w:lvlJc w:val="left"/>
      <w:pPr>
        <w:ind w:left="4320" w:hanging="360"/>
      </w:pPr>
      <w:rPr>
        <w:rFonts w:ascii="Symbol" w:hAnsi="Symbol"/>
      </w:rPr>
    </w:lvl>
    <w:lvl w:ilvl="6" w:tplc="23924DD1">
      <w:start w:val="1"/>
      <w:numFmt w:val="bullet"/>
      <w:lvlText w:val="·"/>
      <w:lvlJc w:val="left"/>
      <w:pPr>
        <w:ind w:left="5040" w:hanging="360"/>
      </w:pPr>
      <w:rPr>
        <w:rFonts w:ascii="Symbol" w:hAnsi="Symbol"/>
      </w:rPr>
    </w:lvl>
    <w:lvl w:ilvl="7" w:tplc="526465D8">
      <w:start w:val="1"/>
      <w:numFmt w:val="bullet"/>
      <w:lvlText w:val="o"/>
      <w:lvlJc w:val="left"/>
      <w:pPr>
        <w:ind w:left="5760" w:hanging="360"/>
      </w:pPr>
      <w:rPr>
        <w:rFonts w:ascii="Symbol" w:hAnsi="Symbol"/>
      </w:rPr>
    </w:lvl>
    <w:lvl w:ilvl="8" w:tplc="7836B182">
      <w:start w:val="1"/>
      <w:numFmt w:val="bullet"/>
      <w:lvlText w:val="·"/>
      <w:lvlJc w:val="left"/>
      <w:pPr>
        <w:ind w:left="6480" w:hanging="360"/>
      </w:pPr>
      <w:rPr>
        <w:rFonts w:ascii="Symbol" w:hAnsi="Symbol"/>
      </w:rPr>
    </w:lvl>
  </w:abstractNum>
  <w:abstractNum w:abstractNumId="6">
    <w:nsid w:val="523B5A5B"/>
    <w:multiLevelType w:val="hybridMultilevel"/>
    <w:tmpl w:val="E56CEB7C"/>
    <w:lvl w:ilvl="0" w:tplc="383147D3">
      <w:start w:val="2"/>
      <w:numFmt w:val="decimal"/>
      <w:lvlText w:val="%1."/>
      <w:lvlJc w:val="left"/>
      <w:pPr>
        <w:ind w:left="720" w:hanging="360"/>
      </w:pPr>
    </w:lvl>
    <w:lvl w:ilvl="1" w:tplc="5FD9B696">
      <w:start w:val="1"/>
      <w:numFmt w:val="decimal"/>
      <w:lvlText w:val="%2."/>
      <w:lvlJc w:val="left"/>
      <w:pPr>
        <w:ind w:left="1440" w:hanging="360"/>
      </w:pPr>
    </w:lvl>
    <w:lvl w:ilvl="2" w:tplc="0BFD6C9B">
      <w:start w:val="1"/>
      <w:numFmt w:val="decimal"/>
      <w:lvlText w:val="%3."/>
      <w:lvlJc w:val="left"/>
      <w:pPr>
        <w:ind w:left="2160" w:hanging="360"/>
      </w:pPr>
    </w:lvl>
    <w:lvl w:ilvl="3" w:tplc="6117A8BF">
      <w:start w:val="1"/>
      <w:numFmt w:val="decimal"/>
      <w:lvlText w:val="%4."/>
      <w:lvlJc w:val="left"/>
      <w:pPr>
        <w:ind w:left="2880" w:hanging="360"/>
      </w:pPr>
    </w:lvl>
    <w:lvl w:ilvl="4" w:tplc="6C6952B0">
      <w:start w:val="1"/>
      <w:numFmt w:val="decimal"/>
      <w:lvlText w:val="%5."/>
      <w:lvlJc w:val="left"/>
      <w:pPr>
        <w:ind w:left="3600" w:hanging="360"/>
      </w:pPr>
    </w:lvl>
    <w:lvl w:ilvl="5" w:tplc="54F2070A">
      <w:start w:val="1"/>
      <w:numFmt w:val="decimal"/>
      <w:lvlText w:val="%6."/>
      <w:lvlJc w:val="left"/>
      <w:pPr>
        <w:ind w:left="4320" w:hanging="360"/>
      </w:pPr>
    </w:lvl>
    <w:lvl w:ilvl="6" w:tplc="51D775E5">
      <w:start w:val="1"/>
      <w:numFmt w:val="decimal"/>
      <w:lvlText w:val="%7."/>
      <w:lvlJc w:val="left"/>
      <w:pPr>
        <w:ind w:left="5040" w:hanging="360"/>
      </w:pPr>
    </w:lvl>
    <w:lvl w:ilvl="7" w:tplc="2A1C325B">
      <w:start w:val="1"/>
      <w:numFmt w:val="decimal"/>
      <w:lvlText w:val="%8."/>
      <w:lvlJc w:val="left"/>
      <w:pPr>
        <w:ind w:left="5760" w:hanging="360"/>
      </w:pPr>
    </w:lvl>
    <w:lvl w:ilvl="8" w:tplc="69ABB89C">
      <w:start w:val="1"/>
      <w:numFmt w:val="decimal"/>
      <w:lvlText w:val="%9."/>
      <w:lvlJc w:val="left"/>
      <w:pPr>
        <w:ind w:left="6480" w:hanging="360"/>
      </w:pPr>
    </w:lvl>
  </w:abstractNum>
  <w:abstractNum w:abstractNumId="7">
    <w:nsid w:val="5C57DBCF"/>
    <w:multiLevelType w:val="hybridMultilevel"/>
    <w:tmpl w:val="1A28C7F6"/>
    <w:lvl w:ilvl="0" w:tplc="10FAC231">
      <w:start w:val="1"/>
      <w:numFmt w:val="bullet"/>
      <w:lvlText w:val="·"/>
      <w:lvlJc w:val="left"/>
      <w:pPr>
        <w:ind w:left="720" w:hanging="360"/>
      </w:pPr>
      <w:rPr>
        <w:rFonts w:ascii="Symbol" w:hAnsi="Symbol"/>
      </w:rPr>
    </w:lvl>
    <w:lvl w:ilvl="1" w:tplc="4B35170D">
      <w:start w:val="1"/>
      <w:numFmt w:val="bullet"/>
      <w:lvlText w:val="o"/>
      <w:lvlJc w:val="left"/>
      <w:pPr>
        <w:ind w:left="1440" w:hanging="360"/>
      </w:pPr>
      <w:rPr>
        <w:rFonts w:ascii="Symbol" w:hAnsi="Symbol"/>
      </w:rPr>
    </w:lvl>
    <w:lvl w:ilvl="2" w:tplc="30DA43D4">
      <w:start w:val="1"/>
      <w:numFmt w:val="bullet"/>
      <w:lvlText w:val="·"/>
      <w:lvlJc w:val="left"/>
      <w:pPr>
        <w:ind w:left="2160" w:hanging="360"/>
      </w:pPr>
      <w:rPr>
        <w:rFonts w:ascii="Symbol" w:hAnsi="Symbol"/>
      </w:rPr>
    </w:lvl>
    <w:lvl w:ilvl="3" w:tplc="50A3AC71">
      <w:start w:val="1"/>
      <w:numFmt w:val="bullet"/>
      <w:lvlText w:val="o"/>
      <w:lvlJc w:val="left"/>
      <w:pPr>
        <w:ind w:left="2880" w:hanging="360"/>
      </w:pPr>
      <w:rPr>
        <w:rFonts w:ascii="Symbol" w:hAnsi="Symbol"/>
      </w:rPr>
    </w:lvl>
    <w:lvl w:ilvl="4" w:tplc="74886A78">
      <w:start w:val="1"/>
      <w:numFmt w:val="bullet"/>
      <w:lvlText w:val="·"/>
      <w:lvlJc w:val="left"/>
      <w:pPr>
        <w:ind w:left="3600" w:hanging="360"/>
      </w:pPr>
      <w:rPr>
        <w:rFonts w:ascii="Symbol" w:hAnsi="Symbol"/>
      </w:rPr>
    </w:lvl>
    <w:lvl w:ilvl="5" w:tplc="00949CE9">
      <w:start w:val="1"/>
      <w:numFmt w:val="bullet"/>
      <w:lvlText w:val="o"/>
      <w:lvlJc w:val="left"/>
      <w:pPr>
        <w:ind w:left="4320" w:hanging="360"/>
      </w:pPr>
      <w:rPr>
        <w:rFonts w:ascii="Symbol" w:hAnsi="Symbol"/>
      </w:rPr>
    </w:lvl>
    <w:lvl w:ilvl="6" w:tplc="569FF5E7">
      <w:start w:val="1"/>
      <w:numFmt w:val="bullet"/>
      <w:lvlText w:val="·"/>
      <w:lvlJc w:val="left"/>
      <w:pPr>
        <w:ind w:left="5040" w:hanging="360"/>
      </w:pPr>
      <w:rPr>
        <w:rFonts w:ascii="Symbol" w:hAnsi="Symbol"/>
      </w:rPr>
    </w:lvl>
    <w:lvl w:ilvl="7" w:tplc="0068A0E8">
      <w:start w:val="1"/>
      <w:numFmt w:val="bullet"/>
      <w:lvlText w:val="o"/>
      <w:lvlJc w:val="left"/>
      <w:pPr>
        <w:ind w:left="5760" w:hanging="360"/>
      </w:pPr>
      <w:rPr>
        <w:rFonts w:ascii="Symbol" w:hAnsi="Symbol"/>
      </w:rPr>
    </w:lvl>
    <w:lvl w:ilvl="8" w:tplc="3FCB860F">
      <w:start w:val="1"/>
      <w:numFmt w:val="bullet"/>
      <w:lvlText w:val="·"/>
      <w:lvlJc w:val="left"/>
      <w:pPr>
        <w:ind w:left="6480" w:hanging="360"/>
      </w:pPr>
      <w:rPr>
        <w:rFonts w:ascii="Symbol" w:hAnsi="Symbol"/>
      </w:rPr>
    </w:lvl>
  </w:abstractNum>
  <w:abstractNum w:abstractNumId="8">
    <w:nsid w:val="5FC5B760"/>
    <w:multiLevelType w:val="hybridMultilevel"/>
    <w:tmpl w:val="D99A95BA"/>
    <w:lvl w:ilvl="0" w:tplc="777742C7">
      <w:start w:val="1"/>
      <w:numFmt w:val="decimal"/>
      <w:lvlText w:val="%1."/>
      <w:lvlJc w:val="left"/>
      <w:pPr>
        <w:ind w:left="720" w:hanging="360"/>
      </w:pPr>
    </w:lvl>
    <w:lvl w:ilvl="1" w:tplc="2576EC4A">
      <w:start w:val="1"/>
      <w:numFmt w:val="decimal"/>
      <w:lvlText w:val="%2."/>
      <w:lvlJc w:val="left"/>
      <w:pPr>
        <w:ind w:left="1440" w:hanging="360"/>
      </w:pPr>
    </w:lvl>
    <w:lvl w:ilvl="2" w:tplc="197BF2BB">
      <w:start w:val="1"/>
      <w:numFmt w:val="decimal"/>
      <w:lvlText w:val="%3."/>
      <w:lvlJc w:val="left"/>
      <w:pPr>
        <w:ind w:left="2160" w:hanging="360"/>
      </w:pPr>
    </w:lvl>
    <w:lvl w:ilvl="3" w:tplc="6B9EB3D0">
      <w:start w:val="1"/>
      <w:numFmt w:val="decimal"/>
      <w:lvlText w:val="%4."/>
      <w:lvlJc w:val="left"/>
      <w:pPr>
        <w:ind w:left="2880" w:hanging="360"/>
      </w:pPr>
    </w:lvl>
    <w:lvl w:ilvl="4" w:tplc="5404A6A4">
      <w:start w:val="1"/>
      <w:numFmt w:val="decimal"/>
      <w:lvlText w:val="%5."/>
      <w:lvlJc w:val="left"/>
      <w:pPr>
        <w:ind w:left="3600" w:hanging="360"/>
      </w:pPr>
    </w:lvl>
    <w:lvl w:ilvl="5" w:tplc="28433633">
      <w:start w:val="1"/>
      <w:numFmt w:val="decimal"/>
      <w:lvlText w:val="%6."/>
      <w:lvlJc w:val="left"/>
      <w:pPr>
        <w:ind w:left="4320" w:hanging="360"/>
      </w:pPr>
    </w:lvl>
    <w:lvl w:ilvl="6" w:tplc="3D081C19">
      <w:start w:val="1"/>
      <w:numFmt w:val="decimal"/>
      <w:lvlText w:val="%7."/>
      <w:lvlJc w:val="left"/>
      <w:pPr>
        <w:ind w:left="5040" w:hanging="360"/>
      </w:pPr>
    </w:lvl>
    <w:lvl w:ilvl="7" w:tplc="60051C26">
      <w:start w:val="1"/>
      <w:numFmt w:val="decimal"/>
      <w:lvlText w:val="%8."/>
      <w:lvlJc w:val="left"/>
      <w:pPr>
        <w:ind w:left="5760" w:hanging="360"/>
      </w:pPr>
    </w:lvl>
    <w:lvl w:ilvl="8" w:tplc="19B4A84F">
      <w:start w:val="1"/>
      <w:numFmt w:val="decimal"/>
      <w:lvlText w:val="%9."/>
      <w:lvlJc w:val="left"/>
      <w:pPr>
        <w:ind w:left="6480" w:hanging="360"/>
      </w:pPr>
    </w:lvl>
  </w:abstractNum>
  <w:abstractNum w:abstractNumId="9">
    <w:nsid w:val="644C7A40"/>
    <w:multiLevelType w:val="hybridMultilevel"/>
    <w:tmpl w:val="A6FA4894"/>
    <w:lvl w:ilvl="0" w:tplc="147299BC">
      <w:start w:val="1"/>
      <w:numFmt w:val="decimal"/>
      <w:lvlText w:val="%1."/>
      <w:lvlJc w:val="left"/>
      <w:pPr>
        <w:ind w:left="720" w:hanging="360"/>
      </w:pPr>
    </w:lvl>
    <w:lvl w:ilvl="1" w:tplc="703F529A">
      <w:start w:val="1"/>
      <w:numFmt w:val="decimal"/>
      <w:lvlText w:val="%2."/>
      <w:lvlJc w:val="left"/>
      <w:pPr>
        <w:ind w:left="1440" w:hanging="360"/>
      </w:pPr>
    </w:lvl>
    <w:lvl w:ilvl="2" w:tplc="4BA48CD4">
      <w:start w:val="1"/>
      <w:numFmt w:val="decimal"/>
      <w:lvlText w:val="%3."/>
      <w:lvlJc w:val="left"/>
      <w:pPr>
        <w:ind w:left="2160" w:hanging="360"/>
      </w:pPr>
    </w:lvl>
    <w:lvl w:ilvl="3" w:tplc="1A02B0EA">
      <w:start w:val="1"/>
      <w:numFmt w:val="decimal"/>
      <w:lvlText w:val="%4."/>
      <w:lvlJc w:val="left"/>
      <w:pPr>
        <w:ind w:left="2880" w:hanging="360"/>
      </w:pPr>
    </w:lvl>
    <w:lvl w:ilvl="4" w:tplc="5DD56CDF">
      <w:start w:val="1"/>
      <w:numFmt w:val="decimal"/>
      <w:lvlText w:val="%5."/>
      <w:lvlJc w:val="left"/>
      <w:pPr>
        <w:ind w:left="3600" w:hanging="360"/>
      </w:pPr>
    </w:lvl>
    <w:lvl w:ilvl="5" w:tplc="22074DC5">
      <w:start w:val="1"/>
      <w:numFmt w:val="decimal"/>
      <w:lvlText w:val="%6."/>
      <w:lvlJc w:val="left"/>
      <w:pPr>
        <w:ind w:left="4320" w:hanging="360"/>
      </w:pPr>
    </w:lvl>
    <w:lvl w:ilvl="6" w:tplc="262DA9E5">
      <w:start w:val="1"/>
      <w:numFmt w:val="decimal"/>
      <w:lvlText w:val="%7."/>
      <w:lvlJc w:val="left"/>
      <w:pPr>
        <w:ind w:left="5040" w:hanging="360"/>
      </w:pPr>
    </w:lvl>
    <w:lvl w:ilvl="7" w:tplc="27B658AD">
      <w:start w:val="1"/>
      <w:numFmt w:val="decimal"/>
      <w:lvlText w:val="%8."/>
      <w:lvlJc w:val="left"/>
      <w:pPr>
        <w:ind w:left="5760" w:hanging="360"/>
      </w:pPr>
    </w:lvl>
    <w:lvl w:ilvl="8" w:tplc="73D62C08">
      <w:start w:val="1"/>
      <w:numFmt w:val="decimal"/>
      <w:lvlText w:val="%9."/>
      <w:lvlJc w:val="left"/>
      <w:pPr>
        <w:ind w:left="6480" w:hanging="360"/>
      </w:pPr>
    </w:lvl>
  </w:abstractNum>
  <w:abstractNum w:abstractNumId="10">
    <w:nsid w:val="68A033CB"/>
    <w:multiLevelType w:val="hybridMultilevel"/>
    <w:tmpl w:val="86EEE80C"/>
    <w:lvl w:ilvl="0" w:tplc="62F89C6C">
      <w:start w:val="1"/>
      <w:numFmt w:val="bullet"/>
      <w:lvlText w:val="·"/>
      <w:lvlJc w:val="left"/>
      <w:pPr>
        <w:ind w:left="720" w:hanging="360"/>
      </w:pPr>
      <w:rPr>
        <w:rFonts w:ascii="Symbol" w:hAnsi="Symbol"/>
      </w:rPr>
    </w:lvl>
    <w:lvl w:ilvl="1" w:tplc="18FD59CD">
      <w:start w:val="1"/>
      <w:numFmt w:val="bullet"/>
      <w:lvlText w:val="o"/>
      <w:lvlJc w:val="left"/>
      <w:pPr>
        <w:ind w:left="1440" w:hanging="360"/>
      </w:pPr>
      <w:rPr>
        <w:rFonts w:ascii="Symbol" w:hAnsi="Symbol"/>
      </w:rPr>
    </w:lvl>
    <w:lvl w:ilvl="2" w:tplc="62D27B37">
      <w:start w:val="1"/>
      <w:numFmt w:val="bullet"/>
      <w:lvlText w:val="·"/>
      <w:lvlJc w:val="left"/>
      <w:pPr>
        <w:ind w:left="2160" w:hanging="360"/>
      </w:pPr>
      <w:rPr>
        <w:rFonts w:ascii="Symbol" w:hAnsi="Symbol"/>
      </w:rPr>
    </w:lvl>
    <w:lvl w:ilvl="3" w:tplc="3D775F7B">
      <w:start w:val="1"/>
      <w:numFmt w:val="bullet"/>
      <w:lvlText w:val="o"/>
      <w:lvlJc w:val="left"/>
      <w:pPr>
        <w:ind w:left="2880" w:hanging="360"/>
      </w:pPr>
      <w:rPr>
        <w:rFonts w:ascii="Symbol" w:hAnsi="Symbol"/>
      </w:rPr>
    </w:lvl>
    <w:lvl w:ilvl="4" w:tplc="6BFFF4F8">
      <w:start w:val="1"/>
      <w:numFmt w:val="bullet"/>
      <w:lvlText w:val="·"/>
      <w:lvlJc w:val="left"/>
      <w:pPr>
        <w:ind w:left="3600" w:hanging="360"/>
      </w:pPr>
      <w:rPr>
        <w:rFonts w:ascii="Symbol" w:hAnsi="Symbol"/>
      </w:rPr>
    </w:lvl>
    <w:lvl w:ilvl="5" w:tplc="44C38C8B">
      <w:start w:val="1"/>
      <w:numFmt w:val="bullet"/>
      <w:lvlText w:val="o"/>
      <w:lvlJc w:val="left"/>
      <w:pPr>
        <w:ind w:left="4320" w:hanging="360"/>
      </w:pPr>
      <w:rPr>
        <w:rFonts w:ascii="Symbol" w:hAnsi="Symbol"/>
      </w:rPr>
    </w:lvl>
    <w:lvl w:ilvl="6" w:tplc="38B8D2FA">
      <w:start w:val="1"/>
      <w:numFmt w:val="bullet"/>
      <w:lvlText w:val="·"/>
      <w:lvlJc w:val="left"/>
      <w:pPr>
        <w:ind w:left="5040" w:hanging="360"/>
      </w:pPr>
      <w:rPr>
        <w:rFonts w:ascii="Symbol" w:hAnsi="Symbol"/>
      </w:rPr>
    </w:lvl>
    <w:lvl w:ilvl="7" w:tplc="5B7BCC64">
      <w:start w:val="1"/>
      <w:numFmt w:val="bullet"/>
      <w:lvlText w:val="o"/>
      <w:lvlJc w:val="left"/>
      <w:pPr>
        <w:ind w:left="5760" w:hanging="360"/>
      </w:pPr>
      <w:rPr>
        <w:rFonts w:ascii="Symbol" w:hAnsi="Symbol"/>
      </w:rPr>
    </w:lvl>
    <w:lvl w:ilvl="8" w:tplc="638DAEC7">
      <w:start w:val="1"/>
      <w:numFmt w:val="bullet"/>
      <w:lvlText w:val="·"/>
      <w:lvlJc w:val="left"/>
      <w:pPr>
        <w:ind w:left="6480" w:hanging="360"/>
      </w:pPr>
      <w:rPr>
        <w:rFonts w:ascii="Symbol" w:hAnsi="Symbol"/>
      </w:rPr>
    </w:lvl>
  </w:abstractNum>
  <w:abstractNum w:abstractNumId="11">
    <w:nsid w:val="7A764D2A"/>
    <w:multiLevelType w:val="hybridMultilevel"/>
    <w:tmpl w:val="430C8068"/>
    <w:lvl w:ilvl="0" w:tplc="7D92CD16">
      <w:start w:val="1"/>
      <w:numFmt w:val="bullet"/>
      <w:lvlText w:val="·"/>
      <w:lvlJc w:val="left"/>
      <w:pPr>
        <w:ind w:left="720" w:hanging="360"/>
      </w:pPr>
      <w:rPr>
        <w:rFonts w:ascii="Symbol" w:hAnsi="Symbol"/>
      </w:rPr>
    </w:lvl>
    <w:lvl w:ilvl="1" w:tplc="2633CE12">
      <w:start w:val="1"/>
      <w:numFmt w:val="bullet"/>
      <w:lvlText w:val="o"/>
      <w:lvlJc w:val="left"/>
      <w:pPr>
        <w:ind w:left="1440" w:hanging="360"/>
      </w:pPr>
      <w:rPr>
        <w:rFonts w:ascii="Symbol" w:hAnsi="Symbol"/>
      </w:rPr>
    </w:lvl>
    <w:lvl w:ilvl="2" w:tplc="5BE44125">
      <w:start w:val="1"/>
      <w:numFmt w:val="bullet"/>
      <w:lvlText w:val="·"/>
      <w:lvlJc w:val="left"/>
      <w:pPr>
        <w:ind w:left="2160" w:hanging="360"/>
      </w:pPr>
      <w:rPr>
        <w:rFonts w:ascii="Symbol" w:hAnsi="Symbol"/>
      </w:rPr>
    </w:lvl>
    <w:lvl w:ilvl="3" w:tplc="73D7BC6D">
      <w:start w:val="1"/>
      <w:numFmt w:val="bullet"/>
      <w:lvlText w:val="o"/>
      <w:lvlJc w:val="left"/>
      <w:pPr>
        <w:ind w:left="2880" w:hanging="360"/>
      </w:pPr>
      <w:rPr>
        <w:rFonts w:ascii="Symbol" w:hAnsi="Symbol"/>
      </w:rPr>
    </w:lvl>
    <w:lvl w:ilvl="4" w:tplc="17074882">
      <w:start w:val="1"/>
      <w:numFmt w:val="bullet"/>
      <w:lvlText w:val="·"/>
      <w:lvlJc w:val="left"/>
      <w:pPr>
        <w:ind w:left="3600" w:hanging="360"/>
      </w:pPr>
      <w:rPr>
        <w:rFonts w:ascii="Symbol" w:hAnsi="Symbol"/>
      </w:rPr>
    </w:lvl>
    <w:lvl w:ilvl="5" w:tplc="79A3AA81">
      <w:start w:val="1"/>
      <w:numFmt w:val="bullet"/>
      <w:lvlText w:val="o"/>
      <w:lvlJc w:val="left"/>
      <w:pPr>
        <w:ind w:left="4320" w:hanging="360"/>
      </w:pPr>
      <w:rPr>
        <w:rFonts w:ascii="Symbol" w:hAnsi="Symbol"/>
      </w:rPr>
    </w:lvl>
    <w:lvl w:ilvl="6" w:tplc="43C2EAC3">
      <w:start w:val="1"/>
      <w:numFmt w:val="bullet"/>
      <w:lvlText w:val="·"/>
      <w:lvlJc w:val="left"/>
      <w:pPr>
        <w:ind w:left="5040" w:hanging="360"/>
      </w:pPr>
      <w:rPr>
        <w:rFonts w:ascii="Symbol" w:hAnsi="Symbol"/>
      </w:rPr>
    </w:lvl>
    <w:lvl w:ilvl="7" w:tplc="05FDC470">
      <w:start w:val="1"/>
      <w:numFmt w:val="bullet"/>
      <w:lvlText w:val="o"/>
      <w:lvlJc w:val="left"/>
      <w:pPr>
        <w:ind w:left="5760" w:hanging="360"/>
      </w:pPr>
      <w:rPr>
        <w:rFonts w:ascii="Symbol" w:hAnsi="Symbol"/>
      </w:rPr>
    </w:lvl>
    <w:lvl w:ilvl="8" w:tplc="76A50380">
      <w:start w:val="1"/>
      <w:numFmt w:val="bullet"/>
      <w:lvlText w:val="·"/>
      <w:lvlJc w:val="left"/>
      <w:pPr>
        <w:ind w:left="6480" w:hanging="360"/>
      </w:pPr>
      <w:rPr>
        <w:rFonts w:ascii="Symbol" w:hAnsi="Symbol"/>
      </w:rPr>
    </w:lvl>
  </w:abstractNum>
  <w:num w:numId="1">
    <w:abstractNumId w:val="8"/>
  </w:num>
  <w:num w:numId="2">
    <w:abstractNumId w:val="9"/>
  </w:num>
  <w:num w:numId="3">
    <w:abstractNumId w:val="5"/>
  </w:num>
  <w:num w:numId="4">
    <w:abstractNumId w:val="6"/>
  </w:num>
  <w:num w:numId="5">
    <w:abstractNumId w:val="10"/>
  </w:num>
  <w:num w:numId="6">
    <w:abstractNumId w:val="2"/>
  </w:num>
  <w:num w:numId="7">
    <w:abstractNumId w:val="0"/>
  </w:num>
  <w:num w:numId="8">
    <w:abstractNumId w:val="4"/>
  </w:num>
  <w:num w:numId="9">
    <w:abstractNumId w:val="1"/>
  </w:num>
  <w:num w:numId="10">
    <w:abstractNumId w:val="7"/>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08"/>
    <w:rsid w:val="0047199C"/>
    <w:rsid w:val="006A5C08"/>
    <w:rsid w:val="006E31DE"/>
    <w:rsid w:val="007F2863"/>
    <w:rsid w:val="00A82311"/>
    <w:rsid w:val="00AD2B18"/>
    <w:rsid w:val="00DC0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AD2B1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2B18"/>
  </w:style>
  <w:style w:type="paragraph" w:styleId="a7">
    <w:name w:val="footer"/>
    <w:basedOn w:val="a"/>
    <w:link w:val="a8"/>
    <w:uiPriority w:val="99"/>
    <w:unhideWhenUsed/>
    <w:rsid w:val="00AD2B1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2B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AD2B1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2B18"/>
  </w:style>
  <w:style w:type="paragraph" w:styleId="a7">
    <w:name w:val="footer"/>
    <w:basedOn w:val="a"/>
    <w:link w:val="a8"/>
    <w:uiPriority w:val="99"/>
    <w:unhideWhenUsed/>
    <w:rsid w:val="00AD2B1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2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746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8%D0%B3%D0%BB%D0%BE%D1%82%D0%B5%D1%80%D0%B0%D0%BF%D0%B8%D1%8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sdmanuals.com/ru/%D0%BF%D1%80%D0%BE%D1%84%D0%B5%D1%81%D1%81%D0%B8%D0%BE%D0%BD%D0%B0%D0%BB%D1%8C%D0%BD%D1%8B%D0%B9/%D0%BF%D0%B5%D0%B4%D0%B8%D0%B0%D1%82%D1%80%D0%B8%D1%8F/%D0%BC%D1%83%D0%BA%D0%BE%D0%B2%D0%B8%D1%81%D1%86%D0%B8%D0%B4%D0%BE%D0%B7-%D0%BA%D0%B8%D1%81%D1%82%D0%BE%D0%B7%D0%BD%D1%8B%D0%B9-%D1%84%D0%B8%D0%B1%D1%80%D0%BE%D0%B7/%D0%BC%D1%83%D0%BA%D0%BE%D0%B2%D0%B8%D1%81%D1%86%D0%B8%D0%B4%D0%BE%D0%B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sdmanuals.com/ru/%D0%BF%D1%80%D0%BE%D1%84%D0%B5%D1%81%D1%81%D0%B8%D0%BE%D0%BD%D0%B0%D0%BB%D1%8C%D0%BD%D1%8B%D0%B9/%D0%BB%D0%B5%D0%B3%D0%BE%D1%87%D0%BD%D1%8B%D0%B5-%D0%BD%D0%B0%D1%80%D1%83%D1%88%D0%B5%D0%BD%D0%B8%D1%8F/%D0%BF%D0%BD%D0%B5%D0%B2%D0%BC%D0%BE%D0%BD%D0%B8%D1%8F/pneumocystis-jirovecii-%D0%BF%D0%BD%D0%B5%D0%B2%D0%BC%D0%BE%D0%BD%D0%B8%D1%8F,-%D0%BE%D0%B1%D1%83%D1%81%D0%BB%D0%BE%D0%B2%D0%BB%D0%B5%D0%BD%D0%BD%D0%B0%D1%8F-%D0%BF%D0%BD%D0%B5%D0%B2%D0%BC%D0%BE%D1%86%D0%B8%D1%81%D1%82%D0%B0-%D0%BA%D0%B0%D1%80%D0%B8%D0%BD%D0%B8%D0%B8" TargetMode="External"/><Relationship Id="rId4" Type="http://schemas.microsoft.com/office/2007/relationships/stylesWithEffects" Target="stylesWithEffects.xml"/><Relationship Id="rId9" Type="http://schemas.openxmlformats.org/officeDocument/2006/relationships/hyperlink" Target="https://www.msdmanuals.com/ru/%D0%BF%D1%80%D0%BE%D1%84%D0%B5%D1%81%D1%81%D0%B8%D0%BE%D0%BD%D0%B0%D0%BB%D1%8C%D0%BD%D1%8B%D0%B9/%D0%BB%D0%B5%D0%B3%D0%BE%D1%87%D0%BD%D1%8B%D0%B5-%D0%BD%D0%B0%D1%80%D1%83%D1%88%D0%B5%D0%BD%D0%B8%D1%8F/%D1%85%D1%80%D0%BE%D0%BD%D0%B8%D1%87%D0%B5%D1%81%D0%BA%D0%B0%D1%8F-%D0%BE%D0%B1%D1%81%D1%82%D1%80%D1%83%D0%BA%D1%82%D0%B8%D0%B2%D0%BD%D0%B0%D1%8F-%D0%B1%D0%BE%D0%BB%D0%B5%D0%B7%D0%BD%D1%8C-%D0%BB%D0%B5%D0%B3%D0%BA%D0%B8%D1%85-%D0%B8-%D1%81%D0%BE%D0%BF%D1%83%D1%82%D1%81%D1%82%D0%B2%D1%83%D1%8E%D1%89%D0%B8%D0%B5-%D0%B7%D0%B0%D0%B1%D0%BE%D0%BB%D0%B5%D0%B2%D0%B0%D0%BD%D0%B8%D1%8F/%D1%85%D1%80%D0%BE%D0%BD%D0%B8%D1%87%D0%B5%D1%81%D0%BA%D0%B0%D1%8F-%D0%BE%D0%B1%D1%81%D1%82%D1%80%D1%83%D0%BA%D1%82%D0%B8%D0%B2%D0%BD%D0%B0%D1%8F-%D0%B1%D0%BE%D0%BB%D0%B5%D0%B7%D0%BD%D1%8C-%D0%BB%D0%B5%D0%B3%D0%BA%D0%B8%D1%85-%D1%85%D0%BE%D0%B1%D0%B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5FF10-B595-4A30-A490-D0646579E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2867</Words>
  <Characters>16346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Владислав Сорокопудов</dc:creator>
  <cp:lastModifiedBy>Пользователь Windows</cp:lastModifiedBy>
  <cp:revision>2</cp:revision>
  <dcterms:created xsi:type="dcterms:W3CDTF">2020-05-21T23:28:00Z</dcterms:created>
  <dcterms:modified xsi:type="dcterms:W3CDTF">2020-05-21T23:28:00Z</dcterms:modified>
</cp:coreProperties>
</file>