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 w:rsidRPr="003E7BFC">
        <w:rPr>
          <w:rFonts w:ascii="Times New Roman" w:eastAsia="Times New Roman" w:hAnsi="Times New Roman" w:cs="Times New Roman"/>
          <w:sz w:val="32"/>
          <w:szCs w:val="32"/>
          <w:lang w:eastAsia="ru-RU"/>
        </w:rPr>
        <w:t>Федеральное государственное бюджетное учреждение</w:t>
      </w: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E7BFC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высшего образования </w:t>
      </w:r>
    </w:p>
    <w:p w:rsidR="003E7BFC" w:rsidRPr="00AC49D1" w:rsidRDefault="003E7BFC" w:rsidP="00AC49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49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«ПЕНЗЕНСКИЙ ГОСУДАРСТВЕННЫЙ УНИВЕРСИТЕТ»</w:t>
      </w: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Факультет экономики и управления</w:t>
      </w: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Кафедра «Экономика и  финансы»</w:t>
      </w: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Курсовая работа </w:t>
      </w: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E33D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дисциплине «Бизнес-планирование</w:t>
      </w: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тему: «Финансово-экономический аспект бизнес-плана»</w:t>
      </w:r>
    </w:p>
    <w:p w:rsidR="003E7BFC" w:rsidRPr="003E7BFC" w:rsidRDefault="003E7BFC" w:rsidP="003E7B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 </w:t>
      </w:r>
      <w:r w:rsidRPr="003E7B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38.03.02 "Менеджмент"</w:t>
      </w:r>
    </w:p>
    <w:p w:rsidR="003E7BFC" w:rsidRPr="003E7BFC" w:rsidRDefault="003E7BFC" w:rsidP="003E7B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BFC" w:rsidRPr="003E7BFC" w:rsidRDefault="003E7BFC" w:rsidP="003E7BFC">
      <w:pPr>
        <w:spacing w:after="0" w:line="240" w:lineRule="auto"/>
        <w:ind w:left="2268" w:hanging="2268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Специализация: "</w:t>
      </w:r>
      <w:r w:rsidRPr="003E7BF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Менеджмент организации"</w:t>
      </w:r>
    </w:p>
    <w:p w:rsidR="003E7BFC" w:rsidRPr="003E7BFC" w:rsidRDefault="003E7BFC" w:rsidP="003E7BFC">
      <w:pPr>
        <w:spacing w:after="0" w:line="240" w:lineRule="auto"/>
        <w:ind w:left="2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240" w:lineRule="auto"/>
        <w:ind w:left="2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180" w:type="dxa"/>
        <w:tblLook w:val="0000" w:firstRow="0" w:lastRow="0" w:firstColumn="0" w:lastColumn="0" w:noHBand="0" w:noVBand="0"/>
      </w:tblPr>
      <w:tblGrid>
        <w:gridCol w:w="2376"/>
        <w:gridCol w:w="850"/>
        <w:gridCol w:w="284"/>
        <w:gridCol w:w="1701"/>
        <w:gridCol w:w="283"/>
        <w:gridCol w:w="3686"/>
      </w:tblGrid>
      <w:tr w:rsidR="003E7BFC" w:rsidRPr="003E7BFC" w:rsidTr="00AC49D1">
        <w:tc>
          <w:tcPr>
            <w:tcW w:w="2376" w:type="dxa"/>
            <w:vAlign w:val="bottom"/>
          </w:tcPr>
          <w:p w:rsidR="003E7BFC" w:rsidRPr="003E7BFC" w:rsidRDefault="003E7BFC" w:rsidP="003E7BFC">
            <w:pPr>
              <w:spacing w:after="0" w:line="240" w:lineRule="auto"/>
              <w:ind w:right="-108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r w:rsidRPr="003E7BFC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Выполнил: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3E7BFC" w:rsidRPr="00EE33DF" w:rsidRDefault="00EE33DF" w:rsidP="003E7BFC">
            <w:pPr>
              <w:spacing w:after="0" w:line="240" w:lineRule="auto"/>
              <w:ind w:right="-675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E33D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15ЭМ2</w:t>
            </w:r>
          </w:p>
        </w:tc>
        <w:tc>
          <w:tcPr>
            <w:tcW w:w="284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3E7BFC" w:rsidRPr="003E7BFC" w:rsidRDefault="00BE1FC8" w:rsidP="00AC49D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Васянина Екатерина Юрьевна</w:t>
            </w:r>
          </w:p>
        </w:tc>
      </w:tr>
      <w:tr w:rsidR="003E7BFC" w:rsidRPr="003E7BFC" w:rsidTr="00AC49D1">
        <w:tc>
          <w:tcPr>
            <w:tcW w:w="3226" w:type="dxa"/>
            <w:gridSpan w:val="2"/>
          </w:tcPr>
          <w:p w:rsidR="003E7BFC" w:rsidRPr="003E7BFC" w:rsidRDefault="003E7BFC" w:rsidP="003E7BF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24"/>
                <w:lang w:eastAsia="zh-CN"/>
              </w:rPr>
            </w:pPr>
            <w:r w:rsidRPr="003E7BFC">
              <w:rPr>
                <w:rFonts w:ascii="Times New Roman" w:eastAsia="SimSun" w:hAnsi="Times New Roman" w:cs="Times New Roman"/>
                <w:sz w:val="16"/>
                <w:szCs w:val="24"/>
                <w:lang w:eastAsia="zh-CN"/>
              </w:rPr>
              <w:t xml:space="preserve">                                                          группа</w:t>
            </w:r>
          </w:p>
        </w:tc>
        <w:tc>
          <w:tcPr>
            <w:tcW w:w="284" w:type="dxa"/>
          </w:tcPr>
          <w:p w:rsidR="003E7BFC" w:rsidRPr="003E7BFC" w:rsidRDefault="003E7BFC" w:rsidP="003E7BF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E7BFC" w:rsidRPr="003E7BFC" w:rsidRDefault="003E7BFC" w:rsidP="003E7BF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</w:pPr>
            <w:r w:rsidRPr="003E7BFC"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  <w:t>(подпись, дата)</w:t>
            </w:r>
          </w:p>
        </w:tc>
        <w:tc>
          <w:tcPr>
            <w:tcW w:w="283" w:type="dxa"/>
          </w:tcPr>
          <w:p w:rsidR="003E7BFC" w:rsidRPr="003E7BFC" w:rsidRDefault="003E7BFC" w:rsidP="003E7BF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E7BFC" w:rsidRPr="003E7BFC" w:rsidRDefault="003E7BFC" w:rsidP="003E7BF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</w:pPr>
            <w:r w:rsidRPr="003E7BFC"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  <w:t>(ФИО полностью)</w:t>
            </w:r>
          </w:p>
        </w:tc>
      </w:tr>
      <w:tr w:rsidR="003E7BFC" w:rsidRPr="003E7BFC" w:rsidTr="00AC49D1">
        <w:tc>
          <w:tcPr>
            <w:tcW w:w="3226" w:type="dxa"/>
            <w:gridSpan w:val="2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3E7BFC" w:rsidRPr="003E7BFC" w:rsidTr="00AC49D1">
        <w:tc>
          <w:tcPr>
            <w:tcW w:w="3226" w:type="dxa"/>
            <w:gridSpan w:val="2"/>
            <w:vAlign w:val="bottom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3E7BFC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Руководитель</w:t>
            </w:r>
          </w:p>
        </w:tc>
        <w:tc>
          <w:tcPr>
            <w:tcW w:w="284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</w:pPr>
            <w:r w:rsidRPr="003E7BFC">
              <w:rPr>
                <w:rFonts w:ascii="Times New Roman" w:eastAsia="SimSun" w:hAnsi="Times New Roman" w:cs="Times New Roman"/>
                <w:b/>
                <w:sz w:val="24"/>
                <w:szCs w:val="24"/>
                <w:lang w:eastAsia="zh-CN"/>
              </w:rPr>
              <w:t>Кисина Е.И.</w:t>
            </w:r>
          </w:p>
        </w:tc>
      </w:tr>
      <w:tr w:rsidR="003E7BFC" w:rsidRPr="003E7BFC" w:rsidTr="00AC49D1">
        <w:tc>
          <w:tcPr>
            <w:tcW w:w="3226" w:type="dxa"/>
            <w:gridSpan w:val="2"/>
          </w:tcPr>
          <w:p w:rsidR="003E7BFC" w:rsidRPr="003E7BFC" w:rsidRDefault="003E7BFC" w:rsidP="003E7BF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24"/>
                <w:lang w:eastAsia="zh-CN"/>
              </w:rPr>
            </w:pPr>
          </w:p>
        </w:tc>
        <w:tc>
          <w:tcPr>
            <w:tcW w:w="284" w:type="dxa"/>
          </w:tcPr>
          <w:p w:rsidR="003E7BFC" w:rsidRPr="003E7BFC" w:rsidRDefault="003E7BFC" w:rsidP="003E7BF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E7BFC" w:rsidRPr="003E7BFC" w:rsidRDefault="003E7BFC" w:rsidP="003E7BF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</w:pPr>
            <w:r w:rsidRPr="003E7BFC"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  <w:t>(подпись, дата)</w:t>
            </w:r>
          </w:p>
        </w:tc>
        <w:tc>
          <w:tcPr>
            <w:tcW w:w="283" w:type="dxa"/>
          </w:tcPr>
          <w:p w:rsidR="003E7BFC" w:rsidRPr="003E7BFC" w:rsidRDefault="003E7BFC" w:rsidP="003E7BF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E7BFC" w:rsidRPr="003E7BFC" w:rsidRDefault="003E7BFC" w:rsidP="003E7BFC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</w:pPr>
            <w:r w:rsidRPr="003E7BFC">
              <w:rPr>
                <w:rFonts w:ascii="Times New Roman" w:eastAsia="SimSun" w:hAnsi="Times New Roman" w:cs="Times New Roman"/>
                <w:sz w:val="16"/>
                <w:szCs w:val="28"/>
                <w:lang w:eastAsia="zh-CN"/>
              </w:rPr>
              <w:t>(фамилия, инициалы)</w:t>
            </w:r>
          </w:p>
        </w:tc>
      </w:tr>
      <w:tr w:rsidR="003E7BFC" w:rsidRPr="003E7BFC" w:rsidTr="00AC49D1">
        <w:tc>
          <w:tcPr>
            <w:tcW w:w="3226" w:type="dxa"/>
            <w:gridSpan w:val="2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686" w:type="dxa"/>
          </w:tcPr>
          <w:p w:rsidR="003E7BFC" w:rsidRPr="003E7BFC" w:rsidRDefault="003E7BFC" w:rsidP="003E7BFC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:rsidR="003E7BFC" w:rsidRPr="003E7BFC" w:rsidRDefault="003E7BFC" w:rsidP="003E7BFC">
      <w:pPr>
        <w:spacing w:after="0" w:line="240" w:lineRule="auto"/>
        <w:ind w:left="22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240" w:lineRule="auto"/>
        <w:ind w:firstLine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защищена с оценкой____________</w:t>
      </w:r>
    </w:p>
    <w:p w:rsidR="00AC49D1" w:rsidRDefault="003E7BFC" w:rsidP="00AC49D1">
      <w:pPr>
        <w:spacing w:after="0" w:line="240" w:lineRule="auto"/>
        <w:ind w:firstLine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AC49D1">
        <w:rPr>
          <w:rFonts w:ascii="Times New Roman" w:eastAsia="Times New Roman" w:hAnsi="Times New Roman" w:cs="Times New Roman"/>
          <w:sz w:val="28"/>
          <w:szCs w:val="28"/>
          <w:lang w:eastAsia="ru-RU"/>
        </w:rPr>
        <w:t>еподаватели  ___________________</w:t>
      </w:r>
    </w:p>
    <w:p w:rsidR="00AC49D1" w:rsidRDefault="00AC49D1" w:rsidP="00AC49D1">
      <w:pPr>
        <w:spacing w:after="0" w:line="240" w:lineRule="auto"/>
        <w:ind w:firstLine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9D1" w:rsidRDefault="00AC49D1" w:rsidP="00AC49D1">
      <w:pPr>
        <w:spacing w:after="0" w:line="240" w:lineRule="auto"/>
        <w:ind w:firstLine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9D1" w:rsidRDefault="00AC49D1" w:rsidP="00AC49D1">
      <w:pPr>
        <w:spacing w:after="0" w:line="240" w:lineRule="auto"/>
        <w:ind w:firstLine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BE1F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3E7BFC" w:rsidRPr="003E7BFC" w:rsidRDefault="003E7BFC" w:rsidP="00BE1FC8">
      <w:pPr>
        <w:spacing w:after="0" w:line="240" w:lineRule="auto"/>
        <w:ind w:firstLine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защиты                        ____________  </w:t>
      </w:r>
    </w:p>
    <w:p w:rsidR="003E7BFC" w:rsidRPr="003E7BFC" w:rsidRDefault="003E7BFC" w:rsidP="003E7BFC">
      <w:pPr>
        <w:spacing w:after="0" w:line="360" w:lineRule="auto"/>
        <w:ind w:left="900" w:firstLine="439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Default="003E7BFC" w:rsidP="003E7BFC">
      <w:pPr>
        <w:spacing w:after="0" w:line="360" w:lineRule="auto"/>
        <w:ind w:firstLine="2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1FC8" w:rsidRPr="003E7BFC" w:rsidRDefault="00BE1FC8" w:rsidP="003E7BFC">
      <w:pPr>
        <w:spacing w:after="0" w:line="360" w:lineRule="auto"/>
        <w:ind w:firstLine="25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Пенза  2</w:t>
      </w:r>
      <w:r w:rsidR="006639B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E7BFC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ФГБОУ ВО «</w:t>
      </w:r>
      <w:r w:rsidRPr="003E7BFC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пензенский государственный университет»</w:t>
      </w: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Факультет экономики и управления</w:t>
      </w:r>
    </w:p>
    <w:p w:rsidR="003E7BFC" w:rsidRPr="003E7BFC" w:rsidRDefault="003E7BFC" w:rsidP="003E7BFC">
      <w:pPr>
        <w:keepNext/>
        <w:spacing w:after="0" w:line="36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Кафедра «Экономика и финансы»</w:t>
      </w: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7BFC" w:rsidRPr="003E7BFC" w:rsidRDefault="003E7BFC" w:rsidP="003E7BFC">
      <w:pPr>
        <w:spacing w:after="0" w:line="360" w:lineRule="auto"/>
        <w:ind w:left="39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>ЗАДАНИЕ</w:t>
      </w: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  <w:t>для выполнения курсовой работы</w:t>
      </w: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тему: </w:t>
      </w:r>
      <w:r w:rsidRPr="003E7B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«Финансово-экономический аспект бизнес плана»</w:t>
      </w: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 дисциплине: «Бизнес –планирование »</w:t>
      </w: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3E7BFC" w:rsidRPr="003E7BFC" w:rsidRDefault="003E7BFC" w:rsidP="003E7B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  <w:t>________________________________________________</w:t>
      </w: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E7BFC" w:rsidRPr="003E7BFC" w:rsidRDefault="003E7BFC" w:rsidP="003E7BFC">
      <w:pPr>
        <w:spacing w:after="0" w:line="360" w:lineRule="auto"/>
        <w:jc w:val="center"/>
        <w:rPr>
          <w:rFonts w:ascii="Times New Roman" w:eastAsia="Times New Roman" w:hAnsi="Times New Roman" w:cs="Times New Roman"/>
          <w:sz w:val="8"/>
          <w:szCs w:val="24"/>
          <w:lang w:eastAsia="ru-RU"/>
        </w:rPr>
      </w:pPr>
    </w:p>
    <w:p w:rsidR="003E7BFC" w:rsidRPr="003E7BFC" w:rsidRDefault="003E7BFC" w:rsidP="003E7BF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ru-RU"/>
        </w:rPr>
      </w:pPr>
    </w:p>
    <w:p w:rsidR="003E7BFC" w:rsidRPr="003E7BFC" w:rsidRDefault="003E7BFC" w:rsidP="003E7BF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1. Срок сдачи студентом законченной работы </w:t>
      </w:r>
      <w:r w:rsidRPr="003E7BFC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______________</w:t>
      </w:r>
    </w:p>
    <w:p w:rsidR="00BE1FC8" w:rsidRDefault="003E7BFC" w:rsidP="003E7BF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2. Исходные данные к работе  вариант задания  по методическим указаниям «Бизнес - планирование: финансово-экономический аспект»</w:t>
      </w:r>
      <w:r w:rsidR="006639BD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</w:t>
      </w:r>
    </w:p>
    <w:p w:rsidR="003E7BFC" w:rsidRPr="003E7BFC" w:rsidRDefault="00BE1FC8" w:rsidP="003E7BFC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3</w:t>
      </w:r>
      <w:r w:rsidR="006639BD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 xml:space="preserve"> вариант</w:t>
      </w:r>
    </w:p>
    <w:p w:rsidR="003E7BFC" w:rsidRPr="003E7BFC" w:rsidRDefault="003E7BFC" w:rsidP="003E7BFC">
      <w:pPr>
        <w:keepNext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</w:pPr>
      <w:bookmarkStart w:id="1" w:name="_Toc469905526"/>
      <w:r w:rsidRPr="003E7B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3. Перечень подлежащих разработке вопросов</w:t>
      </w:r>
      <w:bookmarkEnd w:id="1"/>
    </w:p>
    <w:p w:rsidR="003E7BFC" w:rsidRPr="003E7BFC" w:rsidRDefault="003E7BFC" w:rsidP="003E7BF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-  </w:t>
      </w:r>
      <w:r w:rsidRPr="003E7BF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реферативная  часть -краткое изложение содержания разделов бизнес-плана</w:t>
      </w:r>
      <w:r w:rsidRPr="003E7B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;</w:t>
      </w:r>
    </w:p>
    <w:p w:rsidR="003E7BFC" w:rsidRPr="003E7BFC" w:rsidRDefault="003E7BFC" w:rsidP="003E7BF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разработать  предварительный бизнес-план;</w:t>
      </w:r>
    </w:p>
    <w:p w:rsidR="003E7BFC" w:rsidRPr="003E7BFC" w:rsidRDefault="003E7BFC" w:rsidP="003E7BF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 разработать окончательный вариант бизнес-плана ;</w:t>
      </w:r>
    </w:p>
    <w:p w:rsidR="003E7BFC" w:rsidRPr="003E7BFC" w:rsidRDefault="003E7BFC" w:rsidP="003E7BF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- оценка экономической эффективности инвестиций;</w:t>
      </w:r>
    </w:p>
    <w:p w:rsidR="003E7BFC" w:rsidRPr="003E7BFC" w:rsidRDefault="003E7BFC" w:rsidP="003E7BFC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-  планирование  финансовых результатов.</w:t>
      </w:r>
    </w:p>
    <w:p w:rsidR="003E7BFC" w:rsidRPr="003E7BFC" w:rsidRDefault="003E7BFC" w:rsidP="003E7BF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10"/>
          <w:szCs w:val="24"/>
          <w:u w:val="single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Дата выдачи задания</w:t>
      </w:r>
      <w:r w:rsidRPr="003E7BFC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______________</w:t>
      </w:r>
    </w:p>
    <w:p w:rsidR="003E7BFC" w:rsidRPr="003E7BFC" w:rsidRDefault="003E7BFC" w:rsidP="003E7BFC">
      <w:pPr>
        <w:keepNext/>
        <w:spacing w:after="0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Руководитель __________________                _____Е.И.Кисина ___</w:t>
      </w:r>
    </w:p>
    <w:p w:rsidR="003E7BFC" w:rsidRPr="003E7BFC" w:rsidRDefault="003E7BFC" w:rsidP="003E7BFC">
      <w:pPr>
        <w:spacing w:after="0" w:line="360" w:lineRule="auto"/>
        <w:ind w:left="3261" w:right="-2"/>
        <w:jc w:val="both"/>
        <w:rPr>
          <w:rFonts w:ascii="Times New Roman" w:eastAsia="Times New Roman" w:hAnsi="Times New Roman" w:cs="Times New Roman"/>
          <w:color w:val="FF0000"/>
          <w:sz w:val="20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sz w:val="20"/>
          <w:szCs w:val="24"/>
          <w:lang w:eastAsia="ru-RU"/>
        </w:rPr>
        <w:t>(подпись</w:t>
      </w:r>
    </w:p>
    <w:p w:rsidR="003E7BFC" w:rsidRPr="003E7BFC" w:rsidRDefault="003E7BFC" w:rsidP="003E7BFC">
      <w:pPr>
        <w:keepNext/>
        <w:spacing w:after="0" w:line="360" w:lineRule="auto"/>
        <w:ind w:left="72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3E7BFC" w:rsidRPr="003E7BFC" w:rsidRDefault="003E7BFC" w:rsidP="003E7BFC">
      <w:pPr>
        <w:keepNext/>
        <w:spacing w:after="0" w:line="240" w:lineRule="auto"/>
        <w:ind w:left="720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Задание принял к исполнению ___________________________</w:t>
      </w:r>
    </w:p>
    <w:p w:rsidR="003E7BFC" w:rsidRPr="003E7BFC" w:rsidRDefault="003E7BFC" w:rsidP="003E7BFC">
      <w:pPr>
        <w:spacing w:after="0" w:line="240" w:lineRule="auto"/>
        <w:ind w:left="3600" w:right="-6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3E7BFC">
        <w:rPr>
          <w:rFonts w:ascii="Times New Roman" w:eastAsia="Times New Roman" w:hAnsi="Times New Roman" w:cs="Times New Roman"/>
          <w:sz w:val="20"/>
          <w:szCs w:val="24"/>
          <w:lang w:eastAsia="ru-RU"/>
        </w:rPr>
        <w:t>(дата, подпись студента)</w:t>
      </w:r>
    </w:p>
    <w:p w:rsidR="003E7BFC" w:rsidRDefault="003E7BFC" w:rsidP="00BE1FC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E7BFC">
        <w:rPr>
          <w:rFonts w:ascii="Times New Roman" w:eastAsia="Times New Roman" w:hAnsi="Times New Roman" w:cs="Times New Roman"/>
          <w:b/>
          <w:bCs/>
          <w:smallCaps/>
          <w:sz w:val="28"/>
          <w:szCs w:val="28"/>
          <w:lang w:eastAsia="ru-RU"/>
        </w:rPr>
        <w:br w:type="page"/>
      </w:r>
    </w:p>
    <w:p w:rsidR="00076210" w:rsidRPr="00076210" w:rsidRDefault="00076210" w:rsidP="00076210">
      <w:pPr>
        <w:spacing w:after="0" w:line="360" w:lineRule="auto"/>
        <w:ind w:left="708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76210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Содержание</w:t>
      </w:r>
    </w:p>
    <w:p w:rsidR="00076210" w:rsidRPr="00076210" w:rsidRDefault="00076210" w:rsidP="00076210">
      <w:pPr>
        <w:spacing w:after="0" w:line="360" w:lineRule="auto"/>
        <w:ind w:left="708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Style w:val="1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532"/>
      </w:tblGrid>
      <w:tr w:rsidR="00076210" w:rsidRPr="00076210" w:rsidTr="00BC40E6">
        <w:tc>
          <w:tcPr>
            <w:tcW w:w="8931" w:type="dxa"/>
          </w:tcPr>
          <w:p w:rsidR="00076210" w:rsidRPr="00076210" w:rsidRDefault="00076210" w:rsidP="00076210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6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Введение………………………………………………………………………</w:t>
            </w:r>
          </w:p>
        </w:tc>
        <w:tc>
          <w:tcPr>
            <w:tcW w:w="532" w:type="dxa"/>
          </w:tcPr>
          <w:p w:rsidR="00076210" w:rsidRPr="00076210" w:rsidRDefault="00586D80" w:rsidP="0007621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076210" w:rsidRPr="00076210" w:rsidTr="00BC40E6">
        <w:tc>
          <w:tcPr>
            <w:tcW w:w="8931" w:type="dxa"/>
          </w:tcPr>
          <w:p w:rsidR="00076210" w:rsidRPr="00076210" w:rsidRDefault="00BE1FC8" w:rsidP="00076210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Реферативная часть……</w:t>
            </w:r>
            <w:r w:rsidR="00076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….</w:t>
            </w:r>
            <w:r w:rsidR="00076210" w:rsidRPr="00076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………………………………………………….</w:t>
            </w:r>
          </w:p>
        </w:tc>
        <w:tc>
          <w:tcPr>
            <w:tcW w:w="532" w:type="dxa"/>
          </w:tcPr>
          <w:p w:rsidR="00076210" w:rsidRPr="00076210" w:rsidRDefault="00586D80" w:rsidP="0007621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</w:t>
            </w:r>
          </w:p>
        </w:tc>
      </w:tr>
      <w:tr w:rsidR="00076210" w:rsidRPr="00076210" w:rsidTr="00BC40E6">
        <w:tc>
          <w:tcPr>
            <w:tcW w:w="8931" w:type="dxa"/>
          </w:tcPr>
          <w:p w:rsidR="00076210" w:rsidRPr="00076210" w:rsidRDefault="00076210" w:rsidP="00BC40E6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Описание бизнес</w:t>
            </w:r>
            <w:r w:rsidR="00BC40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ситуации………………………………………………….</w:t>
            </w:r>
          </w:p>
        </w:tc>
        <w:tc>
          <w:tcPr>
            <w:tcW w:w="532" w:type="dxa"/>
          </w:tcPr>
          <w:p w:rsidR="00076210" w:rsidRPr="00076210" w:rsidRDefault="00586D80" w:rsidP="00076210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</w:t>
            </w:r>
          </w:p>
        </w:tc>
      </w:tr>
      <w:tr w:rsidR="00076210" w:rsidRPr="00076210" w:rsidTr="00BC40E6">
        <w:tc>
          <w:tcPr>
            <w:tcW w:w="8931" w:type="dxa"/>
          </w:tcPr>
          <w:p w:rsidR="00076210" w:rsidRPr="00076210" w:rsidRDefault="00BC40E6" w:rsidP="00076210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Итерация расчетов……………………………………………………………</w:t>
            </w:r>
          </w:p>
        </w:tc>
        <w:tc>
          <w:tcPr>
            <w:tcW w:w="532" w:type="dxa"/>
          </w:tcPr>
          <w:p w:rsidR="00076210" w:rsidRPr="00076210" w:rsidRDefault="00CC4C3B" w:rsidP="001A29B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  <w:r w:rsidR="001A29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076210" w:rsidRPr="00076210" w:rsidTr="00BC40E6">
        <w:tc>
          <w:tcPr>
            <w:tcW w:w="8931" w:type="dxa"/>
          </w:tcPr>
          <w:p w:rsidR="00076210" w:rsidRPr="00076210" w:rsidRDefault="00BC40E6" w:rsidP="00BC40E6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Планирование денежных потоков………...</w:t>
            </w:r>
            <w:r w:rsidR="00076210" w:rsidRPr="00076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………………………………...</w:t>
            </w:r>
          </w:p>
        </w:tc>
        <w:tc>
          <w:tcPr>
            <w:tcW w:w="532" w:type="dxa"/>
          </w:tcPr>
          <w:p w:rsidR="00076210" w:rsidRPr="00076210" w:rsidRDefault="00CC4C3B" w:rsidP="001A29B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  <w:r w:rsidR="001A29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076210" w:rsidRPr="00076210" w:rsidTr="00BC40E6">
        <w:tc>
          <w:tcPr>
            <w:tcW w:w="8931" w:type="dxa"/>
          </w:tcPr>
          <w:p w:rsidR="00076210" w:rsidRPr="00076210" w:rsidRDefault="00BC40E6" w:rsidP="00076210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Анализ безубыточности……………………………………………………..</w:t>
            </w:r>
          </w:p>
        </w:tc>
        <w:tc>
          <w:tcPr>
            <w:tcW w:w="532" w:type="dxa"/>
            <w:vAlign w:val="bottom"/>
          </w:tcPr>
          <w:p w:rsidR="00076210" w:rsidRPr="00076210" w:rsidRDefault="00CC4C3B" w:rsidP="001A29B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  <w:r w:rsidR="001A29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BC40E6" w:rsidRPr="00076210" w:rsidTr="00BC40E6">
        <w:tc>
          <w:tcPr>
            <w:tcW w:w="8931" w:type="dxa"/>
          </w:tcPr>
          <w:p w:rsidR="00BC40E6" w:rsidRPr="00076210" w:rsidRDefault="00BC40E6" w:rsidP="00BC40E6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Оценка эффективности инвестиций………………………………………..</w:t>
            </w:r>
          </w:p>
        </w:tc>
        <w:tc>
          <w:tcPr>
            <w:tcW w:w="532" w:type="dxa"/>
          </w:tcPr>
          <w:p w:rsidR="00BC40E6" w:rsidRPr="00076210" w:rsidRDefault="00CC4C3B" w:rsidP="001A29B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</w:t>
            </w:r>
            <w:r w:rsidR="001A29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6</w:t>
            </w:r>
          </w:p>
        </w:tc>
      </w:tr>
      <w:tr w:rsidR="00BC40E6" w:rsidRPr="00076210" w:rsidTr="00BC40E6">
        <w:tc>
          <w:tcPr>
            <w:tcW w:w="8931" w:type="dxa"/>
          </w:tcPr>
          <w:p w:rsidR="00BC40E6" w:rsidRPr="00076210" w:rsidRDefault="00BC40E6" w:rsidP="00BC40E6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Планирование финансовых результатов………………….………………..</w:t>
            </w:r>
          </w:p>
        </w:tc>
        <w:tc>
          <w:tcPr>
            <w:tcW w:w="532" w:type="dxa"/>
          </w:tcPr>
          <w:p w:rsidR="00BC40E6" w:rsidRPr="00076210" w:rsidRDefault="00CC4C3B" w:rsidP="001A29B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</w:t>
            </w:r>
            <w:r w:rsidR="001A29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</w:t>
            </w:r>
          </w:p>
        </w:tc>
      </w:tr>
      <w:tr w:rsidR="00076210" w:rsidRPr="00076210" w:rsidTr="00BC40E6">
        <w:tc>
          <w:tcPr>
            <w:tcW w:w="8931" w:type="dxa"/>
          </w:tcPr>
          <w:p w:rsidR="00076210" w:rsidRPr="00076210" w:rsidRDefault="00076210" w:rsidP="00BC40E6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076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Список </w:t>
            </w:r>
            <w:r w:rsidR="00BC40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используемой литературы</w:t>
            </w:r>
            <w:r w:rsidRPr="00076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………………</w:t>
            </w:r>
            <w:r w:rsidR="00BC40E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…</w:t>
            </w:r>
            <w:r w:rsidRPr="00076210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……………………….</w:t>
            </w:r>
          </w:p>
        </w:tc>
        <w:tc>
          <w:tcPr>
            <w:tcW w:w="532" w:type="dxa"/>
          </w:tcPr>
          <w:p w:rsidR="00076210" w:rsidRPr="00076210" w:rsidRDefault="00CC4C3B" w:rsidP="001A29B8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  <w:r w:rsidR="001A29B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</w:t>
            </w:r>
          </w:p>
        </w:tc>
      </w:tr>
    </w:tbl>
    <w:p w:rsidR="009358A6" w:rsidRPr="009358A6" w:rsidRDefault="009358A6" w:rsidP="009358A6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9358A6" w:rsidRDefault="009358A6" w:rsidP="001C0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40E6" w:rsidRDefault="00BC40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C40E6" w:rsidRPr="00BC40E6" w:rsidRDefault="00BC40E6" w:rsidP="00BC40E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40E6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E27694" w:rsidRDefault="00E27694" w:rsidP="001C0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известно, в настоящее время в России первостепенной целью бизнес-планирования является привлечение для участия в проекте потенциальных инвесторов и партнеров. Результатом бизнес-планирования является бизнес-план, основная задача которого заключается в обосновании концепции предпринимательского </w:t>
      </w:r>
      <w:r w:rsidRPr="00E27694">
        <w:rPr>
          <w:rFonts w:ascii="Times New Roman" w:hAnsi="Times New Roman" w:cs="Times New Roman"/>
          <w:sz w:val="28"/>
          <w:szCs w:val="28"/>
        </w:rPr>
        <w:t>предложения, технической возможности и экономической целесообразности бизнеса</w:t>
      </w:r>
      <w:r>
        <w:rPr>
          <w:rFonts w:ascii="Times New Roman" w:hAnsi="Times New Roman" w:cs="Times New Roman"/>
          <w:sz w:val="28"/>
          <w:szCs w:val="28"/>
        </w:rPr>
        <w:t xml:space="preserve">. При его составлении учитываются основные факторы, влияющие на возможность успешного функционирования организации на рынке. </w:t>
      </w:r>
    </w:p>
    <w:p w:rsidR="00F10BBD" w:rsidRPr="00E27694" w:rsidRDefault="00F10BBD" w:rsidP="001C0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94">
        <w:rPr>
          <w:rFonts w:ascii="Times New Roman" w:hAnsi="Times New Roman" w:cs="Times New Roman"/>
          <w:sz w:val="28"/>
          <w:szCs w:val="28"/>
        </w:rPr>
        <w:t xml:space="preserve">Актуальность </w:t>
      </w:r>
      <w:r w:rsidR="00E27694" w:rsidRPr="00E27694">
        <w:rPr>
          <w:rFonts w:ascii="Times New Roman" w:hAnsi="Times New Roman" w:cs="Times New Roman"/>
          <w:sz w:val="28"/>
          <w:szCs w:val="28"/>
        </w:rPr>
        <w:t>разработки этого документа</w:t>
      </w:r>
      <w:r w:rsidRPr="00E27694">
        <w:rPr>
          <w:rFonts w:ascii="Times New Roman" w:hAnsi="Times New Roman" w:cs="Times New Roman"/>
          <w:sz w:val="28"/>
          <w:szCs w:val="28"/>
        </w:rPr>
        <w:t xml:space="preserve"> </w:t>
      </w:r>
      <w:r w:rsidR="00E27694">
        <w:rPr>
          <w:rFonts w:ascii="Times New Roman" w:hAnsi="Times New Roman" w:cs="Times New Roman"/>
          <w:sz w:val="28"/>
          <w:szCs w:val="28"/>
        </w:rPr>
        <w:t xml:space="preserve">основывается на том, что в рыночной </w:t>
      </w:r>
      <w:r w:rsidR="00E27694" w:rsidRPr="00E27694">
        <w:rPr>
          <w:rFonts w:ascii="Times New Roman" w:hAnsi="Times New Roman" w:cs="Times New Roman"/>
          <w:sz w:val="28"/>
          <w:szCs w:val="28"/>
        </w:rPr>
        <w:t xml:space="preserve"> экономике бизнес-план выступает как основа бизнес-предложения при переговорах с возможными инвесторами и будущими партнерами.</w:t>
      </w:r>
    </w:p>
    <w:p w:rsidR="001C086A" w:rsidRPr="00E27694" w:rsidRDefault="001C086A" w:rsidP="001C0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94">
        <w:rPr>
          <w:rFonts w:ascii="Times New Roman" w:hAnsi="Times New Roman" w:cs="Times New Roman"/>
          <w:sz w:val="28"/>
          <w:szCs w:val="28"/>
        </w:rPr>
        <w:t>Цель курсовой работы – составление финансового раздела бизнес-плана вновь образуемого промышленного предприятия, оценка экономической эффективности бизнес-плана как инвестиционного проекта, прогнозирование финансовых результатов деятельности предприятия при реализации бизнес-плана.</w:t>
      </w:r>
    </w:p>
    <w:p w:rsidR="001C086A" w:rsidRPr="00E27694" w:rsidRDefault="001C086A" w:rsidP="001C08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94">
        <w:rPr>
          <w:rFonts w:ascii="Times New Roman" w:hAnsi="Times New Roman" w:cs="Times New Roman"/>
          <w:sz w:val="28"/>
          <w:szCs w:val="28"/>
        </w:rPr>
        <w:t>Для достижения цели были поставлены следующие задачи:</w:t>
      </w:r>
    </w:p>
    <w:p w:rsidR="001C086A" w:rsidRPr="00E27694" w:rsidRDefault="00FE2D0E" w:rsidP="00FE2D0E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94">
        <w:rPr>
          <w:rFonts w:ascii="Times New Roman" w:hAnsi="Times New Roman" w:cs="Times New Roman"/>
          <w:sz w:val="28"/>
          <w:szCs w:val="28"/>
        </w:rPr>
        <w:t>с</w:t>
      </w:r>
      <w:r w:rsidR="001C086A" w:rsidRPr="00E27694">
        <w:rPr>
          <w:rFonts w:ascii="Times New Roman" w:hAnsi="Times New Roman" w:cs="Times New Roman"/>
          <w:sz w:val="28"/>
          <w:szCs w:val="28"/>
        </w:rPr>
        <w:t>оставить предварительный бизнес-план</w:t>
      </w:r>
      <w:r w:rsidRPr="00E27694">
        <w:rPr>
          <w:rFonts w:ascii="Times New Roman" w:hAnsi="Times New Roman" w:cs="Times New Roman"/>
          <w:sz w:val="28"/>
          <w:szCs w:val="28"/>
        </w:rPr>
        <w:t>;</w:t>
      </w:r>
    </w:p>
    <w:p w:rsidR="00FE2D0E" w:rsidRPr="00E27694" w:rsidRDefault="00FE2D0E" w:rsidP="00FE2D0E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94">
        <w:rPr>
          <w:rFonts w:ascii="Times New Roman" w:hAnsi="Times New Roman" w:cs="Times New Roman"/>
          <w:sz w:val="28"/>
          <w:szCs w:val="28"/>
        </w:rPr>
        <w:t>произвести итерацию расчетов;</w:t>
      </w:r>
    </w:p>
    <w:p w:rsidR="00FE2D0E" w:rsidRPr="00E27694" w:rsidRDefault="00FE2D0E" w:rsidP="00FE2D0E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94">
        <w:rPr>
          <w:rFonts w:ascii="Times New Roman" w:hAnsi="Times New Roman" w:cs="Times New Roman"/>
          <w:sz w:val="28"/>
          <w:szCs w:val="28"/>
        </w:rPr>
        <w:t>спланировать денежные потоки;</w:t>
      </w:r>
    </w:p>
    <w:p w:rsidR="00FE2D0E" w:rsidRPr="00E27694" w:rsidRDefault="00FE2D0E" w:rsidP="00FE2D0E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94">
        <w:rPr>
          <w:rFonts w:ascii="Times New Roman" w:hAnsi="Times New Roman" w:cs="Times New Roman"/>
          <w:sz w:val="28"/>
          <w:szCs w:val="28"/>
        </w:rPr>
        <w:t>провести анализ безубыточности;</w:t>
      </w:r>
    </w:p>
    <w:p w:rsidR="00FE2D0E" w:rsidRPr="00E27694" w:rsidRDefault="00FE2D0E" w:rsidP="00FE2D0E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94">
        <w:rPr>
          <w:rFonts w:ascii="Times New Roman" w:hAnsi="Times New Roman" w:cs="Times New Roman"/>
          <w:sz w:val="28"/>
          <w:szCs w:val="28"/>
        </w:rPr>
        <w:t>оценить эффективность инвестиций;</w:t>
      </w:r>
    </w:p>
    <w:p w:rsidR="001C086A" w:rsidRPr="00E27694" w:rsidRDefault="00FE2D0E" w:rsidP="00FE2D0E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94">
        <w:rPr>
          <w:rFonts w:ascii="Times New Roman" w:hAnsi="Times New Roman" w:cs="Times New Roman"/>
          <w:sz w:val="28"/>
          <w:szCs w:val="28"/>
        </w:rPr>
        <w:t>составить план финансовых результатов.</w:t>
      </w:r>
    </w:p>
    <w:p w:rsidR="002F5880" w:rsidRPr="00E27694" w:rsidRDefault="002F5880" w:rsidP="002F5880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94">
        <w:rPr>
          <w:rFonts w:ascii="Times New Roman" w:hAnsi="Times New Roman" w:cs="Times New Roman"/>
          <w:sz w:val="28"/>
          <w:szCs w:val="28"/>
        </w:rPr>
        <w:t>Для разработки бизнес-плана используется метод параллельного прогнозирования основных групп данных, а также сопоставления и корректировки полученных данных.</w:t>
      </w:r>
    </w:p>
    <w:p w:rsidR="002F5880" w:rsidRDefault="002F58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F5880" w:rsidRDefault="008F68F4" w:rsidP="00BC40E6">
      <w:pPr>
        <w:pStyle w:val="a3"/>
        <w:spacing w:after="0" w:line="48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Реферативная часть</w:t>
      </w:r>
    </w:p>
    <w:p w:rsidR="0095283E" w:rsidRPr="0095283E" w:rsidRDefault="0095283E" w:rsidP="0095283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условиях современной </w:t>
      </w:r>
      <w:r w:rsidRPr="0095283E">
        <w:rPr>
          <w:rFonts w:ascii="Times New Roman" w:hAnsi="Times New Roman" w:cs="Times New Roman"/>
          <w:sz w:val="28"/>
          <w:szCs w:val="28"/>
        </w:rPr>
        <w:t>рыночной экономик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5283E">
        <w:rPr>
          <w:rFonts w:ascii="Times New Roman" w:hAnsi="Times New Roman" w:cs="Times New Roman"/>
          <w:sz w:val="28"/>
          <w:szCs w:val="28"/>
        </w:rPr>
        <w:t xml:space="preserve"> существует множество в</w:t>
      </w:r>
      <w:r>
        <w:rPr>
          <w:rFonts w:ascii="Times New Roman" w:hAnsi="Times New Roman" w:cs="Times New Roman"/>
          <w:sz w:val="28"/>
          <w:szCs w:val="28"/>
        </w:rPr>
        <w:t>ариантов</w:t>
      </w:r>
      <w:r w:rsidRPr="0095283E">
        <w:rPr>
          <w:rFonts w:ascii="Times New Roman" w:hAnsi="Times New Roman" w:cs="Times New Roman"/>
          <w:sz w:val="28"/>
          <w:szCs w:val="28"/>
        </w:rPr>
        <w:t xml:space="preserve"> бизнес-план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5283E">
        <w:rPr>
          <w:rFonts w:ascii="Times New Roman" w:hAnsi="Times New Roman" w:cs="Times New Roman"/>
          <w:sz w:val="28"/>
          <w:szCs w:val="28"/>
        </w:rPr>
        <w:t xml:space="preserve"> по форме, содержанию, структуре и т.д. Наибольшие различия наблюдаются в рамках модификаций бизнес-планов в зависимости от назначения: по бизнес-линиям (продукция, работы, услуги, технические решения)</w:t>
      </w:r>
      <w:r>
        <w:rPr>
          <w:rFonts w:ascii="Times New Roman" w:hAnsi="Times New Roman" w:cs="Times New Roman"/>
          <w:sz w:val="28"/>
          <w:szCs w:val="28"/>
        </w:rPr>
        <w:t xml:space="preserve">, а также по </w:t>
      </w:r>
      <w:r w:rsidRPr="0095283E">
        <w:rPr>
          <w:rFonts w:ascii="Times New Roman" w:hAnsi="Times New Roman" w:cs="Times New Roman"/>
          <w:sz w:val="28"/>
          <w:szCs w:val="28"/>
        </w:rPr>
        <w:t>предприятию в целом (новому или действующему).</w:t>
      </w:r>
    </w:p>
    <w:p w:rsidR="0095283E" w:rsidRPr="0095283E" w:rsidRDefault="0095283E" w:rsidP="0095283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>Типовая структура бизнес-плана содержит следующие разделы:</w:t>
      </w:r>
    </w:p>
    <w:p w:rsidR="0095283E" w:rsidRPr="0095283E" w:rsidRDefault="0095283E" w:rsidP="0095283E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>Резюме</w:t>
      </w:r>
    </w:p>
    <w:p w:rsidR="0095283E" w:rsidRPr="0095283E" w:rsidRDefault="0095283E" w:rsidP="0095283E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>Описание предприятия, отрасли</w:t>
      </w:r>
    </w:p>
    <w:p w:rsidR="0095283E" w:rsidRPr="0095283E" w:rsidRDefault="0095283E" w:rsidP="0095283E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>Анализ рынка и конкуренции</w:t>
      </w:r>
    </w:p>
    <w:p w:rsidR="0095283E" w:rsidRPr="0095283E" w:rsidRDefault="0095283E" w:rsidP="0095283E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>Описание продукта</w:t>
      </w:r>
    </w:p>
    <w:p w:rsidR="0095283E" w:rsidRPr="0095283E" w:rsidRDefault="0095283E" w:rsidP="0095283E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>План маркетинга</w:t>
      </w:r>
    </w:p>
    <w:p w:rsidR="0095283E" w:rsidRPr="0095283E" w:rsidRDefault="0095283E" w:rsidP="0095283E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>Производственный план</w:t>
      </w:r>
    </w:p>
    <w:p w:rsidR="0095283E" w:rsidRPr="0095283E" w:rsidRDefault="0095283E" w:rsidP="0095283E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>Организационный план</w:t>
      </w:r>
    </w:p>
    <w:p w:rsidR="0095283E" w:rsidRPr="0095283E" w:rsidRDefault="0095283E" w:rsidP="0095283E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>Оценка риска и разработка мероприятий по его снижению</w:t>
      </w:r>
    </w:p>
    <w:p w:rsidR="0095283E" w:rsidRPr="00586D80" w:rsidRDefault="0095283E" w:rsidP="0095283E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283E">
        <w:rPr>
          <w:rFonts w:ascii="Times New Roman" w:hAnsi="Times New Roman" w:cs="Times New Roman"/>
          <w:sz w:val="28"/>
          <w:szCs w:val="28"/>
        </w:rPr>
        <w:t>Финансовый план</w:t>
      </w:r>
    </w:p>
    <w:p w:rsidR="00586D80" w:rsidRDefault="00586D80" w:rsidP="0095283E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</w:t>
      </w:r>
    </w:p>
    <w:p w:rsidR="0095283E" w:rsidRDefault="00B52447" w:rsidP="00B5244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447">
        <w:rPr>
          <w:rFonts w:ascii="Times New Roman" w:hAnsi="Times New Roman" w:cs="Times New Roman"/>
          <w:sz w:val="28"/>
          <w:szCs w:val="28"/>
        </w:rPr>
        <w:t xml:space="preserve">Первый раздел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52447">
        <w:rPr>
          <w:rFonts w:ascii="Times New Roman" w:hAnsi="Times New Roman" w:cs="Times New Roman"/>
          <w:sz w:val="28"/>
          <w:szCs w:val="28"/>
        </w:rPr>
        <w:t xml:space="preserve"> Резюме</w:t>
      </w:r>
      <w:r>
        <w:rPr>
          <w:rFonts w:ascii="Times New Roman" w:hAnsi="Times New Roman" w:cs="Times New Roman"/>
          <w:sz w:val="28"/>
          <w:szCs w:val="28"/>
        </w:rPr>
        <w:t>. Резюме, или описание проекта, - это сжатый обзор информации о планируемом бизнесе и целях, которые ставит перед собой предприниматель. Он включает в себя основные идеи бизнес-плана. Составляется в последнюю очередь, при этом текст обычно составляется из ключевых фраз других разделов документа. Объем – не более 3 страниц.</w:t>
      </w:r>
    </w:p>
    <w:p w:rsidR="00B52447" w:rsidRDefault="00582067" w:rsidP="00B5244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раздел – Описание предприятия и отрасли. Для развернутого описания предприятия необходимо указать полное и сокращенное наименование организации, ее реквизиты; инициаторов проекта; организационно-правовую форму; размер уставного капитала; учредителей организации и их доли; характеристики менеджеров высшего звена; основной вид деятельности; формулировку миссии; оценку сильных и слабых сторон конкурентов и собственной организации.</w:t>
      </w:r>
    </w:p>
    <w:p w:rsidR="00582067" w:rsidRDefault="00582067" w:rsidP="0058206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Характеризуя отрасль, описывается специфика отрасли, </w:t>
      </w:r>
      <w:r w:rsidRPr="00582067">
        <w:t xml:space="preserve"> </w:t>
      </w:r>
      <w:r w:rsidRPr="00582067">
        <w:rPr>
          <w:rFonts w:ascii="Times New Roman" w:hAnsi="Times New Roman" w:cs="Times New Roman"/>
          <w:sz w:val="28"/>
          <w:szCs w:val="28"/>
        </w:rPr>
        <w:t>современное состояние и перспективы ее развития, технологическая изменчивость, наукоемкость, капиталоемкость, ресурсоемкость, уровень монополизма, тенденция роста отраслевого рынка, приводятся любые отраслевые тенденции.</w:t>
      </w:r>
    </w:p>
    <w:p w:rsidR="00322938" w:rsidRDefault="00322938" w:rsidP="0058206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3 – Анализ рынка и конкуренции. Анализ рынка предполагает определение планируемых рынков, на которых будет действовать организация, целевых сегментов по каждому виду товара, выявление факторов, влияющие на изменение потребности в производимых товарах, а также изучение поведения покупателя. Исходя из полученной информации</w:t>
      </w:r>
      <w:r w:rsidR="00586D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оценивается потенциальная емкость </w:t>
      </w:r>
      <w:r w:rsidR="00586D80">
        <w:rPr>
          <w:rFonts w:ascii="Times New Roman" w:hAnsi="Times New Roman" w:cs="Times New Roman"/>
          <w:sz w:val="28"/>
          <w:szCs w:val="28"/>
        </w:rPr>
        <w:t>рынка,</w:t>
      </w:r>
      <w:r>
        <w:rPr>
          <w:rFonts w:ascii="Times New Roman" w:hAnsi="Times New Roman" w:cs="Times New Roman"/>
          <w:sz w:val="28"/>
          <w:szCs w:val="28"/>
        </w:rPr>
        <w:t xml:space="preserve"> а также потенциальный и реальный объем продаж.</w:t>
      </w:r>
    </w:p>
    <w:p w:rsidR="00322938" w:rsidRPr="00B52447" w:rsidRDefault="00322938" w:rsidP="00582067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Анализируя конкурентов, следует оценить их преимущества и недостатки, степень влияния на рынок сбыта, а также лояльность их клиентов.</w:t>
      </w:r>
    </w:p>
    <w:p w:rsidR="0095283E" w:rsidRPr="00582067" w:rsidRDefault="00582067" w:rsidP="003229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2067">
        <w:rPr>
          <w:rFonts w:ascii="Times New Roman" w:hAnsi="Times New Roman" w:cs="Times New Roman"/>
          <w:sz w:val="28"/>
          <w:szCs w:val="28"/>
        </w:rPr>
        <w:t>Раздел 4 – Описание продукта. Для написания данного раздела товар рассматривается с позиций потребителя, производится его комплексная оценка, обосновывается необходимость совершенствования продукта.</w:t>
      </w:r>
      <w:r>
        <w:rPr>
          <w:rFonts w:ascii="Times New Roman" w:hAnsi="Times New Roman" w:cs="Times New Roman"/>
          <w:sz w:val="28"/>
          <w:szCs w:val="28"/>
        </w:rPr>
        <w:t xml:space="preserve"> Приводятся следующие сведения: </w:t>
      </w:r>
      <w:r w:rsidRPr="00582067">
        <w:rPr>
          <w:rFonts w:ascii="Times New Roman" w:hAnsi="Times New Roman" w:cs="Times New Roman"/>
          <w:sz w:val="28"/>
          <w:szCs w:val="28"/>
        </w:rPr>
        <w:t xml:space="preserve">область применения; какую потребность удовлетворяет; второстепенные области применения; показатели качества (долговечность, надежность, простота и безопасность эксплуатации и ремонта, процент брака и др.); внешнее оформление и упаковка; патентная защищенность; описание преимуществ планируемого к производству продукта; </w:t>
      </w:r>
      <w:r>
        <w:rPr>
          <w:rFonts w:ascii="Times New Roman" w:hAnsi="Times New Roman" w:cs="Times New Roman"/>
          <w:sz w:val="28"/>
          <w:szCs w:val="28"/>
        </w:rPr>
        <w:t xml:space="preserve">сильные и слабые стороны товара; </w:t>
      </w:r>
      <w:r w:rsidRPr="00582067">
        <w:rPr>
          <w:rFonts w:ascii="Times New Roman" w:hAnsi="Times New Roman" w:cs="Times New Roman"/>
          <w:sz w:val="28"/>
          <w:szCs w:val="28"/>
        </w:rPr>
        <w:t xml:space="preserve"> сравнение с другими товарами; основные направления совершенствования продукции.</w:t>
      </w:r>
    </w:p>
    <w:p w:rsidR="0095283E" w:rsidRPr="00582067" w:rsidRDefault="00FD320F" w:rsidP="00322938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 5 </w:t>
      </w:r>
      <w:r w:rsidR="00322938">
        <w:rPr>
          <w:rFonts w:ascii="Times New Roman" w:hAnsi="Times New Roman" w:cs="Times New Roman"/>
          <w:sz w:val="28"/>
          <w:szCs w:val="28"/>
        </w:rPr>
        <w:t>– План маркетинга - один из наиболее важных разделов. После тщательного анализа может стать ясно, имеет ли смысл заниматься данным видом деятельности или нет.</w:t>
      </w:r>
    </w:p>
    <w:p w:rsidR="0095283E" w:rsidRPr="00FD320F" w:rsidRDefault="00FD320F" w:rsidP="00FD320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320F">
        <w:rPr>
          <w:rFonts w:ascii="Times New Roman" w:hAnsi="Times New Roman" w:cs="Times New Roman"/>
          <w:sz w:val="28"/>
          <w:szCs w:val="28"/>
        </w:rPr>
        <w:t xml:space="preserve">Основными задачами маркетингового анализа являются: </w:t>
      </w:r>
    </w:p>
    <w:p w:rsidR="00FD320F" w:rsidRPr="00FD320F" w:rsidRDefault="00FD320F" w:rsidP="00586D80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0F">
        <w:rPr>
          <w:rFonts w:ascii="Times New Roman" w:hAnsi="Times New Roman" w:cs="Times New Roman"/>
          <w:sz w:val="28"/>
          <w:szCs w:val="28"/>
        </w:rPr>
        <w:lastRenderedPageBreak/>
        <w:t>изучение платежеспособного спроса на продукцию, обоснование планов производства и реализации продукции соответствующего объема и ассортимента;</w:t>
      </w:r>
    </w:p>
    <w:p w:rsidR="00FD320F" w:rsidRPr="00FD320F" w:rsidRDefault="00FD320F" w:rsidP="00586D80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0F">
        <w:rPr>
          <w:rFonts w:ascii="Times New Roman" w:hAnsi="Times New Roman" w:cs="Times New Roman"/>
          <w:sz w:val="28"/>
          <w:szCs w:val="28"/>
        </w:rPr>
        <w:t>анализ факторов, формирующих эластичность спроса, и оценка степени риска невостребованности продукции;</w:t>
      </w:r>
    </w:p>
    <w:p w:rsidR="00FD320F" w:rsidRPr="00FD320F" w:rsidRDefault="00FD320F" w:rsidP="00586D80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0F">
        <w:rPr>
          <w:rFonts w:ascii="Times New Roman" w:hAnsi="Times New Roman" w:cs="Times New Roman"/>
          <w:sz w:val="28"/>
          <w:szCs w:val="28"/>
        </w:rPr>
        <w:t>оценка конкурентоспособности продукции и изыскание резервов ее повышения;</w:t>
      </w:r>
    </w:p>
    <w:p w:rsidR="00FD320F" w:rsidRPr="00FD320F" w:rsidRDefault="00FD320F" w:rsidP="00586D80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0F">
        <w:rPr>
          <w:rFonts w:ascii="Times New Roman" w:hAnsi="Times New Roman" w:cs="Times New Roman"/>
          <w:sz w:val="28"/>
          <w:szCs w:val="28"/>
        </w:rPr>
        <w:t>разработка стратегии, тактики, методов и средств формирования спроса и стимулирования сбыта продукции;</w:t>
      </w:r>
    </w:p>
    <w:p w:rsidR="00FD320F" w:rsidRPr="00FD320F" w:rsidRDefault="00FD320F" w:rsidP="00586D80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320F">
        <w:rPr>
          <w:rFonts w:ascii="Times New Roman" w:hAnsi="Times New Roman" w:cs="Times New Roman"/>
          <w:sz w:val="28"/>
          <w:szCs w:val="28"/>
        </w:rPr>
        <w:t>оценка эффективности производства и сбыта продукции.</w:t>
      </w:r>
    </w:p>
    <w:p w:rsidR="00FD320F" w:rsidRDefault="00FD320F" w:rsidP="00FD320F">
      <w:pPr>
        <w:pStyle w:val="a3"/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D320F">
        <w:rPr>
          <w:rFonts w:ascii="Times New Roman" w:hAnsi="Times New Roman" w:cs="Times New Roman"/>
          <w:sz w:val="28"/>
          <w:szCs w:val="28"/>
        </w:rPr>
        <w:t>Основная цель маркетингового анализа состоит в изучении спроса на продукцию и в формировании прогнозного портфеля заказов</w:t>
      </w:r>
      <w:r w:rsidRPr="00FD320F">
        <w:rPr>
          <w:rFonts w:ascii="Times New Roman" w:hAnsi="Times New Roman" w:cs="Times New Roman"/>
          <w:b/>
          <w:sz w:val="28"/>
          <w:szCs w:val="28"/>
        </w:rPr>
        <w:t>.</w:t>
      </w:r>
    </w:p>
    <w:p w:rsidR="0095283E" w:rsidRDefault="00FD320F" w:rsidP="00FD320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6 – Производственный план. Цель – показать, что организация в состоянии </w:t>
      </w:r>
      <w:r w:rsidRPr="00FD320F">
        <w:rPr>
          <w:rFonts w:ascii="Times New Roman" w:hAnsi="Times New Roman" w:cs="Times New Roman"/>
          <w:sz w:val="28"/>
          <w:szCs w:val="28"/>
        </w:rPr>
        <w:t>производить необходимое количество продукции в нужные сроки и с требуемым качеством.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320F">
        <w:rPr>
          <w:rFonts w:ascii="Times New Roman" w:hAnsi="Times New Roman" w:cs="Times New Roman"/>
          <w:sz w:val="28"/>
          <w:szCs w:val="28"/>
        </w:rPr>
        <w:t>В производственном плане дается описание выбираемого для проекта местоположения, требуемых производственных площадей и помещений, технологий и оборудования, необходимых материальных и людских ресурсов, а также энергетического и инженерного обеспечения.</w:t>
      </w:r>
      <w:r>
        <w:rPr>
          <w:rFonts w:ascii="Times New Roman" w:hAnsi="Times New Roman" w:cs="Times New Roman"/>
          <w:sz w:val="28"/>
          <w:szCs w:val="28"/>
        </w:rPr>
        <w:t xml:space="preserve"> Определяется производственная программа, производственная мощность, а также пропускная способность оборудования. Формируется себестоимость готовой продукции.</w:t>
      </w:r>
    </w:p>
    <w:p w:rsidR="00FD320F" w:rsidRPr="00FD320F" w:rsidRDefault="00FD320F" w:rsidP="00FD320F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7 – Организационный план. Раздел включает в себя определение организационной структуры, а именно</w:t>
      </w:r>
      <w:r w:rsidR="0048186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ключевы</w:t>
      </w:r>
      <w:r w:rsidR="0048186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48186E">
        <w:rPr>
          <w:rFonts w:ascii="Times New Roman" w:hAnsi="Times New Roman" w:cs="Times New Roman"/>
          <w:sz w:val="28"/>
          <w:szCs w:val="28"/>
        </w:rPr>
        <w:t>ей и лиц, которые их займут. Описание прав и обязанностей каждого члена команды управления. Определение численности сотрудников, сроков и режима их работы, предполагаемый размер оплаты труда.</w:t>
      </w:r>
    </w:p>
    <w:p w:rsidR="0048186E" w:rsidRPr="0048186E" w:rsidRDefault="0048186E" w:rsidP="004818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Toc350252964"/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Раздел 8 - </w:t>
      </w:r>
      <w:r w:rsidRPr="0048186E">
        <w:rPr>
          <w:rFonts w:ascii="Times New Roman" w:hAnsi="Times New Roman" w:cs="Times New Roman"/>
          <w:sz w:val="28"/>
          <w:szCs w:val="28"/>
        </w:rPr>
        <w:t>Оценка</w:t>
      </w:r>
      <w:r w:rsidRPr="0095283E">
        <w:rPr>
          <w:rFonts w:ascii="Times New Roman" w:hAnsi="Times New Roman" w:cs="Times New Roman"/>
          <w:sz w:val="28"/>
          <w:szCs w:val="28"/>
        </w:rPr>
        <w:t xml:space="preserve"> риска и разработка мероприятий по его снижению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48186E">
        <w:rPr>
          <w:rFonts w:ascii="Times New Roman" w:hAnsi="Times New Roman" w:cs="Times New Roman"/>
          <w:sz w:val="28"/>
          <w:szCs w:val="28"/>
        </w:rPr>
        <w:t>Задача этого раздела состоит в том, чтобы указать будущим инвесторам и кредиторам на возможные риски при реализации проекта, а также на методы защиты от их влияния.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186E">
        <w:rPr>
          <w:rFonts w:ascii="Times New Roman" w:hAnsi="Times New Roman" w:cs="Times New Roman"/>
          <w:sz w:val="28"/>
          <w:szCs w:val="28"/>
        </w:rPr>
        <w:t xml:space="preserve">Для написания данного раздела необходимо выяснить </w:t>
      </w:r>
      <w:r w:rsidRPr="0048186E">
        <w:rPr>
          <w:rFonts w:ascii="Times New Roman" w:hAnsi="Times New Roman" w:cs="Times New Roman"/>
          <w:sz w:val="28"/>
          <w:szCs w:val="28"/>
        </w:rPr>
        <w:lastRenderedPageBreak/>
        <w:t>возможные риски с указанием вероятности их возникновения и сформировать организационные мероприятия по их профилактике и нейтрализации.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8186E">
        <w:rPr>
          <w:rFonts w:ascii="Times New Roman" w:hAnsi="Times New Roman" w:cs="Times New Roman"/>
          <w:sz w:val="28"/>
          <w:szCs w:val="28"/>
        </w:rPr>
        <w:t>Для написания данного раздела необходимо выяснить возможные риски с указанием вероятности их возникновения и сформировать организационные мероприятия по их профилактике и нейтрализации.</w:t>
      </w:r>
    </w:p>
    <w:p w:rsidR="0048186E" w:rsidRPr="0095283E" w:rsidRDefault="0048186E" w:rsidP="0048186E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186E">
        <w:rPr>
          <w:rFonts w:ascii="Times New Roman" w:hAnsi="Times New Roman" w:cs="Times New Roman"/>
          <w:sz w:val="28"/>
          <w:szCs w:val="28"/>
        </w:rPr>
        <w:t>Глубина анализа зависит от конкретного вида деятельности, а также от величины проекта.</w:t>
      </w:r>
    </w:p>
    <w:p w:rsidR="0048186E" w:rsidRPr="0048186E" w:rsidRDefault="0048186E" w:rsidP="0048186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Обязательным в разделе бизнес-плана, описывающего риски, является подраздел «Гарантии партнерам и инвесторам».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правило,</w:t>
      </w: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используются следующие:</w:t>
      </w:r>
    </w:p>
    <w:p w:rsidR="0048186E" w:rsidRPr="0048186E" w:rsidRDefault="0048186E" w:rsidP="0048186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гарантии федеральных, региональных или местных органов власти;</w:t>
      </w:r>
    </w:p>
    <w:p w:rsidR="0048186E" w:rsidRPr="0048186E" w:rsidRDefault="0048186E" w:rsidP="0048186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страхование;</w:t>
      </w:r>
    </w:p>
    <w:p w:rsidR="0048186E" w:rsidRPr="0048186E" w:rsidRDefault="0048186E" w:rsidP="0048186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залог активов (недвижимость, ценные бумаги и др.);</w:t>
      </w:r>
    </w:p>
    <w:p w:rsidR="0048186E" w:rsidRPr="0048186E" w:rsidRDefault="0048186E" w:rsidP="0048186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банковские гарантии;</w:t>
      </w:r>
    </w:p>
    <w:p w:rsidR="0048186E" w:rsidRPr="0048186E" w:rsidRDefault="0048186E" w:rsidP="0048186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передача прав;</w:t>
      </w:r>
    </w:p>
    <w:p w:rsidR="0048186E" w:rsidRDefault="0048186E" w:rsidP="0048186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818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товарные гарантии (готовой продукции).</w:t>
      </w:r>
    </w:p>
    <w:p w:rsidR="00CC7AF9" w:rsidRDefault="0048186E" w:rsidP="00CC7A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Раздел </w:t>
      </w:r>
      <w:r w:rsid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 – Финансовый план. </w:t>
      </w:r>
      <w:r w:rsidR="00CC7AF9"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разделе приводятся расчеты всех затрат и доходов, оговоренных в предыдущих разделах бизнес-плана, а также делаются выводы о прибыльности или убыточности предлагаемого проекта.</w:t>
      </w:r>
      <w:r w:rsid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Основными финансовыми документами, представленными в данном разделе являются </w:t>
      </w:r>
      <w:r w:rsidR="00CC7AF9"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отчет о движении денежных средств;</w:t>
      </w:r>
      <w:r w:rsid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CC7AF9"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отче</w:t>
      </w:r>
      <w:r w:rsid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CC7AF9"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прибыли и убытк</w:t>
      </w:r>
      <w:r w:rsid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="00CC7AF9"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7AF9"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прогнозный баланс.</w:t>
      </w:r>
    </w:p>
    <w:p w:rsidR="00586D80" w:rsidRDefault="00586D80" w:rsidP="00586D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Прогнозный баланс отражает финансовое состояние предприятия в определенный момент времени и состоит из двух частей: актива и пассива, суммарные значения которых должны быть равны между собой.</w:t>
      </w:r>
    </w:p>
    <w:p w:rsidR="00CC7AF9" w:rsidRDefault="00CC7AF9" w:rsidP="00CC7A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расчете в текущих ценах необходимо учитывать инфляцию </w:t>
      </w:r>
      <w:r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конкретную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определенном</w:t>
      </w:r>
      <w:r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регионе, определяемую на базе статистических данных за последние 6 месяцев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C7AF9" w:rsidRDefault="00CC7AF9" w:rsidP="00CC7A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После определения финансово-экономических нормативов рассчитываются расходы на персонал, переменные и постоянные издержки, определяется смета затрат на проект. Далее проводится калькуляция себестоимости продукции, на основе которой составляется график безубыточности. </w:t>
      </w:r>
    </w:p>
    <w:p w:rsidR="00CC7AF9" w:rsidRPr="00CC7AF9" w:rsidRDefault="00CC7AF9" w:rsidP="00CC7A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Составляется о</w:t>
      </w:r>
      <w:r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тчет о прибылях и убытках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который </w:t>
      </w:r>
      <w:r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отражает операционную деятельность предприятия и показывает покрытие производственных затрат доходами от реализации произведенной продукции или услуг, полученную прибыль.</w:t>
      </w:r>
    </w:p>
    <w:p w:rsidR="0048186E" w:rsidRDefault="00CC7AF9" w:rsidP="00CC7AF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Формируется отчет о движении денежных средств </w:t>
      </w:r>
      <w:r w:rsidRPr="00CC7A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основной документ, предназначенный для определения потребности в капитале, выработки стратегии финансирования предприятия, а также оценки эффективности использования капитала. Он состоит из трех частей: потока реальных денег от операционной, инвестиционной и финансовой деятельности.</w:t>
      </w:r>
    </w:p>
    <w:p w:rsidR="00586D80" w:rsidRPr="00586D80" w:rsidRDefault="00586D80" w:rsidP="00586D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данных приведенных финансовых отчетов необходимо рассчитать финансовые коэффициенты, которые характеризуют надежность и прибыльность предприятия.</w:t>
      </w:r>
    </w:p>
    <w:p w:rsidR="00586D80" w:rsidRDefault="00586D80" w:rsidP="00586D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86D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Весьма важными для понимания реализуемости инвестиционного проекта является подраздел финансового плана «источники, пути, размер, условия и сроки привлечения необходимого капитала». Потребность в капитале определяется на основании данных отчета о движении денежных средств.</w:t>
      </w:r>
    </w:p>
    <w:p w:rsidR="00586D80" w:rsidRDefault="00586D80" w:rsidP="00586D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10 – Приложения. В приложения выносятся все документы, не вошедшие в бизнес-план из-за большого объема, а также иллюстрации, схемы и таблицы, позволяющие наиболее полно оценить информацию, представленную в документе.</w:t>
      </w:r>
    </w:p>
    <w:p w:rsidR="00586D80" w:rsidRDefault="00586D8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2F5880" w:rsidRPr="00BC40E6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1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Описание бизнес-ситуации</w:t>
      </w:r>
      <w:bookmarkEnd w:id="2"/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предпринимателя решают создать предприятие по производству пластмассы. Результаты анализа рынка дают основание характеризовать его как перспективный проект, поскольку продукция пользуется повышенным</w:t>
      </w:r>
      <w:r w:rsidRPr="002F58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спросом, который в среднесрочной перспективе</w:t>
      </w:r>
      <w:r w:rsidRPr="002F588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оставаться достаточно большим.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реализации установлен исходя из номинальной производственной мощности, соответствующей производительности оборудования по обработке пластмассы (</w:t>
      </w:r>
      <w:r w:rsidR="00BE1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1410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тонн в год). Однако потребуется время, чтобы освоить производственный процесс, загрузить мощности, наладить связи с поставщиками и потребите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лями. Предприниматели предполагают, что смогут достичь полной производственной мощности на третьем году реализации проекта, включая промежуточные этапы: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0"/>
        <w:gridCol w:w="3030"/>
        <w:gridCol w:w="3030"/>
      </w:tblGrid>
      <w:tr w:rsidR="002F5880" w:rsidRPr="00BC40E6" w:rsidTr="00C3070E">
        <w:trPr>
          <w:trHeight w:val="360"/>
        </w:trPr>
        <w:tc>
          <w:tcPr>
            <w:tcW w:w="3030" w:type="dxa"/>
            <w:vAlign w:val="center"/>
          </w:tcPr>
          <w:p w:rsidR="002F5880" w:rsidRPr="00BC40E6" w:rsidRDefault="002F5880" w:rsidP="00C307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 год</w:t>
            </w:r>
          </w:p>
        </w:tc>
        <w:tc>
          <w:tcPr>
            <w:tcW w:w="3030" w:type="dxa"/>
            <w:vAlign w:val="center"/>
          </w:tcPr>
          <w:p w:rsidR="002F5880" w:rsidRPr="00BC40E6" w:rsidRDefault="002F5880" w:rsidP="00C307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2-й год</w:t>
            </w:r>
          </w:p>
        </w:tc>
        <w:tc>
          <w:tcPr>
            <w:tcW w:w="3030" w:type="dxa"/>
            <w:vAlign w:val="center"/>
          </w:tcPr>
          <w:p w:rsidR="002F5880" w:rsidRPr="00BC40E6" w:rsidRDefault="002F5880" w:rsidP="00C307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 год</w:t>
            </w:r>
          </w:p>
        </w:tc>
      </w:tr>
      <w:tr w:rsidR="002F5880" w:rsidRPr="00BC40E6" w:rsidTr="00C3070E">
        <w:trPr>
          <w:trHeight w:val="360"/>
        </w:trPr>
        <w:tc>
          <w:tcPr>
            <w:tcW w:w="3030" w:type="dxa"/>
            <w:vAlign w:val="center"/>
          </w:tcPr>
          <w:p w:rsidR="002F5880" w:rsidRPr="00BC40E6" w:rsidRDefault="00BE1FC8" w:rsidP="00C307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</w:t>
            </w:r>
            <w:r w:rsidR="002F5880" w:rsidRPr="00BC4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тонн</w:t>
            </w:r>
          </w:p>
        </w:tc>
        <w:tc>
          <w:tcPr>
            <w:tcW w:w="3030" w:type="dxa"/>
            <w:vAlign w:val="center"/>
          </w:tcPr>
          <w:p w:rsidR="002F5880" w:rsidRPr="00BC40E6" w:rsidRDefault="00BE1FC8" w:rsidP="00C307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</w:t>
            </w:r>
            <w:r w:rsidR="002F5880" w:rsidRPr="00BC4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тонн</w:t>
            </w:r>
          </w:p>
        </w:tc>
        <w:tc>
          <w:tcPr>
            <w:tcW w:w="3030" w:type="dxa"/>
            <w:vAlign w:val="center"/>
          </w:tcPr>
          <w:p w:rsidR="002F5880" w:rsidRPr="00BC40E6" w:rsidRDefault="00BE1FC8" w:rsidP="00C3070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  <w:r w:rsidR="002F5880" w:rsidRPr="00BC40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тонн</w:t>
            </w:r>
          </w:p>
        </w:tc>
      </w:tr>
    </w:tbl>
    <w:p w:rsidR="00BC40E6" w:rsidRDefault="00BC40E6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5880" w:rsidRPr="002F5880" w:rsidRDefault="002F5880" w:rsidP="00BC40E6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рассмотреть (возможности) финансовые показатели предприятия в первые годы его деятельности. С этой целью составляют предварительный бизнес-план.</w:t>
      </w:r>
    </w:p>
    <w:p w:rsidR="002F5880" w:rsidRPr="00BC40E6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before="180"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3" w:name="_Toc350252965"/>
      <w:r w:rsidRPr="00BC4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Составление предварительного бизнес-плана</w:t>
      </w:r>
      <w:bookmarkEnd w:id="3"/>
    </w:p>
    <w:p w:rsidR="002F5880" w:rsidRPr="00BC40E6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0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Базовые предположения и допущения: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цены на продукцию на рынке будут оставаться неизменными на уровне 1 тыс. ДЕ за тонну;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стоимость оборудования (одной установки) – </w:t>
      </w:r>
      <w:r w:rsidR="00BE1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142,5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ДЕ. Износ оборудования начисляется в размере 20 % в год;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строительство здания, где предполагается размещение оборудования и управленческого персонала потребует </w:t>
      </w:r>
      <w:r w:rsidR="00BE1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48,45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ДЕ. Износ здания – 5 % в год;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земельный участок, на котором будет располагаться здание, стоит 2000 тыс. ДЕ. Площадь земельного участка позволит осуществить расширение производства. Ставка земельного налога равна 1,5 % от кадастровой стоимости земельного участка;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начальная партия материалов приобретается на </w:t>
      </w:r>
      <w:r w:rsidR="00BE1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65,55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ДЕ;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на текущем счете предприятия должно находиться </w:t>
      </w:r>
      <w:r w:rsidR="00BE1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28,5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ДЕ (наличность);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начальные инвестиционные расходы будут осуществляться за счет акционерного капитала предпринимателей, равного </w:t>
      </w:r>
      <w:r w:rsidR="00BE1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199,5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ДЕ;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банковский кредит – </w:t>
      </w:r>
      <w:r w:rsidR="00BE1F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85,5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ДЕ. Его обеспечением служат здание и оборудование. Ставка за кредит – 12 % годовых. Возврат кредита – в конце пятого года работы предприятия. Рассмотрим, сможет ли предприятие с такой исходной структурой выжить в первые годы своей деятельности.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Шаг 1</w:t>
      </w: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Составление начального баланса активов и пассивов (таблица 1).</w:t>
      </w:r>
    </w:p>
    <w:p w:rsidR="002F5880" w:rsidRPr="002F5880" w:rsidRDefault="002F5880" w:rsidP="002F5880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F58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1 – Начальный баланс активов и пассивов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20"/>
        <w:gridCol w:w="1400"/>
        <w:gridCol w:w="1430"/>
        <w:gridCol w:w="1896"/>
        <w:gridCol w:w="1395"/>
        <w:gridCol w:w="1430"/>
      </w:tblGrid>
      <w:tr w:rsidR="00C3070E" w:rsidRPr="00BE1FC8" w:rsidTr="00BE1FC8">
        <w:tc>
          <w:tcPr>
            <w:tcW w:w="2020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Активы</w:t>
            </w:r>
          </w:p>
        </w:tc>
        <w:tc>
          <w:tcPr>
            <w:tcW w:w="1400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Пассивы</w:t>
            </w:r>
          </w:p>
        </w:tc>
        <w:tc>
          <w:tcPr>
            <w:tcW w:w="1395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70E" w:rsidRPr="00BE1FC8" w:rsidTr="00BE1FC8">
        <w:tc>
          <w:tcPr>
            <w:tcW w:w="2020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30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Тыс. ДЕ</w:t>
            </w:r>
          </w:p>
        </w:tc>
        <w:tc>
          <w:tcPr>
            <w:tcW w:w="1896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30" w:type="dxa"/>
            <w:vAlign w:val="center"/>
          </w:tcPr>
          <w:p w:rsidR="00C3070E" w:rsidRPr="00BE1FC8" w:rsidRDefault="00C3070E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Тыс. ДЕ</w:t>
            </w:r>
          </w:p>
        </w:tc>
      </w:tr>
      <w:tr w:rsidR="00BE1FC8" w:rsidRPr="00BE1FC8" w:rsidTr="00BE1FC8">
        <w:tc>
          <w:tcPr>
            <w:tcW w:w="202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Наличность</w:t>
            </w:r>
          </w:p>
        </w:tc>
        <w:tc>
          <w:tcPr>
            <w:tcW w:w="140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3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896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Банковский кредит</w:t>
            </w:r>
          </w:p>
        </w:tc>
        <w:tc>
          <w:tcPr>
            <w:tcW w:w="1395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</w:t>
            </w:r>
          </w:p>
        </w:tc>
      </w:tr>
      <w:tr w:rsidR="00BE1FC8" w:rsidRPr="00BE1FC8" w:rsidTr="00BE1FC8">
        <w:tc>
          <w:tcPr>
            <w:tcW w:w="202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Материальные запасы и затраты</w:t>
            </w:r>
          </w:p>
        </w:tc>
        <w:tc>
          <w:tcPr>
            <w:tcW w:w="140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65,55</w:t>
            </w:r>
          </w:p>
        </w:tc>
        <w:tc>
          <w:tcPr>
            <w:tcW w:w="1896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Акционерный капитал</w:t>
            </w:r>
          </w:p>
        </w:tc>
        <w:tc>
          <w:tcPr>
            <w:tcW w:w="1395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199,5</w:t>
            </w:r>
          </w:p>
        </w:tc>
      </w:tr>
      <w:tr w:rsidR="00BE1FC8" w:rsidRPr="00BE1FC8" w:rsidTr="00BE1FC8">
        <w:tc>
          <w:tcPr>
            <w:tcW w:w="202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140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3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142,5</w:t>
            </w:r>
          </w:p>
        </w:tc>
        <w:tc>
          <w:tcPr>
            <w:tcW w:w="1896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1FC8" w:rsidRPr="00BE1FC8" w:rsidTr="00BE1FC8">
        <w:tc>
          <w:tcPr>
            <w:tcW w:w="202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 xml:space="preserve">Здание </w:t>
            </w:r>
          </w:p>
        </w:tc>
        <w:tc>
          <w:tcPr>
            <w:tcW w:w="140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3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48,45</w:t>
            </w:r>
          </w:p>
        </w:tc>
        <w:tc>
          <w:tcPr>
            <w:tcW w:w="1896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1FC8" w:rsidRPr="00BE1FC8" w:rsidTr="00BE1FC8">
        <w:tc>
          <w:tcPr>
            <w:tcW w:w="202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0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896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95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0" w:type="dxa"/>
            <w:vAlign w:val="center"/>
          </w:tcPr>
          <w:p w:rsidR="00BE1FC8" w:rsidRPr="00BE1FC8" w:rsidRDefault="00BE1FC8" w:rsidP="00BE1F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</w:tr>
    </w:tbl>
    <w:p w:rsidR="00BC40E6" w:rsidRDefault="00BC40E6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3070E" w:rsidRPr="00C3070E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Шаг 2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Составление штатного расписания. </w:t>
      </w:r>
    </w:p>
    <w:p w:rsidR="00EA5C04" w:rsidRDefault="00C3070E" w:rsidP="00C3070E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Ожидается, что на третьем году штатное расписание предусматривает: 3 менеджера; 5 рабочих, в том числе 4 оператора по обслуживанию установки и 2 вспомогательных рабочих; 2 технических специалиста; 3 специалиста по маркетингу. В течение первых двух лет даже менеджеры не смогут работать полный рабочий день. Занятость исполнителей и расчет издержек на персонал показаны в таблице 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40E6" w:rsidRDefault="00BC40E6" w:rsidP="00BC40E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70E" w:rsidRPr="00C3070E" w:rsidRDefault="00C3070E" w:rsidP="00BC40E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Таблица 2 – Издержки на персонал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2202"/>
        <w:gridCol w:w="1548"/>
        <w:gridCol w:w="1542"/>
        <w:gridCol w:w="1428"/>
      </w:tblGrid>
      <w:tr w:rsidR="00C3070E" w:rsidRPr="00C3070E" w:rsidTr="00C3070E">
        <w:trPr>
          <w:trHeight w:val="659"/>
        </w:trPr>
        <w:tc>
          <w:tcPr>
            <w:tcW w:w="2358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персонала</w:t>
            </w:r>
          </w:p>
        </w:tc>
        <w:tc>
          <w:tcPr>
            <w:tcW w:w="2202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Издержки за год, тыс. ДЕ</w:t>
            </w:r>
          </w:p>
        </w:tc>
        <w:tc>
          <w:tcPr>
            <w:tcW w:w="1548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1542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1428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</w:tr>
      <w:tr w:rsidR="00C3070E" w:rsidRPr="00C3070E" w:rsidTr="00C3070E">
        <w:trPr>
          <w:trHeight w:val="2316"/>
        </w:trPr>
        <w:tc>
          <w:tcPr>
            <w:tcW w:w="2358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Менеджеры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Рабочие: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операторы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вспомогательные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Техн. специалисты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Маркетологи</w:t>
            </w:r>
          </w:p>
        </w:tc>
        <w:tc>
          <w:tcPr>
            <w:tcW w:w="2202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48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× 30 = 30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× 18 = 36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× 15 = 15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× 20 = 40</w:t>
            </w:r>
          </w:p>
        </w:tc>
        <w:tc>
          <w:tcPr>
            <w:tcW w:w="1542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× 30 = 60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× 18 = 36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× 12 = 12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× 15 = 15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× 20 = 40</w:t>
            </w:r>
          </w:p>
        </w:tc>
        <w:tc>
          <w:tcPr>
            <w:tcW w:w="1428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× 30 = 90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× 18 = 72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× 12 = 24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× 15 = 30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× 20 = 60</w:t>
            </w:r>
          </w:p>
        </w:tc>
      </w:tr>
      <w:tr w:rsidR="00C3070E" w:rsidRPr="00C3070E" w:rsidTr="00C3070E">
        <w:trPr>
          <w:trHeight w:val="657"/>
        </w:trPr>
        <w:tc>
          <w:tcPr>
            <w:tcW w:w="2358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02" w:type="dxa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48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542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428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</w:t>
            </w:r>
          </w:p>
        </w:tc>
      </w:tr>
    </w:tbl>
    <w:p w:rsidR="00BC40E6" w:rsidRDefault="00BC40E6" w:rsidP="00C307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u w:val="single"/>
          <w:lang w:eastAsia="ru-RU"/>
        </w:rPr>
      </w:pPr>
    </w:p>
    <w:p w:rsidR="00C3070E" w:rsidRPr="00C3070E" w:rsidRDefault="00C3070E" w:rsidP="00C307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u w:val="single"/>
          <w:lang w:eastAsia="ru-RU"/>
        </w:rPr>
        <w:t>Шаг 3</w:t>
      </w:r>
      <w:r w:rsidRPr="00C3070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Расчет издержек на производство и реализацию продукции.</w:t>
      </w:r>
    </w:p>
    <w:p w:rsidR="00C3070E" w:rsidRPr="00C3070E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Издержки на производство и реализацию продукции определяются исходя из условий, приведенных в таблице 3.</w:t>
      </w:r>
    </w:p>
    <w:p w:rsidR="00C3070E" w:rsidRPr="00C3070E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 – 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для расчета издержек на производство и реализацию продукции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545"/>
      </w:tblGrid>
      <w:tr w:rsidR="00C3070E" w:rsidRPr="00C3070E" w:rsidTr="00C3070E">
        <w:trPr>
          <w:trHeight w:val="953"/>
        </w:trPr>
        <w:tc>
          <w:tcPr>
            <w:tcW w:w="4545" w:type="dxa"/>
            <w:vAlign w:val="center"/>
          </w:tcPr>
          <w:p w:rsidR="00C3070E" w:rsidRPr="00C3070E" w:rsidRDefault="00C3070E" w:rsidP="00C3070E">
            <w:pPr>
              <w:widowControl w:val="0"/>
              <w:shd w:val="clear" w:color="auto" w:fill="FFFFFF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 включают</w:t>
            </w:r>
            <w:r w:rsidRPr="00C307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стоимость материальных затрат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(без НДС)</w:t>
            </w:r>
          </w:p>
        </w:tc>
        <w:tc>
          <w:tcPr>
            <w:tcW w:w="4545" w:type="dxa"/>
            <w:vAlign w:val="center"/>
          </w:tcPr>
          <w:p w:rsidR="00C3070E" w:rsidRPr="00C3070E" w:rsidRDefault="00C3070E" w:rsidP="00C3070E">
            <w:pPr>
              <w:widowControl w:val="0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45 % выручки от реализации (ВР)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без НДС</w:t>
            </w:r>
          </w:p>
        </w:tc>
      </w:tr>
      <w:tr w:rsidR="00C3070E" w:rsidRPr="00C3070E" w:rsidTr="00C3070E">
        <w:trPr>
          <w:trHeight w:val="1250"/>
        </w:trPr>
        <w:tc>
          <w:tcPr>
            <w:tcW w:w="4545" w:type="dxa"/>
            <w:vAlign w:val="center"/>
          </w:tcPr>
          <w:p w:rsidR="00C3070E" w:rsidRPr="00C3070E" w:rsidRDefault="00C3070E" w:rsidP="00C3070E">
            <w:pPr>
              <w:widowControl w:val="0"/>
              <w:shd w:val="clear" w:color="auto" w:fill="FFFFFF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Операционные (общие переменные)</w:t>
            </w:r>
            <w:r w:rsidRPr="00C307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издержки</w:t>
            </w:r>
          </w:p>
        </w:tc>
        <w:tc>
          <w:tcPr>
            <w:tcW w:w="4545" w:type="dxa"/>
            <w:vAlign w:val="center"/>
          </w:tcPr>
          <w:p w:rsidR="00C3070E" w:rsidRPr="00C3070E" w:rsidRDefault="00C3070E" w:rsidP="00C3070E">
            <w:pPr>
              <w:widowControl w:val="0"/>
              <w:shd w:val="clear" w:color="auto" w:fill="FFFFFF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6 % ВР (без НДС); их сумма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возрастает не прямо пропорционально объему производства,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 с поправочным коэффициентом 0,8</w:t>
            </w:r>
          </w:p>
        </w:tc>
      </w:tr>
      <w:tr w:rsidR="00C3070E" w:rsidRPr="00C3070E" w:rsidTr="00C3070E">
        <w:trPr>
          <w:trHeight w:val="653"/>
        </w:trPr>
        <w:tc>
          <w:tcPr>
            <w:tcW w:w="4545" w:type="dxa"/>
            <w:vAlign w:val="center"/>
          </w:tcPr>
          <w:p w:rsidR="00C3070E" w:rsidRPr="00C3070E" w:rsidRDefault="00C3070E" w:rsidP="00C3070E">
            <w:pPr>
              <w:widowControl w:val="0"/>
              <w:shd w:val="clear" w:color="auto" w:fill="FFFFFF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Амортизация оборудования</w:t>
            </w:r>
          </w:p>
        </w:tc>
        <w:tc>
          <w:tcPr>
            <w:tcW w:w="4545" w:type="dxa"/>
            <w:vAlign w:val="center"/>
          </w:tcPr>
          <w:p w:rsidR="00C3070E" w:rsidRPr="00C3070E" w:rsidRDefault="00C3070E" w:rsidP="00C3070E">
            <w:pPr>
              <w:widowControl w:val="0"/>
              <w:shd w:val="clear" w:color="auto" w:fill="FFFFFF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20 % первоначальной стоимости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оборудования</w:t>
            </w:r>
          </w:p>
        </w:tc>
      </w:tr>
      <w:tr w:rsidR="00C3070E" w:rsidRPr="00C3070E" w:rsidTr="00C3070E">
        <w:trPr>
          <w:trHeight w:val="543"/>
        </w:trPr>
        <w:tc>
          <w:tcPr>
            <w:tcW w:w="4545" w:type="dxa"/>
            <w:vAlign w:val="center"/>
          </w:tcPr>
          <w:p w:rsidR="00C3070E" w:rsidRPr="00C3070E" w:rsidRDefault="00C3070E" w:rsidP="00C3070E">
            <w:pPr>
              <w:widowControl w:val="0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Амортизация зданий</w:t>
            </w:r>
          </w:p>
        </w:tc>
        <w:tc>
          <w:tcPr>
            <w:tcW w:w="4545" w:type="dxa"/>
            <w:vAlign w:val="center"/>
          </w:tcPr>
          <w:p w:rsidR="00C3070E" w:rsidRPr="00C3070E" w:rsidRDefault="00C3070E" w:rsidP="00C3070E">
            <w:pPr>
              <w:widowControl w:val="0"/>
              <w:shd w:val="clear" w:color="auto" w:fill="FFFFFF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5 % первоначальной стоимости здания</w:t>
            </w:r>
          </w:p>
        </w:tc>
      </w:tr>
      <w:tr w:rsidR="00C3070E" w:rsidRPr="00C3070E" w:rsidTr="00C3070E">
        <w:trPr>
          <w:trHeight w:val="1617"/>
        </w:trPr>
        <w:tc>
          <w:tcPr>
            <w:tcW w:w="4545" w:type="dxa"/>
            <w:vAlign w:val="center"/>
          </w:tcPr>
          <w:p w:rsidR="00C3070E" w:rsidRPr="00C3070E" w:rsidRDefault="00C3070E" w:rsidP="00C3070E">
            <w:pPr>
              <w:widowControl w:val="0"/>
              <w:shd w:val="clear" w:color="auto" w:fill="FFFFFF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Торгово-административные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издержки</w:t>
            </w:r>
          </w:p>
        </w:tc>
        <w:tc>
          <w:tcPr>
            <w:tcW w:w="4545" w:type="dxa"/>
            <w:vAlign w:val="center"/>
          </w:tcPr>
          <w:p w:rsidR="00C3070E" w:rsidRPr="00C3070E" w:rsidRDefault="00C3070E" w:rsidP="00C3070E">
            <w:pPr>
              <w:widowControl w:val="0"/>
              <w:shd w:val="clear" w:color="auto" w:fill="FFFFFF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15 % ВР (без НДС); их сумма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увеличивается с ростом объема 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производства в первые годы</w:t>
            </w: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(2–3-й годы) становления предприятия </w:t>
            </w:r>
          </w:p>
          <w:p w:rsidR="00C3070E" w:rsidRPr="00C3070E" w:rsidRDefault="00C3070E" w:rsidP="00C3070E">
            <w:pPr>
              <w:widowControl w:val="0"/>
              <w:shd w:val="clear" w:color="auto" w:fill="FFFFFF"/>
              <w:tabs>
                <w:tab w:val="left" w:pos="237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поправкой 0,6</w:t>
            </w:r>
          </w:p>
        </w:tc>
      </w:tr>
    </w:tbl>
    <w:p w:rsidR="00C3070E" w:rsidRPr="00C3070E" w:rsidRDefault="00C3070E" w:rsidP="00C307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70E" w:rsidRPr="00C3070E" w:rsidRDefault="00C3070E" w:rsidP="00C307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издержек на производство и реализацию продукции представлен в таблице 4.</w:t>
      </w:r>
    </w:p>
    <w:p w:rsidR="00C3070E" w:rsidRPr="00C3070E" w:rsidRDefault="00C3070E" w:rsidP="00C307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C3070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Таблица 4 – Расчет издержек на производство и реализацию продукции, тыс. ДЕ</w:t>
      </w:r>
    </w:p>
    <w:tbl>
      <w:tblPr>
        <w:tblW w:w="8998" w:type="dxa"/>
        <w:jc w:val="center"/>
        <w:tblInd w:w="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985"/>
        <w:gridCol w:w="2409"/>
        <w:gridCol w:w="2372"/>
      </w:tblGrid>
      <w:tr w:rsidR="00C3070E" w:rsidRPr="00BC40E6" w:rsidTr="00BC40E6">
        <w:trPr>
          <w:trHeight w:val="513"/>
          <w:jc w:val="center"/>
        </w:trPr>
        <w:tc>
          <w:tcPr>
            <w:tcW w:w="2232" w:type="dxa"/>
            <w:vAlign w:val="center"/>
          </w:tcPr>
          <w:p w:rsidR="00C3070E" w:rsidRPr="00BC40E6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Издержки</w:t>
            </w:r>
          </w:p>
        </w:tc>
        <w:tc>
          <w:tcPr>
            <w:tcW w:w="1985" w:type="dxa"/>
            <w:vAlign w:val="center"/>
          </w:tcPr>
          <w:p w:rsidR="00C3070E" w:rsidRPr="00BC40E6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2409" w:type="dxa"/>
            <w:vAlign w:val="center"/>
          </w:tcPr>
          <w:p w:rsidR="00C3070E" w:rsidRPr="00BC40E6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2372" w:type="dxa"/>
            <w:vAlign w:val="center"/>
          </w:tcPr>
          <w:p w:rsidR="00C3070E" w:rsidRPr="00BC40E6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</w:tr>
      <w:tr w:rsidR="00C3070E" w:rsidRPr="00BC40E6" w:rsidTr="00BC40E6">
        <w:trPr>
          <w:trHeight w:val="707"/>
          <w:jc w:val="center"/>
        </w:trPr>
        <w:tc>
          <w:tcPr>
            <w:tcW w:w="2232" w:type="dxa"/>
            <w:vAlign w:val="center"/>
          </w:tcPr>
          <w:p w:rsidR="00C3070E" w:rsidRPr="00BC40E6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Переменные 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издержки</w:t>
            </w:r>
          </w:p>
        </w:tc>
        <w:tc>
          <w:tcPr>
            <w:tcW w:w="1985" w:type="dxa"/>
            <w:vAlign w:val="center"/>
          </w:tcPr>
          <w:p w:rsidR="00BE1FC8" w:rsidRPr="00BC40E6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0,45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470 = 211,5</w:t>
            </w:r>
          </w:p>
        </w:tc>
        <w:tc>
          <w:tcPr>
            <w:tcW w:w="2409" w:type="dxa"/>
            <w:vAlign w:val="center"/>
          </w:tcPr>
          <w:p w:rsidR="00C3070E" w:rsidRPr="00BC40E6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0,45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940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=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423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2" w:type="dxa"/>
            <w:vAlign w:val="center"/>
          </w:tcPr>
          <w:p w:rsidR="00C3070E" w:rsidRPr="00BC40E6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0,45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1410 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634,5</w:t>
            </w:r>
          </w:p>
        </w:tc>
      </w:tr>
      <w:tr w:rsidR="00C3070E" w:rsidRPr="00BC40E6" w:rsidTr="00BC40E6">
        <w:trPr>
          <w:trHeight w:val="729"/>
          <w:jc w:val="center"/>
        </w:trPr>
        <w:tc>
          <w:tcPr>
            <w:tcW w:w="2232" w:type="dxa"/>
            <w:vAlign w:val="center"/>
          </w:tcPr>
          <w:p w:rsidR="00C3070E" w:rsidRPr="00BC40E6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Операционные 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издержки</w:t>
            </w:r>
          </w:p>
        </w:tc>
        <w:tc>
          <w:tcPr>
            <w:tcW w:w="1985" w:type="dxa"/>
            <w:vAlign w:val="center"/>
          </w:tcPr>
          <w:p w:rsidR="00C3070E" w:rsidRPr="00BC40E6" w:rsidRDefault="00BE1FC8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0,06 × 470</w:t>
            </w:r>
            <w:r w:rsidR="00C3070E"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2409" w:type="dxa"/>
            <w:vAlign w:val="center"/>
          </w:tcPr>
          <w:p w:rsidR="00C3070E" w:rsidRPr="00BC40E6" w:rsidRDefault="00BC40E6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0,06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940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× 0,8 </w:t>
            </w:r>
            <w:r w:rsidR="00C3070E"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45,12</w:t>
            </w:r>
          </w:p>
        </w:tc>
        <w:tc>
          <w:tcPr>
            <w:tcW w:w="2372" w:type="dxa"/>
            <w:vAlign w:val="center"/>
          </w:tcPr>
          <w:p w:rsidR="00C3070E" w:rsidRPr="00BC40E6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0,06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1410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× 0,8 =  </w:t>
            </w:r>
            <w:r w:rsidR="001E6D8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=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67,68</w:t>
            </w:r>
          </w:p>
        </w:tc>
      </w:tr>
      <w:tr w:rsidR="00C3070E" w:rsidRPr="00BC40E6" w:rsidTr="00BC40E6">
        <w:trPr>
          <w:trHeight w:val="879"/>
          <w:jc w:val="center"/>
        </w:trPr>
        <w:tc>
          <w:tcPr>
            <w:tcW w:w="2232" w:type="dxa"/>
            <w:vAlign w:val="center"/>
          </w:tcPr>
          <w:p w:rsidR="00C3070E" w:rsidRPr="00BC40E6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Амортизация 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оборудования 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зданий</w:t>
            </w:r>
          </w:p>
        </w:tc>
        <w:tc>
          <w:tcPr>
            <w:tcW w:w="1985" w:type="dxa"/>
            <w:vAlign w:val="center"/>
          </w:tcPr>
          <w:p w:rsidR="00C3070E" w:rsidRPr="00BC40E6" w:rsidRDefault="00BE1FC8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0,2 × 142,5 + 0,05 </w:t>
            </w:r>
            <w:r w:rsidR="00C3070E"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br/>
              <w:t xml:space="preserve">×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48,45</w:t>
            </w:r>
            <w:r w:rsidR="00C3070E"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2409" w:type="dxa"/>
            <w:vAlign w:val="center"/>
          </w:tcPr>
          <w:p w:rsidR="00C3070E" w:rsidRPr="00BC40E6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0,2 × 142,5 + 0,05 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br/>
              <w:t xml:space="preserve">×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48,45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30,9</w:t>
            </w:r>
          </w:p>
        </w:tc>
        <w:tc>
          <w:tcPr>
            <w:tcW w:w="2372" w:type="dxa"/>
            <w:vAlign w:val="center"/>
          </w:tcPr>
          <w:p w:rsidR="00C3070E" w:rsidRPr="00BC40E6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0,2 × 142,5 + 0,05 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br/>
              <w:t xml:space="preserve">×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48,45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30,9</w:t>
            </w:r>
          </w:p>
        </w:tc>
      </w:tr>
      <w:tr w:rsidR="00C3070E" w:rsidRPr="00BC40E6" w:rsidTr="00BC40E6">
        <w:trPr>
          <w:trHeight w:val="944"/>
          <w:jc w:val="center"/>
        </w:trPr>
        <w:tc>
          <w:tcPr>
            <w:tcW w:w="2232" w:type="dxa"/>
            <w:vAlign w:val="center"/>
          </w:tcPr>
          <w:p w:rsidR="00C3070E" w:rsidRPr="00BC40E6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Торгово-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административные</w:t>
            </w:r>
          </w:p>
          <w:p w:rsidR="00C3070E" w:rsidRPr="00BC40E6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издержки</w:t>
            </w:r>
          </w:p>
        </w:tc>
        <w:tc>
          <w:tcPr>
            <w:tcW w:w="1985" w:type="dxa"/>
            <w:vAlign w:val="center"/>
          </w:tcPr>
          <w:p w:rsidR="00C3070E" w:rsidRPr="00BC40E6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0,15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470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2409" w:type="dxa"/>
            <w:vAlign w:val="center"/>
          </w:tcPr>
          <w:p w:rsidR="00C3070E" w:rsidRPr="00BC40E6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0,15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940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× 0,6 </w:t>
            </w:r>
            <w:r w:rsid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=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2372" w:type="dxa"/>
            <w:vAlign w:val="center"/>
          </w:tcPr>
          <w:p w:rsidR="00C3070E" w:rsidRPr="00BC40E6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0,15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1410</w:t>
            </w:r>
            <w:r w:rsidRPr="00BC40E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× 0,6 =  </w:t>
            </w:r>
            <w:r w:rsidR="001E6D8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=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126,9</w:t>
            </w:r>
          </w:p>
        </w:tc>
      </w:tr>
      <w:tr w:rsidR="00C3070E" w:rsidRPr="00BC40E6" w:rsidTr="00BC40E6">
        <w:trPr>
          <w:trHeight w:val="487"/>
          <w:jc w:val="center"/>
        </w:trPr>
        <w:tc>
          <w:tcPr>
            <w:tcW w:w="2232" w:type="dxa"/>
            <w:vAlign w:val="center"/>
          </w:tcPr>
          <w:p w:rsidR="00C3070E" w:rsidRPr="00BC40E6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40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vAlign w:val="center"/>
          </w:tcPr>
          <w:p w:rsidR="00C3070E" w:rsidRPr="00BC40E6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341,12</w:t>
            </w:r>
          </w:p>
        </w:tc>
        <w:tc>
          <w:tcPr>
            <w:tcW w:w="2409" w:type="dxa"/>
            <w:vAlign w:val="center"/>
          </w:tcPr>
          <w:p w:rsidR="00C3070E" w:rsidRPr="00BC40E6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583,64</w:t>
            </w:r>
          </w:p>
        </w:tc>
        <w:tc>
          <w:tcPr>
            <w:tcW w:w="2372" w:type="dxa"/>
            <w:vAlign w:val="center"/>
          </w:tcPr>
          <w:p w:rsidR="00C3070E" w:rsidRPr="00BC40E6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860</w:t>
            </w:r>
          </w:p>
        </w:tc>
      </w:tr>
    </w:tbl>
    <w:p w:rsidR="001E6D81" w:rsidRDefault="001E6D81" w:rsidP="00C3070E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3070E" w:rsidRPr="00C3070E" w:rsidRDefault="00C3070E" w:rsidP="00C3070E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Шаг 4</w:t>
      </w:r>
      <w:r w:rsidRPr="00C307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налогов производится согласно Налоговому кодексу РФ в соответствии со ставками налогов (таблица 5).</w:t>
      </w:r>
    </w:p>
    <w:p w:rsidR="00C3070E" w:rsidRPr="00C3070E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5 – 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Ставки налогов, %</w:t>
      </w:r>
    </w:p>
    <w:tbl>
      <w:tblPr>
        <w:tblW w:w="9060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440"/>
        <w:gridCol w:w="3840"/>
      </w:tblGrid>
      <w:tr w:rsidR="00C3070E" w:rsidRPr="00C3070E" w:rsidTr="00C3070E">
        <w:tc>
          <w:tcPr>
            <w:tcW w:w="3780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налогов</w:t>
            </w:r>
          </w:p>
        </w:tc>
        <w:tc>
          <w:tcPr>
            <w:tcW w:w="1440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Ставка</w:t>
            </w:r>
          </w:p>
        </w:tc>
        <w:tc>
          <w:tcPr>
            <w:tcW w:w="3840" w:type="dxa"/>
            <w:vAlign w:val="center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 налогообложения</w:t>
            </w:r>
          </w:p>
        </w:tc>
      </w:tr>
      <w:tr w:rsidR="00C3070E" w:rsidRPr="00C3070E" w:rsidTr="00C3070E">
        <w:trPr>
          <w:trHeight w:val="3231"/>
        </w:trPr>
        <w:tc>
          <w:tcPr>
            <w:tcW w:w="3780" w:type="dxa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Налоги, включаемые 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себестоимость: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страховые взносы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земельный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Налоги, выплачиваемые 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прибыли: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 прибыль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на имущество</w:t>
            </w:r>
          </w:p>
        </w:tc>
        <w:tc>
          <w:tcPr>
            <w:tcW w:w="1440" w:type="dxa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3840" w:type="dxa"/>
          </w:tcPr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Фонд оплаты труда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Кадастровая стоимость земли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Налогооблагаемая прибыль</w:t>
            </w:r>
          </w:p>
          <w:p w:rsidR="00C3070E" w:rsidRPr="00C3070E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07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Среднегодовая стоимость имущества, признаваемого объектом налогообложения </w:t>
            </w:r>
          </w:p>
        </w:tc>
      </w:tr>
    </w:tbl>
    <w:p w:rsidR="00C3070E" w:rsidRPr="00C3070E" w:rsidRDefault="00C3070E" w:rsidP="00C307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070E" w:rsidRPr="00C3070E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суммы налогов и составление предварительного плана по прибыли представлен в таблицах 6–8.</w:t>
      </w:r>
    </w:p>
    <w:p w:rsidR="001E6D81" w:rsidRDefault="00C3070E" w:rsidP="001E6D8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6 – Расчет суммы налогов, включаемых в себестоимость, тыс. ДЕ</w:t>
      </w:r>
    </w:p>
    <w:p w:rsidR="001E6D81" w:rsidRPr="00C3070E" w:rsidRDefault="001E6D81" w:rsidP="001E6D8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2184"/>
        <w:gridCol w:w="2262"/>
        <w:gridCol w:w="2262"/>
      </w:tblGrid>
      <w:tr w:rsidR="00C3070E" w:rsidRPr="001E6D81" w:rsidTr="00C3070E">
        <w:trPr>
          <w:trHeight w:val="300"/>
        </w:trPr>
        <w:tc>
          <w:tcPr>
            <w:tcW w:w="234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</w:t>
            </w:r>
          </w:p>
        </w:tc>
        <w:tc>
          <w:tcPr>
            <w:tcW w:w="2184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2262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2262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</w:tr>
      <w:tr w:rsidR="00C3070E" w:rsidRPr="001E6D81" w:rsidTr="00C3070E">
        <w:trPr>
          <w:trHeight w:val="300"/>
        </w:trPr>
        <w:tc>
          <w:tcPr>
            <w:tcW w:w="234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Страховые взносы</w:t>
            </w:r>
          </w:p>
        </w:tc>
        <w:tc>
          <w:tcPr>
            <w:tcW w:w="2184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 × 121 = 36,3</w:t>
            </w:r>
          </w:p>
        </w:tc>
        <w:tc>
          <w:tcPr>
            <w:tcW w:w="2262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 × 163 = 48,90</w:t>
            </w:r>
          </w:p>
        </w:tc>
        <w:tc>
          <w:tcPr>
            <w:tcW w:w="2262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0,3 × 276 = 82,8</w:t>
            </w:r>
          </w:p>
        </w:tc>
      </w:tr>
      <w:tr w:rsidR="00C3070E" w:rsidRPr="001E6D81" w:rsidTr="00C3070E">
        <w:trPr>
          <w:trHeight w:val="300"/>
        </w:trPr>
        <w:tc>
          <w:tcPr>
            <w:tcW w:w="234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184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 × 2000 = 30</w:t>
            </w:r>
          </w:p>
        </w:tc>
        <w:tc>
          <w:tcPr>
            <w:tcW w:w="2262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 × 2000 = 30</w:t>
            </w:r>
          </w:p>
        </w:tc>
        <w:tc>
          <w:tcPr>
            <w:tcW w:w="2262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0,015 × 2000 = 30</w:t>
            </w:r>
          </w:p>
        </w:tc>
      </w:tr>
      <w:tr w:rsidR="00C3070E" w:rsidRPr="001E6D81" w:rsidTr="00C3070E">
        <w:trPr>
          <w:trHeight w:val="300"/>
        </w:trPr>
        <w:tc>
          <w:tcPr>
            <w:tcW w:w="234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2184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66,3</w:t>
            </w:r>
          </w:p>
        </w:tc>
        <w:tc>
          <w:tcPr>
            <w:tcW w:w="2262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78,90</w:t>
            </w:r>
          </w:p>
        </w:tc>
        <w:tc>
          <w:tcPr>
            <w:tcW w:w="2262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112,8</w:t>
            </w:r>
          </w:p>
        </w:tc>
      </w:tr>
    </w:tbl>
    <w:p w:rsidR="001E6D81" w:rsidRDefault="001E6D81" w:rsidP="00C3070E">
      <w:pPr>
        <w:widowControl w:val="0"/>
        <w:shd w:val="clear" w:color="auto" w:fill="FFFFFF"/>
        <w:tabs>
          <w:tab w:val="left" w:pos="619"/>
          <w:tab w:val="left" w:pos="3377"/>
          <w:tab w:val="left" w:pos="4529"/>
          <w:tab w:val="left" w:pos="564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</w:p>
    <w:p w:rsidR="00C3070E" w:rsidRPr="00C3070E" w:rsidRDefault="00C3070E" w:rsidP="00C3070E">
      <w:pPr>
        <w:widowControl w:val="0"/>
        <w:shd w:val="clear" w:color="auto" w:fill="FFFFFF"/>
        <w:tabs>
          <w:tab w:val="left" w:pos="619"/>
          <w:tab w:val="left" w:pos="3377"/>
          <w:tab w:val="left" w:pos="4529"/>
          <w:tab w:val="left" w:pos="564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lastRenderedPageBreak/>
        <w:t>Шаг 5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Составление предварительного плана по прибыли. </w:t>
      </w:r>
    </w:p>
    <w:p w:rsidR="00C3070E" w:rsidRPr="00C3070E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Полученные результаты позволяют сделать предварительную оценку суммы дохода до уровня прибыли, облагаемой налогом 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(см. таблица 7).</w:t>
      </w:r>
    </w:p>
    <w:p w:rsidR="00C3070E" w:rsidRPr="00C3070E" w:rsidRDefault="00C3070E" w:rsidP="00C307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7 – Предварительный план по прибыли, тыс. ДЕ</w:t>
      </w:r>
    </w:p>
    <w:tbl>
      <w:tblPr>
        <w:tblW w:w="9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0"/>
        <w:gridCol w:w="1500"/>
        <w:gridCol w:w="1440"/>
        <w:gridCol w:w="1500"/>
      </w:tblGrid>
      <w:tr w:rsidR="00C3070E" w:rsidRPr="001E6D81" w:rsidTr="00C3070E">
        <w:tc>
          <w:tcPr>
            <w:tcW w:w="4620" w:type="dxa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50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144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150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 (без НДС)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1410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Переменные издержки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634,5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 за вычетом переменных издержек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258,5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775,5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издержки на персонал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операционные издержки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45,12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67,68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амортизационные отчисления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торгово-административные издержки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70,5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налоги, включаемые в себестоимость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112,8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 от реализации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-58,4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161,2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 за кредит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</w:tr>
      <w:tr w:rsidR="00BE1FC8" w:rsidRPr="001E6D81" w:rsidTr="00BE1FC8">
        <w:tc>
          <w:tcPr>
            <w:tcW w:w="4620" w:type="dxa"/>
          </w:tcPr>
          <w:p w:rsidR="00BE1FC8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Прибыль, облагаемая налогом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4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104,2</w:t>
            </w:r>
          </w:p>
        </w:tc>
        <w:tc>
          <w:tcPr>
            <w:tcW w:w="1500" w:type="dxa"/>
            <w:vAlign w:val="bottom"/>
          </w:tcPr>
          <w:p w:rsidR="00BE1FC8" w:rsidRPr="00BE1FC8" w:rsidRDefault="00BE1FC8" w:rsidP="00BE1FC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F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150,9</w:t>
            </w:r>
          </w:p>
        </w:tc>
      </w:tr>
    </w:tbl>
    <w:p w:rsidR="00C3070E" w:rsidRPr="00620EE8" w:rsidRDefault="00C3070E" w:rsidP="00C307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620EE8" w:rsidRDefault="00C3070E" w:rsidP="001E6D81">
      <w:pPr>
        <w:widowControl w:val="0"/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EE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8 – Расчет суммы налогов, выплачиваемых из прибыли, тыс. ДЕ</w:t>
      </w:r>
    </w:p>
    <w:tbl>
      <w:tblPr>
        <w:tblW w:w="9048" w:type="dxa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8"/>
        <w:gridCol w:w="2490"/>
        <w:gridCol w:w="2400"/>
        <w:gridCol w:w="2340"/>
      </w:tblGrid>
      <w:tr w:rsidR="00C3070E" w:rsidRPr="001E6D81" w:rsidTr="00C3070E">
        <w:trPr>
          <w:trHeight w:val="600"/>
        </w:trPr>
        <w:tc>
          <w:tcPr>
            <w:tcW w:w="1818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</w:t>
            </w:r>
          </w:p>
        </w:tc>
        <w:tc>
          <w:tcPr>
            <w:tcW w:w="249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240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234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</w:tr>
      <w:tr w:rsidR="00C3070E" w:rsidRPr="001E6D81" w:rsidTr="00C3070E">
        <w:trPr>
          <w:trHeight w:val="600"/>
        </w:trPr>
        <w:tc>
          <w:tcPr>
            <w:tcW w:w="1818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прибыль</w:t>
            </w:r>
          </w:p>
        </w:tc>
        <w:tc>
          <w:tcPr>
            <w:tcW w:w="249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400" w:type="dxa"/>
            <w:vAlign w:val="center"/>
          </w:tcPr>
          <w:p w:rsidR="00C3070E" w:rsidRPr="001E6D81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(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104,2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–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68,7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) × 0,2 = </w:t>
            </w:r>
            <w:r w:rsid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=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2340" w:type="dxa"/>
            <w:vAlign w:val="center"/>
          </w:tcPr>
          <w:p w:rsidR="00C3070E" w:rsidRPr="001E6D81" w:rsidRDefault="00BE1FC8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150,9</w:t>
            </w:r>
            <w:r w:rsidR="00C3070E" w:rsidRPr="001E6D8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 </w:t>
            </w:r>
            <w:r w:rsidR="00C3070E"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× </w:t>
            </w:r>
            <w:r w:rsidR="00C3070E" w:rsidRPr="001E6D81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 xml:space="preserve">0,2 =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30,19</w:t>
            </w:r>
          </w:p>
        </w:tc>
      </w:tr>
      <w:tr w:rsidR="00C3070E" w:rsidRPr="001E6D81" w:rsidTr="00C3070E">
        <w:trPr>
          <w:trHeight w:val="600"/>
        </w:trPr>
        <w:tc>
          <w:tcPr>
            <w:tcW w:w="1818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имущество</w:t>
            </w:r>
          </w:p>
        </w:tc>
        <w:tc>
          <w:tcPr>
            <w:tcW w:w="2490" w:type="dxa"/>
            <w:vAlign w:val="center"/>
          </w:tcPr>
          <w:p w:rsidR="00C3070E" w:rsidRPr="001E6D81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(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190,95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+ (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190,95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-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30,9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))</w:t>
            </w:r>
            <w:r w:rsidR="001E6D81"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× 0,5 ×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×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0,022 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3,86</w:t>
            </w:r>
          </w:p>
        </w:tc>
        <w:tc>
          <w:tcPr>
            <w:tcW w:w="2400" w:type="dxa"/>
            <w:vAlign w:val="center"/>
          </w:tcPr>
          <w:p w:rsidR="00C3070E" w:rsidRPr="001E6D81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(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160,05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+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129,15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) ×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br/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×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0,5 × 0,022 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3,18</w:t>
            </w:r>
          </w:p>
        </w:tc>
        <w:tc>
          <w:tcPr>
            <w:tcW w:w="2340" w:type="dxa"/>
            <w:vAlign w:val="center"/>
          </w:tcPr>
          <w:p w:rsidR="00C3070E" w:rsidRPr="001E6D81" w:rsidRDefault="00C3070E" w:rsidP="00BE1F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(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129,15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+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98,25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) ×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br/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×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0,5 × 0,022 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2,5</w:t>
            </w:r>
          </w:p>
        </w:tc>
      </w:tr>
      <w:tr w:rsidR="00C3070E" w:rsidRPr="001E6D81" w:rsidTr="00C3070E">
        <w:trPr>
          <w:trHeight w:val="600"/>
        </w:trPr>
        <w:tc>
          <w:tcPr>
            <w:tcW w:w="1818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2490" w:type="dxa"/>
            <w:vAlign w:val="center"/>
          </w:tcPr>
          <w:p w:rsidR="00C3070E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3,86</w:t>
            </w:r>
          </w:p>
        </w:tc>
        <w:tc>
          <w:tcPr>
            <w:tcW w:w="2400" w:type="dxa"/>
            <w:vAlign w:val="center"/>
          </w:tcPr>
          <w:p w:rsidR="00C3070E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10,28</w:t>
            </w:r>
          </w:p>
        </w:tc>
        <w:tc>
          <w:tcPr>
            <w:tcW w:w="2340" w:type="dxa"/>
            <w:vAlign w:val="center"/>
          </w:tcPr>
          <w:p w:rsidR="00C3070E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32,69</w:t>
            </w:r>
          </w:p>
        </w:tc>
      </w:tr>
    </w:tbl>
    <w:p w:rsidR="00C3070E" w:rsidRPr="00620EE8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70E" w:rsidRPr="00C3070E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Шаг 6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Увязка плана по прибыли с балансом.</w:t>
      </w:r>
    </w:p>
    <w:p w:rsidR="00C3070E" w:rsidRPr="00C3070E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Предварительно рассчитывают сумму чистых текущих активов (без денежных средств), используя условия, приведенные в таблице 9.</w:t>
      </w:r>
    </w:p>
    <w:p w:rsidR="00C3070E" w:rsidRPr="00C3070E" w:rsidRDefault="00C3070E" w:rsidP="00C3070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9 – Условия для расчета суммы 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чистых текущих активов</w:t>
      </w:r>
    </w:p>
    <w:tbl>
      <w:tblPr>
        <w:tblW w:w="9072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536"/>
      </w:tblGrid>
      <w:tr w:rsidR="00C3070E" w:rsidRPr="001E6D81" w:rsidTr="00C3070E">
        <w:trPr>
          <w:trHeight w:val="600"/>
        </w:trPr>
        <w:tc>
          <w:tcPr>
            <w:tcW w:w="4536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Дебиторская задолженность</w:t>
            </w:r>
          </w:p>
        </w:tc>
        <w:tc>
          <w:tcPr>
            <w:tcW w:w="4536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15 % ВР текущего года</w:t>
            </w:r>
          </w:p>
        </w:tc>
      </w:tr>
      <w:tr w:rsidR="00C3070E" w:rsidRPr="001E6D81" w:rsidTr="00C3070E">
        <w:trPr>
          <w:trHeight w:val="600"/>
        </w:trPr>
        <w:tc>
          <w:tcPr>
            <w:tcW w:w="4536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Производственные запасы</w:t>
            </w:r>
          </w:p>
        </w:tc>
        <w:tc>
          <w:tcPr>
            <w:tcW w:w="4536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20 % от</w:t>
            </w:r>
            <w:r w:rsidRPr="001E6D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ожидаемого объема материальных затрат в наступающем году</w:t>
            </w:r>
          </w:p>
        </w:tc>
      </w:tr>
      <w:tr w:rsidR="00C3070E" w:rsidRPr="001E6D81" w:rsidTr="00C3070E">
        <w:trPr>
          <w:trHeight w:val="600"/>
        </w:trPr>
        <w:tc>
          <w:tcPr>
            <w:tcW w:w="4536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Кредиторская задолженность</w:t>
            </w:r>
          </w:p>
        </w:tc>
        <w:tc>
          <w:tcPr>
            <w:tcW w:w="4536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75 % производственных запасов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конец года</w:t>
            </w:r>
          </w:p>
        </w:tc>
      </w:tr>
      <w:tr w:rsidR="00C3070E" w:rsidRPr="001E6D81" w:rsidTr="00C3070E">
        <w:trPr>
          <w:trHeight w:val="669"/>
        </w:trPr>
        <w:tc>
          <w:tcPr>
            <w:tcW w:w="4536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Остаток денежных средств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 расчетном счете предприятия</w:t>
            </w:r>
          </w:p>
        </w:tc>
        <w:tc>
          <w:tcPr>
            <w:tcW w:w="4536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 должен опускаться ниже </w:t>
            </w:r>
          </w:p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тыс. ДЕ</w:t>
            </w:r>
          </w:p>
        </w:tc>
      </w:tr>
    </w:tbl>
    <w:p w:rsidR="00C3070E" w:rsidRPr="00620EE8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E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Проведем расчет чистых текущих активов (таблица 10).</w:t>
      </w:r>
    </w:p>
    <w:p w:rsidR="00C3070E" w:rsidRPr="00620EE8" w:rsidRDefault="00C3070E" w:rsidP="001E6D8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10 – </w:t>
      </w:r>
      <w:r w:rsidRPr="00620E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 чистых текущих активов (без денежных средств), тыс. ДЕ.</w:t>
      </w:r>
    </w:p>
    <w:tbl>
      <w:tblPr>
        <w:tblW w:w="9042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0"/>
        <w:gridCol w:w="2192"/>
        <w:gridCol w:w="2329"/>
        <w:gridCol w:w="2261"/>
      </w:tblGrid>
      <w:tr w:rsidR="00C3070E" w:rsidRPr="001E6D81" w:rsidTr="00C3070E">
        <w:trPr>
          <w:trHeight w:val="600"/>
        </w:trPr>
        <w:tc>
          <w:tcPr>
            <w:tcW w:w="226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Текущие активы</w:t>
            </w:r>
          </w:p>
        </w:tc>
        <w:tc>
          <w:tcPr>
            <w:tcW w:w="2192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2329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2261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</w:tr>
      <w:tr w:rsidR="00C3070E" w:rsidRPr="001E6D81" w:rsidTr="00C3070E">
        <w:trPr>
          <w:trHeight w:val="600"/>
        </w:trPr>
        <w:tc>
          <w:tcPr>
            <w:tcW w:w="2260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Дебиторская </w:t>
            </w:r>
          </w:p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задолженность</w:t>
            </w:r>
          </w:p>
        </w:tc>
        <w:tc>
          <w:tcPr>
            <w:tcW w:w="2192" w:type="dxa"/>
            <w:vAlign w:val="center"/>
          </w:tcPr>
          <w:p w:rsidR="00C3070E" w:rsidRPr="001E6D81" w:rsidRDefault="00C3070E" w:rsidP="00BE1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0,15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2329" w:type="dxa"/>
            <w:vAlign w:val="center"/>
          </w:tcPr>
          <w:p w:rsidR="00C3070E" w:rsidRPr="001E6D81" w:rsidRDefault="00C3070E" w:rsidP="00BE1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 15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2261" w:type="dxa"/>
            <w:vAlign w:val="center"/>
          </w:tcPr>
          <w:p w:rsidR="00C3070E" w:rsidRPr="001E6D81" w:rsidRDefault="00C3070E" w:rsidP="00BE1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0,15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1410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211,5</w:t>
            </w:r>
          </w:p>
        </w:tc>
      </w:tr>
      <w:tr w:rsidR="00C3070E" w:rsidRPr="001E6D81" w:rsidTr="00C3070E">
        <w:trPr>
          <w:trHeight w:val="600"/>
        </w:trPr>
        <w:tc>
          <w:tcPr>
            <w:tcW w:w="2260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 производственные запасы</w:t>
            </w:r>
          </w:p>
        </w:tc>
        <w:tc>
          <w:tcPr>
            <w:tcW w:w="2192" w:type="dxa"/>
            <w:vAlign w:val="center"/>
          </w:tcPr>
          <w:p w:rsidR="00C3070E" w:rsidRPr="001E6D81" w:rsidRDefault="00C3070E" w:rsidP="00BE1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0,20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2329" w:type="dxa"/>
            <w:vAlign w:val="center"/>
          </w:tcPr>
          <w:p w:rsidR="00C3070E" w:rsidRPr="001E6D81" w:rsidRDefault="00C3070E" w:rsidP="00BE1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0,2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× </w:t>
            </w:r>
            <w:r w:rsidR="00BE1F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634,5 = 126,9</w:t>
            </w:r>
          </w:p>
        </w:tc>
        <w:tc>
          <w:tcPr>
            <w:tcW w:w="2261" w:type="dxa"/>
            <w:vAlign w:val="center"/>
          </w:tcPr>
          <w:p w:rsidR="00C3070E" w:rsidRPr="001E6D81" w:rsidRDefault="00C3070E" w:rsidP="00BE1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0,2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634,5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 1</w:t>
            </w:r>
            <w:r w:rsidR="00BE1F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26,9</w:t>
            </w:r>
          </w:p>
        </w:tc>
      </w:tr>
      <w:tr w:rsidR="00C3070E" w:rsidRPr="001E6D81" w:rsidTr="00C3070E">
        <w:trPr>
          <w:trHeight w:val="600"/>
        </w:trPr>
        <w:tc>
          <w:tcPr>
            <w:tcW w:w="2260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кредиторская </w:t>
            </w:r>
          </w:p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задолженность</w:t>
            </w:r>
          </w:p>
        </w:tc>
        <w:tc>
          <w:tcPr>
            <w:tcW w:w="2192" w:type="dxa"/>
            <w:vAlign w:val="center"/>
          </w:tcPr>
          <w:p w:rsidR="00C3070E" w:rsidRPr="001E6D81" w:rsidRDefault="00BE1FC8" w:rsidP="00BE1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 × 84,6</w:t>
            </w:r>
            <w:r w:rsidR="00C3070E"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63,45</w:t>
            </w:r>
          </w:p>
        </w:tc>
        <w:tc>
          <w:tcPr>
            <w:tcW w:w="2329" w:type="dxa"/>
            <w:vAlign w:val="center"/>
          </w:tcPr>
          <w:p w:rsidR="00C3070E" w:rsidRPr="001E6D81" w:rsidRDefault="00C3070E" w:rsidP="00BE1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0,75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126,9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95,18</w:t>
            </w:r>
          </w:p>
        </w:tc>
        <w:tc>
          <w:tcPr>
            <w:tcW w:w="2261" w:type="dxa"/>
            <w:vAlign w:val="center"/>
          </w:tcPr>
          <w:p w:rsidR="00C3070E" w:rsidRPr="001E6D81" w:rsidRDefault="00C3070E" w:rsidP="00BE1FC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0,75 ×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126,9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= </w:t>
            </w:r>
            <w:r w:rsidR="00BE1FC8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95,18</w:t>
            </w:r>
          </w:p>
        </w:tc>
      </w:tr>
      <w:tr w:rsidR="00C3070E" w:rsidRPr="001E6D81" w:rsidTr="00C3070E">
        <w:trPr>
          <w:trHeight w:val="600"/>
        </w:trPr>
        <w:tc>
          <w:tcPr>
            <w:tcW w:w="226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192" w:type="dxa"/>
            <w:vAlign w:val="center"/>
          </w:tcPr>
          <w:p w:rsidR="00C3070E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91,65</w:t>
            </w:r>
          </w:p>
        </w:tc>
        <w:tc>
          <w:tcPr>
            <w:tcW w:w="2329" w:type="dxa"/>
            <w:vAlign w:val="center"/>
          </w:tcPr>
          <w:p w:rsidR="00C3070E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172,73</w:t>
            </w:r>
          </w:p>
        </w:tc>
        <w:tc>
          <w:tcPr>
            <w:tcW w:w="2261" w:type="dxa"/>
            <w:vAlign w:val="center"/>
          </w:tcPr>
          <w:p w:rsidR="00C3070E" w:rsidRPr="001E6D81" w:rsidRDefault="00BE1FC8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243,23</w:t>
            </w:r>
          </w:p>
        </w:tc>
      </w:tr>
    </w:tbl>
    <w:p w:rsidR="00C3070E" w:rsidRPr="00620EE8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70E" w:rsidRPr="00620EE8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E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увязывают план по прибыли (таблица 7) с балансом в таблице 11.</w:t>
      </w:r>
    </w:p>
    <w:p w:rsidR="00C3070E" w:rsidRPr="00620EE8" w:rsidRDefault="00C3070E" w:rsidP="001E6D81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E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11 – </w:t>
      </w:r>
      <w:r w:rsidRPr="00620E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Производственная деятельность по годам (исходный план, суммы указаны на конец года, тыс. ДЕ)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40"/>
        <w:gridCol w:w="1063"/>
        <w:gridCol w:w="1174"/>
        <w:gridCol w:w="1166"/>
        <w:gridCol w:w="1221"/>
      </w:tblGrid>
      <w:tr w:rsidR="00C3070E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0-й год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</w:tr>
      <w:tr w:rsidR="00C3070E" w:rsidRPr="0071427A" w:rsidTr="0071427A">
        <w:trPr>
          <w:trHeight w:val="360"/>
          <w:jc w:val="center"/>
        </w:trPr>
        <w:tc>
          <w:tcPr>
            <w:tcW w:w="9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План по прибыли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 (без НДС)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470,00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940,00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1410,00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211,50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423,00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634,50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 за вычетом переменных издержек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258,50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517,00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775,50</w:t>
            </w:r>
          </w:p>
        </w:tc>
      </w:tr>
      <w:tr w:rsidR="00BE1FC8" w:rsidRPr="0071427A" w:rsidTr="0071427A">
        <w:trPr>
          <w:trHeight w:val="8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Издержки на персонал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121,00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163,00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276,00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Операционные издержки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45,12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67,68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Амортизационные отчисления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30,92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30,92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30,92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Торгово-административные издержки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70,50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84,60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126,90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Налоги, включаемые в себестоимость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66,30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78,90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112,80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 от реализации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-58,42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114,46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161,20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Проценты за кредит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Налогооблагаемая прибыль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-68,68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104,20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150,94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Налоги, выплачиваемые из прибыли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10,28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32,69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Чистая прибыль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-72,54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93,91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118,25</w:t>
            </w:r>
          </w:p>
        </w:tc>
      </w:tr>
      <w:tr w:rsidR="00C3070E" w:rsidRPr="0071427A" w:rsidTr="0071427A">
        <w:trPr>
          <w:trHeight w:val="360"/>
          <w:jc w:val="center"/>
        </w:trPr>
        <w:tc>
          <w:tcPr>
            <w:tcW w:w="906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Баланс активов и пассивов</w:t>
            </w:r>
          </w:p>
        </w:tc>
      </w:tr>
      <w:tr w:rsidR="00C3070E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ПАССИВЫ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71427A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Банковский кредит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Акционерный капитал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199,50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199,50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199,50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199,50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Нераспределенная прибыль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-72,54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21,37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139,62</w:t>
            </w:r>
          </w:p>
        </w:tc>
      </w:tr>
      <w:tr w:rsidR="00BE1FC8" w:rsidRPr="0071427A" w:rsidTr="00586D80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586D80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215900</wp:posOffset>
                      </wp:positionV>
                      <wp:extent cx="5741035" cy="0"/>
                      <wp:effectExtent l="0" t="0" r="12065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4103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pt,17pt" to="450.7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" strokecolor="black [3040]"/>
                  </w:pict>
                </mc:Fallback>
              </mc:AlternateContent>
            </w:r>
            <w:r w:rsidR="00BE1FC8" w:rsidRPr="0071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 пассивы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285,00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212,46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306,37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424,62</w:t>
            </w:r>
          </w:p>
        </w:tc>
      </w:tr>
      <w:tr w:rsidR="00586D80" w:rsidRPr="0071427A" w:rsidTr="00586D80">
        <w:trPr>
          <w:trHeight w:val="360"/>
          <w:jc w:val="center"/>
        </w:trPr>
        <w:tc>
          <w:tcPr>
            <w:tcW w:w="9064" w:type="dxa"/>
            <w:gridSpan w:val="5"/>
            <w:tcBorders>
              <w:bottom w:val="single" w:sz="6" w:space="0" w:color="auto"/>
            </w:tcBorders>
            <w:shd w:val="clear" w:color="auto" w:fill="FFFFFF"/>
            <w:vAlign w:val="center"/>
          </w:tcPr>
          <w:p w:rsidR="00586D80" w:rsidRDefault="00586D80" w:rsidP="00586D80">
            <w:pPr>
              <w:spacing w:after="0" w:line="240" w:lineRule="auto"/>
              <w:ind w:firstLine="66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Продолжение таблицы 11</w:t>
            </w:r>
          </w:p>
          <w:p w:rsidR="00586D80" w:rsidRPr="00586D80" w:rsidRDefault="00586D80" w:rsidP="00586D80">
            <w:pPr>
              <w:spacing w:after="0" w:line="240" w:lineRule="auto"/>
              <w:ind w:firstLine="66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АКТИВЫ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Наличность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-39,22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-1,28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66,90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текущие активы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65,55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91,65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172,73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243,23</w:t>
            </w:r>
          </w:p>
        </w:tc>
      </w:tr>
      <w:tr w:rsidR="00BE1FC8" w:rsidRPr="0071427A" w:rsidTr="0071427A">
        <w:trPr>
          <w:trHeight w:val="365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142,50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114,00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91,20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72,96</w:t>
            </w:r>
          </w:p>
        </w:tc>
      </w:tr>
      <w:tr w:rsidR="00BE1FC8" w:rsidRPr="0071427A" w:rsidTr="0071427A">
        <w:trPr>
          <w:trHeight w:val="383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Здания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48,45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46,03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43,73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41,54</w:t>
            </w:r>
          </w:p>
        </w:tc>
      </w:tr>
      <w:tr w:rsidR="00BE1FC8" w:rsidRPr="0071427A" w:rsidTr="0071427A">
        <w:trPr>
          <w:trHeight w:val="360"/>
          <w:jc w:val="center"/>
        </w:trPr>
        <w:tc>
          <w:tcPr>
            <w:tcW w:w="4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 активы</w:t>
            </w:r>
          </w:p>
        </w:tc>
        <w:tc>
          <w:tcPr>
            <w:tcW w:w="1063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285,00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212,46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306,37</w:t>
            </w:r>
          </w:p>
        </w:tc>
        <w:tc>
          <w:tcPr>
            <w:tcW w:w="12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E1FC8" w:rsidRPr="0071427A" w:rsidRDefault="00BE1FC8" w:rsidP="00586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424,62</w:t>
            </w:r>
          </w:p>
        </w:tc>
      </w:tr>
    </w:tbl>
    <w:p w:rsidR="00C3070E" w:rsidRPr="00620EE8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70E" w:rsidRPr="00620EE8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0E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расчетов показывают, что начальный бизнес-план не приемлем, поскольку сумма наличности </w:t>
      </w:r>
      <w:r w:rsidR="00714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отрицательна</w:t>
      </w:r>
      <w:r w:rsidRPr="00620E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Предприниматели должны искать другое решение. </w:t>
      </w:r>
    </w:p>
    <w:p w:rsidR="001E6D81" w:rsidRDefault="001E6D81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bookmarkStart w:id="4" w:name="_Toc350252966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 w:type="page"/>
      </w:r>
    </w:p>
    <w:p w:rsidR="00C3070E" w:rsidRPr="001E6D81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Итерация расчетов</w:t>
      </w:r>
      <w:bookmarkEnd w:id="4"/>
    </w:p>
    <w:p w:rsidR="00C3070E" w:rsidRPr="001E6D81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Следующий этап требует многократного внесения изменений. При этом ориентирами служат минимально необходимый объем денежных средств и уровень доходности предприятия.</w:t>
      </w:r>
    </w:p>
    <w:p w:rsidR="00C3070E" w:rsidRPr="001E6D81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Решить финансовую проблему в условиях бизнес-ситуации можно различными путями:</w:t>
      </w:r>
    </w:p>
    <w:p w:rsidR="00C3070E" w:rsidRPr="00C3070E" w:rsidRDefault="00C3070E" w:rsidP="00C3070E">
      <w:pPr>
        <w:widowControl w:val="0"/>
        <w:numPr>
          <w:ilvl w:val="0"/>
          <w:numId w:val="11"/>
        </w:numPr>
        <w:shd w:val="clear" w:color="auto" w:fill="FFFFFF"/>
        <w:tabs>
          <w:tab w:val="left" w:pos="92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с самого начала предусмотреть частное размещение акций (среди родственников, друзей, персонала) на сумму недостающей наличности с учетом ее запаса на текущем счете предприятия (70 тыс. ДЕ);</w:t>
      </w:r>
    </w:p>
    <w:p w:rsidR="00C3070E" w:rsidRPr="00C3070E" w:rsidRDefault="00C3070E" w:rsidP="00C3070E">
      <w:pPr>
        <w:widowControl w:val="0"/>
        <w:numPr>
          <w:ilvl w:val="0"/>
          <w:numId w:val="11"/>
        </w:numPr>
        <w:shd w:val="clear" w:color="auto" w:fill="FFFFFF"/>
        <w:tabs>
          <w:tab w:val="left" w:pos="92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использовать краткосрочные займы, обеспечением которых могут служить материальные (производственные) запасы (до 70 тыс. ДЕ);</w:t>
      </w:r>
    </w:p>
    <w:p w:rsidR="00C3070E" w:rsidRPr="00C3070E" w:rsidRDefault="00C3070E" w:rsidP="00C3070E">
      <w:pPr>
        <w:widowControl w:val="0"/>
        <w:numPr>
          <w:ilvl w:val="0"/>
          <w:numId w:val="11"/>
        </w:numPr>
        <w:shd w:val="clear" w:color="auto" w:fill="FFFFFF"/>
        <w:tabs>
          <w:tab w:val="left" w:pos="92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предусмотреть дополнительный заем в конце третьего года 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размере </w:t>
      </w:r>
      <w:r w:rsidR="00714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142,5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ДЕ под 14 % годовых при условии, что к тому времени план будет полностью выполнен. Заем пойдет на приобретение дополнительного комплекта оборудования, что позволит удвоить производственную мощность. Начисление амортизации начнется </w:t>
      </w:r>
      <w:r w:rsidRPr="00C307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четвертого года. На полную мощность предприятие должно выйти через пять лет. План выхода на полную мощность показан в таблице 12.</w:t>
      </w:r>
    </w:p>
    <w:p w:rsidR="00C3070E" w:rsidRPr="00620EE8" w:rsidRDefault="00C3070E" w:rsidP="00C3070E">
      <w:pPr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0EE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Таблица 12 – </w:t>
      </w:r>
      <w:r w:rsidRPr="00620EE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Пересмотренные оценки объема реализации, тыс. ДЕ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48"/>
        <w:gridCol w:w="1410"/>
        <w:gridCol w:w="1380"/>
        <w:gridCol w:w="1380"/>
        <w:gridCol w:w="1392"/>
        <w:gridCol w:w="1379"/>
      </w:tblGrid>
      <w:tr w:rsidR="00C3070E" w:rsidRPr="001E6D81" w:rsidTr="00C3070E">
        <w:trPr>
          <w:trHeight w:val="783"/>
        </w:trPr>
        <w:tc>
          <w:tcPr>
            <w:tcW w:w="2148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410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  <w:tc>
          <w:tcPr>
            <w:tcW w:w="1392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4-й год</w:t>
            </w:r>
          </w:p>
        </w:tc>
        <w:tc>
          <w:tcPr>
            <w:tcW w:w="1379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14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5-й год</w:t>
            </w:r>
          </w:p>
        </w:tc>
      </w:tr>
      <w:tr w:rsidR="0071427A" w:rsidRPr="001E6D81" w:rsidTr="0071427A">
        <w:trPr>
          <w:trHeight w:val="842"/>
        </w:trPr>
        <w:tc>
          <w:tcPr>
            <w:tcW w:w="2148" w:type="dxa"/>
            <w:vAlign w:val="center"/>
          </w:tcPr>
          <w:p w:rsidR="0071427A" w:rsidRPr="001E6D81" w:rsidRDefault="0071427A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 (без НДС)</w:t>
            </w:r>
          </w:p>
        </w:tc>
        <w:tc>
          <w:tcPr>
            <w:tcW w:w="1410" w:type="dxa"/>
            <w:vAlign w:val="center"/>
          </w:tcPr>
          <w:p w:rsidR="0071427A" w:rsidRPr="0071427A" w:rsidRDefault="0071427A" w:rsidP="007142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1380" w:type="dxa"/>
            <w:vAlign w:val="center"/>
          </w:tcPr>
          <w:p w:rsidR="0071427A" w:rsidRPr="0071427A" w:rsidRDefault="0071427A" w:rsidP="007142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</w:t>
            </w:r>
          </w:p>
        </w:tc>
        <w:tc>
          <w:tcPr>
            <w:tcW w:w="1380" w:type="dxa"/>
            <w:vAlign w:val="center"/>
          </w:tcPr>
          <w:p w:rsidR="0071427A" w:rsidRPr="0071427A" w:rsidRDefault="0071427A" w:rsidP="007142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1410</w:t>
            </w:r>
          </w:p>
        </w:tc>
        <w:tc>
          <w:tcPr>
            <w:tcW w:w="1392" w:type="dxa"/>
            <w:vAlign w:val="center"/>
          </w:tcPr>
          <w:p w:rsidR="0071427A" w:rsidRPr="0071427A" w:rsidRDefault="0071427A" w:rsidP="007142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</w:t>
            </w:r>
          </w:p>
        </w:tc>
        <w:tc>
          <w:tcPr>
            <w:tcW w:w="1379" w:type="dxa"/>
            <w:vAlign w:val="center"/>
          </w:tcPr>
          <w:p w:rsidR="0071427A" w:rsidRPr="0071427A" w:rsidRDefault="0071427A" w:rsidP="007142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2820</w:t>
            </w:r>
          </w:p>
        </w:tc>
      </w:tr>
      <w:tr w:rsidR="0071427A" w:rsidRPr="001E6D81" w:rsidTr="0071427A">
        <w:trPr>
          <w:trHeight w:val="847"/>
        </w:trPr>
        <w:tc>
          <w:tcPr>
            <w:tcW w:w="2148" w:type="dxa"/>
            <w:vAlign w:val="center"/>
          </w:tcPr>
          <w:p w:rsidR="0071427A" w:rsidRPr="001E6D81" w:rsidRDefault="0071427A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Переменные </w:t>
            </w:r>
          </w:p>
          <w:p w:rsidR="0071427A" w:rsidRPr="001E6D81" w:rsidRDefault="0071427A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издержки </w:t>
            </w:r>
          </w:p>
        </w:tc>
        <w:tc>
          <w:tcPr>
            <w:tcW w:w="1410" w:type="dxa"/>
            <w:vAlign w:val="center"/>
          </w:tcPr>
          <w:p w:rsidR="0071427A" w:rsidRPr="0071427A" w:rsidRDefault="0071427A" w:rsidP="007142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380" w:type="dxa"/>
            <w:vAlign w:val="center"/>
          </w:tcPr>
          <w:p w:rsidR="0071427A" w:rsidRPr="0071427A" w:rsidRDefault="0071427A" w:rsidP="007142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380" w:type="dxa"/>
            <w:vAlign w:val="center"/>
          </w:tcPr>
          <w:p w:rsidR="0071427A" w:rsidRPr="0071427A" w:rsidRDefault="0071427A" w:rsidP="007142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634,5</w:t>
            </w:r>
          </w:p>
        </w:tc>
        <w:tc>
          <w:tcPr>
            <w:tcW w:w="1392" w:type="dxa"/>
            <w:vAlign w:val="center"/>
          </w:tcPr>
          <w:p w:rsidR="0071427A" w:rsidRPr="0071427A" w:rsidRDefault="0071427A" w:rsidP="007142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</w:t>
            </w:r>
          </w:p>
        </w:tc>
        <w:tc>
          <w:tcPr>
            <w:tcW w:w="1379" w:type="dxa"/>
            <w:vAlign w:val="center"/>
          </w:tcPr>
          <w:p w:rsidR="0071427A" w:rsidRPr="0071427A" w:rsidRDefault="0071427A" w:rsidP="0071427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1269</w:t>
            </w:r>
          </w:p>
        </w:tc>
      </w:tr>
    </w:tbl>
    <w:p w:rsidR="001E6D81" w:rsidRDefault="001E6D81" w:rsidP="00B909C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09C0" w:rsidRPr="00B909C0" w:rsidRDefault="00B909C0" w:rsidP="00B909C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Предприниматели полагают начать погашение банковского кредита и выплату дивидендов с четвертого года, направляя на эту выплату 40 % чистой прибыли (60 % чистой прибыли реинвестируется).</w:t>
      </w:r>
    </w:p>
    <w:p w:rsidR="001E6D81" w:rsidRDefault="001E6D81" w:rsidP="00B909C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09C0" w:rsidRPr="00B909C0" w:rsidRDefault="00B909C0" w:rsidP="00B909C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Начиная с пятого года, заработная плата менеджеров возрастет до 50 тыс. ДЕ за год. </w:t>
      </w:r>
    </w:p>
    <w:p w:rsidR="00B909C0" w:rsidRPr="00B909C0" w:rsidRDefault="00B909C0" w:rsidP="00B909C0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издержек на персонал показано в таблице 13.</w:t>
      </w:r>
    </w:p>
    <w:p w:rsidR="00B909C0" w:rsidRPr="00B909C0" w:rsidRDefault="00B909C0" w:rsidP="00B909C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обслуживания еще одной установки потребуется дополнительно 4 оператора и один вспомогательный рабочий; численность технических специалистов увеличится на одного человека, специалистов по маркетингу – на два.</w:t>
      </w:r>
    </w:p>
    <w:p w:rsidR="00B909C0" w:rsidRPr="00B909C0" w:rsidRDefault="00B909C0" w:rsidP="00B909C0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13 – </w:t>
      </w:r>
      <w:r w:rsidRPr="00B90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Пересмотренный план по издержкам на персонал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350"/>
        <w:gridCol w:w="1380"/>
        <w:gridCol w:w="1320"/>
        <w:gridCol w:w="1380"/>
        <w:gridCol w:w="1380"/>
      </w:tblGrid>
      <w:tr w:rsidR="00C3070E" w:rsidRPr="001E6D81" w:rsidTr="00C3070E">
        <w:trPr>
          <w:trHeight w:val="504"/>
        </w:trPr>
        <w:tc>
          <w:tcPr>
            <w:tcW w:w="2268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персонала</w:t>
            </w:r>
          </w:p>
        </w:tc>
        <w:tc>
          <w:tcPr>
            <w:tcW w:w="135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132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4-й год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5-й год</w:t>
            </w:r>
          </w:p>
        </w:tc>
      </w:tr>
      <w:tr w:rsidR="00C3070E" w:rsidRPr="001E6D81" w:rsidTr="00C3070E">
        <w:trPr>
          <w:trHeight w:val="2137"/>
        </w:trPr>
        <w:tc>
          <w:tcPr>
            <w:tcW w:w="2268" w:type="dxa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Менеджеры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Рабочие: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 операторы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вспомогательные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Техн. 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специалисты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Маркетологи</w:t>
            </w:r>
          </w:p>
        </w:tc>
        <w:tc>
          <w:tcPr>
            <w:tcW w:w="135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1 × 30 = 30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2 × 18 = 36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–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1 × 15 = 15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2 × 20 = 40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2 × 30 = 60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2 × 18 = 36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1 × 12 = 12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1 × 15 = 15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2 × 20 = 40</w:t>
            </w:r>
          </w:p>
        </w:tc>
        <w:tc>
          <w:tcPr>
            <w:tcW w:w="132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3 × 30 = 90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4 × 18 = 72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2 × 12 = 24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2 × 15 = 30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3 × 20 = 60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3 × 30 = 90</w:t>
            </w:r>
          </w:p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</w:p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8 ×18 = 144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2 × 12 = 24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3 ×15 = 45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  <w:t>4 × 20 = 80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3 × 50 = 150</w:t>
            </w:r>
          </w:p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</w:pPr>
          </w:p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8 × 18 = 144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2 × 12 = 24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</w:pP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3 × 15 = 45</w:t>
            </w:r>
          </w:p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16"/>
                <w:sz w:val="24"/>
                <w:szCs w:val="24"/>
                <w:lang w:eastAsia="ru-RU"/>
              </w:rPr>
              <w:t>4 × 20 = 80</w:t>
            </w:r>
          </w:p>
        </w:tc>
      </w:tr>
      <w:tr w:rsidR="00C3070E" w:rsidRPr="001E6D81" w:rsidTr="00C3070E">
        <w:trPr>
          <w:trHeight w:val="281"/>
        </w:trPr>
        <w:tc>
          <w:tcPr>
            <w:tcW w:w="2268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35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132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276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</w:t>
            </w:r>
          </w:p>
        </w:tc>
        <w:tc>
          <w:tcPr>
            <w:tcW w:w="1380" w:type="dxa"/>
            <w:vAlign w:val="center"/>
          </w:tcPr>
          <w:p w:rsidR="00C3070E" w:rsidRPr="001E6D81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</w:t>
            </w:r>
          </w:p>
        </w:tc>
      </w:tr>
    </w:tbl>
    <w:p w:rsidR="00C3070E" w:rsidRPr="00620EE8" w:rsidRDefault="00C3070E" w:rsidP="00C3070E">
      <w:pPr>
        <w:widowControl w:val="0"/>
        <w:shd w:val="clear" w:color="auto" w:fill="FFFFFF"/>
        <w:tabs>
          <w:tab w:val="left" w:pos="92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B909C0" w:rsidRDefault="00B909C0" w:rsidP="00B909C0">
      <w:pPr>
        <w:widowControl w:val="0"/>
        <w:shd w:val="clear" w:color="auto" w:fill="FFFFFF"/>
        <w:tabs>
          <w:tab w:val="left" w:pos="92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0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Пересматриваются также издержки на производство и реализацию продукции, план по текущим активам (таблица 14), налоги (таблица 15), и составляется новый план выхода предприятия на полную мощность (таблица 16).</w:t>
      </w:r>
    </w:p>
    <w:p w:rsidR="001E6D81" w:rsidRDefault="001E6D8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909C0" w:rsidRPr="00B909C0" w:rsidRDefault="00B909C0" w:rsidP="00B909C0">
      <w:pPr>
        <w:widowControl w:val="0"/>
        <w:shd w:val="clear" w:color="auto" w:fill="FFFFFF"/>
        <w:tabs>
          <w:tab w:val="left" w:pos="92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09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14 – </w:t>
      </w:r>
      <w:r w:rsidRPr="00B909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Пересмотренная оценка текущих активов (без учета наличности), тыс. ДЕ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662"/>
        <w:gridCol w:w="1668"/>
        <w:gridCol w:w="1650"/>
        <w:gridCol w:w="1620"/>
        <w:gridCol w:w="1662"/>
      </w:tblGrid>
      <w:tr w:rsidR="00C3070E" w:rsidRPr="001E6D81" w:rsidTr="00C3070E">
        <w:trPr>
          <w:cantSplit/>
          <w:trHeight w:val="1206"/>
        </w:trPr>
        <w:tc>
          <w:tcPr>
            <w:tcW w:w="828" w:type="dxa"/>
            <w:textDirection w:val="btLr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Текущие</w:t>
            </w:r>
          </w:p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активы</w:t>
            </w:r>
          </w:p>
        </w:tc>
        <w:tc>
          <w:tcPr>
            <w:tcW w:w="1662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1668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1650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  <w:tc>
          <w:tcPr>
            <w:tcW w:w="1620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4-й год</w:t>
            </w:r>
          </w:p>
        </w:tc>
        <w:tc>
          <w:tcPr>
            <w:tcW w:w="1662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5-й год</w:t>
            </w:r>
          </w:p>
        </w:tc>
      </w:tr>
      <w:tr w:rsidR="00C3070E" w:rsidRPr="001E6D81" w:rsidTr="00C3070E">
        <w:trPr>
          <w:cantSplit/>
          <w:trHeight w:val="1867"/>
        </w:trPr>
        <w:tc>
          <w:tcPr>
            <w:tcW w:w="828" w:type="dxa"/>
            <w:textDirection w:val="btLr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Дебиторская задолженность</w:t>
            </w:r>
          </w:p>
        </w:tc>
        <w:tc>
          <w:tcPr>
            <w:tcW w:w="1662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0,15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470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70,5</w:t>
            </w:r>
          </w:p>
        </w:tc>
        <w:tc>
          <w:tcPr>
            <w:tcW w:w="1668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0,15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940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1650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0,15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1410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211,5</w:t>
            </w:r>
          </w:p>
        </w:tc>
        <w:tc>
          <w:tcPr>
            <w:tcW w:w="1620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0,15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2400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662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0,15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2820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</w:p>
        </w:tc>
      </w:tr>
      <w:tr w:rsidR="00C3070E" w:rsidRPr="001E6D81" w:rsidTr="00C3070E">
        <w:trPr>
          <w:cantSplit/>
          <w:trHeight w:val="2434"/>
        </w:trPr>
        <w:tc>
          <w:tcPr>
            <w:tcW w:w="828" w:type="dxa"/>
            <w:textDirection w:val="btLr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+ производственные запасы</w:t>
            </w:r>
          </w:p>
        </w:tc>
        <w:tc>
          <w:tcPr>
            <w:tcW w:w="1662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0,2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668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0,2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× </w:t>
            </w:r>
            <w:r w:rsidR="00714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634,5</w:t>
            </w: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</w:t>
            </w:r>
            <w:r w:rsidR="007142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126,9</w:t>
            </w:r>
          </w:p>
        </w:tc>
        <w:tc>
          <w:tcPr>
            <w:tcW w:w="1650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0,2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1080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620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0,2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1269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253,8</w:t>
            </w:r>
          </w:p>
        </w:tc>
        <w:tc>
          <w:tcPr>
            <w:tcW w:w="1662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0,2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1269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71427A" w:rsidP="0071427A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 253,8</w:t>
            </w:r>
          </w:p>
        </w:tc>
      </w:tr>
      <w:tr w:rsidR="00C3070E" w:rsidRPr="001E6D81" w:rsidTr="00C3070E">
        <w:trPr>
          <w:cantSplit/>
          <w:trHeight w:val="1954"/>
        </w:trPr>
        <w:tc>
          <w:tcPr>
            <w:tcW w:w="828" w:type="dxa"/>
            <w:textDirection w:val="btLr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– кредиторская задолженность</w:t>
            </w:r>
          </w:p>
        </w:tc>
        <w:tc>
          <w:tcPr>
            <w:tcW w:w="1662" w:type="dxa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0,75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84,6 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= 63,45</w:t>
            </w:r>
          </w:p>
        </w:tc>
        <w:tc>
          <w:tcPr>
            <w:tcW w:w="1668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0,75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126,9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95,18</w:t>
            </w:r>
          </w:p>
        </w:tc>
        <w:tc>
          <w:tcPr>
            <w:tcW w:w="1650" w:type="dxa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0,75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216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1620" w:type="dxa"/>
            <w:vAlign w:val="center"/>
          </w:tcPr>
          <w:p w:rsidR="00C3070E" w:rsidRPr="001E6D81" w:rsidRDefault="0071427A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0,75 × 253,8 </w:t>
            </w:r>
          </w:p>
          <w:p w:rsidR="00C3070E" w:rsidRPr="001E6D81" w:rsidRDefault="00C3070E" w:rsidP="0071427A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190,35</w:t>
            </w:r>
          </w:p>
        </w:tc>
        <w:tc>
          <w:tcPr>
            <w:tcW w:w="1662" w:type="dxa"/>
            <w:vAlign w:val="center"/>
          </w:tcPr>
          <w:p w:rsidR="00C3070E" w:rsidRPr="001E6D81" w:rsidRDefault="00C3070E" w:rsidP="00C3070E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0,75 ×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253,8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C3070E" w:rsidRPr="001E6D81" w:rsidRDefault="00C3070E" w:rsidP="0071427A">
            <w:pPr>
              <w:widowControl w:val="0"/>
              <w:tabs>
                <w:tab w:val="left" w:pos="92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= </w:t>
            </w:r>
            <w:r w:rsidR="0071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190,35</w:t>
            </w:r>
          </w:p>
        </w:tc>
      </w:tr>
      <w:tr w:rsidR="0071427A" w:rsidRPr="001E6D81" w:rsidTr="0071427A">
        <w:trPr>
          <w:trHeight w:val="227"/>
        </w:trPr>
        <w:tc>
          <w:tcPr>
            <w:tcW w:w="828" w:type="dxa"/>
            <w:vAlign w:val="center"/>
          </w:tcPr>
          <w:p w:rsidR="0071427A" w:rsidRPr="001E6D81" w:rsidRDefault="0071427A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62" w:type="dxa"/>
            <w:vAlign w:val="center"/>
          </w:tcPr>
          <w:p w:rsidR="0071427A" w:rsidRPr="0071427A" w:rsidRDefault="0071427A" w:rsidP="007142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91,65</w:t>
            </w:r>
          </w:p>
        </w:tc>
        <w:tc>
          <w:tcPr>
            <w:tcW w:w="1668" w:type="dxa"/>
            <w:vAlign w:val="center"/>
          </w:tcPr>
          <w:p w:rsidR="0071427A" w:rsidRPr="0071427A" w:rsidRDefault="0071427A" w:rsidP="007142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172,73</w:t>
            </w:r>
          </w:p>
        </w:tc>
        <w:tc>
          <w:tcPr>
            <w:tcW w:w="1650" w:type="dxa"/>
            <w:vAlign w:val="center"/>
          </w:tcPr>
          <w:p w:rsidR="0071427A" w:rsidRPr="0071427A" w:rsidRDefault="0071427A" w:rsidP="007142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265,50</w:t>
            </w:r>
          </w:p>
        </w:tc>
        <w:tc>
          <w:tcPr>
            <w:tcW w:w="1620" w:type="dxa"/>
            <w:vAlign w:val="center"/>
          </w:tcPr>
          <w:p w:rsidR="0071427A" w:rsidRPr="0071427A" w:rsidRDefault="0071427A" w:rsidP="007142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423,45</w:t>
            </w:r>
          </w:p>
        </w:tc>
        <w:tc>
          <w:tcPr>
            <w:tcW w:w="1662" w:type="dxa"/>
            <w:vAlign w:val="center"/>
          </w:tcPr>
          <w:p w:rsidR="0071427A" w:rsidRPr="0071427A" w:rsidRDefault="0071427A" w:rsidP="007142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486,45</w:t>
            </w:r>
          </w:p>
        </w:tc>
      </w:tr>
    </w:tbl>
    <w:p w:rsidR="00C3070E" w:rsidRDefault="0071427A" w:rsidP="0071427A">
      <w:pPr>
        <w:widowControl w:val="0"/>
        <w:tabs>
          <w:tab w:val="left" w:pos="7284"/>
        </w:tabs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C3070E" w:rsidRPr="001E6D81" w:rsidRDefault="00C3070E" w:rsidP="001E6D81">
      <w:pPr>
        <w:widowControl w:val="0"/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15 – 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Пересчет сумм налогов, тыс. ДЕ</w:t>
      </w:r>
    </w:p>
    <w:tbl>
      <w:tblPr>
        <w:tblW w:w="90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60"/>
        <w:gridCol w:w="1158"/>
        <w:gridCol w:w="1110"/>
        <w:gridCol w:w="1120"/>
        <w:gridCol w:w="1142"/>
        <w:gridCol w:w="1158"/>
      </w:tblGrid>
      <w:tr w:rsidR="00C3070E" w:rsidRPr="001E6D81" w:rsidTr="00C3070E">
        <w:trPr>
          <w:trHeight w:val="362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4-й год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5-й год</w:t>
            </w:r>
          </w:p>
        </w:tc>
      </w:tr>
      <w:tr w:rsidR="0071427A" w:rsidRPr="001E6D81" w:rsidTr="00C3070E">
        <w:trPr>
          <w:trHeight w:val="374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Страховые взносы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36,30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48,90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82,80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114,90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132,90</w:t>
            </w:r>
          </w:p>
        </w:tc>
      </w:tr>
      <w:tr w:rsidR="0071427A" w:rsidRPr="001E6D81" w:rsidTr="00C3070E">
        <w:trPr>
          <w:trHeight w:val="373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30,00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30,00</w:t>
            </w:r>
          </w:p>
        </w:tc>
      </w:tr>
      <w:tr w:rsidR="0071427A" w:rsidRPr="001E6D81" w:rsidTr="00C3070E">
        <w:trPr>
          <w:trHeight w:val="538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налоги, включаемые </w:t>
            </w:r>
          </w:p>
          <w:p w:rsidR="0071427A" w:rsidRPr="001E6D81" w:rsidRDefault="0071427A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себестоимость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66,30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112,80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144,90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162,90</w:t>
            </w:r>
          </w:p>
        </w:tc>
      </w:tr>
      <w:tr w:rsidR="0071427A" w:rsidRPr="001E6D81" w:rsidTr="00C3070E">
        <w:trPr>
          <w:trHeight w:val="36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прибыль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30,19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74,25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95,26</w:t>
            </w:r>
          </w:p>
        </w:tc>
      </w:tr>
      <w:tr w:rsidR="0071427A" w:rsidRPr="001E6D81" w:rsidTr="00C3070E">
        <w:trPr>
          <w:trHeight w:val="402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</w:tr>
      <w:tr w:rsidR="0071427A" w:rsidRPr="001E6D81" w:rsidTr="00C3070E">
        <w:trPr>
          <w:trHeight w:val="506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Всего налоги,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выплачиваемые из прибыли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34,26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78,89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98,59</w:t>
            </w:r>
          </w:p>
        </w:tc>
      </w:tr>
      <w:tr w:rsidR="0071427A" w:rsidRPr="001E6D81" w:rsidTr="00C3070E">
        <w:trPr>
          <w:trHeight w:val="380"/>
        </w:trPr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сумма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70,16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147,06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223,79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261,49</w:t>
            </w:r>
          </w:p>
        </w:tc>
      </w:tr>
    </w:tbl>
    <w:p w:rsidR="00C3070E" w:rsidRDefault="00C3070E" w:rsidP="00C3070E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6D80" w:rsidRDefault="00586D80" w:rsidP="001E6D81">
      <w:pPr>
        <w:widowControl w:val="0"/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D80" w:rsidRDefault="00586D80" w:rsidP="001E6D81">
      <w:pPr>
        <w:widowControl w:val="0"/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1E6D81" w:rsidRDefault="00C3070E" w:rsidP="001E6D81">
      <w:pPr>
        <w:widowControl w:val="0"/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16 – 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производственной деятельности, тыс. ДЕ</w:t>
      </w:r>
    </w:p>
    <w:tbl>
      <w:tblPr>
        <w:tblW w:w="907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"/>
        <w:gridCol w:w="3522"/>
        <w:gridCol w:w="18"/>
        <w:gridCol w:w="912"/>
        <w:gridCol w:w="918"/>
        <w:gridCol w:w="900"/>
        <w:gridCol w:w="12"/>
        <w:gridCol w:w="870"/>
        <w:gridCol w:w="18"/>
        <w:gridCol w:w="960"/>
        <w:gridCol w:w="12"/>
        <w:gridCol w:w="918"/>
      </w:tblGrid>
      <w:tr w:rsidR="00C3070E" w:rsidRPr="001E6D81" w:rsidTr="00C3070E">
        <w:trPr>
          <w:trHeight w:val="517"/>
        </w:trPr>
        <w:tc>
          <w:tcPr>
            <w:tcW w:w="3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Показатели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0-й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</w:r>
            <w:r w:rsidRPr="001E6D81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год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1-й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</w:r>
            <w:r w:rsidRPr="001E6D81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год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2-й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</w:r>
            <w:r w:rsidRPr="001E6D81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год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3-й 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год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4-й</w:t>
            </w:r>
          </w:p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год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5-й</w:t>
            </w: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</w:r>
            <w:r w:rsidRPr="001E6D81">
              <w:rPr>
                <w:rFonts w:ascii="Times New Roman" w:eastAsia="Times New Roman" w:hAnsi="Times New Roman" w:cs="Times New Roman"/>
                <w:bCs/>
                <w:color w:val="000000"/>
                <w:sz w:val="23"/>
                <w:szCs w:val="23"/>
                <w:lang w:eastAsia="ru-RU"/>
              </w:rPr>
              <w:t>год</w:t>
            </w:r>
          </w:p>
        </w:tc>
      </w:tr>
      <w:tr w:rsidR="00C3070E" w:rsidRPr="001E6D81" w:rsidTr="00C3070E">
        <w:trPr>
          <w:trHeight w:val="305"/>
        </w:trPr>
        <w:tc>
          <w:tcPr>
            <w:tcW w:w="907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lang w:eastAsia="ru-RU"/>
              </w:rPr>
              <w:t>План по прибыли</w:t>
            </w:r>
          </w:p>
        </w:tc>
      </w:tr>
      <w:tr w:rsidR="0071427A" w:rsidRPr="001E6D81" w:rsidTr="00C3070E">
        <w:trPr>
          <w:trHeight w:val="366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ВР (без НДС)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470,00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940,00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1410,00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2400,00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2820,00</w:t>
            </w:r>
          </w:p>
        </w:tc>
      </w:tr>
      <w:tr w:rsidR="0071427A" w:rsidRPr="001E6D81" w:rsidTr="00C3070E">
        <w:trPr>
          <w:trHeight w:val="359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Переменные издержки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211,50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423,00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634,50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1080,00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1269,00</w:t>
            </w:r>
          </w:p>
        </w:tc>
      </w:tr>
      <w:tr w:rsidR="0071427A" w:rsidRPr="001E6D81" w:rsidTr="00C3070E">
        <w:trPr>
          <w:trHeight w:val="522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ВР за вычетом переменных </w:t>
            </w:r>
          </w:p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издержек 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258,50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517,00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775,50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1320,00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1551,00</w:t>
            </w:r>
          </w:p>
        </w:tc>
      </w:tr>
      <w:tr w:rsidR="0071427A" w:rsidRPr="001E6D81" w:rsidTr="00C3070E">
        <w:trPr>
          <w:trHeight w:val="354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Издержки на персонал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121,00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163,00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276,00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383,00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443,00</w:t>
            </w:r>
          </w:p>
        </w:tc>
      </w:tr>
      <w:tr w:rsidR="0071427A" w:rsidRPr="001E6D81" w:rsidTr="00C3070E">
        <w:trPr>
          <w:trHeight w:val="326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  <w:szCs w:val="23"/>
                <w:lang w:eastAsia="ru-RU"/>
              </w:rPr>
              <w:t>Амортизационные отчисления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30,92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30,92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59,42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59,42</w:t>
            </w:r>
          </w:p>
        </w:tc>
      </w:tr>
      <w:tr w:rsidR="0071427A" w:rsidRPr="001E6D81" w:rsidTr="00C3070E">
        <w:trPr>
          <w:trHeight w:val="363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Операционные издержки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45,12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115,20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135,36</w:t>
            </w:r>
          </w:p>
        </w:tc>
      </w:tr>
      <w:tr w:rsidR="0071427A" w:rsidRPr="001E6D81" w:rsidTr="00C3070E">
        <w:trPr>
          <w:trHeight w:val="554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Торгово-административные </w:t>
            </w:r>
          </w:p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издержки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70,50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216,00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253,80</w:t>
            </w:r>
          </w:p>
        </w:tc>
      </w:tr>
      <w:tr w:rsidR="0071427A" w:rsidRPr="001E6D81" w:rsidTr="00C3070E">
        <w:trPr>
          <w:trHeight w:val="538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Налоги, включаемые </w:t>
            </w:r>
          </w:p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в себестоимость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66,30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112,80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144,90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162,90</w:t>
            </w:r>
          </w:p>
        </w:tc>
      </w:tr>
      <w:tr w:rsidR="0071427A" w:rsidRPr="001E6D81" w:rsidTr="00C3070E">
        <w:trPr>
          <w:trHeight w:val="330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Прибыль от реализации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-58,42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114,46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161,20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401,48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496,52</w:t>
            </w:r>
          </w:p>
        </w:tc>
      </w:tr>
      <w:tr w:rsidR="0071427A" w:rsidRPr="001E6D81" w:rsidTr="00C3070E">
        <w:trPr>
          <w:trHeight w:val="310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Проценты за кредит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30,21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20,24</w:t>
            </w:r>
          </w:p>
        </w:tc>
      </w:tr>
      <w:tr w:rsidR="0071427A" w:rsidRPr="001E6D81" w:rsidTr="00C3070E">
        <w:trPr>
          <w:trHeight w:val="337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Налогооблагаемая прибыль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-68,68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104,20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150,94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371,27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476,28</w:t>
            </w:r>
          </w:p>
        </w:tc>
      </w:tr>
      <w:tr w:rsidR="0071427A" w:rsidRPr="001E6D81" w:rsidTr="00C3070E">
        <w:trPr>
          <w:trHeight w:val="478"/>
        </w:trPr>
        <w:tc>
          <w:tcPr>
            <w:tcW w:w="3558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Налоги, выплачиваемые </w:t>
            </w:r>
          </w:p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из прибыли</w:t>
            </w:r>
          </w:p>
        </w:tc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10,28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34,26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78,89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98,59</w:t>
            </w:r>
          </w:p>
        </w:tc>
      </w:tr>
      <w:tr w:rsidR="0071427A" w:rsidRPr="001E6D81" w:rsidTr="00C3070E">
        <w:trPr>
          <w:trHeight w:val="353"/>
        </w:trPr>
        <w:tc>
          <w:tcPr>
            <w:tcW w:w="3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Чистая прибыль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-72,54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93,91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116,68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292,37</w:t>
            </w:r>
          </w:p>
        </w:tc>
        <w:tc>
          <w:tcPr>
            <w:tcW w:w="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377,69</w:t>
            </w:r>
          </w:p>
        </w:tc>
      </w:tr>
      <w:tr w:rsidR="00C3070E" w:rsidRPr="001E6D81" w:rsidTr="00C3070E">
        <w:trPr>
          <w:trHeight w:val="329"/>
        </w:trPr>
        <w:tc>
          <w:tcPr>
            <w:tcW w:w="9078" w:type="dxa"/>
            <w:gridSpan w:val="1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b/>
                <w:i/>
                <w:color w:val="000000"/>
                <w:sz w:val="23"/>
                <w:szCs w:val="23"/>
                <w:lang w:eastAsia="ru-RU"/>
              </w:rPr>
              <w:t>Баланс активов и пассивов</w:t>
            </w:r>
          </w:p>
        </w:tc>
      </w:tr>
      <w:tr w:rsidR="00C3070E" w:rsidRPr="001E6D81" w:rsidTr="00C3070E">
        <w:trPr>
          <w:trHeight w:val="325"/>
        </w:trPr>
        <w:tc>
          <w:tcPr>
            <w:tcW w:w="3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ПАССИВЫ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1E6D81" w:rsidRDefault="00C3070E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71427A" w:rsidRPr="001E6D81" w:rsidTr="00C3070E">
        <w:trPr>
          <w:trHeight w:val="360"/>
        </w:trPr>
        <w:tc>
          <w:tcPr>
            <w:tcW w:w="3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Банковский кредит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1427A" w:rsidRPr="001E6D81" w:rsidTr="00C3070E">
        <w:trPr>
          <w:trHeight w:val="343"/>
        </w:trPr>
        <w:tc>
          <w:tcPr>
            <w:tcW w:w="3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Акционерный капитал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269,50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269,50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269,50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269,50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269,50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269,50</w:t>
            </w:r>
          </w:p>
        </w:tc>
      </w:tr>
      <w:tr w:rsidR="0071427A" w:rsidRPr="001E6D81" w:rsidTr="00C3070E">
        <w:trPr>
          <w:trHeight w:val="328"/>
        </w:trPr>
        <w:tc>
          <w:tcPr>
            <w:tcW w:w="3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Заем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142,50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71,25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71427A" w:rsidRPr="001E6D81" w:rsidTr="00C3070E">
        <w:trPr>
          <w:trHeight w:val="352"/>
        </w:trPr>
        <w:tc>
          <w:tcPr>
            <w:tcW w:w="3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Нераспределенная прибыль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-72,54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21,37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138,05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430,43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691,17</w:t>
            </w:r>
          </w:p>
        </w:tc>
      </w:tr>
      <w:tr w:rsidR="0071427A" w:rsidRPr="001E6D81" w:rsidTr="00C3070E">
        <w:trPr>
          <w:trHeight w:val="347"/>
        </w:trPr>
        <w:tc>
          <w:tcPr>
            <w:tcW w:w="35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Дивиденды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116,95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151,08</w:t>
            </w:r>
          </w:p>
        </w:tc>
      </w:tr>
      <w:tr w:rsidR="0071427A" w:rsidRPr="001E6D81" w:rsidTr="00C3070E">
        <w:trPr>
          <w:gridBefore w:val="1"/>
          <w:wBefore w:w="18" w:type="dxa"/>
          <w:trHeight w:val="365"/>
        </w:trPr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Всего пассивы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355,00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282,46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376,37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635,55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739,73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809,59</w:t>
            </w:r>
          </w:p>
        </w:tc>
      </w:tr>
      <w:tr w:rsidR="0071427A" w:rsidRPr="001E6D81" w:rsidTr="001E6D81">
        <w:trPr>
          <w:gridBefore w:val="1"/>
          <w:wBefore w:w="18" w:type="dxa"/>
          <w:trHeight w:val="404"/>
        </w:trPr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АКТИВЫ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71427A" w:rsidRPr="001E6D81" w:rsidTr="00C3070E">
        <w:trPr>
          <w:gridBefore w:val="1"/>
          <w:wBefore w:w="18" w:type="dxa"/>
          <w:trHeight w:val="269"/>
        </w:trPr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Наличность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30,78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74,42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129,01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134,31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200,15</w:t>
            </w:r>
          </w:p>
        </w:tc>
      </w:tr>
      <w:tr w:rsidR="0071427A" w:rsidRPr="001E6D81" w:rsidTr="00C3070E">
        <w:trPr>
          <w:gridBefore w:val="1"/>
          <w:wBefore w:w="18" w:type="dxa"/>
          <w:trHeight w:val="324"/>
        </w:trPr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Другие текущие активы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91,65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172,73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265,50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423,45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486,45</w:t>
            </w:r>
          </w:p>
        </w:tc>
      </w:tr>
      <w:tr w:rsidR="0071427A" w:rsidRPr="001E6D81" w:rsidTr="00C3070E">
        <w:trPr>
          <w:gridBefore w:val="1"/>
          <w:wBefore w:w="18" w:type="dxa"/>
          <w:trHeight w:val="281"/>
        </w:trPr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Оборудование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142,50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114,00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199,50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142,50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71427A" w:rsidRPr="001E6D81" w:rsidTr="00C3070E">
        <w:trPr>
          <w:gridBefore w:val="1"/>
          <w:wBefore w:w="18" w:type="dxa"/>
          <w:trHeight w:val="289"/>
        </w:trPr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Здания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48,45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46,03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43,73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41,54</w:t>
            </w:r>
          </w:p>
        </w:tc>
        <w:tc>
          <w:tcPr>
            <w:tcW w:w="99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39,46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37,49</w:t>
            </w:r>
          </w:p>
        </w:tc>
      </w:tr>
      <w:tr w:rsidR="0071427A" w:rsidRPr="001E6D81" w:rsidTr="00C3070E">
        <w:trPr>
          <w:gridBefore w:val="1"/>
          <w:wBefore w:w="18" w:type="dxa"/>
          <w:trHeight w:val="306"/>
        </w:trPr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1427A" w:rsidRPr="001E6D81" w:rsidRDefault="0071427A" w:rsidP="007142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 w:rsidRPr="001E6D81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3"/>
                <w:lang w:eastAsia="ru-RU"/>
              </w:rPr>
              <w:t>Всего активы</w:t>
            </w:r>
          </w:p>
        </w:tc>
        <w:tc>
          <w:tcPr>
            <w:tcW w:w="93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355,00</w:t>
            </w:r>
          </w:p>
        </w:tc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282,46</w:t>
            </w:r>
          </w:p>
        </w:tc>
        <w:tc>
          <w:tcPr>
            <w:tcW w:w="912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376,37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635,55</w:t>
            </w:r>
          </w:p>
        </w:tc>
        <w:tc>
          <w:tcPr>
            <w:tcW w:w="990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739,73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71427A" w:rsidRPr="0071427A" w:rsidRDefault="0071427A" w:rsidP="0071427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809,59</w:t>
            </w:r>
          </w:p>
        </w:tc>
      </w:tr>
    </w:tbl>
    <w:p w:rsidR="00586D80" w:rsidRDefault="00586D80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70E" w:rsidRPr="001E6D81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таблицы 16 показывают, что с таким планом предприятие должно работать с прибылью:</w:t>
      </w:r>
    </w:p>
    <w:p w:rsidR="00C3070E" w:rsidRPr="001E6D81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предусмотрен достаточный объем инвестиций, который позволит избежать недостачи наличности и эффективно использовать дополнительные источники финансирования. Доля валовой прибыли в общем объеме продаж 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составит </w:t>
      </w:r>
      <w:r w:rsidR="00714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1551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 </w:t>
      </w:r>
      <w:r w:rsidR="007142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2820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× </w:t>
      </w:r>
      <w:r w:rsidRPr="001E6D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100=55 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%; </w:t>
      </w:r>
    </w:p>
    <w:p w:rsidR="00C3070E" w:rsidRPr="001E6D81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реализации бизнес-плана увеличивается собственный капитал за счет нераспределенной прибыли в (</w:t>
      </w:r>
      <w:r w:rsidR="00D3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269,5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</w:t>
      </w:r>
      <w:r w:rsidR="00D3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691,17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D3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151,08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/ </w:t>
      </w:r>
      <w:r w:rsidR="00D3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269,5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</w:t>
      </w:r>
      <w:r w:rsidRPr="001E6D8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D33C34" w:rsidRPr="00D3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E6D81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</w:t>
      </w:r>
      <w:r w:rsidR="00D3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C3070E" w:rsidRPr="001E6D81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к концу пятого года балансовая стоимость предприятия превысит величину начального капитала в </w:t>
      </w:r>
      <w:r w:rsidR="00D3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2,28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</w:t>
      </w:r>
      <w:r w:rsidR="00D33C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3070E" w:rsidRPr="001E6D81" w:rsidRDefault="00D33C34" w:rsidP="001E6D81">
      <w:pPr>
        <w:widowControl w:val="0"/>
        <w:shd w:val="clear" w:color="auto" w:fill="FFFFFF"/>
        <w:tabs>
          <w:tab w:val="left" w:pos="380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809,59</w:t>
      </w:r>
      <w:r w:rsidR="00C3070E"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355</w:t>
      </w:r>
      <w:r w:rsidR="00C3070E"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2,28</w:t>
      </w:r>
      <w:r w:rsidR="00C3070E"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C3070E"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1E6D81" w:rsidRDefault="00D33C34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809,59</w:t>
      </w:r>
      <w:r w:rsidR="00C3070E"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269,5</w:t>
      </w:r>
      <w:r w:rsidR="00C3070E"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C3070E"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6D81" w:rsidRDefault="001E6D81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C3070E" w:rsidRPr="001E6D81" w:rsidRDefault="001E6D81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5" w:name="_Toc350252967"/>
      <w:r w:rsidRPr="001E6D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</w:t>
      </w:r>
      <w:r w:rsidR="00C3070E" w:rsidRPr="001E6D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ланирование денежных потоков</w:t>
      </w:r>
      <w:bookmarkEnd w:id="5"/>
    </w:p>
    <w:p w:rsidR="00C3070E" w:rsidRPr="001E6D81" w:rsidRDefault="00C3070E" w:rsidP="001E6D81">
      <w:pPr>
        <w:widowControl w:val="0"/>
        <w:shd w:val="clear" w:color="auto" w:fill="FFFFFF"/>
        <w:tabs>
          <w:tab w:val="left" w:pos="918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 наличности определяет текущий остаток денежных средств на расчетном счете предприятия. Он детализирует потоки наличности раздельно по производственной, инвестиционной и финансовой деятельности. Целью его планирования является обеспечение положительного ликвидного остатка денежных средств во все периоды времени. Составим план движения денежных средств (таблица 17).</w:t>
      </w:r>
    </w:p>
    <w:p w:rsidR="00C3070E" w:rsidRPr="001E6D81" w:rsidRDefault="00C3070E" w:rsidP="001E6D81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17 – </w:t>
      </w: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 денежных потоков, тыс. ДЕ</w:t>
      </w:r>
    </w:p>
    <w:tbl>
      <w:tblPr>
        <w:tblW w:w="9078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70"/>
        <w:gridCol w:w="858"/>
        <w:gridCol w:w="12"/>
        <w:gridCol w:w="858"/>
        <w:gridCol w:w="972"/>
        <w:gridCol w:w="30"/>
        <w:gridCol w:w="900"/>
        <w:gridCol w:w="18"/>
        <w:gridCol w:w="930"/>
        <w:gridCol w:w="12"/>
        <w:gridCol w:w="918"/>
      </w:tblGrid>
      <w:tr w:rsidR="00C3070E" w:rsidRPr="00586D80" w:rsidTr="00C3070E">
        <w:trPr>
          <w:trHeight w:val="323"/>
        </w:trPr>
        <w:tc>
          <w:tcPr>
            <w:tcW w:w="3570" w:type="dxa"/>
            <w:vMerge w:val="restart"/>
            <w:shd w:val="clear" w:color="auto" w:fill="auto"/>
            <w:vAlign w:val="center"/>
          </w:tcPr>
          <w:p w:rsidR="00C3070E" w:rsidRPr="00586D80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5508" w:type="dxa"/>
            <w:gridSpan w:val="10"/>
            <w:shd w:val="clear" w:color="auto" w:fill="auto"/>
            <w:vAlign w:val="center"/>
          </w:tcPr>
          <w:p w:rsidR="00C3070E" w:rsidRPr="00586D80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C3070E" w:rsidRPr="00586D80" w:rsidTr="00C3070E">
        <w:trPr>
          <w:trHeight w:val="346"/>
        </w:trPr>
        <w:tc>
          <w:tcPr>
            <w:tcW w:w="3570" w:type="dxa"/>
            <w:vMerge/>
            <w:shd w:val="clear" w:color="auto" w:fill="auto"/>
          </w:tcPr>
          <w:p w:rsidR="00C3070E" w:rsidRPr="00586D80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0" w:type="dxa"/>
            <w:gridSpan w:val="2"/>
            <w:shd w:val="clear" w:color="auto" w:fill="auto"/>
            <w:vAlign w:val="center"/>
          </w:tcPr>
          <w:p w:rsidR="00C3070E" w:rsidRPr="00586D80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0-й</w:t>
            </w:r>
          </w:p>
        </w:tc>
        <w:tc>
          <w:tcPr>
            <w:tcW w:w="858" w:type="dxa"/>
            <w:shd w:val="clear" w:color="auto" w:fill="auto"/>
            <w:vAlign w:val="center"/>
          </w:tcPr>
          <w:p w:rsidR="00C3070E" w:rsidRPr="00586D80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C3070E" w:rsidRPr="00586D80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930" w:type="dxa"/>
            <w:gridSpan w:val="2"/>
            <w:shd w:val="clear" w:color="auto" w:fill="auto"/>
            <w:vAlign w:val="center"/>
          </w:tcPr>
          <w:p w:rsidR="00C3070E" w:rsidRPr="00586D80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C3070E" w:rsidRPr="00586D80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918" w:type="dxa"/>
            <w:shd w:val="clear" w:color="auto" w:fill="auto"/>
            <w:vAlign w:val="center"/>
          </w:tcPr>
          <w:p w:rsidR="00C3070E" w:rsidRPr="00586D80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5-й</w:t>
            </w:r>
          </w:p>
        </w:tc>
      </w:tr>
      <w:tr w:rsidR="00D33C34" w:rsidRPr="00586D80" w:rsidTr="00C3070E">
        <w:trPr>
          <w:trHeight w:val="393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 (без НДС)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470,00</w:t>
            </w:r>
          </w:p>
        </w:tc>
        <w:tc>
          <w:tcPr>
            <w:tcW w:w="972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940,00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1410,00</w:t>
            </w:r>
          </w:p>
        </w:tc>
        <w:tc>
          <w:tcPr>
            <w:tcW w:w="960" w:type="dxa"/>
            <w:gridSpan w:val="3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2400,00</w:t>
            </w:r>
          </w:p>
        </w:tc>
        <w:tc>
          <w:tcPr>
            <w:tcW w:w="91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2820,00</w:t>
            </w:r>
          </w:p>
        </w:tc>
      </w:tr>
      <w:tr w:rsidR="00D33C34" w:rsidRPr="00586D80" w:rsidTr="00C3070E">
        <w:trPr>
          <w:trHeight w:val="338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переменные издержки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211,50</w:t>
            </w:r>
          </w:p>
        </w:tc>
        <w:tc>
          <w:tcPr>
            <w:tcW w:w="972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423,00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634,50</w:t>
            </w:r>
          </w:p>
        </w:tc>
        <w:tc>
          <w:tcPr>
            <w:tcW w:w="960" w:type="dxa"/>
            <w:gridSpan w:val="3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1080,00</w:t>
            </w:r>
          </w:p>
        </w:tc>
        <w:tc>
          <w:tcPr>
            <w:tcW w:w="91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1269,00</w:t>
            </w:r>
          </w:p>
        </w:tc>
      </w:tr>
      <w:tr w:rsidR="00D33C34" w:rsidRPr="00586D80" w:rsidTr="00C3070E">
        <w:trPr>
          <w:trHeight w:val="348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операционные издержки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28,20</w:t>
            </w:r>
          </w:p>
        </w:tc>
        <w:tc>
          <w:tcPr>
            <w:tcW w:w="972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45,12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67,68</w:t>
            </w:r>
          </w:p>
        </w:tc>
        <w:tc>
          <w:tcPr>
            <w:tcW w:w="960" w:type="dxa"/>
            <w:gridSpan w:val="3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115,20</w:t>
            </w:r>
          </w:p>
        </w:tc>
        <w:tc>
          <w:tcPr>
            <w:tcW w:w="91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135,36</w:t>
            </w:r>
          </w:p>
        </w:tc>
      </w:tr>
      <w:tr w:rsidR="00D33C34" w:rsidRPr="00586D80" w:rsidTr="00C3070E">
        <w:trPr>
          <w:trHeight w:val="345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издержки на персонал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121,00</w:t>
            </w:r>
          </w:p>
        </w:tc>
        <w:tc>
          <w:tcPr>
            <w:tcW w:w="972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163,00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276,00</w:t>
            </w:r>
          </w:p>
        </w:tc>
        <w:tc>
          <w:tcPr>
            <w:tcW w:w="960" w:type="dxa"/>
            <w:gridSpan w:val="3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383,00</w:t>
            </w:r>
          </w:p>
        </w:tc>
        <w:tc>
          <w:tcPr>
            <w:tcW w:w="91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443,00</w:t>
            </w:r>
          </w:p>
        </w:tc>
      </w:tr>
      <w:tr w:rsidR="00D33C34" w:rsidRPr="00586D80" w:rsidTr="00C3070E">
        <w:trPr>
          <w:trHeight w:val="560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торгово-</w:t>
            </w: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административные издержки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70,50</w:t>
            </w:r>
          </w:p>
        </w:tc>
        <w:tc>
          <w:tcPr>
            <w:tcW w:w="972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84,60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126,90</w:t>
            </w:r>
          </w:p>
        </w:tc>
        <w:tc>
          <w:tcPr>
            <w:tcW w:w="960" w:type="dxa"/>
            <w:gridSpan w:val="3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216,00</w:t>
            </w:r>
          </w:p>
        </w:tc>
        <w:tc>
          <w:tcPr>
            <w:tcW w:w="91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253,80</w:t>
            </w:r>
          </w:p>
        </w:tc>
      </w:tr>
      <w:tr w:rsidR="00D33C34" w:rsidRPr="00586D80" w:rsidTr="00C3070E">
        <w:trPr>
          <w:trHeight w:val="354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налоги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70,16</w:t>
            </w:r>
          </w:p>
        </w:tc>
        <w:tc>
          <w:tcPr>
            <w:tcW w:w="972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89,18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147,06</w:t>
            </w:r>
          </w:p>
        </w:tc>
        <w:tc>
          <w:tcPr>
            <w:tcW w:w="960" w:type="dxa"/>
            <w:gridSpan w:val="3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223,79</w:t>
            </w:r>
          </w:p>
        </w:tc>
        <w:tc>
          <w:tcPr>
            <w:tcW w:w="91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261,49</w:t>
            </w:r>
          </w:p>
        </w:tc>
      </w:tr>
      <w:tr w:rsidR="00D33C34" w:rsidRPr="00586D80" w:rsidTr="00C3070E">
        <w:trPr>
          <w:trHeight w:val="600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КЕШ-ФЛО</w:t>
            </w: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операционной деятельности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-31,36</w:t>
            </w:r>
          </w:p>
        </w:tc>
        <w:tc>
          <w:tcPr>
            <w:tcW w:w="972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135,10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157,86</w:t>
            </w:r>
          </w:p>
        </w:tc>
        <w:tc>
          <w:tcPr>
            <w:tcW w:w="960" w:type="dxa"/>
            <w:gridSpan w:val="3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382,01</w:t>
            </w:r>
          </w:p>
        </w:tc>
        <w:tc>
          <w:tcPr>
            <w:tcW w:w="91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457,35</w:t>
            </w:r>
          </w:p>
        </w:tc>
      </w:tr>
      <w:tr w:rsidR="00C3070E" w:rsidRPr="00586D80" w:rsidTr="00C3070E">
        <w:trPr>
          <w:trHeight w:val="644"/>
        </w:trPr>
        <w:tc>
          <w:tcPr>
            <w:tcW w:w="35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3070E" w:rsidRPr="00586D80" w:rsidRDefault="00C3070E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Затраты на приобретение </w:t>
            </w: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активов:</w:t>
            </w:r>
          </w:p>
        </w:tc>
        <w:tc>
          <w:tcPr>
            <w:tcW w:w="5508" w:type="dxa"/>
            <w:gridSpan w:val="10"/>
            <w:shd w:val="clear" w:color="auto" w:fill="auto"/>
            <w:vAlign w:val="bottom"/>
          </w:tcPr>
          <w:p w:rsidR="00C3070E" w:rsidRPr="00586D80" w:rsidRDefault="00C3070E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33C34" w:rsidRPr="00586D80" w:rsidTr="00C3070E">
        <w:trPr>
          <w:trHeight w:val="342"/>
        </w:trPr>
        <w:tc>
          <w:tcPr>
            <w:tcW w:w="3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основных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190,95</w:t>
            </w:r>
          </w:p>
        </w:tc>
        <w:tc>
          <w:tcPr>
            <w:tcW w:w="8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gridSpan w:val="2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142,50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33C34" w:rsidRPr="00586D80" w:rsidTr="00C3070E">
        <w:trPr>
          <w:trHeight w:val="285"/>
        </w:trPr>
        <w:tc>
          <w:tcPr>
            <w:tcW w:w="35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оборотных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65,55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26,10</w:t>
            </w:r>
          </w:p>
        </w:tc>
        <w:tc>
          <w:tcPr>
            <w:tcW w:w="1002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81,07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92,78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157,95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63,00</w:t>
            </w:r>
          </w:p>
        </w:tc>
      </w:tr>
      <w:tr w:rsidR="00D33C34" w:rsidRPr="00586D80" w:rsidTr="00C3070E">
        <w:trPr>
          <w:trHeight w:val="600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КЕШ-ФЛО</w:t>
            </w:r>
            <w:r w:rsidRPr="00586D80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от инвестиционной</w:t>
            </w: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деятельности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-256,50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-26,10</w:t>
            </w:r>
          </w:p>
        </w:tc>
        <w:tc>
          <w:tcPr>
            <w:tcW w:w="1002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-81,07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-235,28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-157,95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-63,00</w:t>
            </w:r>
          </w:p>
        </w:tc>
      </w:tr>
      <w:tr w:rsidR="00D33C34" w:rsidRPr="00586D80" w:rsidTr="00C3070E">
        <w:trPr>
          <w:trHeight w:val="219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Кредит банка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33C34" w:rsidRPr="00586D80" w:rsidTr="00C3070E">
        <w:trPr>
          <w:trHeight w:val="256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Акционерный капитал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269,50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33C34" w:rsidRPr="00586D80" w:rsidTr="00C3070E">
        <w:trPr>
          <w:trHeight w:val="281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Заем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142,50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D33C34" w:rsidRPr="00586D80" w:rsidTr="00C3070E">
        <w:trPr>
          <w:trHeight w:val="373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Выплаты по погашению </w:t>
            </w: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кредита и займа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71,25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156,75</w:t>
            </w:r>
          </w:p>
        </w:tc>
      </w:tr>
      <w:tr w:rsidR="00D33C34" w:rsidRPr="00586D80" w:rsidTr="00C3070E">
        <w:trPr>
          <w:trHeight w:val="435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Выплаты процентов </w:t>
            </w:r>
          </w:p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кредиту и займу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1002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30,21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20,24</w:t>
            </w:r>
          </w:p>
        </w:tc>
      </w:tr>
      <w:tr w:rsidR="00D33C34" w:rsidRPr="00586D80" w:rsidTr="00C3070E">
        <w:trPr>
          <w:trHeight w:val="317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Выплаты дивидендов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02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116,95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151,08</w:t>
            </w:r>
          </w:p>
        </w:tc>
      </w:tr>
      <w:tr w:rsidR="00D33C34" w:rsidRPr="00586D80" w:rsidTr="001A29B8">
        <w:trPr>
          <w:trHeight w:val="520"/>
        </w:trPr>
        <w:tc>
          <w:tcPr>
            <w:tcW w:w="3570" w:type="dxa"/>
            <w:tcBorders>
              <w:bottom w:val="nil"/>
            </w:tcBorders>
            <w:shd w:val="clear" w:color="auto" w:fill="auto"/>
            <w:vAlign w:val="center"/>
          </w:tcPr>
          <w:p w:rsidR="00D33C34" w:rsidRPr="00586D80" w:rsidRDefault="001A29B8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347980</wp:posOffset>
                      </wp:positionV>
                      <wp:extent cx="5762625" cy="0"/>
                      <wp:effectExtent l="0" t="0" r="9525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62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35pt,27.4pt" to="452.4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" strokecolor="black [3040]"/>
                  </w:pict>
                </mc:Fallback>
              </mc:AlternateContent>
            </w:r>
            <w:r w:rsidR="00D33C34" w:rsidRPr="00586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КЕШ-ФЛО</w:t>
            </w:r>
            <w:r w:rsidR="00D33C34"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финансовой деятельности</w:t>
            </w:r>
          </w:p>
        </w:tc>
        <w:tc>
          <w:tcPr>
            <w:tcW w:w="858" w:type="dxa"/>
            <w:tcBorders>
              <w:bottom w:val="nil"/>
            </w:tcBorders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355,00</w:t>
            </w:r>
          </w:p>
        </w:tc>
        <w:tc>
          <w:tcPr>
            <w:tcW w:w="870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-10,26</w:t>
            </w:r>
          </w:p>
        </w:tc>
        <w:tc>
          <w:tcPr>
            <w:tcW w:w="1002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-10,26</w:t>
            </w:r>
          </w:p>
        </w:tc>
        <w:tc>
          <w:tcPr>
            <w:tcW w:w="918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132,24</w:t>
            </w:r>
          </w:p>
        </w:tc>
        <w:tc>
          <w:tcPr>
            <w:tcW w:w="930" w:type="dxa"/>
            <w:tcBorders>
              <w:bottom w:val="nil"/>
            </w:tcBorders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-218,41</w:t>
            </w:r>
          </w:p>
        </w:tc>
        <w:tc>
          <w:tcPr>
            <w:tcW w:w="930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-328,06</w:t>
            </w:r>
          </w:p>
        </w:tc>
      </w:tr>
      <w:tr w:rsidR="001A29B8" w:rsidRPr="001A29B8" w:rsidTr="001A29B8">
        <w:trPr>
          <w:trHeight w:val="600"/>
        </w:trPr>
        <w:tc>
          <w:tcPr>
            <w:tcW w:w="9078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1A29B8" w:rsidRPr="001A29B8" w:rsidRDefault="001A29B8" w:rsidP="001A29B8">
            <w:pPr>
              <w:spacing w:line="16" w:lineRule="atLeast"/>
              <w:ind w:firstLine="66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29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Продолжение таблицы 17</w:t>
            </w:r>
          </w:p>
        </w:tc>
      </w:tr>
      <w:tr w:rsidR="00D33C34" w:rsidRPr="00586D80" w:rsidTr="00C3070E">
        <w:trPr>
          <w:trHeight w:val="600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КЕШ-БАЛАНС</w:t>
            </w: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начало </w:t>
            </w: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периода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98,50</w:t>
            </w:r>
          </w:p>
        </w:tc>
        <w:tc>
          <w:tcPr>
            <w:tcW w:w="1002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30,78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74,54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129,37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135,02</w:t>
            </w:r>
          </w:p>
        </w:tc>
      </w:tr>
      <w:tr w:rsidR="00D33C34" w:rsidRPr="00586D80" w:rsidTr="00C3070E">
        <w:trPr>
          <w:trHeight w:val="600"/>
        </w:trPr>
        <w:tc>
          <w:tcPr>
            <w:tcW w:w="3570" w:type="dxa"/>
            <w:shd w:val="clear" w:color="auto" w:fill="auto"/>
            <w:vAlign w:val="center"/>
          </w:tcPr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КЕШ-БАЛАНС</w:t>
            </w: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конец </w:t>
            </w:r>
          </w:p>
          <w:p w:rsidR="00D33C34" w:rsidRPr="00586D80" w:rsidRDefault="00D33C34" w:rsidP="00586D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6D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периода</w:t>
            </w:r>
          </w:p>
        </w:tc>
        <w:tc>
          <w:tcPr>
            <w:tcW w:w="858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98,50</w:t>
            </w:r>
          </w:p>
        </w:tc>
        <w:tc>
          <w:tcPr>
            <w:tcW w:w="87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30,78</w:t>
            </w:r>
          </w:p>
        </w:tc>
        <w:tc>
          <w:tcPr>
            <w:tcW w:w="1002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74,54</w:t>
            </w:r>
          </w:p>
        </w:tc>
        <w:tc>
          <w:tcPr>
            <w:tcW w:w="918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129,37</w:t>
            </w:r>
          </w:p>
        </w:tc>
        <w:tc>
          <w:tcPr>
            <w:tcW w:w="930" w:type="dxa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135,02</w:t>
            </w:r>
          </w:p>
        </w:tc>
        <w:tc>
          <w:tcPr>
            <w:tcW w:w="930" w:type="dxa"/>
            <w:gridSpan w:val="2"/>
            <w:shd w:val="clear" w:color="auto" w:fill="auto"/>
            <w:vAlign w:val="bottom"/>
          </w:tcPr>
          <w:p w:rsidR="00D33C34" w:rsidRPr="00586D80" w:rsidRDefault="00D33C34" w:rsidP="00586D80">
            <w:pPr>
              <w:spacing w:line="16" w:lineRule="atLeast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6D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201,30</w:t>
            </w:r>
          </w:p>
        </w:tc>
      </w:tr>
    </w:tbl>
    <w:p w:rsidR="00C3070E" w:rsidRPr="00B17BC8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3070E" w:rsidRPr="001E6D81" w:rsidRDefault="00C3070E" w:rsidP="001E6D81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6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таблицы 17 показывают, что сумма остатков денежных средств является положительной и ежегодно растет. Их величина позволяет предприятию не только своевременно выплачивать проценты по кредитам и займам, но и полностью к концу пятого года погасить долги.</w:t>
      </w:r>
    </w:p>
    <w:p w:rsidR="001E6D81" w:rsidRDefault="001E6D81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bookmarkStart w:id="6" w:name="_Toc350252968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 w:type="page"/>
      </w:r>
    </w:p>
    <w:p w:rsidR="00B909C0" w:rsidRPr="006D5AC5" w:rsidRDefault="00B909C0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Анализ безубыточности </w:t>
      </w:r>
      <w:bookmarkEnd w:id="6"/>
    </w:p>
    <w:p w:rsidR="00B909C0" w:rsidRPr="006D5AC5" w:rsidRDefault="00B909C0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Точка критического объема продаж (ТКОП) – это уровень физического объема продаж в течение определенного отрезка времени, за счет которого предприятие покрывает издержки. Она равна</w:t>
      </w:r>
    </w:p>
    <w:p w:rsidR="00B909C0" w:rsidRPr="006D5AC5" w:rsidRDefault="00B909C0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ТКОП=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ПОИ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Ц-СПИ</m:t>
              </m:r>
            </m:den>
          </m:f>
        </m:oMath>
      </m:oMathPara>
    </w:p>
    <w:p w:rsidR="00B909C0" w:rsidRPr="006D5AC5" w:rsidRDefault="00B909C0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ПОИ – постоянные издержки (таблица 16);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 – средние переменные издержки (45 % от цены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единицу продукции); Ц – цена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за единицу продукции (1 тыс. ДЕ за тонну). </w:t>
      </w:r>
    </w:p>
    <w:p w:rsidR="00C3070E" w:rsidRPr="006D5AC5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ТКОП</w:t>
      </w:r>
      <w:r w:rsidRPr="006D5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пятого года составляет: </w:t>
      </w:r>
    </w:p>
    <w:p w:rsidR="00C3070E" w:rsidRPr="006D5AC5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ТКОП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ПОИ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Ц-СПИ</m:t>
            </m:r>
          </m:den>
        </m:f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×100= </m:t>
        </m:r>
        <m:f>
          <m:fPr>
            <m:ctrlPr>
              <w:rPr>
                <w:rFonts w:ascii="Cambria Math" w:eastAsia="Times New Roman" w:hAnsi="Cambria Math" w:cs="Times New Roman"/>
                <w:i/>
                <w:color w:val="000000"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1054,48</m:t>
            </m:r>
          </m:num>
          <m:den>
            <m:r>
              <w:rPr>
                <w:rFonts w:ascii="Cambria Math" w:eastAsia="Times New Roman" w:hAnsi="Cambria Math" w:cs="Times New Roman"/>
                <w:color w:val="000000"/>
                <w:sz w:val="28"/>
                <w:szCs w:val="28"/>
                <w:lang w:eastAsia="ru-RU"/>
              </w:rPr>
              <m:t>1000-450</m:t>
            </m:r>
          </m:den>
        </m:f>
        <m:r>
          <w:rPr>
            <w:rFonts w:ascii="Cambria Math" w:eastAsia="Times New Roman" w:hAnsi="Cambria Math" w:cs="Times New Roman"/>
            <w:color w:val="000000"/>
            <w:sz w:val="28"/>
            <w:szCs w:val="28"/>
            <w:lang w:eastAsia="ru-RU"/>
          </w:rPr>
          <m:t xml:space="preserve">×100=1917,24 </m:t>
        </m:r>
      </m:oMath>
    </w:p>
    <w:p w:rsidR="00B909C0" w:rsidRPr="006D5AC5" w:rsidRDefault="00B909C0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Графическое представление определения точки безубыточности показано на рисунке 1. </w:t>
      </w:r>
    </w:p>
    <w:p w:rsidR="00B909C0" w:rsidRPr="006D5AC5" w:rsidRDefault="00B909C0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Определим запас финансовой прочности, который показывает, какое возможное падение выручки может выдержать бизнес, прежде чем начнет нести убытки. Запас финансовой прочности равен разности между планируемым объемом реализации продукции и объемом, соответствующим ТКОП: </w:t>
      </w:r>
    </w:p>
    <w:p w:rsidR="00C3070E" w:rsidRPr="006D5AC5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ЗФР = </w:t>
      </w:r>
      <w:r w:rsidR="00D33C34">
        <w:rPr>
          <w:rFonts w:ascii="Times New Roman" w:eastAsia="Times New Roman" w:hAnsi="Times New Roman" w:cs="Times New Roman"/>
          <w:sz w:val="28"/>
          <w:szCs w:val="28"/>
          <w:lang w:eastAsia="ru-RU"/>
        </w:rPr>
        <w:t>2820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D33C34">
        <w:rPr>
          <w:rFonts w:ascii="Times New Roman" w:eastAsia="Times New Roman" w:hAnsi="Times New Roman" w:cs="Times New Roman"/>
          <w:sz w:val="28"/>
          <w:szCs w:val="28"/>
          <w:lang w:eastAsia="ru-RU"/>
        </w:rPr>
        <w:t>1917,24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D33C34">
        <w:rPr>
          <w:rFonts w:ascii="Times New Roman" w:eastAsia="Times New Roman" w:hAnsi="Times New Roman" w:cs="Times New Roman"/>
          <w:sz w:val="28"/>
          <w:szCs w:val="28"/>
          <w:lang w:eastAsia="ru-RU"/>
        </w:rPr>
        <w:t>902,76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тонн или </w:t>
      </w:r>
      <w:r w:rsidR="00D33C34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%.</w:t>
      </w:r>
    </w:p>
    <w:p w:rsidR="00B909C0" w:rsidRPr="006D5AC5" w:rsidRDefault="00B909C0" w:rsidP="006D5AC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запас финансовой прочности  в процентном выражении более 30% можно сделать вывод о невысоком риске.</w:t>
      </w:r>
    </w:p>
    <w:p w:rsidR="00B909C0" w:rsidRDefault="00B909C0" w:rsidP="00C3070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C44C43" w:rsidRDefault="00F31533" w:rsidP="00C3070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33">
        <w:rPr>
          <w:noProof/>
          <w:lang w:eastAsia="ru-RU"/>
        </w:rPr>
        <w:t xml:space="preserve"> </w:t>
      </w:r>
    </w:p>
    <w:p w:rsidR="00C3070E" w:rsidRPr="00C44C43" w:rsidRDefault="00994418" w:rsidP="00C3070E">
      <w:pPr>
        <w:widowControl w:val="0"/>
        <w:tabs>
          <w:tab w:val="left" w:pos="358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17DE99C" wp14:editId="47159A5C">
            <wp:extent cx="5743575" cy="294322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="00F3153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6C99B9" wp14:editId="7A5231EF">
                <wp:simplePos x="0" y="0"/>
                <wp:positionH relativeFrom="column">
                  <wp:posOffset>3874770</wp:posOffset>
                </wp:positionH>
                <wp:positionV relativeFrom="paragraph">
                  <wp:posOffset>-3772535</wp:posOffset>
                </wp:positionV>
                <wp:extent cx="415290" cy="266700"/>
                <wp:effectExtent l="0" t="0" r="0" b="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529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7694" w:rsidRPr="00291A9B" w:rsidRDefault="00E2769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291A9B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26" type="#_x0000_t202" style="position:absolute;left:0;text-align:left;margin-left:305.1pt;margin-top:-297.05pt;width:32.7pt;height:21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" filled="f" stroked="f" strokeweight=".5pt">
                <v:textbox>
                  <w:txbxContent>
                    <w:p w:rsidR="00E27694" w:rsidRPr="00291A9B" w:rsidRDefault="00E2769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291A9B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ВР</w:t>
                      </w:r>
                    </w:p>
                  </w:txbxContent>
                </v:textbox>
              </v:shape>
            </w:pict>
          </mc:Fallback>
        </mc:AlternateContent>
      </w:r>
      <w:r w:rsidR="00C3070E"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1 – График безубыточности</w:t>
      </w:r>
    </w:p>
    <w:p w:rsidR="006D5AC5" w:rsidRDefault="006D5AC5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bookmarkStart w:id="7" w:name="_Toc350252969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 w:type="page"/>
      </w:r>
    </w:p>
    <w:p w:rsidR="00F31533" w:rsidRPr="006D5AC5" w:rsidRDefault="00F31533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Оценка эффективности инвестиций</w:t>
      </w:r>
      <w:bookmarkEnd w:id="7"/>
    </w:p>
    <w:p w:rsidR="00F31533" w:rsidRPr="006D5AC5" w:rsidRDefault="00F31533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оценки эффективности бизнес-плана как инвестиционного проекта используют следующие дисконтированные критерии денежных потоков: </w:t>
      </w:r>
    </w:p>
    <w:p w:rsidR="00F31533" w:rsidRPr="006D5AC5" w:rsidRDefault="00F31533" w:rsidP="006D5AC5">
      <w:pPr>
        <w:widowControl w:val="0"/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чистая дисконтированная стоимость (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Net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Present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Value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F31533" w:rsidRPr="006D5AC5" w:rsidRDefault="00F31533" w:rsidP="006D5AC5">
      <w:pPr>
        <w:widowControl w:val="0"/>
        <w:shd w:val="clear" w:color="auto" w:fill="FFFFFF"/>
        <w:tabs>
          <w:tab w:val="left" w:pos="88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–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внутренний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коэффициент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окупаемости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(IRR – Internal Rate of Return);</w:t>
      </w:r>
    </w:p>
    <w:p w:rsidR="00F31533" w:rsidRPr="006D5AC5" w:rsidRDefault="00F31533" w:rsidP="006D5AC5">
      <w:pPr>
        <w:widowControl w:val="0"/>
        <w:shd w:val="clear" w:color="auto" w:fill="FFFFFF"/>
        <w:tabs>
          <w:tab w:val="left" w:pos="88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–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окупаемости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(PP – Payback Period);</w:t>
      </w:r>
    </w:p>
    <w:p w:rsidR="00F31533" w:rsidRPr="006D5AC5" w:rsidRDefault="00F31533" w:rsidP="006D5AC5">
      <w:pPr>
        <w:widowControl w:val="0"/>
        <w:shd w:val="clear" w:color="auto" w:fill="FFFFFF"/>
        <w:tabs>
          <w:tab w:val="left" w:pos="88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–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индекс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прибыльности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(PI – Profitability Index). </w:t>
      </w:r>
    </w:p>
    <w:p w:rsidR="00F31533" w:rsidRPr="006D5AC5" w:rsidRDefault="00F31533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Дисконтирование платежей и поступлений, вычисление текущей </w:t>
      </w:r>
      <w:r w:rsidRPr="006D5AC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дисконтированной стоимости (ТДС) и </w:t>
      </w:r>
      <w:r w:rsidRPr="006D5AC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val="en-US" w:eastAsia="ru-RU"/>
        </w:rPr>
        <w:t>NPV</w:t>
      </w:r>
      <w:r w:rsidRPr="006D5AC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осуществляют по формуле</w:t>
      </w:r>
    </w:p>
    <w:p w:rsidR="00F31533" w:rsidRPr="006D5AC5" w:rsidRDefault="00F31533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ТДС=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Р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т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(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З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т)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/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(1+Е)</m:t>
              </m:r>
            </m:e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т</m:t>
              </m:r>
            </m:sup>
          </m:sSup>
        </m:oMath>
      </m:oMathPara>
    </w:p>
    <w:p w:rsidR="00F31533" w:rsidRPr="006D5AC5" w:rsidRDefault="00F31533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Pr="006D5A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</w:t>
      </w:r>
      <w:r w:rsidRPr="006D5AC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vertAlign w:val="subscript"/>
          <w:lang w:eastAsia="ru-RU"/>
        </w:rPr>
        <w:t>Т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результат (доход) и </w:t>
      </w:r>
      <w:r w:rsidRPr="006D5A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</w:t>
      </w:r>
      <w:r w:rsidRPr="006D5AC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vertAlign w:val="subscript"/>
          <w:lang w:eastAsia="ru-RU"/>
        </w:rPr>
        <w:t>Т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затраты (размер инвестиций)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</w:t>
      </w:r>
      <w:r w:rsidRPr="006D5AC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 шаге расчетов;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временной период, принимаемый по срокам реализации проекта (по условиям примера – 5 лет);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ставка дисконта (барьерная), отражающая ежегодную относительную величину убывания стоимости денег (в примере принята равной 15 %).  Эта ставка соответствует промежуточной величине между средней ставкой процента по валютным (долларовым) долгосрочным кредитам и средней процентной ставкой по валютным вкладам (депозитам).</w:t>
      </w:r>
    </w:p>
    <w:p w:rsidR="00F31533" w:rsidRPr="006D5AC5" w:rsidRDefault="00F31533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Выражение </w:t>
      </w:r>
      <w:r w:rsidRPr="006D5AC5">
        <w:rPr>
          <w:rFonts w:ascii="Times New Roman" w:eastAsia="Times New Roman" w:hAnsi="Times New Roman" w:cs="Times New Roman"/>
          <w:color w:val="000000"/>
          <w:spacing w:val="-32"/>
          <w:sz w:val="28"/>
          <w:szCs w:val="28"/>
          <w:lang w:eastAsia="ru-RU"/>
        </w:rPr>
        <w:t>1 / (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+ </w:t>
      </w:r>
      <w:r w:rsidRPr="006D5AC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6D5AC5">
        <w:rPr>
          <w:rFonts w:ascii="Times New Roman" w:eastAsia="Times New Roman" w:hAnsi="Times New Roman" w:cs="Times New Roman"/>
          <w:i/>
          <w:color w:val="000000"/>
          <w:sz w:val="28"/>
          <w:szCs w:val="28"/>
          <w:vertAlign w:val="superscript"/>
          <w:lang w:eastAsia="ru-RU"/>
        </w:rPr>
        <w:t>Т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называется коэффициентом дисконтирования (КД). </w:t>
      </w:r>
      <w:r w:rsidRPr="006D5AC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Он всегда меньше единицы, т.е. сумма денег, находящаяся на руках сегодня, больше той же суммы в будущем</w:t>
      </w:r>
      <w:r w:rsidRPr="006D5AC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и определяет количественную величину настоящей стоимости одного доллара, рубля или любой иной денежной единицы в будущем при соблюдении условий, принятых для его расчета.</w:t>
      </w:r>
    </w:p>
    <w:p w:rsidR="00F31533" w:rsidRPr="006D5AC5" w:rsidRDefault="00F31533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Величина чистой дисконтированной стоимости (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рассчитывают по формуле</w:t>
      </w:r>
    </w:p>
    <w:p w:rsidR="00F31533" w:rsidRPr="006D5AC5" w:rsidRDefault="00F31533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NPV=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t=0</m:t>
              </m:r>
            </m:sub>
            <m:sup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T</m:t>
              </m:r>
            </m:sup>
            <m:e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color w:val="000000"/>
                      <w:sz w:val="28"/>
                      <w:szCs w:val="28"/>
                      <w:lang w:eastAsia="ru-RU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P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T</m:t>
                      </m:r>
                    </m:sub>
                  </m:sSub>
                  <m:r>
                    <w:rPr>
                      <w:rFonts w:ascii="Cambria Math" w:eastAsia="Times New Roman" w:hAnsi="Cambria Math" w:cs="Times New Roman"/>
                      <w:color w:val="000000"/>
                      <w:sz w:val="28"/>
                      <w:szCs w:val="28"/>
                      <w:lang w:eastAsia="ru-RU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="Times New Roman" w:hAnsi="Cambria Math" w:cs="Times New Roman"/>
                          <w:i/>
                          <w:color w:val="000000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З</m:t>
                      </m:r>
                    </m:e>
                    <m:sub>
                      <m:r>
                        <w:rPr>
                          <w:rFonts w:ascii="Cambria Math" w:eastAsia="Times New Roman" w:hAnsi="Cambria Math" w:cs="Times New Roman"/>
                          <w:color w:val="000000"/>
                          <w:sz w:val="28"/>
                          <w:szCs w:val="28"/>
                          <w:lang w:eastAsia="ru-RU"/>
                        </w:rPr>
                        <m:t>Т</m:t>
                      </m:r>
                    </m:sub>
                  </m:sSub>
                </m:e>
              </m:d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×КД</m:t>
              </m:r>
            </m:e>
          </m:nary>
        </m:oMath>
      </m:oMathPara>
    </w:p>
    <w:p w:rsidR="00F31533" w:rsidRPr="006D5AC5" w:rsidRDefault="00F31533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  <w:r w:rsidRPr="006D5A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положительная,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осуществлять инвестиции </w:t>
      </w:r>
      <w:r w:rsidRPr="006D5A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целесообразно:</w:t>
      </w:r>
      <w:r w:rsidRPr="006D5A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будущем инвестор получит больше средств, чем было вложено. Расчет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приведен в таблице 18.</w:t>
      </w:r>
    </w:p>
    <w:p w:rsidR="00C3070E" w:rsidRPr="006D5AC5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18 –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Вычисление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</w:p>
    <w:tbl>
      <w:tblPr>
        <w:tblW w:w="906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98"/>
        <w:gridCol w:w="1110"/>
        <w:gridCol w:w="1062"/>
        <w:gridCol w:w="1110"/>
        <w:gridCol w:w="1110"/>
        <w:gridCol w:w="1218"/>
        <w:gridCol w:w="1170"/>
        <w:gridCol w:w="1182"/>
      </w:tblGrid>
      <w:tr w:rsidR="00C3070E" w:rsidRPr="00900BB5" w:rsidTr="00C3070E">
        <w:trPr>
          <w:trHeight w:val="285"/>
          <w:jc w:val="center"/>
        </w:trPr>
        <w:tc>
          <w:tcPr>
            <w:tcW w:w="1098" w:type="dxa"/>
            <w:vMerge w:val="restart"/>
            <w:shd w:val="clear" w:color="auto" w:fill="FFFFFF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10" w:type="dxa"/>
            <w:vMerge w:val="restart"/>
            <w:shd w:val="clear" w:color="auto" w:fill="auto"/>
            <w:textDirection w:val="btLr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Инвестиции</w:t>
            </w:r>
          </w:p>
        </w:tc>
        <w:tc>
          <w:tcPr>
            <w:tcW w:w="1062" w:type="dxa"/>
            <w:vMerge w:val="restart"/>
            <w:shd w:val="clear" w:color="auto" w:fill="FFFFFF"/>
            <w:textDirection w:val="btLr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</w:t>
            </w:r>
          </w:p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ПР(Р)+А</w:t>
            </w:r>
          </w:p>
        </w:tc>
        <w:tc>
          <w:tcPr>
            <w:tcW w:w="1110" w:type="dxa"/>
            <w:vMerge w:val="restart"/>
            <w:shd w:val="clear" w:color="auto" w:fill="FFFFFF"/>
            <w:textDirection w:val="btLr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tabs>
                <w:tab w:val="left" w:pos="1580"/>
              </w:tabs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Платежи и</w:t>
            </w:r>
          </w:p>
          <w:p w:rsidR="00C3070E" w:rsidRPr="00900BB5" w:rsidRDefault="00C3070E" w:rsidP="00C3070E">
            <w:pPr>
              <w:widowControl w:val="0"/>
              <w:shd w:val="clear" w:color="auto" w:fill="FFFFFF"/>
              <w:tabs>
                <w:tab w:val="left" w:pos="1580"/>
              </w:tabs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</w:t>
            </w:r>
          </w:p>
        </w:tc>
        <w:tc>
          <w:tcPr>
            <w:tcW w:w="1110" w:type="dxa"/>
            <w:vMerge w:val="restart"/>
            <w:shd w:val="clear" w:color="auto" w:fill="FFFFFF"/>
            <w:textDirection w:val="btLr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КД</w:t>
            </w:r>
          </w:p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(Е = 15 %)</w:t>
            </w:r>
          </w:p>
        </w:tc>
        <w:tc>
          <w:tcPr>
            <w:tcW w:w="1218" w:type="dxa"/>
            <w:vMerge w:val="restart"/>
            <w:shd w:val="clear" w:color="auto" w:fill="FFFFFF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ТДС</w:t>
            </w:r>
          </w:p>
        </w:tc>
        <w:tc>
          <w:tcPr>
            <w:tcW w:w="2352" w:type="dxa"/>
            <w:gridSpan w:val="2"/>
            <w:shd w:val="clear" w:color="auto" w:fill="FFFFFF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Дисконтированные (Е = 15 %)</w:t>
            </w:r>
          </w:p>
        </w:tc>
      </w:tr>
      <w:tr w:rsidR="00C3070E" w:rsidRPr="00900BB5" w:rsidTr="00C3070E">
        <w:trPr>
          <w:cantSplit/>
          <w:trHeight w:hRule="exact" w:val="1722"/>
          <w:jc w:val="center"/>
        </w:trPr>
        <w:tc>
          <w:tcPr>
            <w:tcW w:w="1098" w:type="dxa"/>
            <w:vMerge/>
            <w:shd w:val="clear" w:color="auto" w:fill="FFFFFF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auto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2" w:type="dxa"/>
            <w:vMerge/>
            <w:shd w:val="clear" w:color="auto" w:fill="FFFFFF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tabs>
                <w:tab w:val="left" w:pos="15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vMerge/>
            <w:shd w:val="clear" w:color="auto" w:fill="FFFFFF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8" w:type="dxa"/>
            <w:vMerge/>
            <w:shd w:val="clear" w:color="auto" w:fill="FFFFFF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70" w:type="dxa"/>
            <w:shd w:val="clear" w:color="auto" w:fill="FFFFFF"/>
            <w:textDirection w:val="btLr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инвестиции</w:t>
            </w:r>
          </w:p>
        </w:tc>
        <w:tc>
          <w:tcPr>
            <w:tcW w:w="1182" w:type="dxa"/>
            <w:shd w:val="clear" w:color="auto" w:fill="FFFFFF"/>
            <w:textDirection w:val="btLr"/>
            <w:vAlign w:val="center"/>
          </w:tcPr>
          <w:p w:rsidR="00C3070E" w:rsidRPr="00900BB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</w:t>
            </w:r>
          </w:p>
        </w:tc>
      </w:tr>
      <w:tr w:rsidR="00900BB5" w:rsidRPr="00900BB5" w:rsidTr="00C3070E">
        <w:trPr>
          <w:trHeight w:hRule="exact" w:val="317"/>
          <w:jc w:val="center"/>
        </w:trPr>
        <w:tc>
          <w:tcPr>
            <w:tcW w:w="1098" w:type="dxa"/>
            <w:shd w:val="clear" w:color="auto" w:fill="FFFFFF"/>
            <w:vAlign w:val="center"/>
          </w:tcPr>
          <w:p w:rsidR="00900BB5" w:rsidRPr="00900BB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900BB5" w:rsidRPr="00900BB5" w:rsidRDefault="00900BB5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1,0000</w:t>
            </w:r>
          </w:p>
        </w:tc>
        <w:tc>
          <w:tcPr>
            <w:tcW w:w="1218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</w:t>
            </w:r>
          </w:p>
        </w:tc>
        <w:tc>
          <w:tcPr>
            <w:tcW w:w="117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-256,50</w:t>
            </w:r>
          </w:p>
        </w:tc>
        <w:tc>
          <w:tcPr>
            <w:tcW w:w="118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900BB5" w:rsidRPr="00900BB5" w:rsidTr="00C3070E">
        <w:trPr>
          <w:trHeight w:hRule="exact" w:val="302"/>
          <w:jc w:val="center"/>
        </w:trPr>
        <w:tc>
          <w:tcPr>
            <w:tcW w:w="1098" w:type="dxa"/>
            <w:shd w:val="clear" w:color="auto" w:fill="FFFFFF"/>
            <w:vAlign w:val="center"/>
          </w:tcPr>
          <w:p w:rsidR="00900BB5" w:rsidRPr="00900BB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-26,1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-27,5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-53,6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0,8696</w:t>
            </w:r>
          </w:p>
        </w:tc>
        <w:tc>
          <w:tcPr>
            <w:tcW w:w="1218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-46,6106</w:t>
            </w:r>
          </w:p>
        </w:tc>
        <w:tc>
          <w:tcPr>
            <w:tcW w:w="117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-22,70</w:t>
            </w:r>
          </w:p>
        </w:tc>
        <w:tc>
          <w:tcPr>
            <w:tcW w:w="118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-23,91</w:t>
            </w:r>
          </w:p>
        </w:tc>
      </w:tr>
      <w:tr w:rsidR="00900BB5" w:rsidRPr="00900BB5" w:rsidTr="00C3070E">
        <w:trPr>
          <w:trHeight w:hRule="exact" w:val="317"/>
          <w:jc w:val="center"/>
        </w:trPr>
        <w:tc>
          <w:tcPr>
            <w:tcW w:w="1098" w:type="dxa"/>
            <w:shd w:val="clear" w:color="auto" w:fill="FFFFFF"/>
            <w:vAlign w:val="center"/>
          </w:tcPr>
          <w:p w:rsidR="00900BB5" w:rsidRPr="00900BB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-81,075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145,38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64,305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0,7561</w:t>
            </w:r>
          </w:p>
        </w:tc>
        <w:tc>
          <w:tcPr>
            <w:tcW w:w="1218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48,62101</w:t>
            </w:r>
          </w:p>
        </w:tc>
        <w:tc>
          <w:tcPr>
            <w:tcW w:w="117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-61,30</w:t>
            </w:r>
          </w:p>
        </w:tc>
        <w:tc>
          <w:tcPr>
            <w:tcW w:w="118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109,92</w:t>
            </w:r>
          </w:p>
        </w:tc>
      </w:tr>
      <w:tr w:rsidR="00900BB5" w:rsidRPr="00900BB5" w:rsidTr="00C3070E">
        <w:trPr>
          <w:trHeight w:hRule="exact" w:val="295"/>
          <w:jc w:val="center"/>
        </w:trPr>
        <w:tc>
          <w:tcPr>
            <w:tcW w:w="1098" w:type="dxa"/>
            <w:shd w:val="clear" w:color="auto" w:fill="FFFFFF"/>
            <w:vAlign w:val="center"/>
          </w:tcPr>
          <w:p w:rsidR="00900BB5" w:rsidRPr="00900BB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-235,275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192,12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-43,155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0,6575</w:t>
            </w:r>
          </w:p>
        </w:tc>
        <w:tc>
          <w:tcPr>
            <w:tcW w:w="1218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-28,3744</w:t>
            </w:r>
          </w:p>
        </w:tc>
        <w:tc>
          <w:tcPr>
            <w:tcW w:w="117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-154,69</w:t>
            </w:r>
          </w:p>
        </w:tc>
        <w:tc>
          <w:tcPr>
            <w:tcW w:w="118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126,32</w:t>
            </w:r>
          </w:p>
        </w:tc>
      </w:tr>
      <w:tr w:rsidR="00900BB5" w:rsidRPr="00900BB5" w:rsidTr="00C3070E">
        <w:trPr>
          <w:trHeight w:hRule="exact" w:val="310"/>
          <w:jc w:val="center"/>
        </w:trPr>
        <w:tc>
          <w:tcPr>
            <w:tcW w:w="1098" w:type="dxa"/>
            <w:shd w:val="clear" w:color="auto" w:fill="FFFFFF"/>
            <w:vAlign w:val="center"/>
          </w:tcPr>
          <w:p w:rsidR="00900BB5" w:rsidRPr="00900BB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-157,95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460,9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302,95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0,5718</w:t>
            </w:r>
          </w:p>
        </w:tc>
        <w:tc>
          <w:tcPr>
            <w:tcW w:w="1218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173,2268</w:t>
            </w:r>
          </w:p>
        </w:tc>
        <w:tc>
          <w:tcPr>
            <w:tcW w:w="117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-90,32</w:t>
            </w:r>
          </w:p>
        </w:tc>
        <w:tc>
          <w:tcPr>
            <w:tcW w:w="118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263,54</w:t>
            </w:r>
          </w:p>
        </w:tc>
      </w:tr>
      <w:tr w:rsidR="00900BB5" w:rsidRPr="00900BB5" w:rsidTr="00C3070E">
        <w:trPr>
          <w:trHeight w:hRule="exact" w:val="317"/>
          <w:jc w:val="center"/>
        </w:trPr>
        <w:tc>
          <w:tcPr>
            <w:tcW w:w="1098" w:type="dxa"/>
            <w:shd w:val="clear" w:color="auto" w:fill="FFFFFF"/>
            <w:vAlign w:val="center"/>
          </w:tcPr>
          <w:p w:rsidR="00900BB5" w:rsidRPr="00900BB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-63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555,94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492,94</w:t>
            </w: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0,4972</w:t>
            </w:r>
          </w:p>
        </w:tc>
        <w:tc>
          <w:tcPr>
            <w:tcW w:w="1218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245,0898</w:t>
            </w:r>
          </w:p>
        </w:tc>
        <w:tc>
          <w:tcPr>
            <w:tcW w:w="117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-31,32</w:t>
            </w:r>
          </w:p>
        </w:tc>
        <w:tc>
          <w:tcPr>
            <w:tcW w:w="118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276,41</w:t>
            </w:r>
          </w:p>
        </w:tc>
      </w:tr>
      <w:tr w:rsidR="00900BB5" w:rsidRPr="00900BB5" w:rsidTr="00C3070E">
        <w:trPr>
          <w:trHeight w:hRule="exact" w:val="288"/>
          <w:jc w:val="center"/>
        </w:trPr>
        <w:tc>
          <w:tcPr>
            <w:tcW w:w="1098" w:type="dxa"/>
            <w:shd w:val="clear" w:color="auto" w:fill="FFFFFF"/>
            <w:vAlign w:val="center"/>
          </w:tcPr>
          <w:p w:rsidR="00900BB5" w:rsidRPr="00900BB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-819,9</w:t>
            </w:r>
          </w:p>
        </w:tc>
        <w:tc>
          <w:tcPr>
            <w:tcW w:w="1062" w:type="dxa"/>
            <w:shd w:val="clear" w:color="auto" w:fill="FFFFFF"/>
            <w:vAlign w:val="center"/>
          </w:tcPr>
          <w:p w:rsidR="00900BB5" w:rsidRPr="00900BB5" w:rsidRDefault="00900BB5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506,94</w:t>
            </w:r>
          </w:p>
        </w:tc>
        <w:tc>
          <w:tcPr>
            <w:tcW w:w="2328" w:type="dxa"/>
            <w:gridSpan w:val="2"/>
            <w:shd w:val="clear" w:color="auto" w:fill="FFFFFF"/>
            <w:vAlign w:val="center"/>
          </w:tcPr>
          <w:p w:rsidR="00900BB5" w:rsidRPr="00900BB5" w:rsidRDefault="00900BB5" w:rsidP="00900B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NPV = </w:t>
            </w: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135,45</w:t>
            </w:r>
          </w:p>
        </w:tc>
        <w:tc>
          <w:tcPr>
            <w:tcW w:w="1170" w:type="dxa"/>
            <w:shd w:val="clear" w:color="auto" w:fill="FFFFFF"/>
            <w:vAlign w:val="center"/>
          </w:tcPr>
          <w:p w:rsidR="00900BB5" w:rsidRPr="00900BB5" w:rsidRDefault="00900BB5" w:rsidP="00900B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–616,83</w:t>
            </w:r>
          </w:p>
        </w:tc>
        <w:tc>
          <w:tcPr>
            <w:tcW w:w="1182" w:type="dxa"/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752,28</w:t>
            </w:r>
          </w:p>
        </w:tc>
      </w:tr>
    </w:tbl>
    <w:p w:rsidR="006D5AC5" w:rsidRDefault="006D5AC5" w:rsidP="00F3153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1533" w:rsidRPr="00F31533" w:rsidRDefault="00F31533" w:rsidP="00F3153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1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Внутренний коэффициент окупаемости инвестиций (</w:t>
      </w:r>
      <w:r w:rsidRPr="00F3153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IRR</w:t>
      </w:r>
      <w:r w:rsidRPr="00F31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представляет собой значение коэффициента дисконтирования, при котором </w:t>
      </w:r>
      <w:r w:rsidRPr="00F3153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  <w:r w:rsidRPr="00F31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проекта равна 0. Вычисление этого показателя является итеративным процессом. Расчет </w:t>
      </w:r>
      <w:r w:rsidRPr="00F3153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IRR</w:t>
      </w:r>
      <w:r w:rsidRPr="00F31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 в таблице 19. </w:t>
      </w: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12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19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Вычисление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IRR</w:t>
      </w:r>
    </w:p>
    <w:tbl>
      <w:tblPr>
        <w:tblW w:w="90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88"/>
        <w:gridCol w:w="1722"/>
        <w:gridCol w:w="1548"/>
        <w:gridCol w:w="1542"/>
        <w:gridCol w:w="1410"/>
        <w:gridCol w:w="1338"/>
      </w:tblGrid>
      <w:tr w:rsidR="00C3070E" w:rsidRPr="006D5AC5" w:rsidTr="00C3070E">
        <w:trPr>
          <w:trHeight w:val="349"/>
        </w:trPr>
        <w:tc>
          <w:tcPr>
            <w:tcW w:w="14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</w:t>
            </w:r>
          </w:p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поступления</w:t>
            </w:r>
          </w:p>
        </w:tc>
        <w:tc>
          <w:tcPr>
            <w:tcW w:w="3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3070E" w:rsidRPr="006D5AC5" w:rsidRDefault="00900BB5" w:rsidP="00900B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= 25</w:t>
            </w:r>
            <w:r w:rsidR="00C3070E"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27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900B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= </w:t>
            </w:r>
            <w:r w:rsidR="00900B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C3070E" w:rsidRPr="006D5AC5" w:rsidTr="00C3070E">
        <w:trPr>
          <w:trHeight w:val="323"/>
        </w:trPr>
        <w:tc>
          <w:tcPr>
            <w:tcW w:w="14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C3070E" w:rsidRPr="006D5AC5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ТДС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ТДС</w:t>
            </w:r>
          </w:p>
        </w:tc>
      </w:tr>
      <w:tr w:rsidR="00900BB5" w:rsidRPr="006D5AC5" w:rsidTr="00C3070E">
        <w:trPr>
          <w:trHeight w:val="357"/>
        </w:trPr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</w:t>
            </w:r>
          </w:p>
        </w:tc>
      </w:tr>
      <w:tr w:rsidR="00900BB5" w:rsidRPr="006D5AC5" w:rsidTr="00C3070E">
        <w:trPr>
          <w:trHeight w:val="326"/>
        </w:trPr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-53,6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-42,88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0,794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-42,5584</w:t>
            </w:r>
          </w:p>
        </w:tc>
      </w:tr>
      <w:tr w:rsidR="00900BB5" w:rsidRPr="006D5AC5" w:rsidTr="00C3070E">
        <w:trPr>
          <w:trHeight w:val="291"/>
        </w:trPr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64,305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0,64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41,1552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0,63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40,51215</w:t>
            </w:r>
          </w:p>
        </w:tc>
      </w:tr>
      <w:tr w:rsidR="00900BB5" w:rsidRPr="006D5AC5" w:rsidTr="00C3070E">
        <w:trPr>
          <w:trHeight w:val="298"/>
        </w:trPr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-43,155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0,512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-22,0954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-21,5775</w:t>
            </w:r>
          </w:p>
        </w:tc>
      </w:tr>
      <w:tr w:rsidR="00900BB5" w:rsidRPr="006D5AC5" w:rsidTr="00C3070E">
        <w:trPr>
          <w:trHeight w:val="291"/>
        </w:trPr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302,95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124,2095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0,397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120,2712</w:t>
            </w:r>
          </w:p>
        </w:tc>
      </w:tr>
      <w:tr w:rsidR="00900BB5" w:rsidRPr="006D5AC5" w:rsidTr="00C3070E">
        <w:trPr>
          <w:trHeight w:val="298"/>
        </w:trPr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492,94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0,328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161,6843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0,315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155,2761</w:t>
            </w:r>
          </w:p>
        </w:tc>
      </w:tr>
      <w:tr w:rsidR="00900BB5" w:rsidRPr="006D5AC5" w:rsidTr="00C3070E">
        <w:trPr>
          <w:trHeight w:val="320"/>
        </w:trPr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NPV</w:t>
            </w:r>
          </w:p>
        </w:tc>
        <w:tc>
          <w:tcPr>
            <w:tcW w:w="17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5,57366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 w:rsidP="00900BB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-4,5765</w:t>
            </w:r>
          </w:p>
        </w:tc>
      </w:tr>
    </w:tbl>
    <w:p w:rsidR="00C3070E" w:rsidRPr="00C44C43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:rsidR="00C3070E" w:rsidRPr="006D5AC5" w:rsidRDefault="00C3070E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Данные таблицы 19 показывают, что значение внутреннего коэффициента окупаемости инвестиций находится в пределах 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%.</w:t>
      </w:r>
    </w:p>
    <w:p w:rsidR="00C3070E" w:rsidRPr="006D5AC5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Более точное значение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IRR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25,55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% определено по формуле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3070E" w:rsidRPr="006D5AC5" w:rsidRDefault="00C3070E" w:rsidP="00C3070E">
      <w:pPr>
        <w:widowControl w:val="0"/>
        <w:tabs>
          <w:tab w:val="left" w:pos="219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position w:val="-32"/>
          <w:sz w:val="28"/>
          <w:szCs w:val="28"/>
          <w:lang w:eastAsia="ru-RU"/>
        </w:rPr>
        <w:object w:dxaOrig="3680" w:dyaOrig="8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5.85pt;height:42.7pt" o:ole="">
            <v:imagedata r:id="rId10" o:title=""/>
            <o:lock v:ext="edit" aspectratio="f"/>
          </v:shape>
          <o:OLEObject Type="Embed" ProgID="Equation.3" ShapeID="_x0000_i1025" DrawAspect="Content" ObjectID="_1574431773" r:id="rId11"/>
        </w:objec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="00900BB5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5,57366</m:t>
            </m:r>
          </m:num>
          <m:den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5,57366-(-4,5765)</m:t>
            </m:r>
          </m:den>
        </m:f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=25,55</m:t>
        </m:r>
      </m:oMath>
    </w:p>
    <w:p w:rsidR="00C3070E" w:rsidRPr="006D5AC5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где </w:t>
      </w:r>
      <w:r w:rsidRPr="006D5AC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– значение ставки дисконта, при котором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принимает последнее положительное значение;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 xml:space="preserve"> (+)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последнее положительное значение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 xml:space="preserve">(–)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 xml:space="preserve">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первое отрицательное значение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NPV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1533" w:rsidRPr="00C44C43" w:rsidRDefault="00F31533" w:rsidP="00F31533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окупаемости</w:t>
      </w:r>
      <w:r w:rsidRPr="00F315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(РР) показывает время, которое потребуется предприятию для возмещения инвестиций. Его вычисляют путем суммирования ежегодных поступлений до определения того периода, в котором они превзойдут первоначальные расходы денежных средств (таблица 20). </w:t>
      </w: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Pr="00C44C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 – </w:t>
      </w:r>
      <w:r w:rsidRPr="00C44C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Расчет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окупаемости инвестиций</w:t>
      </w:r>
    </w:p>
    <w:tbl>
      <w:tblPr>
        <w:tblW w:w="9076" w:type="dxa"/>
        <w:jc w:val="center"/>
        <w:tblInd w:w="15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51"/>
        <w:gridCol w:w="1710"/>
        <w:gridCol w:w="1602"/>
        <w:gridCol w:w="1518"/>
        <w:gridCol w:w="1505"/>
        <w:gridCol w:w="1490"/>
      </w:tblGrid>
      <w:tr w:rsidR="00C3070E" w:rsidRPr="006D5AC5" w:rsidTr="00C3070E">
        <w:trPr>
          <w:trHeight w:val="266"/>
          <w:jc w:val="center"/>
        </w:trPr>
        <w:tc>
          <w:tcPr>
            <w:tcW w:w="12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Платежи </w:t>
            </w: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поступления</w:t>
            </w:r>
          </w:p>
        </w:tc>
        <w:tc>
          <w:tcPr>
            <w:tcW w:w="16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инвестиций</w:t>
            </w:r>
          </w:p>
        </w:tc>
        <w:tc>
          <w:tcPr>
            <w:tcW w:w="15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КД</w:t>
            </w:r>
          </w:p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6D5A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</w:t>
            </w: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= 15 %)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Дисконтированные</w:t>
            </w:r>
          </w:p>
        </w:tc>
      </w:tr>
      <w:tr w:rsidR="00C3070E" w:rsidRPr="006D5AC5" w:rsidTr="00C3070E">
        <w:trPr>
          <w:trHeight w:hRule="exact" w:val="761"/>
          <w:jc w:val="center"/>
        </w:trPr>
        <w:tc>
          <w:tcPr>
            <w:tcW w:w="12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платежи и</w:t>
            </w:r>
          </w:p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поступления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инвестиций</w:t>
            </w:r>
          </w:p>
        </w:tc>
      </w:tr>
      <w:tr w:rsidR="00900BB5" w:rsidRPr="006D5AC5" w:rsidTr="00C3070E">
        <w:trPr>
          <w:trHeight w:hRule="exact" w:val="353"/>
          <w:jc w:val="center"/>
        </w:trPr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</w:t>
            </w:r>
          </w:p>
        </w:tc>
        <w:tc>
          <w:tcPr>
            <w:tcW w:w="1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-256,5</w:t>
            </w:r>
          </w:p>
        </w:tc>
      </w:tr>
      <w:tr w:rsidR="00900BB5" w:rsidRPr="006D5AC5" w:rsidTr="00C3070E">
        <w:trPr>
          <w:trHeight w:hRule="exact" w:val="362"/>
          <w:jc w:val="center"/>
        </w:trPr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-53,6</w:t>
            </w:r>
          </w:p>
        </w:tc>
        <w:tc>
          <w:tcPr>
            <w:tcW w:w="1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-310,1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0,8696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-46,6106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-303,111</w:t>
            </w:r>
          </w:p>
        </w:tc>
      </w:tr>
      <w:tr w:rsidR="00900BB5" w:rsidRPr="006D5AC5" w:rsidTr="00C3070E">
        <w:trPr>
          <w:trHeight w:hRule="exact" w:val="330"/>
          <w:jc w:val="center"/>
        </w:trPr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64,305</w:t>
            </w:r>
          </w:p>
        </w:tc>
        <w:tc>
          <w:tcPr>
            <w:tcW w:w="1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-245,795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0,7561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48,62101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-254,49</w:t>
            </w:r>
          </w:p>
        </w:tc>
      </w:tr>
      <w:tr w:rsidR="00900BB5" w:rsidRPr="006D5AC5" w:rsidTr="00C3070E">
        <w:trPr>
          <w:trHeight w:hRule="exact" w:val="354"/>
          <w:jc w:val="center"/>
        </w:trPr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-43,155</w:t>
            </w:r>
          </w:p>
        </w:tc>
        <w:tc>
          <w:tcPr>
            <w:tcW w:w="1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-288,95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0,6575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-28,3744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-282,864</w:t>
            </w:r>
          </w:p>
        </w:tc>
      </w:tr>
      <w:tr w:rsidR="00900BB5" w:rsidRPr="006D5AC5" w:rsidTr="00C3070E">
        <w:trPr>
          <w:trHeight w:hRule="exact" w:val="369"/>
          <w:jc w:val="center"/>
        </w:trPr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302,95</w:t>
            </w:r>
          </w:p>
        </w:tc>
        <w:tc>
          <w:tcPr>
            <w:tcW w:w="1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0,5718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173,2268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-109,637</w:t>
            </w:r>
          </w:p>
        </w:tc>
      </w:tr>
      <w:tr w:rsidR="00900BB5" w:rsidRPr="006D5AC5" w:rsidTr="00C3070E">
        <w:trPr>
          <w:trHeight w:hRule="exact" w:val="347"/>
          <w:jc w:val="center"/>
        </w:trPr>
        <w:tc>
          <w:tcPr>
            <w:tcW w:w="12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0BB5" w:rsidRPr="006D5AC5" w:rsidRDefault="00900BB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492,94</w:t>
            </w:r>
          </w:p>
        </w:tc>
        <w:tc>
          <w:tcPr>
            <w:tcW w:w="1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506,94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0,4972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245,0898</w:t>
            </w:r>
          </w:p>
        </w:tc>
        <w:tc>
          <w:tcPr>
            <w:tcW w:w="1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00BB5" w:rsidRPr="00900BB5" w:rsidRDefault="00900BB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00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135,4526</w:t>
            </w:r>
          </w:p>
        </w:tc>
      </w:tr>
    </w:tbl>
    <w:p w:rsidR="00C3070E" w:rsidRPr="00C44C43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C44C43" w:rsidRDefault="00C3070E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Расчеты (таблица 20) показывают, что окупаемость проекта без учета дисконтирования платежей и поступлений наступит через</w:t>
      </w:r>
    </w:p>
    <w:p w:rsidR="00C3070E" w:rsidRPr="00C44C43" w:rsidRDefault="00C3070E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РР = 3 + 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288,95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302,95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3,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95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года,</w:t>
      </w:r>
    </w:p>
    <w:p w:rsidR="00C3070E" w:rsidRPr="00C44C43" w:rsidRDefault="00C3070E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 учетом дисконтирования</w:t>
      </w:r>
    </w:p>
    <w:p w:rsidR="00C3070E" w:rsidRPr="00C44C43" w:rsidRDefault="00C3070E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РР = 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+ 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109,637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245,0896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</w:t>
      </w:r>
      <w:r w:rsidR="00900B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4,45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C3070E" w:rsidRPr="00C44C43" w:rsidRDefault="00C3070E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Графическая иллюстрация расчета срока окупаемости инвестиций представлена на рисунке 2. </w:t>
      </w:r>
    </w:p>
    <w:p w:rsidR="00C3070E" w:rsidRPr="00C44C43" w:rsidRDefault="00CD25D5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AD3FB77" wp14:editId="3AFC328B">
            <wp:extent cx="4762501" cy="2000250"/>
            <wp:effectExtent l="0" t="0" r="0" b="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C3070E" w:rsidRPr="00C44C43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2 – Графический расчет окупаемости инвестиций</w:t>
      </w:r>
    </w:p>
    <w:p w:rsidR="00C3070E" w:rsidRPr="00C44C43" w:rsidRDefault="00C3070E" w:rsidP="00C3070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C44C43" w:rsidRDefault="00C3070E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Индекс прибыльности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определяется путем деления суммы всех дисконтированных поступлений на сумму дисконтированных инвестиций. </w:t>
      </w:r>
    </w:p>
    <w:p w:rsidR="00C3070E" w:rsidRPr="00C44C43" w:rsidRDefault="00C3070E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Индекс прибыльности = </w:t>
      </w:r>
      <w:r w:rsidR="00CD25D5">
        <w:rPr>
          <w:rFonts w:ascii="Times New Roman" w:eastAsia="Times New Roman" w:hAnsi="Times New Roman" w:cs="Times New Roman"/>
          <w:sz w:val="28"/>
          <w:szCs w:val="28"/>
          <w:lang w:eastAsia="ru-RU"/>
        </w:rPr>
        <w:t>752,28</w:t>
      </w: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 </w:t>
      </w:r>
      <w:r w:rsidR="00CD25D5">
        <w:rPr>
          <w:rFonts w:ascii="Times New Roman" w:eastAsia="Times New Roman" w:hAnsi="Times New Roman" w:cs="Times New Roman"/>
          <w:sz w:val="28"/>
          <w:szCs w:val="28"/>
          <w:lang w:eastAsia="ru-RU"/>
        </w:rPr>
        <w:t>616,83</w:t>
      </w: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 1,</w:t>
      </w:r>
      <w:r w:rsidR="00CD25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</w:p>
    <w:p w:rsidR="00CD25D5" w:rsidRDefault="00C3070E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Поскольку этот показатель определяется денежными потоками, дисконтированными при </w:t>
      </w:r>
      <w:r w:rsidRPr="00C44C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барьерной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ставке </w:t>
      </w:r>
      <w:r w:rsidRPr="00C44C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дисконта,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любое значение показателя, превышающее единицу, приемлемо с точки зрения финансовой перспективы.</w:t>
      </w:r>
    </w:p>
    <w:p w:rsidR="00E9582C" w:rsidRPr="00E9582C" w:rsidRDefault="00E9582C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Каждый из рассчитанных показателей отражает эффективность инвестиционного проекта с определенной стороны, поэтому следует использовать всю совокупность показателей. Проект считается эффективным, если </w:t>
      </w:r>
      <w:r w:rsidRPr="00E958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NPV</w:t>
      </w:r>
      <w:r w:rsidRPr="00E958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&gt; 0; </w:t>
      </w:r>
      <w:r w:rsidRPr="00E958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индекс прибыльности 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&gt; 1; </w:t>
      </w:r>
      <w:r w:rsidRPr="00E958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IRR</w:t>
      </w:r>
      <w:r w:rsidRPr="00E958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превосходит процентную ставку по долгосрочным </w:t>
      </w:r>
      <w:r w:rsidRPr="00E958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кредитам, 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E958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срок 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окупаемости находится в пределах норматива (6 лет). В примере все показатели характеризуют бизнес-план как эффективный.</w:t>
      </w:r>
    </w:p>
    <w:p w:rsidR="006D5AC5" w:rsidRDefault="006D5AC5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bookmarkStart w:id="8" w:name="_Toc350252970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br w:type="page"/>
      </w:r>
    </w:p>
    <w:p w:rsidR="00E9582C" w:rsidRPr="006D5AC5" w:rsidRDefault="00E9582C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Планирование финансовых результатов</w:t>
      </w:r>
      <w:bookmarkEnd w:id="8"/>
    </w:p>
    <w:p w:rsidR="00E9582C" w:rsidRPr="006D5AC5" w:rsidRDefault="00E9582C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расчетах используют основные показатели оценки финансово-хозяйственной деятельности – показатели прибыльности и финансового состояния предприятия.</w:t>
      </w:r>
    </w:p>
    <w:p w:rsidR="00E9582C" w:rsidRPr="006D5AC5" w:rsidRDefault="00E9582C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 прибыльности (рентабельности) характеризуют способность предприятия к приращению вложенного капитала, а также эффективности решений руководства, принимаемых в области инвестиций и управления финансами. Результаты расчета представлены в таблице 21.</w:t>
      </w:r>
    </w:p>
    <w:p w:rsidR="00E9582C" w:rsidRPr="006D5AC5" w:rsidRDefault="00E9582C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Рентабельность активов (К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равна</w:t>
      </w:r>
    </w:p>
    <w:p w:rsidR="00E9582C" w:rsidRPr="006D5AC5" w:rsidRDefault="000E26F4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Чистая прибыль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Активы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×100%</m:t>
          </m:r>
        </m:oMath>
      </m:oMathPara>
    </w:p>
    <w:p w:rsidR="006D5AC5" w:rsidRPr="006D5AC5" w:rsidRDefault="006D5AC5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3070E" w:rsidRPr="006D5AC5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21 – </w:t>
      </w:r>
      <w:r w:rsidRPr="006D5A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Величина показателя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 </w:t>
      </w:r>
      <w:r w:rsidRPr="006D5AC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годам</w:t>
      </w:r>
    </w:p>
    <w:tbl>
      <w:tblPr>
        <w:tblW w:w="9002" w:type="dxa"/>
        <w:jc w:val="center"/>
        <w:tblInd w:w="-6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01"/>
        <w:gridCol w:w="1320"/>
        <w:gridCol w:w="1369"/>
        <w:gridCol w:w="1392"/>
        <w:gridCol w:w="1368"/>
        <w:gridCol w:w="1452"/>
      </w:tblGrid>
      <w:tr w:rsidR="00C3070E" w:rsidRPr="00C44C43" w:rsidTr="00C3070E">
        <w:trPr>
          <w:trHeight w:val="333"/>
          <w:jc w:val="center"/>
        </w:trPr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CD25D5" w:rsidRPr="00C44C43" w:rsidTr="00C3070E">
        <w:trPr>
          <w:trHeight w:val="435"/>
          <w:jc w:val="center"/>
        </w:trPr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C44C43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ЧП, тыс. ДЕ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-72,54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93,91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116,68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292,37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377,69</w:t>
            </w:r>
          </w:p>
        </w:tc>
      </w:tr>
      <w:tr w:rsidR="00CD25D5" w:rsidRPr="00C44C43" w:rsidTr="00C3070E">
        <w:trPr>
          <w:trHeight w:val="435"/>
          <w:jc w:val="center"/>
        </w:trPr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C44C43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Активы, тыс. ДЕ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282,46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376,37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635,55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739,73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809,59</w:t>
            </w:r>
          </w:p>
        </w:tc>
      </w:tr>
      <w:tr w:rsidR="00CD25D5" w:rsidRPr="00C44C43" w:rsidTr="00C3070E">
        <w:trPr>
          <w:trHeight w:val="435"/>
          <w:jc w:val="center"/>
        </w:trPr>
        <w:tc>
          <w:tcPr>
            <w:tcW w:w="2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C44C43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C44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1</w:t>
            </w:r>
            <w:r w:rsidRPr="00C44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-25,68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24,95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18,36</w:t>
            </w:r>
          </w:p>
        </w:tc>
        <w:tc>
          <w:tcPr>
            <w:tcW w:w="1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39,52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46,65</w:t>
            </w:r>
          </w:p>
        </w:tc>
      </w:tr>
    </w:tbl>
    <w:p w:rsidR="006D5AC5" w:rsidRDefault="006D5AC5" w:rsidP="00E9582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582C" w:rsidRPr="00E9582C" w:rsidRDefault="00E9582C" w:rsidP="00E9582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Показатель отражает общую эффективность использования средств, вложенных в предприятие. Его уровень должен быть не меньше ставки процента по альтернативным вложениям.</w:t>
      </w:r>
    </w:p>
    <w:p w:rsidR="006D5AC5" w:rsidRDefault="00E9582C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Рентабельность собственного капитала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позволяет определить эффективность использования капитала, инвестированного собственниками предприятия.</w:t>
      </w:r>
    </w:p>
    <w:p w:rsidR="00E9582C" w:rsidRPr="006D5AC5" w:rsidRDefault="000E26F4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Чистая прибыль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Собственный капитал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×100%</m:t>
          </m:r>
        </m:oMath>
      </m:oMathPara>
    </w:p>
    <w:p w:rsidR="006D5AC5" w:rsidRPr="00E9582C" w:rsidRDefault="006D5AC5" w:rsidP="006D5AC5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82C" w:rsidRPr="00E9582C" w:rsidRDefault="00E9582C" w:rsidP="00E9582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58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Собственный капитал равен сумме начального капитала и </w:t>
      </w:r>
      <w:r w:rsidRPr="00E958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нераспределенной прибыли. Результаты расчетов представлены в таблице 22.</w:t>
      </w:r>
    </w:p>
    <w:p w:rsidR="006D5AC5" w:rsidRDefault="006D5AC5" w:rsidP="00C3070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22 – </w:t>
      </w:r>
      <w:r w:rsidRPr="00C44C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Величина показателя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2 </w:t>
      </w:r>
      <w:r w:rsidRPr="00C44C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годам</w:t>
      </w:r>
    </w:p>
    <w:tbl>
      <w:tblPr>
        <w:tblW w:w="8997" w:type="dxa"/>
        <w:jc w:val="center"/>
        <w:tblInd w:w="-67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31"/>
        <w:gridCol w:w="1493"/>
        <w:gridCol w:w="1493"/>
        <w:gridCol w:w="1493"/>
        <w:gridCol w:w="1493"/>
        <w:gridCol w:w="1494"/>
      </w:tblGrid>
      <w:tr w:rsidR="00C3070E" w:rsidRPr="00C44C43" w:rsidTr="00C3070E">
        <w:trPr>
          <w:trHeight w:val="229"/>
          <w:jc w:val="center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C44C43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F908E8" w:rsidRPr="00C44C43" w:rsidTr="00C3070E">
        <w:trPr>
          <w:trHeight w:val="282"/>
          <w:jc w:val="center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08E8" w:rsidRPr="00C44C43" w:rsidRDefault="00F908E8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ЧП, тыс. ДЕ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-72,54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93,91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116,68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292,37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377,69</w:t>
            </w:r>
          </w:p>
        </w:tc>
      </w:tr>
      <w:tr w:rsidR="00F908E8" w:rsidRPr="00C44C43" w:rsidTr="00C3070E">
        <w:trPr>
          <w:trHeight w:val="273"/>
          <w:jc w:val="center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08E8" w:rsidRPr="00C44C43" w:rsidRDefault="00F908E8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СК, тыс. ДЕ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269,50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196,96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290,87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407,55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699,93</w:t>
            </w:r>
          </w:p>
        </w:tc>
      </w:tr>
      <w:tr w:rsidR="00F908E8" w:rsidRPr="00C44C43" w:rsidTr="00C3070E">
        <w:trPr>
          <w:trHeight w:val="191"/>
          <w:jc w:val="center"/>
        </w:trPr>
        <w:tc>
          <w:tcPr>
            <w:tcW w:w="15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908E8" w:rsidRPr="00C44C43" w:rsidRDefault="00F908E8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4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C44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r w:rsidRPr="00C44C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-26,92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47,68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40,11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71,74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F908E8" w:rsidRPr="00F908E8" w:rsidRDefault="00F908E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53,96</w:t>
            </w:r>
          </w:p>
        </w:tc>
      </w:tr>
    </w:tbl>
    <w:p w:rsidR="00E9582C" w:rsidRPr="006D5AC5" w:rsidRDefault="00E9582C" w:rsidP="00E9582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высокое значение этого показателя по сравнению с предшествующим показателем означает, что часть прибыли приносит заемный капитал.</w:t>
      </w:r>
    </w:p>
    <w:p w:rsidR="00E9582C" w:rsidRPr="006D5AC5" w:rsidRDefault="00E9582C" w:rsidP="00E9582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Рентабельность инвестированного капитала (К</w:t>
      </w:r>
      <w:r w:rsidRPr="006D5AC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равна</w:t>
      </w:r>
    </w:p>
    <w:p w:rsidR="00E9582C" w:rsidRPr="006D5AC5" w:rsidRDefault="000E26F4" w:rsidP="00E9582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3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Чистая прибыль+Сумма выплат процентов по кредитам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Собственный капитал+Долго-и краткосрочные займы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×100%</m:t>
          </m:r>
        </m:oMath>
      </m:oMathPara>
    </w:p>
    <w:p w:rsidR="00E9582C" w:rsidRPr="006D5AC5" w:rsidRDefault="00E9582C" w:rsidP="00E9582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Обычно этот показатель сравнивают с </w:t>
      </w:r>
      <w:r w:rsidRPr="006D5A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возможными </w:t>
      </w: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альтернативными вложениями средств. Здесь, принимая во внимание, что активы финансируются не только за счет собственного капитала, но и за счет инвесторов, предоставивших займы, в чистую прибыль включают сумму выплат по кредитам. Результат расчета представлен в таблице 23.</w:t>
      </w:r>
    </w:p>
    <w:p w:rsidR="00C3070E" w:rsidRPr="006D5AC5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23 –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Величина показателя К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3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годам</w:t>
      </w:r>
    </w:p>
    <w:tbl>
      <w:tblPr>
        <w:tblW w:w="9060" w:type="dxa"/>
        <w:tblInd w:w="5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10"/>
        <w:gridCol w:w="1510"/>
        <w:gridCol w:w="1510"/>
        <w:gridCol w:w="1510"/>
        <w:gridCol w:w="1510"/>
        <w:gridCol w:w="1510"/>
      </w:tblGrid>
      <w:tr w:rsidR="00C3070E" w:rsidRPr="006D5AC5" w:rsidTr="00C3070E">
        <w:trPr>
          <w:trHeight w:val="288"/>
        </w:trPr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CD25D5" w:rsidRPr="006D5AC5" w:rsidTr="00C3070E">
        <w:trPr>
          <w:trHeight w:val="416"/>
        </w:trPr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ЧП + %</w:t>
            </w:r>
          </w:p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кредитам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-62,28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104,17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126,94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322,58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397,93</w:t>
            </w:r>
          </w:p>
        </w:tc>
      </w:tr>
      <w:tr w:rsidR="00CD25D5" w:rsidRPr="006D5AC5" w:rsidTr="00C3070E">
        <w:trPr>
          <w:trHeight w:val="220"/>
        </w:trPr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 + Займы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355,00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282,46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376,37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810,98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966,34</w:t>
            </w:r>
          </w:p>
        </w:tc>
      </w:tr>
      <w:tr w:rsidR="00CD25D5" w:rsidRPr="006D5AC5" w:rsidTr="00C3070E">
        <w:trPr>
          <w:trHeight w:val="195"/>
        </w:trPr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-17,54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36,88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33,73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39,78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41,18</w:t>
            </w:r>
          </w:p>
        </w:tc>
      </w:tr>
    </w:tbl>
    <w:p w:rsidR="00E9582C" w:rsidRPr="00E9582C" w:rsidRDefault="00E9582C" w:rsidP="00E9582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Рентабельность продаж (К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4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показывает долю прибыли от реализации в общем объеме продаж:</w:t>
      </w:r>
    </w:p>
    <w:p w:rsidR="00E9582C" w:rsidRPr="00E9582C" w:rsidRDefault="000E26F4" w:rsidP="00E9582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4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Прибыль от реализации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Выручка от реализации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×100%</m:t>
          </m:r>
        </m:oMath>
      </m:oMathPara>
    </w:p>
    <w:p w:rsidR="00C3070E" w:rsidRPr="006D5AC5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24 –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Величина показателя К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4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годам</w:t>
      </w:r>
    </w:p>
    <w:tbl>
      <w:tblPr>
        <w:tblW w:w="9028" w:type="dxa"/>
        <w:jc w:val="center"/>
        <w:tblInd w:w="-52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04"/>
        <w:gridCol w:w="1505"/>
        <w:gridCol w:w="1505"/>
        <w:gridCol w:w="1504"/>
        <w:gridCol w:w="1505"/>
        <w:gridCol w:w="1505"/>
      </w:tblGrid>
      <w:tr w:rsidR="00C3070E" w:rsidRPr="006D5AC5" w:rsidTr="00C3070E">
        <w:trPr>
          <w:trHeight w:val="285"/>
          <w:jc w:val="center"/>
        </w:trPr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CD25D5" w:rsidRPr="006D5AC5" w:rsidTr="00C3070E">
        <w:trPr>
          <w:trHeight w:val="541"/>
          <w:jc w:val="center"/>
        </w:trPr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Прибыль от </w:t>
            </w:r>
          </w:p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-58,42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114,46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161,20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401,48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496,52</w:t>
            </w:r>
          </w:p>
        </w:tc>
      </w:tr>
      <w:tr w:rsidR="00CD25D5" w:rsidRPr="006D5AC5" w:rsidTr="00C3070E">
        <w:trPr>
          <w:trHeight w:val="528"/>
          <w:jc w:val="center"/>
        </w:trPr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Выручка от </w:t>
            </w:r>
          </w:p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470,00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940,00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1410,00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2400,00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2820,00</w:t>
            </w:r>
          </w:p>
        </w:tc>
      </w:tr>
      <w:tr w:rsidR="00CD25D5" w:rsidRPr="006D5AC5" w:rsidTr="00C3070E">
        <w:trPr>
          <w:trHeight w:val="314"/>
          <w:jc w:val="center"/>
        </w:trPr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4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-12,43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12,18</w:t>
            </w:r>
          </w:p>
        </w:tc>
        <w:tc>
          <w:tcPr>
            <w:tcW w:w="15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11,43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16,73</w:t>
            </w:r>
          </w:p>
        </w:tc>
        <w:tc>
          <w:tcPr>
            <w:tcW w:w="1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17,61</w:t>
            </w:r>
          </w:p>
        </w:tc>
      </w:tr>
    </w:tbl>
    <w:p w:rsidR="00E9582C" w:rsidRPr="00E9582C" w:rsidRDefault="00E9582C" w:rsidP="00E9582C">
      <w:pPr>
        <w:widowControl w:val="0"/>
        <w:tabs>
          <w:tab w:val="left" w:pos="238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</w:pP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Показатель характеризует рентабельность производственной деятельности: чем выше значение, тем эффективнее производство. 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рисунке 3 представлена динамика изменения показателей прибыльности К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2,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3, 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4.</w:t>
      </w:r>
    </w:p>
    <w:p w:rsidR="00C3070E" w:rsidRDefault="00F908E8" w:rsidP="00CD25D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C9E535" wp14:editId="28EDAFE2">
            <wp:extent cx="4333875" cy="2466974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9582C" w:rsidRPr="00E9582C" w:rsidRDefault="00E9582C" w:rsidP="00E9582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Рисунок 3 – Динамика показателей прибыльности</w:t>
      </w:r>
    </w:p>
    <w:p w:rsidR="00E9582C" w:rsidRPr="00E9582C" w:rsidRDefault="00E9582C" w:rsidP="00E9582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 финансового состояния. Результаты расчета этих показателей представлены в таблицах 25–36.</w:t>
      </w:r>
    </w:p>
    <w:p w:rsidR="00E9582C" w:rsidRPr="00E9582C" w:rsidRDefault="00E9582C" w:rsidP="00E9582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а) Платежеспособность 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это прежде всего способность предприятия расплачиваться по долгосрочным обязательствам без ликвидации основных активов. Ее характеризуют следующие показатели: доля займов в общей сумме активов (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5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 доля займов по отношению к собственному капиталу (К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6</w:t>
      </w:r>
      <w:r w:rsidRPr="00E958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E9582C" w:rsidRPr="00E9582C" w:rsidRDefault="000E26F4" w:rsidP="00E9582C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5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Долгосрочные+Краткосрочные займы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Активы</m:t>
              </m:r>
            </m:den>
          </m:f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×100%</m:t>
          </m:r>
        </m:oMath>
      </m:oMathPara>
    </w:p>
    <w:p w:rsidR="006D5AC5" w:rsidRDefault="006D5AC5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6D5AC5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25 –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Величина показателя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5 </w:t>
      </w:r>
      <w:r w:rsidRPr="006D5A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годам</w:t>
      </w:r>
    </w:p>
    <w:tbl>
      <w:tblPr>
        <w:tblW w:w="8999" w:type="dxa"/>
        <w:jc w:val="center"/>
        <w:tblInd w:w="-55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80"/>
        <w:gridCol w:w="1224"/>
        <w:gridCol w:w="1200"/>
        <w:gridCol w:w="1248"/>
        <w:gridCol w:w="1212"/>
        <w:gridCol w:w="1235"/>
      </w:tblGrid>
      <w:tr w:rsidR="00C3070E" w:rsidRPr="006D5AC5" w:rsidTr="00C3070E">
        <w:trPr>
          <w:trHeight w:val="334"/>
          <w:jc w:val="center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CD25D5" w:rsidRPr="006D5AC5" w:rsidTr="00C3070E">
        <w:trPr>
          <w:trHeight w:val="554"/>
          <w:jc w:val="center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Долго- и краткосрочные займы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228,00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156,75</w:t>
            </w:r>
          </w:p>
        </w:tc>
      </w:tr>
      <w:tr w:rsidR="00CD25D5" w:rsidRPr="006D5AC5" w:rsidTr="00C3070E">
        <w:trPr>
          <w:trHeight w:val="328"/>
          <w:jc w:val="center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Активы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282,46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376,37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635,55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739,73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809,59</w:t>
            </w:r>
          </w:p>
        </w:tc>
      </w:tr>
      <w:tr w:rsidR="00CD25D5" w:rsidRPr="006D5AC5" w:rsidTr="00C3070E">
        <w:trPr>
          <w:trHeight w:val="279"/>
          <w:jc w:val="center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5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30,27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22,72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13,45</w:t>
            </w:r>
          </w:p>
        </w:tc>
        <w:tc>
          <w:tcPr>
            <w:tcW w:w="12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30,82</w:t>
            </w:r>
          </w:p>
        </w:tc>
        <w:tc>
          <w:tcPr>
            <w:tcW w:w="1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19,36</w:t>
            </w:r>
          </w:p>
        </w:tc>
      </w:tr>
    </w:tbl>
    <w:p w:rsidR="00510B09" w:rsidRPr="00510B09" w:rsidRDefault="000E26F4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6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Долгосрочные+краткосрочные займы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Собственный капитал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×100%</m:t>
          </m:r>
        </m:oMath>
      </m:oMathPara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26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Величина показателя К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6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годам</w:t>
      </w:r>
    </w:p>
    <w:tbl>
      <w:tblPr>
        <w:tblW w:w="8995" w:type="dxa"/>
        <w:jc w:val="center"/>
        <w:tblInd w:w="-34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10"/>
        <w:gridCol w:w="1248"/>
        <w:gridCol w:w="1170"/>
        <w:gridCol w:w="1260"/>
        <w:gridCol w:w="1174"/>
        <w:gridCol w:w="1233"/>
      </w:tblGrid>
      <w:tr w:rsidR="00C3070E" w:rsidRPr="006D5AC5" w:rsidTr="00C3070E">
        <w:trPr>
          <w:trHeight w:hRule="exact" w:val="362"/>
          <w:jc w:val="center"/>
        </w:trPr>
        <w:tc>
          <w:tcPr>
            <w:tcW w:w="2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CD25D5" w:rsidRPr="006D5AC5" w:rsidTr="00C3070E">
        <w:trPr>
          <w:trHeight w:hRule="exact" w:val="604"/>
          <w:jc w:val="center"/>
        </w:trPr>
        <w:tc>
          <w:tcPr>
            <w:tcW w:w="2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Долго- и краткосрочные займы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228,00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156,75</w:t>
            </w:r>
          </w:p>
        </w:tc>
      </w:tr>
      <w:tr w:rsidR="00CD25D5" w:rsidRPr="006D5AC5" w:rsidTr="00C3070E">
        <w:trPr>
          <w:trHeight w:hRule="exact" w:val="378"/>
          <w:jc w:val="center"/>
        </w:trPr>
        <w:tc>
          <w:tcPr>
            <w:tcW w:w="2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СК, тыс. ДЕ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269,50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196,96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290,87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582,98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809,59</w:t>
            </w:r>
          </w:p>
        </w:tc>
      </w:tr>
      <w:tr w:rsidR="00CD25D5" w:rsidRPr="006D5AC5" w:rsidTr="00C3070E">
        <w:trPr>
          <w:trHeight w:hRule="exact" w:val="373"/>
          <w:jc w:val="center"/>
        </w:trPr>
        <w:tc>
          <w:tcPr>
            <w:tcW w:w="2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6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31,73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43,41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29,39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39,11</w:t>
            </w:r>
          </w:p>
        </w:tc>
        <w:tc>
          <w:tcPr>
            <w:tcW w:w="1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19,36</w:t>
            </w:r>
          </w:p>
        </w:tc>
      </w:tr>
    </w:tbl>
    <w:p w:rsidR="006D5AC5" w:rsidRDefault="006D5AC5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B09" w:rsidRP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Оба отношения показывают, насколько активы (собственный капитал) предприятия финансируется кредиторами посредством заемного капитала. Чем ниже значения показателей, тем меньше займов у предприятия. Доля долга в общем объеме активов не должна превышать 50 %, а по отношению к собственному капиталу – 90 %.</w:t>
      </w:r>
    </w:p>
    <w:p w:rsidR="00510B09" w:rsidRP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показателя платежеспособности используется индекс покрытия процентов по кредитам (К</w:t>
      </w:r>
      <w:r w:rsidRPr="00510B0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7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иначе, коэффициент покрытия процентов. Он характеризует степень защищенности кредиторов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невыплаты процентов за предоставленный кредит и показывает сколько раз в течение планового периода предприятие зарабатывает средства для выплаты процентов по займам. Этот показатель позволяет также определить уровень снижения прибыли, используемой для выплаты процентов:</w:t>
      </w:r>
    </w:p>
    <w:p w:rsidR="00510B09" w:rsidRPr="00510B09" w:rsidRDefault="000E26F4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7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Прибыль от реализации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Проценты по кредитам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×100%</m:t>
          </m:r>
        </m:oMath>
      </m:oMathPara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27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Величина показателя К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7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годам</w:t>
      </w:r>
    </w:p>
    <w:tbl>
      <w:tblPr>
        <w:tblW w:w="8983" w:type="dxa"/>
        <w:jc w:val="center"/>
        <w:tblInd w:w="-35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97"/>
        <w:gridCol w:w="1497"/>
        <w:gridCol w:w="1497"/>
        <w:gridCol w:w="1497"/>
        <w:gridCol w:w="1497"/>
        <w:gridCol w:w="1498"/>
      </w:tblGrid>
      <w:tr w:rsidR="00C3070E" w:rsidRPr="006D5AC5" w:rsidTr="00C3070E">
        <w:trPr>
          <w:trHeight w:val="362"/>
          <w:jc w:val="center"/>
        </w:trPr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CD25D5" w:rsidRPr="006D5AC5" w:rsidTr="00C3070E">
        <w:trPr>
          <w:trHeight w:val="404"/>
          <w:jc w:val="center"/>
        </w:trPr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-58,42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114,46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161,20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401,48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496,52</w:t>
            </w:r>
          </w:p>
        </w:tc>
      </w:tr>
      <w:tr w:rsidR="00CD25D5" w:rsidRPr="006D5AC5" w:rsidTr="00C3070E">
        <w:trPr>
          <w:trHeight w:val="434"/>
          <w:jc w:val="center"/>
        </w:trPr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Проценты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10,26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30,21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20,24</w:t>
            </w:r>
          </w:p>
        </w:tc>
      </w:tr>
      <w:tr w:rsidR="00CD25D5" w:rsidRPr="006D5AC5" w:rsidTr="00C3070E">
        <w:trPr>
          <w:trHeight w:val="365"/>
          <w:jc w:val="center"/>
        </w:trPr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7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-5,69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11,16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15,71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13,29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24,54</w:t>
            </w:r>
          </w:p>
        </w:tc>
      </w:tr>
    </w:tbl>
    <w:p w:rsidR="006D5AC5" w:rsidRDefault="006D5AC5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B09" w:rsidRP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отметить, что все коэффициенты платежеспособности являются показателями структуры капитала, а их уровень зависит от отрасли, доступа предприятия к источникам финансирования и других факторов. На рисунке 4 представлена динамика платежеспособности (</w:t>
      </w:r>
      <w:r w:rsidRPr="00510B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510B0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5,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10B0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3070E" w:rsidRDefault="00CD25D5" w:rsidP="00CD25D5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DEBDAD8" wp14:editId="6EA0F34F">
            <wp:extent cx="3948114" cy="1995487"/>
            <wp:effectExtent l="0" t="0" r="0" b="50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10B09" w:rsidRPr="00510B09" w:rsidRDefault="00510B09" w:rsidP="00510B09">
      <w:pPr>
        <w:widowControl w:val="0"/>
        <w:shd w:val="clear" w:color="auto" w:fill="FFFFFF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Рисунок 4 – Динамика платежеспособности</w:t>
      </w:r>
    </w:p>
    <w:p w:rsidR="00510B09" w:rsidRP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B09" w:rsidRP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Ликвидность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способность предприятия своевременно погашать текущую задолженность. Ее выражают следующие основные показатели: коэффициент покрытия (</w:t>
      </w:r>
      <w:r w:rsidRPr="00510B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510B0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8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), коэффициент быстрой ликвидности (</w:t>
      </w:r>
      <w:r w:rsidRPr="00510B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510B0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9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коэффициент абсолютной ликвидности (К</w:t>
      </w:r>
      <w:r w:rsidRPr="00510B0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10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510B09" w:rsidRPr="00510B09" w:rsidRDefault="000E26F4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8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Текущие активы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Текущие пассивы</m:t>
              </m:r>
            </m:den>
          </m:f>
        </m:oMath>
      </m:oMathPara>
    </w:p>
    <w:p w:rsidR="00510B09" w:rsidRP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Текущие активы включают производственные запасы, дебиторскую задолженность и наличность; текущие пассивы соответствуют кредиторской задолженности. </w:t>
      </w: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28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Величина показателя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8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годам</w:t>
      </w:r>
    </w:p>
    <w:tbl>
      <w:tblPr>
        <w:tblW w:w="9011" w:type="dxa"/>
        <w:jc w:val="center"/>
        <w:tblInd w:w="-48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70"/>
        <w:gridCol w:w="1410"/>
        <w:gridCol w:w="1428"/>
        <w:gridCol w:w="1392"/>
        <w:gridCol w:w="1380"/>
        <w:gridCol w:w="1331"/>
      </w:tblGrid>
      <w:tr w:rsidR="00C3070E" w:rsidRPr="006D5AC5" w:rsidTr="00C3070E">
        <w:trPr>
          <w:trHeight w:val="391"/>
          <w:jc w:val="center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CD25D5" w:rsidRPr="006D5AC5" w:rsidTr="00C3070E">
        <w:trPr>
          <w:trHeight w:val="390"/>
          <w:jc w:val="center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Текущие активы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185,88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342,32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556,51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748,11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876,95</w:t>
            </w:r>
          </w:p>
        </w:tc>
      </w:tr>
      <w:tr w:rsidR="00CD25D5" w:rsidRPr="006D5AC5" w:rsidTr="00C3070E">
        <w:trPr>
          <w:trHeight w:val="404"/>
          <w:jc w:val="center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Текущие пассивы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63,45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95,18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162,00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190,35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190,35</w:t>
            </w:r>
          </w:p>
        </w:tc>
      </w:tr>
      <w:tr w:rsidR="00CD25D5" w:rsidRPr="006D5AC5" w:rsidTr="00C3070E">
        <w:trPr>
          <w:trHeight w:val="377"/>
          <w:jc w:val="center"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2,93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3,44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3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4,61</w:t>
            </w:r>
          </w:p>
        </w:tc>
      </w:tr>
    </w:tbl>
    <w:p w:rsidR="006D5AC5" w:rsidRDefault="006D5AC5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B09" w:rsidRP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отражает способность предприятия погашать краткосрочную задолженность, используя оборотные активы. Считается удовлетворительным значение коэффициента, равное 2.</w:t>
      </w:r>
    </w:p>
    <w:p w:rsidR="00510B09" w:rsidRPr="00510B09" w:rsidRDefault="000E26F4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9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Высоколиквидные активы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Краткосрочная задолженность</m:t>
              </m:r>
            </m:den>
          </m:f>
        </m:oMath>
      </m:oMathPara>
    </w:p>
    <w:p w:rsidR="00510B09" w:rsidRP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высоколиквидным активам относят весь оборотный капитал за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исключением производственных </w:t>
      </w: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запасов. </w:t>
      </w: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29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Величина показателя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9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годам</w:t>
      </w:r>
    </w:p>
    <w:tbl>
      <w:tblPr>
        <w:tblW w:w="9081" w:type="dxa"/>
        <w:jc w:val="center"/>
        <w:tblInd w:w="-55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83"/>
        <w:gridCol w:w="1392"/>
        <w:gridCol w:w="1398"/>
        <w:gridCol w:w="1410"/>
        <w:gridCol w:w="1362"/>
        <w:gridCol w:w="1336"/>
      </w:tblGrid>
      <w:tr w:rsidR="00C3070E" w:rsidRPr="006D5AC5" w:rsidTr="00C3070E">
        <w:trPr>
          <w:trHeight w:val="412"/>
          <w:jc w:val="center"/>
        </w:trPr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CD25D5" w:rsidRPr="006D5AC5" w:rsidTr="00C3070E">
        <w:trPr>
          <w:trHeight w:val="360"/>
          <w:jc w:val="center"/>
        </w:trPr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Высоколиквидные активы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101,28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215,42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340,51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494,31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623,15</w:t>
            </w:r>
          </w:p>
        </w:tc>
      </w:tr>
      <w:tr w:rsidR="00CD25D5" w:rsidRPr="006D5AC5" w:rsidTr="00C3070E">
        <w:trPr>
          <w:trHeight w:val="360"/>
          <w:jc w:val="center"/>
        </w:trPr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Краткосрочная 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задолженность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63,45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162,00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190,35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190,35</w:t>
            </w:r>
          </w:p>
        </w:tc>
      </w:tr>
      <w:tr w:rsidR="00CD25D5" w:rsidRPr="006D5AC5" w:rsidTr="00C3070E">
        <w:trPr>
          <w:trHeight w:val="458"/>
          <w:jc w:val="center"/>
        </w:trPr>
        <w:tc>
          <w:tcPr>
            <w:tcW w:w="2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9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1,60</w:t>
            </w:r>
          </w:p>
        </w:tc>
        <w:tc>
          <w:tcPr>
            <w:tcW w:w="13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2,10</w:t>
            </w:r>
          </w:p>
        </w:tc>
        <w:tc>
          <w:tcPr>
            <w:tcW w:w="1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2,60</w:t>
            </w:r>
          </w:p>
        </w:tc>
        <w:tc>
          <w:tcPr>
            <w:tcW w:w="13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CD25D5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25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3,27</w:t>
            </w:r>
          </w:p>
        </w:tc>
      </w:tr>
    </w:tbl>
    <w:p w:rsidR="00510B09" w:rsidRP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Коэффициент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показывает, какая часть краткосрочных обязательств предприятия может быть немедленно погашена за счет средств на различных счетах, в краткосрочных ценных бумагах, а также поступлений по расчетам. Допустимое значение показателя 0,7–1,5.</w:t>
      </w:r>
    </w:p>
    <w:p w:rsidR="00510B09" w:rsidRPr="00510B09" w:rsidRDefault="000E26F4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10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Денежные средства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Краткосрочная задолженность</m:t>
              </m:r>
            </m:den>
          </m:f>
        </m:oMath>
      </m:oMathPara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30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Величина показателя К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10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годам</w:t>
      </w:r>
    </w:p>
    <w:tbl>
      <w:tblPr>
        <w:tblW w:w="9004" w:type="dxa"/>
        <w:jc w:val="center"/>
        <w:tblInd w:w="-119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17"/>
        <w:gridCol w:w="1308"/>
        <w:gridCol w:w="1272"/>
        <w:gridCol w:w="1290"/>
        <w:gridCol w:w="1278"/>
        <w:gridCol w:w="1339"/>
      </w:tblGrid>
      <w:tr w:rsidR="00C3070E" w:rsidRPr="006D5AC5" w:rsidTr="00C3070E">
        <w:trPr>
          <w:trHeight w:val="341"/>
          <w:jc w:val="center"/>
        </w:trPr>
        <w:tc>
          <w:tcPr>
            <w:tcW w:w="2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CD25D5" w:rsidRPr="006D5AC5" w:rsidTr="00C3070E">
        <w:trPr>
          <w:trHeight w:val="395"/>
          <w:jc w:val="center"/>
        </w:trPr>
        <w:tc>
          <w:tcPr>
            <w:tcW w:w="2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Денежные средства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30,78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74,42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129,01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134,31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200,15</w:t>
            </w:r>
          </w:p>
        </w:tc>
      </w:tr>
      <w:tr w:rsidR="00CD25D5" w:rsidRPr="006D5AC5" w:rsidTr="00C3070E">
        <w:trPr>
          <w:trHeight w:val="472"/>
          <w:jc w:val="center"/>
        </w:trPr>
        <w:tc>
          <w:tcPr>
            <w:tcW w:w="2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Краткосрочная 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задолженность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63,45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95,18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190,35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190,35</w:t>
            </w:r>
          </w:p>
        </w:tc>
      </w:tr>
      <w:tr w:rsidR="00CD25D5" w:rsidRPr="006D5AC5" w:rsidTr="00C3070E">
        <w:trPr>
          <w:trHeight w:val="337"/>
          <w:jc w:val="center"/>
        </w:trPr>
        <w:tc>
          <w:tcPr>
            <w:tcW w:w="2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D25D5" w:rsidRPr="006D5AC5" w:rsidRDefault="00CD25D5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10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0,49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0,78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0,71</w:t>
            </w:r>
          </w:p>
        </w:tc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D25D5" w:rsidRPr="00960A27" w:rsidRDefault="00CD25D5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1,05</w:t>
            </w:r>
          </w:p>
        </w:tc>
      </w:tr>
    </w:tbl>
    <w:p w:rsidR="006D5AC5" w:rsidRDefault="006D5AC5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C5" w:rsidRDefault="00510B09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 </w:t>
      </w: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показывает,</w:t>
      </w:r>
      <w:r w:rsidRPr="00510B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какую часть краткосрочной задолженности предприятие может </w:t>
      </w: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погасить</w:t>
      </w:r>
      <w:r w:rsidRPr="00510B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ближайшее время за счет денежных средств. Желательно, чтобы значение коэффициента находилось в пределах 0,2–0,7. Динамика ликвидности представлена на рисунке 5 (</w:t>
      </w:r>
      <w:r w:rsidRPr="00510B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510B0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8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10B0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510B0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9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, К</w:t>
      </w:r>
      <w:r w:rsidRPr="00510B0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10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3070E" w:rsidRDefault="00960A27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88E821B" wp14:editId="540FD0D2">
            <wp:extent cx="3889612" cy="1473958"/>
            <wp:effectExtent l="0" t="0" r="0" b="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6D5AC5" w:rsidRPr="00C44C43" w:rsidRDefault="006D5AC5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5 – Динамика ликвидности</w:t>
      </w:r>
    </w:p>
    <w:p w:rsid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Рабочий</w:t>
      </w:r>
      <w:r w:rsidRPr="00510B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(чистый оборотный) </w:t>
      </w: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 (РК)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равен разности текущих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активов и текущих пассивов. </w:t>
      </w: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31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Величина показателя РК по годам</w:t>
      </w:r>
    </w:p>
    <w:tbl>
      <w:tblPr>
        <w:tblW w:w="9005" w:type="dxa"/>
        <w:jc w:val="center"/>
        <w:tblInd w:w="-73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97"/>
        <w:gridCol w:w="1428"/>
        <w:gridCol w:w="1392"/>
        <w:gridCol w:w="1410"/>
        <w:gridCol w:w="1403"/>
        <w:gridCol w:w="1275"/>
      </w:tblGrid>
      <w:tr w:rsidR="00C3070E" w:rsidRPr="006D5AC5" w:rsidTr="00C3070E">
        <w:trPr>
          <w:trHeight w:val="420"/>
          <w:jc w:val="center"/>
        </w:trPr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960A27" w:rsidRPr="006D5AC5" w:rsidTr="00C3070E">
        <w:trPr>
          <w:trHeight w:val="420"/>
          <w:jc w:val="center"/>
        </w:trPr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Текущие активы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185,88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342,32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556,51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748,11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876,95</w:t>
            </w:r>
          </w:p>
        </w:tc>
      </w:tr>
      <w:tr w:rsidR="00960A27" w:rsidRPr="006D5AC5" w:rsidTr="00C3070E">
        <w:trPr>
          <w:trHeight w:val="420"/>
          <w:jc w:val="center"/>
        </w:trPr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Текущие пассивы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63,45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95,18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162,00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190,35</w:t>
            </w:r>
          </w:p>
        </w:tc>
      </w:tr>
      <w:tr w:rsidR="00960A27" w:rsidRPr="006D5AC5" w:rsidTr="00C3070E">
        <w:trPr>
          <w:trHeight w:val="420"/>
          <w:jc w:val="center"/>
        </w:trPr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Рабочий капитал</w:t>
            </w:r>
          </w:p>
        </w:tc>
        <w:tc>
          <w:tcPr>
            <w:tcW w:w="1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122,43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247,14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394,51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557,76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686,60</w:t>
            </w:r>
          </w:p>
        </w:tc>
      </w:tr>
    </w:tbl>
    <w:p w:rsidR="00C3070E" w:rsidRPr="00C44C43" w:rsidRDefault="00C3070E" w:rsidP="00C3070E">
      <w:pPr>
        <w:widowControl w:val="0"/>
        <w:tabs>
          <w:tab w:val="left" w:pos="609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B09" w:rsidRPr="00510B09" w:rsidRDefault="00510B09" w:rsidP="00510B0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Выражается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рабочий капитал в </w:t>
      </w: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тыс.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ДЕ, его </w:t>
      </w: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оптимальная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величина зависит </w:t>
      </w:r>
      <w:r w:rsidRPr="00510B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Pr="00510B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деятельности предприятия: объема реализации, скорости оборачиваемости материальных запасов и дебиторской задолженности. Недостаток свидетельствует о неликвидности предприятия, значительное превышение – о нерациональном использовании ресурсов. Динамика рабочего капитала по годам представлена на рисунке 6.</w:t>
      </w:r>
    </w:p>
    <w:p w:rsidR="00504317" w:rsidRDefault="00960A27" w:rsidP="00504317">
      <w:pPr>
        <w:shd w:val="clear" w:color="auto" w:fill="FFFFFF"/>
        <w:spacing w:before="1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E8EF957" wp14:editId="60CEE23F">
            <wp:extent cx="4210049" cy="2743200"/>
            <wp:effectExtent l="0" t="0" r="635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504317" w:rsidRPr="005043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504317" w:rsidRPr="00504317" w:rsidRDefault="00504317" w:rsidP="00504317">
      <w:pPr>
        <w:shd w:val="clear" w:color="auto" w:fill="FFFFFF"/>
        <w:spacing w:before="12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Рисунок 6 – Динамика рабочего капитала</w:t>
      </w:r>
    </w:p>
    <w:p w:rsidR="00504317" w:rsidRPr="00504317" w:rsidRDefault="00504317" w:rsidP="0050431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г) Деловая активность </w:t>
      </w:r>
      <w:r w:rsidRPr="0050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характеризуется следующими показателями, такими как выручка от реализации, балансовая прибыль, фондоотдача, а также показателями оборачиваемости средств в расчетах, кредиторской задолженности, собственного и основного капитала. Рассчитаем показатели, которые являются общепринятыми в бизнес-планировании.</w:t>
      </w:r>
    </w:p>
    <w:p w:rsidR="00504317" w:rsidRPr="00504317" w:rsidRDefault="00504317" w:rsidP="0050431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Коэффициент оборачиваемости запасов (К</w:t>
      </w:r>
      <w:r w:rsidRPr="00504317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eastAsia="ru-RU"/>
        </w:rPr>
        <w:t>11</w:t>
      </w:r>
      <w:r w:rsidRPr="005043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5043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0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отражает скорость </w:t>
      </w:r>
      <w:r w:rsidRPr="0050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реализации запасов:</w:t>
      </w:r>
    </w:p>
    <w:p w:rsidR="00504317" w:rsidRPr="00504317" w:rsidRDefault="000E26F4" w:rsidP="00504317">
      <w:pPr>
        <w:widowControl w:val="0"/>
        <w:shd w:val="clear" w:color="auto" w:fill="FFFFFF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color w:val="000000"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11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color w:val="000000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Переменные издержки</m:t>
              </m:r>
            </m:num>
            <m:den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eastAsia="ru-RU"/>
                </w:rPr>
                <m:t>Производственные издержки</m:t>
              </m:r>
            </m:den>
          </m:f>
        </m:oMath>
      </m:oMathPara>
    </w:p>
    <w:p w:rsidR="00510B09" w:rsidRDefault="00510B09" w:rsidP="00C3070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32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Величина показателя </w:t>
      </w:r>
      <w:r w:rsidRPr="00C44C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C44C43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eastAsia="ru-RU"/>
        </w:rPr>
        <w:t xml:space="preserve">11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годам</w:t>
      </w:r>
    </w:p>
    <w:tbl>
      <w:tblPr>
        <w:tblW w:w="8958" w:type="dxa"/>
        <w:jc w:val="center"/>
        <w:tblInd w:w="-62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2"/>
        <w:gridCol w:w="1200"/>
        <w:gridCol w:w="1080"/>
        <w:gridCol w:w="1061"/>
        <w:gridCol w:w="1189"/>
        <w:gridCol w:w="1166"/>
      </w:tblGrid>
      <w:tr w:rsidR="00C3070E" w:rsidRPr="006D5AC5" w:rsidTr="00C3070E">
        <w:trPr>
          <w:trHeight w:val="364"/>
          <w:jc w:val="center"/>
        </w:trPr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960A27" w:rsidRPr="006D5AC5" w:rsidTr="00C3070E">
        <w:trPr>
          <w:trHeight w:val="428"/>
          <w:jc w:val="center"/>
        </w:trPr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Переменные издержки (ПИ)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211,50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423,00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634,50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1080,00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1269,00</w:t>
            </w:r>
          </w:p>
        </w:tc>
      </w:tr>
      <w:tr w:rsidR="00960A27" w:rsidRPr="006D5AC5" w:rsidTr="00C3070E">
        <w:trPr>
          <w:trHeight w:val="442"/>
          <w:jc w:val="center"/>
        </w:trPr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Запасы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126,90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216,00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253,80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253,80</w:t>
            </w:r>
          </w:p>
        </w:tc>
      </w:tr>
      <w:tr w:rsidR="00960A27" w:rsidRPr="006D5AC5" w:rsidTr="00C3070E">
        <w:trPr>
          <w:trHeight w:val="442"/>
          <w:jc w:val="center"/>
        </w:trPr>
        <w:tc>
          <w:tcPr>
            <w:tcW w:w="3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11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2,94</w:t>
            </w:r>
          </w:p>
        </w:tc>
        <w:tc>
          <w:tcPr>
            <w:tcW w:w="1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</w:tbl>
    <w:p w:rsidR="00504317" w:rsidRPr="00504317" w:rsidRDefault="00504317" w:rsidP="0050431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же показатель в днях представлен в таблице 33.</w:t>
      </w: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33 – Величина показателя </w:t>
      </w:r>
      <w:r w:rsidRPr="00C44C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Pr="00C44C43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eastAsia="ru-RU"/>
        </w:rPr>
        <w:t xml:space="preserve">11 </w:t>
      </w:r>
      <w:r w:rsidRPr="00C44C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днях</w:t>
      </w:r>
    </w:p>
    <w:tbl>
      <w:tblPr>
        <w:tblW w:w="8959" w:type="dxa"/>
        <w:jc w:val="center"/>
        <w:tblInd w:w="-6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93"/>
        <w:gridCol w:w="1493"/>
        <w:gridCol w:w="1493"/>
        <w:gridCol w:w="1493"/>
        <w:gridCol w:w="1493"/>
        <w:gridCol w:w="1494"/>
      </w:tblGrid>
      <w:tr w:rsidR="00C3070E" w:rsidRPr="006D5AC5" w:rsidTr="00C3070E">
        <w:trPr>
          <w:trHeight w:hRule="exact" w:val="478"/>
          <w:jc w:val="center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960A27" w:rsidRPr="006D5AC5" w:rsidTr="00C3070E">
        <w:trPr>
          <w:trHeight w:hRule="exact" w:val="474"/>
          <w:jc w:val="center"/>
        </w:trPr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11, </w:t>
            </w: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144,00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108,00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122,55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84,60</w:t>
            </w:r>
          </w:p>
        </w:tc>
        <w:tc>
          <w:tcPr>
            <w:tcW w:w="1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72,00</w:t>
            </w:r>
          </w:p>
        </w:tc>
      </w:tr>
    </w:tbl>
    <w:p w:rsidR="006D5AC5" w:rsidRDefault="006D5AC5" w:rsidP="005043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317" w:rsidRPr="00504317" w:rsidRDefault="00504317" w:rsidP="005043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выше оборачиваемость, тем меньше средств связано в этой наименее ликвидной группе активов.</w:t>
      </w:r>
    </w:p>
    <w:p w:rsidR="00504317" w:rsidRPr="00504317" w:rsidRDefault="00504317" w:rsidP="005043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Коэффициент оборачиваемости дебиторской задолженности</w:t>
      </w:r>
      <w:r w:rsidRPr="0050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0431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</w:t>
      </w:r>
      <w:r w:rsidRPr="0050431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12</w:t>
      </w: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показывает среднее число дней, требуемое для взыскания задолженности:</w:t>
      </w:r>
    </w:p>
    <w:p w:rsidR="00504317" w:rsidRPr="00504317" w:rsidRDefault="000E26F4" w:rsidP="005043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12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Дебиторская задолженность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Выручка от реализации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×360</m:t>
          </m:r>
        </m:oMath>
      </m:oMathPara>
    </w:p>
    <w:p w:rsidR="00504317" w:rsidRPr="00504317" w:rsidRDefault="00504317" w:rsidP="005043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показателя по годам одинакова и равна 54 дням.</w:t>
      </w:r>
    </w:p>
    <w:p w:rsidR="00504317" w:rsidRPr="00504317" w:rsidRDefault="00504317" w:rsidP="005043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меньше это число, тем быстрее дебиторская задолженность обращается в денежные средства, и, следовательно, повышается ликвидность оборотных средств предприятия.</w:t>
      </w:r>
    </w:p>
    <w:p w:rsidR="00504317" w:rsidRPr="00504317" w:rsidRDefault="00504317" w:rsidP="005043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Коэффициент оборачиваемости кредиторской задолженности</w:t>
      </w:r>
      <w:r w:rsidRPr="0050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>(К</w:t>
      </w:r>
      <w:r w:rsidRPr="0050431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13</w:t>
      </w: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>) представляет собой среднее количество дней, которое требуется предприятию для оплаты счетов:</w:t>
      </w:r>
    </w:p>
    <w:p w:rsidR="00C3070E" w:rsidRPr="00C44C43" w:rsidRDefault="000E26F4" w:rsidP="00504317">
      <w:pPr>
        <w:widowControl w:val="0"/>
        <w:tabs>
          <w:tab w:val="left" w:pos="609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13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Кредиторская задолженность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Себестоимость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×360</m:t>
          </m:r>
        </m:oMath>
      </m:oMathPara>
    </w:p>
    <w:p w:rsidR="006D5AC5" w:rsidRDefault="006D5AC5" w:rsidP="00C3070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29B8" w:rsidRDefault="001A29B8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34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Величина показателя К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13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годам</w:t>
      </w:r>
    </w:p>
    <w:tbl>
      <w:tblPr>
        <w:tblW w:w="9001" w:type="dxa"/>
        <w:jc w:val="center"/>
        <w:tblInd w:w="-78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349"/>
        <w:gridCol w:w="1158"/>
        <w:gridCol w:w="1152"/>
        <w:gridCol w:w="1110"/>
        <w:gridCol w:w="1169"/>
        <w:gridCol w:w="1063"/>
      </w:tblGrid>
      <w:tr w:rsidR="00C3070E" w:rsidRPr="006D5AC5" w:rsidTr="00C3070E">
        <w:trPr>
          <w:trHeight w:val="334"/>
          <w:jc w:val="center"/>
        </w:trPr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960A27" w:rsidRPr="006D5AC5" w:rsidTr="00C3070E">
        <w:trPr>
          <w:trHeight w:val="362"/>
          <w:jc w:val="center"/>
        </w:trPr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Кредиторская задолженность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63,45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95,18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162,00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190,35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190,35</w:t>
            </w:r>
          </w:p>
        </w:tc>
      </w:tr>
      <w:tr w:rsidR="00960A27" w:rsidRPr="006D5AC5" w:rsidTr="00C3070E">
        <w:trPr>
          <w:trHeight w:val="349"/>
          <w:jc w:val="center"/>
        </w:trPr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Себестоимость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528,42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825,54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1248,80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1998,52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2323,48</w:t>
            </w:r>
          </w:p>
        </w:tc>
      </w:tr>
      <w:tr w:rsidR="00960A27" w:rsidRPr="006D5AC5" w:rsidTr="00C3070E">
        <w:trPr>
          <w:trHeight w:val="326"/>
          <w:jc w:val="center"/>
        </w:trPr>
        <w:tc>
          <w:tcPr>
            <w:tcW w:w="33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13</w:t>
            </w: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дни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43,23</w:t>
            </w:r>
          </w:p>
        </w:tc>
        <w:tc>
          <w:tcPr>
            <w:tcW w:w="11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41,50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46,70</w:t>
            </w:r>
          </w:p>
        </w:tc>
        <w:tc>
          <w:tcPr>
            <w:tcW w:w="11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34,29</w:t>
            </w:r>
          </w:p>
        </w:tc>
        <w:tc>
          <w:tcPr>
            <w:tcW w:w="1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29,49</w:t>
            </w:r>
          </w:p>
        </w:tc>
      </w:tr>
    </w:tbl>
    <w:p w:rsidR="006D5AC5" w:rsidRDefault="006D5AC5" w:rsidP="005043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4317" w:rsidRPr="00504317" w:rsidRDefault="00504317" w:rsidP="005043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меньше дней, тем больше средств используется для финансирования потребностей предприятия в оборотном капитале, и наоборот, лучше всего, когда эти две крайности сочетаются. В идеальном случае предприятию желательно взыскивать задолженности по счетам дебиторов до того, как нужно </w:t>
      </w:r>
      <w:r w:rsidRPr="00504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выплачивать </w:t>
      </w: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долги кредиторам.</w:t>
      </w:r>
    </w:p>
    <w:p w:rsidR="00504317" w:rsidRPr="00504317" w:rsidRDefault="00504317" w:rsidP="0050431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Коэффициент оборачиваемости активов</w:t>
      </w:r>
      <w:r w:rsidRPr="00504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>(К</w:t>
      </w:r>
      <w:r w:rsidRPr="00504317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14</w:t>
      </w: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показывает, сколько раз в год совершается полный цикл производства и обращения, приносящий </w:t>
      </w:r>
      <w:r w:rsidRPr="005043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соответствующую </w:t>
      </w:r>
      <w:r w:rsidRPr="005043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прибыль:</w:t>
      </w:r>
    </w:p>
    <w:p w:rsidR="00C3070E" w:rsidRPr="00C44C43" w:rsidRDefault="000E26F4" w:rsidP="00504317">
      <w:pPr>
        <w:widowControl w:val="0"/>
        <w:tabs>
          <w:tab w:val="left" w:pos="609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К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14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Выручка от реализации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Активы</m:t>
              </m:r>
            </m:den>
          </m:f>
        </m:oMath>
      </m:oMathPara>
    </w:p>
    <w:p w:rsidR="006D5AC5" w:rsidRDefault="006D5AC5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35 – Величина показателя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14 </w:t>
      </w: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годам</w:t>
      </w:r>
    </w:p>
    <w:tbl>
      <w:tblPr>
        <w:tblW w:w="9085" w:type="dxa"/>
        <w:jc w:val="center"/>
        <w:tblInd w:w="-30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55"/>
        <w:gridCol w:w="1272"/>
        <w:gridCol w:w="1290"/>
        <w:gridCol w:w="1308"/>
        <w:gridCol w:w="1260"/>
        <w:gridCol w:w="1200"/>
      </w:tblGrid>
      <w:tr w:rsidR="00C3070E" w:rsidRPr="006D5AC5" w:rsidTr="00C3070E">
        <w:trPr>
          <w:trHeight w:val="345"/>
          <w:jc w:val="center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5-й</w:t>
            </w:r>
          </w:p>
        </w:tc>
      </w:tr>
      <w:tr w:rsidR="00960A27" w:rsidRPr="006D5AC5" w:rsidTr="00C3070E">
        <w:trPr>
          <w:trHeight w:val="358"/>
          <w:jc w:val="center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Активы, тыс. ДЕ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282,46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376,37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635,55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739,73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809,59</w:t>
            </w:r>
          </w:p>
        </w:tc>
      </w:tr>
      <w:tr w:rsidR="00960A27" w:rsidRPr="006D5AC5" w:rsidTr="00C3070E">
        <w:trPr>
          <w:trHeight w:val="338"/>
          <w:jc w:val="center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Выручка от реализации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470,00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940,00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1410,00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2400,00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2820,00</w:t>
            </w:r>
          </w:p>
        </w:tc>
      </w:tr>
      <w:tr w:rsidR="00960A27" w:rsidRPr="006D5AC5" w:rsidTr="00C3070E">
        <w:trPr>
          <w:trHeight w:val="323"/>
          <w:jc w:val="center"/>
        </w:trPr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14</w:t>
            </w:r>
          </w:p>
        </w:tc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1,66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2,22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3,48</w:t>
            </w:r>
          </w:p>
        </w:tc>
      </w:tr>
    </w:tbl>
    <w:p w:rsidR="006D5AC5" w:rsidRDefault="006D5AC5" w:rsidP="0050431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4317" w:rsidRPr="00504317" w:rsidRDefault="00504317" w:rsidP="0050431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же показатель в днях представлен в таблице 36.</w:t>
      </w: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36 – Величина показателя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14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днях</w:t>
      </w:r>
    </w:p>
    <w:tbl>
      <w:tblPr>
        <w:tblW w:w="9071" w:type="dxa"/>
        <w:jc w:val="center"/>
        <w:tblInd w:w="-22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81"/>
        <w:gridCol w:w="1518"/>
        <w:gridCol w:w="1518"/>
        <w:gridCol w:w="1518"/>
        <w:gridCol w:w="1518"/>
        <w:gridCol w:w="1518"/>
      </w:tblGrid>
      <w:tr w:rsidR="00C3070E" w:rsidRPr="006D5AC5" w:rsidTr="00C3070E">
        <w:trPr>
          <w:trHeight w:val="243"/>
          <w:jc w:val="center"/>
        </w:trPr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4-й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3070E" w:rsidRPr="006D5AC5" w:rsidRDefault="00C3070E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5-й</w:t>
            </w:r>
          </w:p>
        </w:tc>
      </w:tr>
      <w:tr w:rsidR="00960A27" w:rsidRPr="006D5AC5" w:rsidTr="00C3070E">
        <w:trPr>
          <w:trHeight w:val="161"/>
          <w:jc w:val="center"/>
        </w:trPr>
        <w:tc>
          <w:tcPr>
            <w:tcW w:w="1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60A27" w:rsidRPr="006D5AC5" w:rsidRDefault="00960A27" w:rsidP="00C307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 xml:space="preserve">14, </w:t>
            </w:r>
            <w:r w:rsidRPr="006D5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216,35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144,14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162,27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110,96</w:t>
            </w:r>
          </w:p>
        </w:tc>
        <w:tc>
          <w:tcPr>
            <w:tcW w:w="1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103,35</w:t>
            </w:r>
          </w:p>
        </w:tc>
      </w:tr>
    </w:tbl>
    <w:p w:rsidR="006D5AC5" w:rsidRDefault="006D5AC5" w:rsidP="0050431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04317" w:rsidRPr="00504317" w:rsidRDefault="00504317" w:rsidP="0050431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43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расчетов обобщены в таблице 37. </w:t>
      </w:r>
    </w:p>
    <w:p w:rsidR="006D5AC5" w:rsidRDefault="006D5AC5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AC5" w:rsidRDefault="006D5AC5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C44C43" w:rsidRDefault="00C3070E" w:rsidP="006D5AC5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37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Финансовые результаты</w:t>
      </w:r>
    </w:p>
    <w:tbl>
      <w:tblPr>
        <w:tblW w:w="9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992"/>
        <w:gridCol w:w="993"/>
        <w:gridCol w:w="992"/>
        <w:gridCol w:w="992"/>
        <w:gridCol w:w="980"/>
      </w:tblGrid>
      <w:tr w:rsidR="00C3070E" w:rsidRPr="00CC4C3B" w:rsidTr="00CC4C3B">
        <w:trPr>
          <w:trHeight w:val="509"/>
        </w:trPr>
        <w:tc>
          <w:tcPr>
            <w:tcW w:w="4111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992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1-й год</w:t>
            </w:r>
          </w:p>
        </w:tc>
        <w:tc>
          <w:tcPr>
            <w:tcW w:w="993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2-й год</w:t>
            </w:r>
          </w:p>
        </w:tc>
        <w:tc>
          <w:tcPr>
            <w:tcW w:w="992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3-й год</w:t>
            </w:r>
          </w:p>
        </w:tc>
        <w:tc>
          <w:tcPr>
            <w:tcW w:w="992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4-й год</w:t>
            </w:r>
          </w:p>
        </w:tc>
        <w:tc>
          <w:tcPr>
            <w:tcW w:w="980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5-й год</w:t>
            </w:r>
          </w:p>
        </w:tc>
      </w:tr>
      <w:tr w:rsidR="00C3070E" w:rsidRPr="00CC4C3B" w:rsidTr="00CC4C3B">
        <w:trPr>
          <w:trHeight w:val="243"/>
        </w:trPr>
        <w:tc>
          <w:tcPr>
            <w:tcW w:w="4111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Прибыльности:</w:t>
            </w:r>
          </w:p>
        </w:tc>
        <w:tc>
          <w:tcPr>
            <w:tcW w:w="992" w:type="dxa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0A27" w:rsidRPr="00CC4C3B" w:rsidTr="00CC4C3B">
        <w:trPr>
          <w:trHeight w:val="600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Рентабельность активов, %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-25,68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24,95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18,36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39,52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46,65</w:t>
            </w:r>
          </w:p>
        </w:tc>
      </w:tr>
      <w:tr w:rsidR="00F908E8" w:rsidRPr="00CC4C3B" w:rsidTr="00CC4C3B">
        <w:trPr>
          <w:trHeight w:val="506"/>
        </w:trPr>
        <w:tc>
          <w:tcPr>
            <w:tcW w:w="4111" w:type="dxa"/>
            <w:vAlign w:val="center"/>
          </w:tcPr>
          <w:p w:rsidR="00F908E8" w:rsidRPr="00CC4C3B" w:rsidRDefault="00F908E8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Рентабельность собств. капитала, %</w:t>
            </w:r>
          </w:p>
        </w:tc>
        <w:tc>
          <w:tcPr>
            <w:tcW w:w="992" w:type="dxa"/>
            <w:vAlign w:val="bottom"/>
          </w:tcPr>
          <w:p w:rsidR="00F908E8" w:rsidRPr="00F908E8" w:rsidRDefault="00F908E8" w:rsidP="00483FA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-26,92</w:t>
            </w:r>
          </w:p>
        </w:tc>
        <w:tc>
          <w:tcPr>
            <w:tcW w:w="993" w:type="dxa"/>
            <w:vAlign w:val="bottom"/>
          </w:tcPr>
          <w:p w:rsidR="00F908E8" w:rsidRPr="00F908E8" w:rsidRDefault="00F908E8" w:rsidP="00483FA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47,68</w:t>
            </w:r>
          </w:p>
        </w:tc>
        <w:tc>
          <w:tcPr>
            <w:tcW w:w="992" w:type="dxa"/>
            <w:vAlign w:val="bottom"/>
          </w:tcPr>
          <w:p w:rsidR="00F908E8" w:rsidRPr="00F908E8" w:rsidRDefault="00F908E8" w:rsidP="00483FA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40,11</w:t>
            </w:r>
          </w:p>
        </w:tc>
        <w:tc>
          <w:tcPr>
            <w:tcW w:w="992" w:type="dxa"/>
            <w:vAlign w:val="bottom"/>
          </w:tcPr>
          <w:p w:rsidR="00F908E8" w:rsidRPr="00F908E8" w:rsidRDefault="00F908E8" w:rsidP="00483FA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71,74</w:t>
            </w:r>
          </w:p>
        </w:tc>
        <w:tc>
          <w:tcPr>
            <w:tcW w:w="980" w:type="dxa"/>
            <w:vAlign w:val="bottom"/>
          </w:tcPr>
          <w:p w:rsidR="00F908E8" w:rsidRPr="00F908E8" w:rsidRDefault="00F908E8" w:rsidP="00483FA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53,96</w:t>
            </w:r>
          </w:p>
        </w:tc>
      </w:tr>
      <w:tr w:rsidR="00960A27" w:rsidRPr="00CC4C3B" w:rsidTr="00CC4C3B">
        <w:trPr>
          <w:trHeight w:val="600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Рентабельность инвестированного капитала, %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-17,54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36,88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33,73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39,78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41,18</w:t>
            </w:r>
          </w:p>
        </w:tc>
      </w:tr>
      <w:tr w:rsidR="00960A27" w:rsidRPr="00CC4C3B" w:rsidTr="00CC4C3B">
        <w:trPr>
          <w:trHeight w:val="549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Рентабельность продаж, %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-12,43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12,18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11,43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16,73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17,61</w:t>
            </w:r>
          </w:p>
        </w:tc>
      </w:tr>
      <w:tr w:rsidR="00C3070E" w:rsidRPr="00CC4C3B" w:rsidTr="00CC4C3B">
        <w:trPr>
          <w:trHeight w:val="248"/>
        </w:trPr>
        <w:tc>
          <w:tcPr>
            <w:tcW w:w="4111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Финансового состояния:</w:t>
            </w:r>
          </w:p>
        </w:tc>
        <w:tc>
          <w:tcPr>
            <w:tcW w:w="992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Align w:val="center"/>
          </w:tcPr>
          <w:p w:rsidR="00C3070E" w:rsidRPr="00CC4C3B" w:rsidRDefault="00C3070E" w:rsidP="00C3070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60A27" w:rsidRPr="00CC4C3B" w:rsidTr="00CC4C3B">
        <w:trPr>
          <w:trHeight w:val="600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Налогооблагаемая прибыль, тыс. ДЕ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-68,68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104,20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150,94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371,27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476,28</w:t>
            </w:r>
          </w:p>
        </w:tc>
      </w:tr>
      <w:tr w:rsidR="00960A27" w:rsidRPr="00CC4C3B" w:rsidTr="00CC4C3B">
        <w:trPr>
          <w:trHeight w:val="557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Собственный капитал, тыс. ДЕ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269,50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196,96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290,87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582,98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809,59</w:t>
            </w:r>
          </w:p>
        </w:tc>
      </w:tr>
      <w:tr w:rsidR="00960A27" w:rsidRPr="00CC4C3B" w:rsidTr="00CC4C3B">
        <w:trPr>
          <w:trHeight w:val="600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займов в общей сумме </w:t>
            </w: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активов, %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30,27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22,72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13,45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30,82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19,36</w:t>
            </w:r>
          </w:p>
        </w:tc>
      </w:tr>
      <w:tr w:rsidR="00960A27" w:rsidRPr="00CC4C3B" w:rsidTr="00CC4C3B">
        <w:trPr>
          <w:trHeight w:val="600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Доля займов в собственном </w:t>
            </w: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капитале, %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31,73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43,41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29,39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39,11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19,36</w:t>
            </w:r>
          </w:p>
        </w:tc>
      </w:tr>
      <w:tr w:rsidR="00960A27" w:rsidRPr="00CC4C3B" w:rsidTr="00CC4C3B">
        <w:trPr>
          <w:trHeight w:val="559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Индекс покрытия по кредитам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-5,69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11,16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15,71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13,29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24,54</w:t>
            </w:r>
          </w:p>
        </w:tc>
      </w:tr>
      <w:tr w:rsidR="00960A27" w:rsidRPr="00CC4C3B" w:rsidTr="00CC4C3B">
        <w:trPr>
          <w:trHeight w:val="543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покрытия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1,60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2,26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2,10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2,60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3,27</w:t>
            </w:r>
          </w:p>
        </w:tc>
      </w:tr>
      <w:tr w:rsidR="00960A27" w:rsidRPr="00CC4C3B" w:rsidTr="00CC4C3B">
        <w:trPr>
          <w:trHeight w:val="600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быстрой ликвидности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2,93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3,60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3,44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4,61</w:t>
            </w:r>
          </w:p>
        </w:tc>
      </w:tr>
      <w:tr w:rsidR="00960A27" w:rsidRPr="00CC4C3B" w:rsidTr="00CC4C3B">
        <w:trPr>
          <w:trHeight w:val="600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абсолютной ликвидности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0,49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0,78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0,80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0,71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1,05</w:t>
            </w:r>
          </w:p>
        </w:tc>
      </w:tr>
      <w:tr w:rsidR="00960A27" w:rsidRPr="00CC4C3B" w:rsidTr="00CC4C3B">
        <w:trPr>
          <w:trHeight w:val="600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Чистый оборотный капитал, </w:t>
            </w: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тыс. ДЕ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122,43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247,14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394,51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557,76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686,60</w:t>
            </w:r>
          </w:p>
        </w:tc>
      </w:tr>
      <w:tr w:rsidR="00960A27" w:rsidRPr="00CC4C3B" w:rsidTr="00CC4C3B">
        <w:trPr>
          <w:trHeight w:val="600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Коэффициент оборачиваемости </w:t>
            </w: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запасов, дни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144,00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108,00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122,55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84,60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72,00</w:t>
            </w:r>
          </w:p>
        </w:tc>
      </w:tr>
      <w:tr w:rsidR="00960A27" w:rsidRPr="00CC4C3B" w:rsidTr="00CC4C3B">
        <w:trPr>
          <w:trHeight w:val="600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Коэффициент оборачиваемости ДЗ, дни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54,00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54,00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54,00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54,00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54,00</w:t>
            </w:r>
          </w:p>
        </w:tc>
      </w:tr>
      <w:tr w:rsidR="00960A27" w:rsidRPr="00CC4C3B" w:rsidTr="00CC4C3B">
        <w:trPr>
          <w:trHeight w:val="486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 оплаты за продукцию, дни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43,23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41,50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46,70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34,29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29,49</w:t>
            </w:r>
          </w:p>
        </w:tc>
      </w:tr>
      <w:tr w:rsidR="00960A27" w:rsidRPr="00CC4C3B" w:rsidTr="00CC4C3B">
        <w:trPr>
          <w:trHeight w:val="391"/>
        </w:trPr>
        <w:tc>
          <w:tcPr>
            <w:tcW w:w="4111" w:type="dxa"/>
            <w:vAlign w:val="center"/>
          </w:tcPr>
          <w:p w:rsidR="00960A27" w:rsidRPr="00CC4C3B" w:rsidRDefault="00960A27" w:rsidP="00C307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Коэффициент оборачиваемости </w:t>
            </w:r>
            <w:r w:rsidRPr="00CC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активов, дни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216,35</w:t>
            </w:r>
          </w:p>
        </w:tc>
        <w:tc>
          <w:tcPr>
            <w:tcW w:w="993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144,14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162,27</w:t>
            </w:r>
          </w:p>
        </w:tc>
        <w:tc>
          <w:tcPr>
            <w:tcW w:w="992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110,96</w:t>
            </w:r>
          </w:p>
        </w:tc>
        <w:tc>
          <w:tcPr>
            <w:tcW w:w="980" w:type="dxa"/>
            <w:vAlign w:val="bottom"/>
          </w:tcPr>
          <w:p w:rsidR="00960A27" w:rsidRPr="00960A27" w:rsidRDefault="00960A2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0A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103,35</w:t>
            </w:r>
          </w:p>
        </w:tc>
      </w:tr>
    </w:tbl>
    <w:p w:rsidR="00CC4C3B" w:rsidRDefault="00960A27" w:rsidP="00960A27">
      <w:pPr>
        <w:widowControl w:val="0"/>
        <w:shd w:val="clear" w:color="auto" w:fill="FFFFFF"/>
        <w:tabs>
          <w:tab w:val="left" w:pos="8361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:rsidR="00C3070E" w:rsidRPr="00C44C43" w:rsidRDefault="00C3070E" w:rsidP="00CC4C3B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Данные таблицы 37 показывают:</w:t>
      </w:r>
    </w:p>
    <w:p w:rsidR="00C3070E" w:rsidRPr="00C44C43" w:rsidRDefault="00C3070E" w:rsidP="00C3070E">
      <w:pPr>
        <w:widowControl w:val="0"/>
        <w:numPr>
          <w:ilvl w:val="0"/>
          <w:numId w:val="10"/>
        </w:numPr>
        <w:shd w:val="clear" w:color="auto" w:fill="FFFFFF"/>
        <w:tabs>
          <w:tab w:val="left" w:pos="38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прибыльность предприятия достигнет высокого уровня: рентабельность активов – </w:t>
      </w:r>
      <w:r w:rsidR="0096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46,65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%, собственного капитала – </w:t>
      </w:r>
      <w:r w:rsidR="00F908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53,96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%, инвестированного капитала – </w:t>
      </w:r>
      <w:r w:rsidR="0096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41,18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%; доля чистой прибыли в общем объеме продаж составит около </w:t>
      </w:r>
      <w:r w:rsidR="0096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17,61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%;</w:t>
      </w:r>
    </w:p>
    <w:p w:rsidR="00C3070E" w:rsidRPr="00C44C43" w:rsidRDefault="00C3070E" w:rsidP="00C3070E">
      <w:pPr>
        <w:widowControl w:val="0"/>
        <w:numPr>
          <w:ilvl w:val="0"/>
          <w:numId w:val="10"/>
        </w:numPr>
        <w:shd w:val="clear" w:color="auto" w:fill="FFFFFF"/>
        <w:tabs>
          <w:tab w:val="left" w:pos="90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предприятие приобретет устойчивое финансовое состояние – будет платежеспособным и ликвидным: в 2,</w:t>
      </w:r>
      <w:r w:rsidR="0096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05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раза возрастет коэффициент покрытия текущей задолженности, в 2,</w:t>
      </w:r>
      <w:r w:rsidR="0096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раза коэффициент абсолютной ликвидности;</w:t>
      </w:r>
    </w:p>
    <w:p w:rsidR="00C3070E" w:rsidRPr="00C44C43" w:rsidRDefault="00C3070E" w:rsidP="00C3070E">
      <w:pPr>
        <w:widowControl w:val="0"/>
        <w:numPr>
          <w:ilvl w:val="0"/>
          <w:numId w:val="10"/>
        </w:num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возрастет деловая активность предприятия. Значительно увеличивается сумма налогооблагаемой прибыли; она позволит полностью погасить долги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начать выплату дивидендов. В </w:t>
      </w:r>
      <w:r w:rsidR="0096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5,61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 увеличится сумма чистого оборотного капитала. Оборачиваемость запасов ускорится в 2 раза, кредиторской задолженности – </w:t>
      </w:r>
      <w:r w:rsidR="0096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1,47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раза, активов – 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</w:t>
      </w:r>
      <w:r w:rsidR="00960A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2,09</w:t>
      </w:r>
      <w:r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раза.</w:t>
      </w:r>
    </w:p>
    <w:p w:rsidR="00C3070E" w:rsidRPr="00C44C43" w:rsidRDefault="00CC4C3B" w:rsidP="00C3070E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C3070E" w:rsidRPr="00C44C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Предприятие будет работать эффективно.</w:t>
      </w:r>
    </w:p>
    <w:p w:rsidR="00C3070E" w:rsidRPr="00C44C43" w:rsidRDefault="00C3070E" w:rsidP="00C3070E">
      <w:pPr>
        <w:widowControl w:val="0"/>
        <w:tabs>
          <w:tab w:val="left" w:pos="6097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70E" w:rsidRPr="00B17BC8" w:rsidRDefault="00C3070E" w:rsidP="00C307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C3070E" w:rsidRPr="00620EE8" w:rsidRDefault="00C3070E" w:rsidP="00C3070E">
      <w:pPr>
        <w:rPr>
          <w:rFonts w:ascii="Times New Roman" w:hAnsi="Times New Roman" w:cs="Times New Roman"/>
          <w:sz w:val="28"/>
          <w:szCs w:val="28"/>
        </w:rPr>
      </w:pPr>
    </w:p>
    <w:p w:rsidR="00504317" w:rsidRDefault="005043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C3070E" w:rsidRPr="00CC4C3B" w:rsidRDefault="00504317" w:rsidP="00CC4C3B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4C3B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</w:p>
    <w:p w:rsidR="008A36C0" w:rsidRDefault="008A36C0" w:rsidP="008A36C0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C0">
        <w:rPr>
          <w:rFonts w:ascii="Times New Roman" w:hAnsi="Times New Roman" w:cs="Times New Roman"/>
          <w:sz w:val="28"/>
          <w:szCs w:val="28"/>
        </w:rPr>
        <w:t>Абрамс, Р. Бизнес-план на 100%: Стратегия и тактика эффективного бизнеса. 2-е изд. / Р. Абрамс. — М.: Альпина Паблишер, 2015. — 486 c.</w:t>
      </w:r>
    </w:p>
    <w:p w:rsidR="008A36C0" w:rsidRDefault="008A36C0" w:rsidP="008A36C0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C0">
        <w:rPr>
          <w:rFonts w:ascii="Times New Roman" w:hAnsi="Times New Roman" w:cs="Times New Roman"/>
          <w:sz w:val="28"/>
          <w:szCs w:val="28"/>
        </w:rPr>
        <w:t>Буров, В.П. Бизнес-план фирмы. Теория и практика: Учебное пособие / В.П. Буров. — М.: НИЦ ИНФРА-М, 2013. — 192 c.</w:t>
      </w:r>
    </w:p>
    <w:p w:rsidR="008A36C0" w:rsidRDefault="008A36C0" w:rsidP="008A36C0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C0">
        <w:rPr>
          <w:rFonts w:ascii="Times New Roman" w:hAnsi="Times New Roman" w:cs="Times New Roman"/>
          <w:sz w:val="28"/>
          <w:szCs w:val="28"/>
        </w:rPr>
        <w:t>Горбунов, В.Л. Бизнес-планирование с оценкой рисков и эффективности проектов: Научно-практическое пособие / В.Л. Горбунов. — М.: ИЦ РИОР, НИЦ ИНФРА-М, 2013. — 248 c.</w:t>
      </w:r>
    </w:p>
    <w:p w:rsidR="008A36C0" w:rsidRDefault="008A36C0" w:rsidP="008A36C0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36C0">
        <w:rPr>
          <w:rFonts w:ascii="Times New Roman" w:hAnsi="Times New Roman" w:cs="Times New Roman"/>
          <w:sz w:val="28"/>
          <w:szCs w:val="28"/>
        </w:rPr>
        <w:t>Орлова, П.И. Бизнес-планирование: Учебник для бакалавров, 2-е изд., перераб. и доп.(изд:2) / П.И. Орлова. — М.: ИТК Дашков и К, 2016. — 288 c.</w:t>
      </w:r>
    </w:p>
    <w:p w:rsidR="00504317" w:rsidRPr="00504317" w:rsidRDefault="00504317" w:rsidP="00504317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317">
        <w:rPr>
          <w:rFonts w:ascii="Times New Roman" w:hAnsi="Times New Roman" w:cs="Times New Roman"/>
          <w:sz w:val="28"/>
          <w:szCs w:val="28"/>
        </w:rPr>
        <w:t>Петухова, С.В. Бизнес-планирование: как обосновать и реализовать бизнес-проект: Практическое пособие / С.В. Петухова. - М.: Омега-Л, 2013. - 171 c.</w:t>
      </w:r>
    </w:p>
    <w:p w:rsidR="00504317" w:rsidRDefault="00504317" w:rsidP="00504317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317">
        <w:rPr>
          <w:rFonts w:ascii="Times New Roman" w:hAnsi="Times New Roman" w:cs="Times New Roman"/>
          <w:sz w:val="28"/>
          <w:szCs w:val="28"/>
        </w:rPr>
        <w:t>Стрекалова, Н. Бизнес-планирование: Учебное пособие / Н. Стрекалова. - СПб.: Питер, 2012. - 352 c.</w:t>
      </w:r>
    </w:p>
    <w:p w:rsidR="00870DE5" w:rsidRDefault="00870DE5" w:rsidP="00870DE5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Черняк В.З. </w:t>
      </w:r>
      <w:r w:rsidRPr="00870DE5">
        <w:rPr>
          <w:rFonts w:ascii="Times New Roman" w:hAnsi="Times New Roman" w:cs="Times New Roman"/>
          <w:sz w:val="28"/>
          <w:szCs w:val="28"/>
        </w:rPr>
        <w:t>Бизнес-планирование. 4-е изд., перераб. и доп. Учебное пособие. Гриф МО РФ. Гриф УМЦ «Профессиональный учебник». / Под ред. В.З. Черняка, Г.Г. Чараева. — М.: ЮНИТИ, 2012. — 591 c.</w:t>
      </w:r>
    </w:p>
    <w:p w:rsidR="00504317" w:rsidRPr="00504317" w:rsidRDefault="00504317" w:rsidP="00504317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4317">
        <w:rPr>
          <w:rFonts w:ascii="Times New Roman" w:hAnsi="Times New Roman" w:cs="Times New Roman"/>
          <w:sz w:val="28"/>
          <w:szCs w:val="28"/>
        </w:rPr>
        <w:t>А. В. Бычкова, Е. И. Кисина, Е. В. Куницкая, О. А. Лузгина, А. Н. Опекунов Бизнес-планирование: финансово-экономический аспект : метод. указания к выполнению курсовой работы. – Пенза : Изд-во ПГУ, 2013. – 36 с.</w:t>
      </w:r>
    </w:p>
    <w:sectPr w:rsidR="00504317" w:rsidRPr="00504317" w:rsidSect="00402381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6F4" w:rsidRDefault="000E26F4" w:rsidP="001E6D81">
      <w:pPr>
        <w:spacing w:after="0" w:line="240" w:lineRule="auto"/>
      </w:pPr>
      <w:r>
        <w:separator/>
      </w:r>
    </w:p>
  </w:endnote>
  <w:endnote w:type="continuationSeparator" w:id="0">
    <w:p w:rsidR="000E26F4" w:rsidRDefault="000E26F4" w:rsidP="001E6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261482"/>
      <w:docPartObj>
        <w:docPartGallery w:val="Page Numbers (Bottom of Page)"/>
        <w:docPartUnique/>
      </w:docPartObj>
    </w:sdtPr>
    <w:sdtEndPr/>
    <w:sdtContent>
      <w:p w:rsidR="00E27694" w:rsidRDefault="00E27694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00C6">
          <w:rPr>
            <w:noProof/>
          </w:rPr>
          <w:t>38</w:t>
        </w:r>
        <w:r>
          <w:fldChar w:fldCharType="end"/>
        </w:r>
      </w:p>
    </w:sdtContent>
  </w:sdt>
  <w:p w:rsidR="00E27694" w:rsidRDefault="00E2769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6F4" w:rsidRDefault="000E26F4" w:rsidP="001E6D81">
      <w:pPr>
        <w:spacing w:after="0" w:line="240" w:lineRule="auto"/>
      </w:pPr>
      <w:r>
        <w:separator/>
      </w:r>
    </w:p>
  </w:footnote>
  <w:footnote w:type="continuationSeparator" w:id="0">
    <w:p w:rsidR="000E26F4" w:rsidRDefault="000E26F4" w:rsidP="001E6D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BBC"/>
    <w:multiLevelType w:val="hybridMultilevel"/>
    <w:tmpl w:val="699E62E2"/>
    <w:lvl w:ilvl="0" w:tplc="73DE95EA">
      <w:start w:val="65535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D43A81"/>
    <w:multiLevelType w:val="hybridMultilevel"/>
    <w:tmpl w:val="5F607FFC"/>
    <w:lvl w:ilvl="0" w:tplc="73DE95EA">
      <w:start w:val="65535"/>
      <w:numFmt w:val="bullet"/>
      <w:lvlText w:val="—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317A46"/>
    <w:multiLevelType w:val="hybridMultilevel"/>
    <w:tmpl w:val="2ED4C1D0"/>
    <w:lvl w:ilvl="0" w:tplc="73DE95EA">
      <w:start w:val="65535"/>
      <w:numFmt w:val="bullet"/>
      <w:lvlText w:val="—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9B363C2"/>
    <w:multiLevelType w:val="hybridMultilevel"/>
    <w:tmpl w:val="B7F22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171AAE"/>
    <w:multiLevelType w:val="singleLevel"/>
    <w:tmpl w:val="59AA267E"/>
    <w:lvl w:ilvl="0">
      <w:start w:val="1"/>
      <w:numFmt w:val="decimal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5">
    <w:nsid w:val="33823AC8"/>
    <w:multiLevelType w:val="hybridMultilevel"/>
    <w:tmpl w:val="AC44496E"/>
    <w:lvl w:ilvl="0" w:tplc="F802F3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9A7435F"/>
    <w:multiLevelType w:val="hybridMultilevel"/>
    <w:tmpl w:val="9EF6DF94"/>
    <w:lvl w:ilvl="0" w:tplc="73DE95EA">
      <w:start w:val="65535"/>
      <w:numFmt w:val="bullet"/>
      <w:lvlText w:val="—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927DCE"/>
    <w:multiLevelType w:val="hybridMultilevel"/>
    <w:tmpl w:val="1A3A8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C553D2"/>
    <w:multiLevelType w:val="hybridMultilevel"/>
    <w:tmpl w:val="E7789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F5028F"/>
    <w:multiLevelType w:val="hybridMultilevel"/>
    <w:tmpl w:val="A600F98E"/>
    <w:lvl w:ilvl="0" w:tplc="EAAC784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D556172"/>
    <w:multiLevelType w:val="hybridMultilevel"/>
    <w:tmpl w:val="333CDE64"/>
    <w:lvl w:ilvl="0" w:tplc="73DE95EA">
      <w:start w:val="65535"/>
      <w:numFmt w:val="bullet"/>
      <w:lvlText w:val="—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EB05CD6"/>
    <w:multiLevelType w:val="hybridMultilevel"/>
    <w:tmpl w:val="746E3EB0"/>
    <w:lvl w:ilvl="0" w:tplc="73DE95EA">
      <w:start w:val="65535"/>
      <w:numFmt w:val="bullet"/>
      <w:lvlText w:val="—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4A8AEF76">
      <w:numFmt w:val="bullet"/>
      <w:lvlText w:val="•"/>
      <w:lvlJc w:val="left"/>
      <w:pPr>
        <w:ind w:left="2674" w:hanging="88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1CD453F"/>
    <w:multiLevelType w:val="hybridMultilevel"/>
    <w:tmpl w:val="ABD201E6"/>
    <w:lvl w:ilvl="0" w:tplc="CBA4EDA0">
      <w:numFmt w:val="bullet"/>
      <w:lvlText w:val="•"/>
      <w:lvlJc w:val="left"/>
      <w:pPr>
        <w:ind w:left="2119" w:hanging="141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6AD37E01"/>
    <w:multiLevelType w:val="hybridMultilevel"/>
    <w:tmpl w:val="6DF83B18"/>
    <w:lvl w:ilvl="0" w:tplc="8458A73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BB10C28"/>
    <w:multiLevelType w:val="singleLevel"/>
    <w:tmpl w:val="05609308"/>
    <w:lvl w:ilvl="0">
      <w:start w:val="1"/>
      <w:numFmt w:val="decimal"/>
      <w:lvlText w:val="%1)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11"/>
  </w:num>
  <w:num w:numId="5">
    <w:abstractNumId w:val="10"/>
  </w:num>
  <w:num w:numId="6">
    <w:abstractNumId w:val="5"/>
  </w:num>
  <w:num w:numId="7">
    <w:abstractNumId w:val="1"/>
  </w:num>
  <w:num w:numId="8">
    <w:abstractNumId w:val="2"/>
  </w:num>
  <w:num w:numId="9">
    <w:abstractNumId w:val="6"/>
  </w:num>
  <w:num w:numId="10">
    <w:abstractNumId w:val="14"/>
  </w:num>
  <w:num w:numId="11">
    <w:abstractNumId w:val="4"/>
  </w:num>
  <w:num w:numId="12">
    <w:abstractNumId w:val="3"/>
  </w:num>
  <w:num w:numId="13">
    <w:abstractNumId w:val="13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7B9"/>
    <w:rsid w:val="00040F7A"/>
    <w:rsid w:val="00076210"/>
    <w:rsid w:val="000903FA"/>
    <w:rsid w:val="000A6783"/>
    <w:rsid w:val="000E26F4"/>
    <w:rsid w:val="00170A3B"/>
    <w:rsid w:val="001A29B8"/>
    <w:rsid w:val="001C086A"/>
    <w:rsid w:val="001D6D86"/>
    <w:rsid w:val="001E6D81"/>
    <w:rsid w:val="002442F4"/>
    <w:rsid w:val="00291A9B"/>
    <w:rsid w:val="002F5880"/>
    <w:rsid w:val="00322938"/>
    <w:rsid w:val="00335058"/>
    <w:rsid w:val="00353B93"/>
    <w:rsid w:val="003620B0"/>
    <w:rsid w:val="003877E6"/>
    <w:rsid w:val="003A6CA5"/>
    <w:rsid w:val="003E7BFC"/>
    <w:rsid w:val="00402381"/>
    <w:rsid w:val="0048186E"/>
    <w:rsid w:val="00486895"/>
    <w:rsid w:val="00504317"/>
    <w:rsid w:val="00510B09"/>
    <w:rsid w:val="00531925"/>
    <w:rsid w:val="00582067"/>
    <w:rsid w:val="00586D80"/>
    <w:rsid w:val="005D647E"/>
    <w:rsid w:val="005D6703"/>
    <w:rsid w:val="006639BD"/>
    <w:rsid w:val="006D5AC5"/>
    <w:rsid w:val="0071427A"/>
    <w:rsid w:val="00870ADA"/>
    <w:rsid w:val="00870DE5"/>
    <w:rsid w:val="008A36C0"/>
    <w:rsid w:val="008E15B5"/>
    <w:rsid w:val="008F68F4"/>
    <w:rsid w:val="00900BB5"/>
    <w:rsid w:val="009358A6"/>
    <w:rsid w:val="0095283E"/>
    <w:rsid w:val="00960A27"/>
    <w:rsid w:val="00994418"/>
    <w:rsid w:val="00A20909"/>
    <w:rsid w:val="00A72AD3"/>
    <w:rsid w:val="00A80C5A"/>
    <w:rsid w:val="00AA240B"/>
    <w:rsid w:val="00AC49D1"/>
    <w:rsid w:val="00AE274C"/>
    <w:rsid w:val="00B4281D"/>
    <w:rsid w:val="00B51279"/>
    <w:rsid w:val="00B52447"/>
    <w:rsid w:val="00B53050"/>
    <w:rsid w:val="00B61F0C"/>
    <w:rsid w:val="00B909C0"/>
    <w:rsid w:val="00BC40E6"/>
    <w:rsid w:val="00BE1FC8"/>
    <w:rsid w:val="00C3070E"/>
    <w:rsid w:val="00CB61E6"/>
    <w:rsid w:val="00CC4C3B"/>
    <w:rsid w:val="00CC7AF9"/>
    <w:rsid w:val="00CD25D5"/>
    <w:rsid w:val="00CE00C6"/>
    <w:rsid w:val="00CE0847"/>
    <w:rsid w:val="00D33C34"/>
    <w:rsid w:val="00D5253A"/>
    <w:rsid w:val="00D607B9"/>
    <w:rsid w:val="00D6386B"/>
    <w:rsid w:val="00D8728D"/>
    <w:rsid w:val="00DD3CA9"/>
    <w:rsid w:val="00E27694"/>
    <w:rsid w:val="00E9582C"/>
    <w:rsid w:val="00E9742A"/>
    <w:rsid w:val="00EA5C04"/>
    <w:rsid w:val="00EB53D0"/>
    <w:rsid w:val="00EE33DF"/>
    <w:rsid w:val="00F10BBD"/>
    <w:rsid w:val="00F31533"/>
    <w:rsid w:val="00F908E8"/>
    <w:rsid w:val="00FA6D35"/>
    <w:rsid w:val="00FD320F"/>
    <w:rsid w:val="00FD61F1"/>
    <w:rsid w:val="00FE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703"/>
    <w:pPr>
      <w:ind w:left="720"/>
      <w:contextualSpacing/>
    </w:pPr>
  </w:style>
  <w:style w:type="table" w:styleId="a4">
    <w:name w:val="Table Grid"/>
    <w:basedOn w:val="a1"/>
    <w:uiPriority w:val="59"/>
    <w:rsid w:val="00C30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rsid w:val="00C3070E"/>
    <w:pPr>
      <w:widowControl w:val="0"/>
      <w:shd w:val="clear" w:color="auto" w:fill="FFFFFF"/>
      <w:autoSpaceDE w:val="0"/>
      <w:autoSpaceDN w:val="0"/>
      <w:adjustRightInd w:val="0"/>
      <w:spacing w:after="140" w:line="240" w:lineRule="auto"/>
      <w:jc w:val="center"/>
    </w:pPr>
    <w:rPr>
      <w:rFonts w:ascii="Arial" w:eastAsia="Times New Roman" w:hAnsi="Arial" w:cs="Arial"/>
      <w:b/>
      <w:color w:val="000000"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C30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1"/>
    <w:basedOn w:val="a"/>
    <w:semiHidden/>
    <w:rsid w:val="00C3070E"/>
    <w:pPr>
      <w:tabs>
        <w:tab w:val="num" w:pos="360"/>
      </w:tabs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C3070E"/>
  </w:style>
  <w:style w:type="character" w:styleId="a6">
    <w:name w:val="Placeholder Text"/>
    <w:basedOn w:val="a0"/>
    <w:uiPriority w:val="99"/>
    <w:semiHidden/>
    <w:rsid w:val="00C3070E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C3070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C3070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076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6210"/>
  </w:style>
  <w:style w:type="table" w:customStyle="1" w:styleId="12">
    <w:name w:val="Сетка таблицы1"/>
    <w:basedOn w:val="a1"/>
    <w:next w:val="a4"/>
    <w:uiPriority w:val="59"/>
    <w:rsid w:val="00076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E6D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E6D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6703"/>
    <w:pPr>
      <w:ind w:left="720"/>
      <w:contextualSpacing/>
    </w:pPr>
  </w:style>
  <w:style w:type="table" w:styleId="a4">
    <w:name w:val="Table Grid"/>
    <w:basedOn w:val="a1"/>
    <w:uiPriority w:val="59"/>
    <w:rsid w:val="00C30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rsid w:val="00C3070E"/>
    <w:pPr>
      <w:widowControl w:val="0"/>
      <w:shd w:val="clear" w:color="auto" w:fill="FFFFFF"/>
      <w:autoSpaceDE w:val="0"/>
      <w:autoSpaceDN w:val="0"/>
      <w:adjustRightInd w:val="0"/>
      <w:spacing w:after="140" w:line="240" w:lineRule="auto"/>
      <w:jc w:val="center"/>
    </w:pPr>
    <w:rPr>
      <w:rFonts w:ascii="Arial" w:eastAsia="Times New Roman" w:hAnsi="Arial" w:cs="Arial"/>
      <w:b/>
      <w:color w:val="000000"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C30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1"/>
    <w:basedOn w:val="a"/>
    <w:semiHidden/>
    <w:rsid w:val="00C3070E"/>
    <w:pPr>
      <w:tabs>
        <w:tab w:val="num" w:pos="360"/>
      </w:tabs>
      <w:spacing w:before="120"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C3070E"/>
  </w:style>
  <w:style w:type="character" w:styleId="a6">
    <w:name w:val="Placeholder Text"/>
    <w:basedOn w:val="a0"/>
    <w:uiPriority w:val="99"/>
    <w:semiHidden/>
    <w:rsid w:val="00C3070E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C3070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C3070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0762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6210"/>
  </w:style>
  <w:style w:type="table" w:customStyle="1" w:styleId="12">
    <w:name w:val="Сетка таблицы1"/>
    <w:basedOn w:val="a1"/>
    <w:next w:val="a4"/>
    <w:uiPriority w:val="59"/>
    <w:rsid w:val="000762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E6D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E6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9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10" Type="http://schemas.openxmlformats.org/officeDocument/2006/relationships/image" Target="media/image1.wmf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&#1058;&#1072;&#1090;&#1100;&#1103;&#1085;&#1072;\Desktop\&#1058;&#1072;&#1085;&#1102;&#1096;&#1072;\&#1041;&#1080;&#1079;&#1085;&#1077;&#1089;-&#1087;&#1083;&#1072;&#1085;&#1080;&#1088;&#1086;&#1074;&#1072;&#1085;&#1080;&#1077;\&#1050;&#1085;&#1080;&#1075;&#1072;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8;&#1072;&#1090;&#1100;&#1103;&#1085;&#1072;\Desktop\&#1058;&#1072;&#1085;&#1102;&#1096;&#1072;\&#1041;&#1080;&#1079;&#1085;&#1077;&#1089;-&#1087;&#1083;&#1072;&#1085;&#1080;&#1088;&#1086;&#1074;&#1072;&#1085;&#1080;&#1077;\&#1050;&#1085;&#1080;&#1075;&#1072;1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8;&#1072;&#1090;&#1100;&#1103;&#1085;&#1072;\Desktop\&#1058;&#1072;&#1085;&#1102;&#1096;&#1072;\&#1041;&#1080;&#1079;&#1085;&#1077;&#1089;-&#1087;&#1083;&#1072;&#1085;&#1080;&#1088;&#1086;&#1074;&#1072;&#1085;&#1080;&#1077;\&#1050;&#1085;&#1080;&#1075;&#1072;1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8;&#1072;&#1090;&#1100;&#1103;&#1085;&#1072;\Desktop\&#1058;&#1072;&#1085;&#1102;&#1096;&#1072;\&#1041;&#1080;&#1079;&#1085;&#1077;&#1089;-&#1087;&#1083;&#1072;&#1085;&#1080;&#1088;&#1086;&#1074;&#1072;&#1085;&#1080;&#1077;\&#1050;&#1085;&#1080;&#1075;&#1072;1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8;&#1072;&#1090;&#1100;&#1103;&#1085;&#1072;\Desktop\&#1058;&#1072;&#1085;&#1102;&#1096;&#1072;\&#1041;&#1080;&#1079;&#1085;&#1077;&#1089;-&#1087;&#1083;&#1072;&#1085;&#1080;&#1088;&#1086;&#1074;&#1072;&#1085;&#1080;&#1077;\&#1050;&#1085;&#1080;&#1075;&#1072;1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8;&#1072;&#1090;&#1100;&#1103;&#1085;&#1072;\Desktop\&#1058;&#1072;&#1085;&#1102;&#1096;&#1072;\&#1041;&#1080;&#1079;&#1085;&#1077;&#1089;-&#1087;&#1083;&#1072;&#1085;&#1080;&#1088;&#1086;&#1074;&#1072;&#1085;&#1080;&#1077;\&#1050;&#1085;&#1080;&#1075;&#1072;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1"/>
          <c:order val="0"/>
          <c:tx>
            <c:strRef>
              <c:f>Лист1!$A$3</c:f>
              <c:strCache>
                <c:ptCount val="1"/>
                <c:pt idx="0">
                  <c:v>Постоянные затраты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numRef>
              <c:f>Лист1!$B$2:$H$2</c:f>
              <c:numCache>
                <c:formatCode>General</c:formatCode>
                <c:ptCount val="7"/>
                <c:pt idx="0">
                  <c:v>0</c:v>
                </c:pt>
                <c:pt idx="1">
                  <c:v>470</c:v>
                </c:pt>
                <c:pt idx="2">
                  <c:v>940</c:v>
                </c:pt>
                <c:pt idx="3">
                  <c:v>1410</c:v>
                </c:pt>
                <c:pt idx="4">
                  <c:v>1880</c:v>
                </c:pt>
                <c:pt idx="5">
                  <c:v>2350</c:v>
                </c:pt>
                <c:pt idx="6">
                  <c:v>2820</c:v>
                </c:pt>
              </c:numCache>
            </c:numRef>
          </c:cat>
          <c:val>
            <c:numRef>
              <c:f>Лист1!$B$3:$H$3</c:f>
              <c:numCache>
                <c:formatCode>General</c:formatCode>
                <c:ptCount val="7"/>
                <c:pt idx="0">
                  <c:v>1054.48</c:v>
                </c:pt>
                <c:pt idx="1">
                  <c:v>1054.48</c:v>
                </c:pt>
                <c:pt idx="2">
                  <c:v>1054.48</c:v>
                </c:pt>
                <c:pt idx="3">
                  <c:v>1054.48</c:v>
                </c:pt>
                <c:pt idx="4">
                  <c:v>1054.48</c:v>
                </c:pt>
                <c:pt idx="5">
                  <c:v>1054.48</c:v>
                </c:pt>
                <c:pt idx="6">
                  <c:v>1054.48</c:v>
                </c:pt>
              </c:numCache>
            </c:numRef>
          </c:val>
          <c:smooth val="0"/>
        </c:ser>
        <c:ser>
          <c:idx val="3"/>
          <c:order val="1"/>
          <c:tx>
            <c:strRef>
              <c:f>Лист1!$A$5</c:f>
              <c:strCache>
                <c:ptCount val="1"/>
                <c:pt idx="0">
                  <c:v>Общие затраты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numRef>
              <c:f>Лист1!$B$2:$H$2</c:f>
              <c:numCache>
                <c:formatCode>General</c:formatCode>
                <c:ptCount val="7"/>
                <c:pt idx="0">
                  <c:v>0</c:v>
                </c:pt>
                <c:pt idx="1">
                  <c:v>470</c:v>
                </c:pt>
                <c:pt idx="2">
                  <c:v>940</c:v>
                </c:pt>
                <c:pt idx="3">
                  <c:v>1410</c:v>
                </c:pt>
                <c:pt idx="4">
                  <c:v>1880</c:v>
                </c:pt>
                <c:pt idx="5">
                  <c:v>2350</c:v>
                </c:pt>
                <c:pt idx="6">
                  <c:v>2820</c:v>
                </c:pt>
              </c:numCache>
            </c:numRef>
          </c:cat>
          <c:val>
            <c:numRef>
              <c:f>Лист1!$B$5:$H$5</c:f>
              <c:numCache>
                <c:formatCode>General</c:formatCode>
                <c:ptCount val="7"/>
                <c:pt idx="0">
                  <c:v>1054.48</c:v>
                </c:pt>
                <c:pt idx="1">
                  <c:v>1265.98</c:v>
                </c:pt>
                <c:pt idx="2">
                  <c:v>1477.48</c:v>
                </c:pt>
                <c:pt idx="3">
                  <c:v>1688.98</c:v>
                </c:pt>
                <c:pt idx="4">
                  <c:v>1900.48</c:v>
                </c:pt>
                <c:pt idx="5">
                  <c:v>2111.98</c:v>
                </c:pt>
                <c:pt idx="6">
                  <c:v>2323.48</c:v>
                </c:pt>
              </c:numCache>
            </c:numRef>
          </c:val>
          <c:smooth val="0"/>
        </c:ser>
        <c:ser>
          <c:idx val="4"/>
          <c:order val="2"/>
          <c:tx>
            <c:strRef>
              <c:f>Лист1!$A$6</c:f>
              <c:strCache>
                <c:ptCount val="1"/>
                <c:pt idx="0">
                  <c:v>Выручка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numRef>
              <c:f>Лист1!$B$2:$H$2</c:f>
              <c:numCache>
                <c:formatCode>General</c:formatCode>
                <c:ptCount val="7"/>
                <c:pt idx="0">
                  <c:v>0</c:v>
                </c:pt>
                <c:pt idx="1">
                  <c:v>470</c:v>
                </c:pt>
                <c:pt idx="2">
                  <c:v>940</c:v>
                </c:pt>
                <c:pt idx="3">
                  <c:v>1410</c:v>
                </c:pt>
                <c:pt idx="4">
                  <c:v>1880</c:v>
                </c:pt>
                <c:pt idx="5">
                  <c:v>2350</c:v>
                </c:pt>
                <c:pt idx="6">
                  <c:v>2820</c:v>
                </c:pt>
              </c:numCache>
            </c:numRef>
          </c:cat>
          <c:val>
            <c:numRef>
              <c:f>Лист1!$B$6:$H$6</c:f>
              <c:numCache>
                <c:formatCode>General</c:formatCode>
                <c:ptCount val="7"/>
                <c:pt idx="0">
                  <c:v>0</c:v>
                </c:pt>
                <c:pt idx="1">
                  <c:v>470</c:v>
                </c:pt>
                <c:pt idx="2">
                  <c:v>940</c:v>
                </c:pt>
                <c:pt idx="3">
                  <c:v>1410</c:v>
                </c:pt>
                <c:pt idx="4">
                  <c:v>1880</c:v>
                </c:pt>
                <c:pt idx="5">
                  <c:v>2350</c:v>
                </c:pt>
                <c:pt idx="6">
                  <c:v>2820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232064"/>
        <c:axId val="126233984"/>
      </c:lineChart>
      <c:catAx>
        <c:axId val="1262320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/>
                  <a:t>Объем продаж, т</a:t>
                </a:r>
              </a:p>
            </c:rich>
          </c:tx>
          <c:layout>
            <c:manualLayout>
              <c:xMode val="edge"/>
              <c:yMode val="edge"/>
              <c:x val="0.64003436396300339"/>
              <c:y val="0.9464261198119465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6233984"/>
        <c:crosses val="autoZero"/>
        <c:auto val="1"/>
        <c:lblAlgn val="ctr"/>
        <c:lblOffset val="100"/>
        <c:noMultiLvlLbl val="0"/>
      </c:catAx>
      <c:valAx>
        <c:axId val="126233984"/>
        <c:scaling>
          <c:orientation val="minMax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ru-RU"/>
                  <a:t>ВР, ПОИ,</a:t>
                </a:r>
                <a:br>
                  <a:rPr lang="ru-RU"/>
                </a:br>
                <a:r>
                  <a:rPr lang="ru-RU"/>
                  <a:t>тыс. ДЕ</a:t>
                </a:r>
              </a:p>
            </c:rich>
          </c:tx>
          <c:layout>
            <c:manualLayout>
              <c:xMode val="edge"/>
              <c:yMode val="edge"/>
              <c:x val="2.4251760029382535E-2"/>
              <c:y val="3.8952837726222038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6232064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79468637316970225"/>
          <c:y val="0.31910120013624249"/>
          <c:w val="0.20056286409320787"/>
          <c:h val="0.37188336389458165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6028018372703412"/>
          <c:y val="5.1400554097404488E-2"/>
          <c:w val="0.49985870516185477"/>
          <c:h val="0.8305438903470399"/>
        </c:manualLayout>
      </c:layout>
      <c:lineChart>
        <c:grouping val="standard"/>
        <c:varyColors val="0"/>
        <c:ser>
          <c:idx val="0"/>
          <c:order val="0"/>
          <c:tx>
            <c:strRef>
              <c:f>Лист1!$N$2</c:f>
              <c:strCache>
                <c:ptCount val="1"/>
                <c:pt idx="0">
                  <c:v>Без учета дисконтирования</c:v>
                </c:pt>
              </c:strCache>
            </c:strRef>
          </c:tx>
          <c:cat>
            <c:numRef>
              <c:f>Лист1!$O$1:$T$1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</c:numCache>
            </c:numRef>
          </c:cat>
          <c:val>
            <c:numRef>
              <c:f>Лист1!$O$2:$T$2</c:f>
              <c:numCache>
                <c:formatCode>General</c:formatCode>
                <c:ptCount val="6"/>
                <c:pt idx="0">
                  <c:v>-256.5</c:v>
                </c:pt>
                <c:pt idx="1">
                  <c:v>-310.10000000000002</c:v>
                </c:pt>
                <c:pt idx="2">
                  <c:v>-245.79499999999999</c:v>
                </c:pt>
                <c:pt idx="3">
                  <c:v>-288.95</c:v>
                </c:pt>
                <c:pt idx="4">
                  <c:v>14</c:v>
                </c:pt>
                <c:pt idx="5">
                  <c:v>506.94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Лист1!$N$3</c:f>
              <c:strCache>
                <c:ptCount val="1"/>
                <c:pt idx="0">
                  <c:v>С учетом дисконтирования</c:v>
                </c:pt>
              </c:strCache>
            </c:strRef>
          </c:tx>
          <c:cat>
            <c:numRef>
              <c:f>Лист1!$O$1:$T$1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</c:numCache>
            </c:numRef>
          </c:cat>
          <c:val>
            <c:numRef>
              <c:f>Лист1!$O$3:$T$3</c:f>
              <c:numCache>
                <c:formatCode>General</c:formatCode>
                <c:ptCount val="6"/>
                <c:pt idx="0">
                  <c:v>-256.5</c:v>
                </c:pt>
                <c:pt idx="1">
                  <c:v>-303.11099999999999</c:v>
                </c:pt>
                <c:pt idx="2">
                  <c:v>-254.49</c:v>
                </c:pt>
                <c:pt idx="3">
                  <c:v>-282.86399999999998</c:v>
                </c:pt>
                <c:pt idx="4">
                  <c:v>-109.637</c:v>
                </c:pt>
                <c:pt idx="5">
                  <c:v>135.45259999999999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247680"/>
        <c:axId val="126249600"/>
      </c:lineChart>
      <c:catAx>
        <c:axId val="126247680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Периоды времени, годы</a:t>
                </a:r>
              </a:p>
            </c:rich>
          </c:tx>
          <c:layout>
            <c:manualLayout>
              <c:xMode val="edge"/>
              <c:yMode val="edge"/>
              <c:x val="0.6495188137493304"/>
              <c:y val="0.90793650793650793"/>
            </c:manualLayout>
          </c:layout>
          <c:overlay val="0"/>
        </c:title>
        <c:numFmt formatCode="General" sourceLinked="1"/>
        <c:majorTickMark val="out"/>
        <c:minorTickMark val="none"/>
        <c:tickLblPos val="low"/>
        <c:crossAx val="126249600"/>
        <c:crosses val="autoZero"/>
        <c:auto val="1"/>
        <c:lblAlgn val="ctr"/>
        <c:lblOffset val="10"/>
        <c:noMultiLvlLbl val="0"/>
      </c:catAx>
      <c:valAx>
        <c:axId val="12624960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 sz="1100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Возмещение инвестиций, тыс.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26247680"/>
        <c:crosses val="autoZero"/>
        <c:crossBetween val="between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Лист1!$W$2</c:f>
              <c:strCache>
                <c:ptCount val="1"/>
                <c:pt idx="0">
                  <c:v>K1</c:v>
                </c:pt>
              </c:strCache>
            </c:strRef>
          </c:tx>
          <c:marker>
            <c:symbol val="none"/>
          </c:marker>
          <c:cat>
            <c:numRef>
              <c:f>Лист1!$X$1:$AB$1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Лист1!$X$2:$AB$2</c:f>
              <c:numCache>
                <c:formatCode>General</c:formatCode>
                <c:ptCount val="5"/>
                <c:pt idx="0">
                  <c:v>-25.68</c:v>
                </c:pt>
                <c:pt idx="1">
                  <c:v>24.95</c:v>
                </c:pt>
                <c:pt idx="2">
                  <c:v>18.36</c:v>
                </c:pt>
                <c:pt idx="3">
                  <c:v>39.520000000000003</c:v>
                </c:pt>
                <c:pt idx="4">
                  <c:v>46.65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Лист1!$W$3</c:f>
              <c:strCache>
                <c:ptCount val="1"/>
                <c:pt idx="0">
                  <c:v>K2</c:v>
                </c:pt>
              </c:strCache>
            </c:strRef>
          </c:tx>
          <c:marker>
            <c:symbol val="none"/>
          </c:marker>
          <c:cat>
            <c:numRef>
              <c:f>Лист1!$X$1:$AB$1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Лист1!$X$3:$AB$3</c:f>
              <c:numCache>
                <c:formatCode>General</c:formatCode>
                <c:ptCount val="5"/>
                <c:pt idx="0">
                  <c:v>-26.92</c:v>
                </c:pt>
                <c:pt idx="1">
                  <c:v>47.68</c:v>
                </c:pt>
                <c:pt idx="2">
                  <c:v>40.11</c:v>
                </c:pt>
                <c:pt idx="3">
                  <c:v>71.739999999999995</c:v>
                </c:pt>
                <c:pt idx="4">
                  <c:v>53.96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Лист1!$W$4</c:f>
              <c:strCache>
                <c:ptCount val="1"/>
                <c:pt idx="0">
                  <c:v>K3</c:v>
                </c:pt>
              </c:strCache>
            </c:strRef>
          </c:tx>
          <c:marker>
            <c:symbol val="none"/>
          </c:marker>
          <c:cat>
            <c:numRef>
              <c:f>Лист1!$X$1:$AB$1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Лист1!$X$4:$AB$4</c:f>
              <c:numCache>
                <c:formatCode>General</c:formatCode>
                <c:ptCount val="5"/>
                <c:pt idx="0">
                  <c:v>-17.54</c:v>
                </c:pt>
                <c:pt idx="1">
                  <c:v>36.880000000000003</c:v>
                </c:pt>
                <c:pt idx="2">
                  <c:v>33.729999999999997</c:v>
                </c:pt>
                <c:pt idx="3">
                  <c:v>39.78</c:v>
                </c:pt>
                <c:pt idx="4">
                  <c:v>41.18</c:v>
                </c:pt>
              </c:numCache>
            </c:numRef>
          </c:val>
          <c:smooth val="0"/>
        </c:ser>
        <c:ser>
          <c:idx val="3"/>
          <c:order val="3"/>
          <c:tx>
            <c:strRef>
              <c:f>Лист1!$W$5</c:f>
              <c:strCache>
                <c:ptCount val="1"/>
                <c:pt idx="0">
                  <c:v>K4</c:v>
                </c:pt>
              </c:strCache>
            </c:strRef>
          </c:tx>
          <c:marker>
            <c:symbol val="none"/>
          </c:marker>
          <c:cat>
            <c:numRef>
              <c:f>Лист1!$X$1:$AB$1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Лист1!$X$5:$AB$5</c:f>
              <c:numCache>
                <c:formatCode>General</c:formatCode>
                <c:ptCount val="5"/>
                <c:pt idx="0">
                  <c:v>-12.43</c:v>
                </c:pt>
                <c:pt idx="1">
                  <c:v>12.18</c:v>
                </c:pt>
                <c:pt idx="2">
                  <c:v>11.43</c:v>
                </c:pt>
                <c:pt idx="3">
                  <c:v>16.73</c:v>
                </c:pt>
                <c:pt idx="4">
                  <c:v>17.61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280832"/>
        <c:axId val="126282752"/>
      </c:lineChart>
      <c:catAx>
        <c:axId val="126280832"/>
        <c:scaling>
          <c:orientation val="minMax"/>
        </c:scaling>
        <c:delete val="0"/>
        <c:axPos val="b"/>
        <c:majorGridlines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ru-RU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Период времени, годы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low"/>
        <c:crossAx val="126282752"/>
        <c:crosses val="autoZero"/>
        <c:auto val="1"/>
        <c:lblAlgn val="ctr"/>
        <c:lblOffset val="100"/>
        <c:noMultiLvlLbl val="0"/>
      </c:catAx>
      <c:valAx>
        <c:axId val="126282752"/>
        <c:scaling>
          <c:orientation val="minMax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3.0555595762402972E-2"/>
              <c:y val="4.896618592836059E-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6280832"/>
        <c:crosses val="autoZero"/>
        <c:crossBetween val="midCat"/>
      </c:valAx>
    </c:plotArea>
    <c:legend>
      <c:legendPos val="r"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Лист1!$AD$2</c:f>
              <c:strCache>
                <c:ptCount val="1"/>
                <c:pt idx="0">
                  <c:v>K5</c:v>
                </c:pt>
              </c:strCache>
            </c:strRef>
          </c:tx>
          <c:marker>
            <c:symbol val="none"/>
          </c:marker>
          <c:cat>
            <c:numRef>
              <c:f>Лист1!$AE$1:$AI$1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Лист1!$AE$2:$AI$2</c:f>
              <c:numCache>
                <c:formatCode>General</c:formatCode>
                <c:ptCount val="5"/>
                <c:pt idx="0">
                  <c:v>30.27</c:v>
                </c:pt>
                <c:pt idx="1">
                  <c:v>22.72</c:v>
                </c:pt>
                <c:pt idx="2">
                  <c:v>13.45</c:v>
                </c:pt>
                <c:pt idx="3">
                  <c:v>30.82</c:v>
                </c:pt>
                <c:pt idx="4">
                  <c:v>19.36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Лист1!$AD$3</c:f>
              <c:strCache>
                <c:ptCount val="1"/>
                <c:pt idx="0">
                  <c:v>K6</c:v>
                </c:pt>
              </c:strCache>
            </c:strRef>
          </c:tx>
          <c:marker>
            <c:symbol val="none"/>
          </c:marker>
          <c:cat>
            <c:numRef>
              <c:f>Лист1!$AE$1:$AI$1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Лист1!$AE$3:$AI$3</c:f>
              <c:numCache>
                <c:formatCode>General</c:formatCode>
                <c:ptCount val="5"/>
                <c:pt idx="0">
                  <c:v>31.73</c:v>
                </c:pt>
                <c:pt idx="1">
                  <c:v>43.41</c:v>
                </c:pt>
                <c:pt idx="2">
                  <c:v>29.39</c:v>
                </c:pt>
                <c:pt idx="3">
                  <c:v>39.11</c:v>
                </c:pt>
                <c:pt idx="4">
                  <c:v>19.36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959616"/>
        <c:axId val="126961152"/>
      </c:lineChart>
      <c:catAx>
        <c:axId val="12695961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26961152"/>
        <c:crosses val="autoZero"/>
        <c:auto val="1"/>
        <c:lblAlgn val="ctr"/>
        <c:lblOffset val="100"/>
        <c:noMultiLvlLbl val="0"/>
      </c:catAx>
      <c:valAx>
        <c:axId val="126961152"/>
        <c:scaling>
          <c:orientation val="minMax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2.7777777777777776E-2"/>
              <c:y val="6.587561971420239E-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6959616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Лист1!$AK$2</c:f>
              <c:strCache>
                <c:ptCount val="1"/>
                <c:pt idx="0">
                  <c:v>К8</c:v>
                </c:pt>
              </c:strCache>
            </c:strRef>
          </c:tx>
          <c:marker>
            <c:symbol val="none"/>
          </c:marker>
          <c:cat>
            <c:numRef>
              <c:f>Лист1!$AL$1:$AP$1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Лист1!$AL$2:$AP$2</c:f>
              <c:numCache>
                <c:formatCode>General</c:formatCode>
                <c:ptCount val="5"/>
                <c:pt idx="0">
                  <c:v>2.93</c:v>
                </c:pt>
                <c:pt idx="1">
                  <c:v>3.6</c:v>
                </c:pt>
                <c:pt idx="2">
                  <c:v>3.44</c:v>
                </c:pt>
                <c:pt idx="3">
                  <c:v>3.93</c:v>
                </c:pt>
                <c:pt idx="4">
                  <c:v>4.6100000000000003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Лист1!$AK$3</c:f>
              <c:strCache>
                <c:ptCount val="1"/>
                <c:pt idx="0">
                  <c:v>К9</c:v>
                </c:pt>
              </c:strCache>
            </c:strRef>
          </c:tx>
          <c:marker>
            <c:symbol val="none"/>
          </c:marker>
          <c:cat>
            <c:numRef>
              <c:f>Лист1!$AL$1:$AP$1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Лист1!$AL$3:$AP$3</c:f>
              <c:numCache>
                <c:formatCode>General</c:formatCode>
                <c:ptCount val="5"/>
                <c:pt idx="0">
                  <c:v>1.6</c:v>
                </c:pt>
                <c:pt idx="1">
                  <c:v>2.2599999999999998</c:v>
                </c:pt>
                <c:pt idx="2">
                  <c:v>2.1</c:v>
                </c:pt>
                <c:pt idx="3">
                  <c:v>2.6</c:v>
                </c:pt>
                <c:pt idx="4">
                  <c:v>3.27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Лист1!$AK$4</c:f>
              <c:strCache>
                <c:ptCount val="1"/>
                <c:pt idx="0">
                  <c:v>К10</c:v>
                </c:pt>
              </c:strCache>
            </c:strRef>
          </c:tx>
          <c:marker>
            <c:symbol val="none"/>
          </c:marker>
          <c:cat>
            <c:numRef>
              <c:f>Лист1!$AL$1:$AP$1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</c:numCache>
            </c:numRef>
          </c:cat>
          <c:val>
            <c:numRef>
              <c:f>Лист1!$AL$4:$AP$4</c:f>
              <c:numCache>
                <c:formatCode>General</c:formatCode>
                <c:ptCount val="5"/>
                <c:pt idx="0">
                  <c:v>0.49</c:v>
                </c:pt>
                <c:pt idx="1">
                  <c:v>0.78</c:v>
                </c:pt>
                <c:pt idx="2">
                  <c:v>0.8</c:v>
                </c:pt>
                <c:pt idx="3">
                  <c:v>0.71</c:v>
                </c:pt>
                <c:pt idx="4">
                  <c:v>1.05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987264"/>
        <c:axId val="126989056"/>
      </c:lineChart>
      <c:catAx>
        <c:axId val="126987264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126989056"/>
        <c:crosses val="autoZero"/>
        <c:auto val="1"/>
        <c:lblAlgn val="ctr"/>
        <c:lblOffset val="100"/>
        <c:noMultiLvlLbl val="0"/>
      </c:catAx>
      <c:valAx>
        <c:axId val="126989056"/>
        <c:scaling>
          <c:orientation val="minMax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2.7777777777777776E-2"/>
              <c:y val="2.5106080489938752E-2"/>
            </c:manualLayout>
          </c:layout>
          <c:overlay val="0"/>
        </c:title>
        <c:numFmt formatCode="#,##0.0" sourceLinked="0"/>
        <c:majorTickMark val="out"/>
        <c:minorTickMark val="none"/>
        <c:tickLblPos val="nextTo"/>
        <c:crossAx val="126987264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1"/>
          <c:order val="0"/>
          <c:spPr>
            <a:solidFill>
              <a:srgbClr val="92D050"/>
            </a:solidFill>
          </c:spPr>
          <c:invertIfNegative val="0"/>
          <c:val>
            <c:numRef>
              <c:f>Лист1!$AS$2:$AW$2</c:f>
              <c:numCache>
                <c:formatCode>General</c:formatCode>
                <c:ptCount val="5"/>
                <c:pt idx="0">
                  <c:v>122.43</c:v>
                </c:pt>
                <c:pt idx="1">
                  <c:v>247.14</c:v>
                </c:pt>
                <c:pt idx="2">
                  <c:v>394.51</c:v>
                </c:pt>
                <c:pt idx="3">
                  <c:v>557.76</c:v>
                </c:pt>
                <c:pt idx="4">
                  <c:v>686.6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27005824"/>
        <c:axId val="127007360"/>
        <c:axId val="0"/>
      </c:bar3DChart>
      <c:catAx>
        <c:axId val="127005824"/>
        <c:scaling>
          <c:orientation val="minMax"/>
        </c:scaling>
        <c:delete val="0"/>
        <c:axPos val="b"/>
        <c:majorTickMark val="out"/>
        <c:minorTickMark val="none"/>
        <c:tickLblPos val="nextTo"/>
        <c:crossAx val="127007360"/>
        <c:crosses val="autoZero"/>
        <c:auto val="1"/>
        <c:lblAlgn val="ctr"/>
        <c:lblOffset val="100"/>
        <c:noMultiLvlLbl val="0"/>
      </c:catAx>
      <c:valAx>
        <c:axId val="127007360"/>
        <c:scaling>
          <c:orientation val="minMax"/>
        </c:scaling>
        <c:delete val="0"/>
        <c:axPos val="l"/>
        <c:majorGridlines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ru-RU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Тыс. ДЕ</a:t>
                </a:r>
              </a:p>
            </c:rich>
          </c:tx>
          <c:layout>
            <c:manualLayout>
              <c:xMode val="edge"/>
              <c:yMode val="edge"/>
              <c:x val="0.13899934383202101"/>
              <c:y val="3.4254884806065929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2700582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0.22745</cdr:x>
      <cdr:y>0.02319</cdr:y>
    </cdr:from>
    <cdr:to>
      <cdr:x>0.84948</cdr:x>
      <cdr:y>0.78829</cdr:y>
    </cdr:to>
    <cdr:grpSp>
      <cdr:nvGrpSpPr>
        <cdr:cNvPr id="20" name="Группа 19"/>
        <cdr:cNvGrpSpPr/>
      </cdr:nvGrpSpPr>
      <cdr:grpSpPr>
        <a:xfrm xmlns:a="http://schemas.openxmlformats.org/drawingml/2006/main">
          <a:off x="1306394" y="68239"/>
          <a:ext cx="3572680" cy="2251881"/>
          <a:chOff x="1306394" y="68239"/>
          <a:chExt cx="3572680" cy="2251881"/>
        </a:xfrm>
      </cdr:grpSpPr>
      <cdr:sp macro="" textlink="">
        <cdr:nvSpPr>
          <cdr:cNvPr id="2" name="Правая фигурная скобка 1"/>
          <cdr:cNvSpPr/>
        </cdr:nvSpPr>
        <cdr:spPr>
          <a:xfrm xmlns:a="http://schemas.openxmlformats.org/drawingml/2006/main">
            <a:off x="3657600" y="1542197"/>
            <a:ext cx="116006" cy="764275"/>
          </a:xfrm>
          <a:prstGeom xmlns:a="http://schemas.openxmlformats.org/drawingml/2006/main" prst="rightBrace">
            <a:avLst/>
          </a:prstGeom>
        </cdr:spPr>
        <cdr:style>
          <a:lnRef xmlns:a="http://schemas.openxmlformats.org/drawingml/2006/main" idx="1">
            <a:schemeClr val="dk1"/>
          </a:lnRef>
          <a:fillRef xmlns:a="http://schemas.openxmlformats.org/drawingml/2006/main" idx="0">
            <a:schemeClr val="dk1"/>
          </a:fillRef>
          <a:effectRef xmlns:a="http://schemas.openxmlformats.org/drawingml/2006/main" idx="0">
            <a:schemeClr val="dk1"/>
          </a:effectRef>
          <a:fontRef xmlns:a="http://schemas.openxmlformats.org/drawingml/2006/main" idx="minor">
            <a:schemeClr val="tx1"/>
          </a:fontRef>
        </cdr:style>
        <cdr:txBody>
          <a:bodyPr xmlns:a="http://schemas.openxmlformats.org/drawingml/2006/main" vertOverflow="clip"/>
          <a:lstStyle xmlns:a="http://schemas.openxmlformats.org/drawingml/2006/main"/>
          <a:p xmlns:a="http://schemas.openxmlformats.org/drawingml/2006/main">
            <a:endParaRPr lang="ru-RU"/>
          </a:p>
        </cdr:txBody>
      </cdr:sp>
      <cdr:sp macro="" textlink="">
        <cdr:nvSpPr>
          <cdr:cNvPr id="4" name="Правая фигурная скобка 3"/>
          <cdr:cNvSpPr/>
        </cdr:nvSpPr>
        <cdr:spPr>
          <a:xfrm xmlns:a="http://schemas.openxmlformats.org/drawingml/2006/main">
            <a:off x="3664424" y="627797"/>
            <a:ext cx="109182" cy="907576"/>
          </a:xfrm>
          <a:prstGeom xmlns:a="http://schemas.openxmlformats.org/drawingml/2006/main" prst="rightBrace">
            <a:avLst/>
          </a:prstGeom>
        </cdr:spPr>
        <cdr:style>
          <a:lnRef xmlns:a="http://schemas.openxmlformats.org/drawingml/2006/main" idx="1">
            <a:schemeClr val="dk1"/>
          </a:lnRef>
          <a:fillRef xmlns:a="http://schemas.openxmlformats.org/drawingml/2006/main" idx="0">
            <a:schemeClr val="dk1"/>
          </a:fillRef>
          <a:effectRef xmlns:a="http://schemas.openxmlformats.org/drawingml/2006/main" idx="0">
            <a:schemeClr val="dk1"/>
          </a:effectRef>
          <a:fontRef xmlns:a="http://schemas.openxmlformats.org/drawingml/2006/main" idx="minor">
            <a:schemeClr val="tx1"/>
          </a:fontRef>
        </cdr:style>
        <cdr:txBody>
          <a:bodyPr xmlns:a="http://schemas.openxmlformats.org/drawingml/2006/main" vertOverflow="clip"/>
          <a:lstStyle xmlns:a="http://schemas.openxmlformats.org/drawingml/2006/main"/>
          <a:p xmlns:a="http://schemas.openxmlformats.org/drawingml/2006/main">
            <a:endParaRPr lang="ru-RU"/>
          </a:p>
        </cdr:txBody>
      </cdr:sp>
      <cdr:sp macro="" textlink="">
        <cdr:nvSpPr>
          <cdr:cNvPr id="6" name="Поле 5"/>
          <cdr:cNvSpPr txBox="1"/>
        </cdr:nvSpPr>
        <cdr:spPr>
          <a:xfrm xmlns:a="http://schemas.openxmlformats.org/drawingml/2006/main">
            <a:off x="3691719" y="68239"/>
            <a:ext cx="607326" cy="272955"/>
          </a:xfrm>
          <a:prstGeom xmlns:a="http://schemas.openxmlformats.org/drawingml/2006/main" prst="rect">
            <a:avLst/>
          </a:prstGeom>
        </cdr:spPr>
        <cdr:txBody>
          <a:bodyPr xmlns:a="http://schemas.openxmlformats.org/drawingml/2006/main" vertOverflow="clip" wrap="square" rtlCol="0"/>
          <a:lstStyle xmlns:a="http://schemas.openxmlformats.org/drawingml/2006/main"/>
          <a:p xmlns:a="http://schemas.openxmlformats.org/drawingml/2006/main">
            <a:r>
              <a:rPr lang="ru-RU" sz="1050">
                <a:latin typeface="Times New Roman" panose="02020603050405020304" pitchFamily="18" charset="0"/>
                <a:cs typeface="Times New Roman" panose="02020603050405020304" pitchFamily="18" charset="0"/>
              </a:rPr>
              <a:t>ВР</a:t>
            </a:r>
          </a:p>
        </cdr:txBody>
      </cdr:sp>
      <cdr:grpSp>
        <cdr:nvGrpSpPr>
          <cdr:cNvPr id="19" name="Группа 18"/>
          <cdr:cNvGrpSpPr/>
        </cdr:nvGrpSpPr>
        <cdr:grpSpPr>
          <a:xfrm xmlns:a="http://schemas.openxmlformats.org/drawingml/2006/main">
            <a:off x="1306394" y="279779"/>
            <a:ext cx="3572680" cy="2040341"/>
            <a:chOff x="1306394" y="279779"/>
            <a:chExt cx="3572680" cy="2040341"/>
          </a:xfrm>
        </cdr:grpSpPr>
        <cdr:sp macro="" textlink="">
          <cdr:nvSpPr>
            <cdr:cNvPr id="5" name="Поле 4"/>
            <cdr:cNvSpPr txBox="1"/>
          </cdr:nvSpPr>
          <cdr:spPr>
            <a:xfrm xmlns:a="http://schemas.openxmlformats.org/drawingml/2006/main">
              <a:off x="3773606" y="955344"/>
              <a:ext cx="1105468" cy="279779"/>
            </a:xfrm>
            <a:prstGeom xmlns:a="http://schemas.openxmlformats.org/drawingml/2006/main" prst="rect">
              <a:avLst/>
            </a:prstGeom>
          </cdr:spPr>
          <cdr:txBody>
            <a:bodyPr xmlns:a="http://schemas.openxmlformats.org/drawingml/2006/main" vertOverflow="clip" wrap="square" rtlCol="0"/>
            <a:lstStyle xmlns:a="http://schemas.openxmlformats.org/drawingml/2006/main"/>
            <a:p xmlns:a="http://schemas.openxmlformats.org/drawingml/2006/main">
              <a:r>
                <a:rPr lang="ru-RU" sz="1050">
                  <a:latin typeface="Times New Roman" panose="02020603050405020304" pitchFamily="18" charset="0"/>
                  <a:cs typeface="Times New Roman" panose="02020603050405020304" pitchFamily="18" charset="0"/>
                </a:rPr>
                <a:t>СПИ = 2323,48</a:t>
              </a:r>
            </a:p>
          </cdr:txBody>
        </cdr:sp>
        <cdr:grpSp>
          <cdr:nvGrpSpPr>
            <cdr:cNvPr id="18" name="Группа 17"/>
            <cdr:cNvGrpSpPr/>
          </cdr:nvGrpSpPr>
          <cdr:grpSpPr>
            <a:xfrm xmlns:a="http://schemas.openxmlformats.org/drawingml/2006/main">
              <a:off x="1306394" y="279779"/>
              <a:ext cx="3538561" cy="2040341"/>
              <a:chOff x="1306394" y="279779"/>
              <a:chExt cx="3538561" cy="2040341"/>
            </a:xfrm>
          </cdr:grpSpPr>
          <cdr:sp macro="" textlink="">
            <cdr:nvSpPr>
              <cdr:cNvPr id="3" name="Поле 2"/>
              <cdr:cNvSpPr txBox="1"/>
            </cdr:nvSpPr>
            <cdr:spPr>
              <a:xfrm xmlns:a="http://schemas.openxmlformats.org/drawingml/2006/main">
                <a:off x="3773606" y="1794681"/>
                <a:ext cx="1071349" cy="320723"/>
              </a:xfrm>
              <a:prstGeom xmlns:a="http://schemas.openxmlformats.org/drawingml/2006/main" prst="rect">
                <a:avLst/>
              </a:prstGeom>
            </cdr:spPr>
            <cdr:txBody>
              <a:bodyPr xmlns:a="http://schemas.openxmlformats.org/drawingml/2006/main" vertOverflow="clip" wrap="square" rtlCol="0"/>
              <a:lstStyle xmlns:a="http://schemas.openxmlformats.org/drawingml/2006/main"/>
              <a:p xmlns:a="http://schemas.openxmlformats.org/drawingml/2006/main">
                <a:r>
                  <a:rPr lang="ru-RU" sz="1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ПОИ = 1054,48</a:t>
                </a:r>
              </a:p>
              <a:p xmlns:a="http://schemas.openxmlformats.org/drawingml/2006/main">
                <a:r>
                  <a:rPr lang="ru-RU" sz="10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</a:t>
                </a:r>
              </a:p>
            </cdr:txBody>
          </cdr:sp>
          <cdr:grpSp>
            <cdr:nvGrpSpPr>
              <cdr:cNvPr id="17" name="Группа 16"/>
              <cdr:cNvGrpSpPr/>
            </cdr:nvGrpSpPr>
            <cdr:grpSpPr>
              <a:xfrm xmlns:a="http://schemas.openxmlformats.org/drawingml/2006/main">
                <a:off x="1306394" y="279779"/>
                <a:ext cx="2351206" cy="2040341"/>
                <a:chOff x="1306394" y="279779"/>
                <a:chExt cx="2351206" cy="2040341"/>
              </a:xfrm>
            </cdr:grpSpPr>
            <cdr:cxnSp macro="">
              <cdr:nvCxnSpPr>
                <cdr:cNvPr id="8" name="Прямая соединительная линия 7"/>
                <cdr:cNvCxnSpPr/>
              </cdr:nvCxnSpPr>
              <cdr:spPr>
                <a:xfrm xmlns:a="http://schemas.openxmlformats.org/drawingml/2006/main" flipH="1">
                  <a:off x="1310185" y="279779"/>
                  <a:ext cx="2347415" cy="0"/>
                </a:xfrm>
                <a:prstGeom xmlns:a="http://schemas.openxmlformats.org/drawingml/2006/main" prst="line">
                  <a:avLst/>
                </a:prstGeom>
                <a:ln xmlns:a="http://schemas.openxmlformats.org/drawingml/2006/main">
                  <a:prstDash val="lgDash"/>
                </a:ln>
              </cdr:spPr>
              <cdr:style>
                <a:lnRef xmlns:a="http://schemas.openxmlformats.org/drawingml/2006/main" idx="1">
                  <a:schemeClr val="dk1"/>
                </a:lnRef>
                <a:fillRef xmlns:a="http://schemas.openxmlformats.org/drawingml/2006/main" idx="0">
                  <a:schemeClr val="dk1"/>
                </a:fillRef>
                <a:effectRef xmlns:a="http://schemas.openxmlformats.org/drawingml/2006/main" idx="0">
                  <a:schemeClr val="dk1"/>
                </a:effectRef>
                <a:fontRef xmlns:a="http://schemas.openxmlformats.org/drawingml/2006/main" idx="minor">
                  <a:schemeClr val="tx1"/>
                </a:fontRef>
              </cdr:style>
            </cdr:cxnSp>
            <cdr:cxnSp macro="">
              <cdr:nvCxnSpPr>
                <cdr:cNvPr id="9" name="Прямая соединительная линия 8"/>
                <cdr:cNvCxnSpPr/>
              </cdr:nvCxnSpPr>
              <cdr:spPr>
                <a:xfrm xmlns:a="http://schemas.openxmlformats.org/drawingml/2006/main" flipH="1">
                  <a:off x="1306394" y="637654"/>
                  <a:ext cx="2347415" cy="0"/>
                </a:xfrm>
                <a:prstGeom xmlns:a="http://schemas.openxmlformats.org/drawingml/2006/main" prst="line">
                  <a:avLst/>
                </a:prstGeom>
                <a:ln xmlns:a="http://schemas.openxmlformats.org/drawingml/2006/main">
                  <a:prstDash val="lgDash"/>
                </a:ln>
              </cdr:spPr>
              <cdr:style>
                <a:lnRef xmlns:a="http://schemas.openxmlformats.org/drawingml/2006/main" idx="1">
                  <a:schemeClr val="dk1"/>
                </a:lnRef>
                <a:fillRef xmlns:a="http://schemas.openxmlformats.org/drawingml/2006/main" idx="0">
                  <a:schemeClr val="dk1"/>
                </a:fillRef>
                <a:effectRef xmlns:a="http://schemas.openxmlformats.org/drawingml/2006/main" idx="0">
                  <a:schemeClr val="dk1"/>
                </a:effectRef>
                <a:fontRef xmlns:a="http://schemas.openxmlformats.org/drawingml/2006/main" idx="minor">
                  <a:schemeClr val="tx1"/>
                </a:fontRef>
              </cdr:style>
            </cdr:cxnSp>
            <cdr:cxnSp macro="">
              <cdr:nvCxnSpPr>
                <cdr:cNvPr id="11" name="Прямая соединительная линия 10"/>
                <cdr:cNvCxnSpPr/>
              </cdr:nvCxnSpPr>
              <cdr:spPr>
                <a:xfrm xmlns:a="http://schemas.openxmlformats.org/drawingml/2006/main">
                  <a:off x="2900150" y="934872"/>
                  <a:ext cx="0" cy="1385248"/>
                </a:xfrm>
                <a:prstGeom xmlns:a="http://schemas.openxmlformats.org/drawingml/2006/main" prst="line">
                  <a:avLst/>
                </a:prstGeom>
                <a:ln xmlns:a="http://schemas.openxmlformats.org/drawingml/2006/main">
                  <a:prstDash val="lgDash"/>
                </a:ln>
              </cdr:spPr>
              <cdr:style>
                <a:lnRef xmlns:a="http://schemas.openxmlformats.org/drawingml/2006/main" idx="1">
                  <a:schemeClr val="dk1"/>
                </a:lnRef>
                <a:fillRef xmlns:a="http://schemas.openxmlformats.org/drawingml/2006/main" idx="0">
                  <a:schemeClr val="dk1"/>
                </a:fillRef>
                <a:effectRef xmlns:a="http://schemas.openxmlformats.org/drawingml/2006/main" idx="0">
                  <a:schemeClr val="dk1"/>
                </a:effectRef>
                <a:fontRef xmlns:a="http://schemas.openxmlformats.org/drawingml/2006/main" idx="minor">
                  <a:schemeClr val="tx1"/>
                </a:fontRef>
              </cdr:style>
            </cdr:cxnSp>
            <cdr:cxnSp macro="">
              <cdr:nvCxnSpPr>
                <cdr:cNvPr id="13" name="Прямая со стрелкой 12"/>
                <cdr:cNvCxnSpPr/>
              </cdr:nvCxnSpPr>
              <cdr:spPr>
                <a:xfrm xmlns:a="http://schemas.openxmlformats.org/drawingml/2006/main" flipH="1" flipV="1">
                  <a:off x="2913797" y="962168"/>
                  <a:ext cx="129654" cy="170597"/>
                </a:xfrm>
                <a:prstGeom xmlns:a="http://schemas.openxmlformats.org/drawingml/2006/main" prst="straightConnector1">
                  <a:avLst/>
                </a:prstGeom>
                <a:ln xmlns:a="http://schemas.openxmlformats.org/drawingml/2006/main" w="3175">
                  <a:tailEnd type="arrow"/>
                </a:ln>
              </cdr:spPr>
              <cdr:style>
                <a:lnRef xmlns:a="http://schemas.openxmlformats.org/drawingml/2006/main" idx="1">
                  <a:schemeClr val="dk1"/>
                </a:lnRef>
                <a:fillRef xmlns:a="http://schemas.openxmlformats.org/drawingml/2006/main" idx="0">
                  <a:schemeClr val="dk1"/>
                </a:fillRef>
                <a:effectRef xmlns:a="http://schemas.openxmlformats.org/drawingml/2006/main" idx="0">
                  <a:schemeClr val="dk1"/>
                </a:effectRef>
                <a:fontRef xmlns:a="http://schemas.openxmlformats.org/drawingml/2006/main" idx="minor">
                  <a:schemeClr val="tx1"/>
                </a:fontRef>
              </cdr:style>
            </cdr:cxnSp>
            <cdr:cxnSp macro="">
              <cdr:nvCxnSpPr>
                <cdr:cNvPr id="15" name="Прямая соединительная линия 14"/>
                <cdr:cNvCxnSpPr/>
              </cdr:nvCxnSpPr>
              <cdr:spPr>
                <a:xfrm xmlns:a="http://schemas.openxmlformats.org/drawingml/2006/main">
                  <a:off x="3050275" y="1132765"/>
                  <a:ext cx="416257" cy="0"/>
                </a:xfrm>
                <a:prstGeom xmlns:a="http://schemas.openxmlformats.org/drawingml/2006/main" prst="line">
                  <a:avLst/>
                </a:prstGeom>
              </cdr:spPr>
              <cdr:style>
                <a:lnRef xmlns:a="http://schemas.openxmlformats.org/drawingml/2006/main" idx="1">
                  <a:schemeClr val="dk1"/>
                </a:lnRef>
                <a:fillRef xmlns:a="http://schemas.openxmlformats.org/drawingml/2006/main" idx="0">
                  <a:schemeClr val="dk1"/>
                </a:fillRef>
                <a:effectRef xmlns:a="http://schemas.openxmlformats.org/drawingml/2006/main" idx="0">
                  <a:schemeClr val="dk1"/>
                </a:effectRef>
                <a:fontRef xmlns:a="http://schemas.openxmlformats.org/drawingml/2006/main" idx="minor">
                  <a:schemeClr val="tx1"/>
                </a:fontRef>
              </cdr:style>
            </cdr:cxnSp>
          </cdr:grpSp>
        </cdr:grpSp>
      </cdr:grpSp>
    </cdr:grpSp>
  </cdr:relSizeAnchor>
  <cdr:relSizeAnchor xmlns:cdr="http://schemas.openxmlformats.org/drawingml/2006/chartDrawing">
    <cdr:from>
      <cdr:x>0.53108</cdr:x>
      <cdr:y>0.30836</cdr:y>
    </cdr:from>
    <cdr:to>
      <cdr:x>0.64038</cdr:x>
      <cdr:y>0.39183</cdr:y>
    </cdr:to>
    <cdr:sp macro="" textlink="">
      <cdr:nvSpPr>
        <cdr:cNvPr id="16" name="Поле 15"/>
        <cdr:cNvSpPr txBox="1"/>
      </cdr:nvSpPr>
      <cdr:spPr>
        <a:xfrm xmlns:a="http://schemas.openxmlformats.org/drawingml/2006/main">
          <a:off x="3050275" y="907576"/>
          <a:ext cx="627797" cy="24566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ru-RU" sz="1050">
              <a:latin typeface="Times New Roman" panose="02020603050405020304" pitchFamily="18" charset="0"/>
              <a:cs typeface="Times New Roman" panose="02020603050405020304" pitchFamily="18" charset="0"/>
            </a:rPr>
            <a:t>ТКОП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EA79F-6F6F-4268-9235-3A27AD013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7211</Words>
  <Characters>41108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Катерина.</cp:lastModifiedBy>
  <cp:revision>2</cp:revision>
  <cp:lastPrinted>2017-10-19T20:03:00Z</cp:lastPrinted>
  <dcterms:created xsi:type="dcterms:W3CDTF">2017-12-10T13:23:00Z</dcterms:created>
  <dcterms:modified xsi:type="dcterms:W3CDTF">2017-12-10T13:23:00Z</dcterms:modified>
</cp:coreProperties>
</file>