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FE9" w:rsidRDefault="00F52FE9" w:rsidP="00F52FE9">
      <w:pPr>
        <w:spacing w:line="360" w:lineRule="auto"/>
        <w:jc w:val="center"/>
        <w:rPr>
          <w:sz w:val="28"/>
          <w:szCs w:val="28"/>
        </w:rPr>
      </w:pPr>
      <w:r>
        <w:rPr>
          <w:sz w:val="28"/>
          <w:szCs w:val="28"/>
        </w:rPr>
        <w:t xml:space="preserve">МИНИСТЕРСТВО ОБРАЗОВАНИЯ И НАУКИ </w:t>
      </w:r>
    </w:p>
    <w:p w:rsidR="00F52FE9" w:rsidRDefault="00F52FE9" w:rsidP="00F52FE9">
      <w:pPr>
        <w:spacing w:line="360" w:lineRule="auto"/>
        <w:jc w:val="center"/>
        <w:rPr>
          <w:sz w:val="28"/>
          <w:szCs w:val="28"/>
        </w:rPr>
      </w:pPr>
      <w:r>
        <w:rPr>
          <w:sz w:val="28"/>
          <w:szCs w:val="28"/>
        </w:rPr>
        <w:t>РОССИЙСКОЙ ФЕДЕРАЦИИ</w:t>
      </w:r>
    </w:p>
    <w:p w:rsidR="00F52FE9" w:rsidRDefault="00F52FE9" w:rsidP="00F52FE9">
      <w:pPr>
        <w:spacing w:line="360" w:lineRule="auto"/>
        <w:jc w:val="center"/>
        <w:rPr>
          <w:sz w:val="28"/>
          <w:szCs w:val="28"/>
        </w:rPr>
      </w:pPr>
      <w:r>
        <w:rPr>
          <w:sz w:val="28"/>
          <w:szCs w:val="28"/>
        </w:rPr>
        <w:t>ПЕНЗЕНСКИЙ ГОСУДАРСТВЕННЫЙ УНИВЕРСИТЕТ</w:t>
      </w:r>
    </w:p>
    <w:p w:rsidR="00F52FE9" w:rsidRDefault="00F52FE9" w:rsidP="00F52FE9">
      <w:pPr>
        <w:spacing w:line="360" w:lineRule="auto"/>
        <w:jc w:val="center"/>
        <w:rPr>
          <w:sz w:val="28"/>
          <w:szCs w:val="28"/>
        </w:rPr>
      </w:pPr>
      <w:r>
        <w:rPr>
          <w:sz w:val="28"/>
          <w:szCs w:val="28"/>
        </w:rPr>
        <w:t>Кафедра «Менеджмент и экономическая безопасность»</w:t>
      </w:r>
    </w:p>
    <w:p w:rsidR="00F52FE9" w:rsidRDefault="00F52FE9" w:rsidP="00F52FE9">
      <w:pPr>
        <w:jc w:val="center"/>
        <w:rPr>
          <w:b/>
          <w:sz w:val="32"/>
          <w:szCs w:val="32"/>
        </w:rPr>
      </w:pPr>
    </w:p>
    <w:p w:rsidR="00F52FE9" w:rsidRDefault="00F52FE9" w:rsidP="00F52FE9">
      <w:pPr>
        <w:jc w:val="center"/>
        <w:rPr>
          <w:b/>
          <w:sz w:val="32"/>
          <w:szCs w:val="32"/>
        </w:rPr>
      </w:pPr>
    </w:p>
    <w:p w:rsidR="00F52FE9" w:rsidRDefault="00F52FE9" w:rsidP="00F52FE9">
      <w:pPr>
        <w:jc w:val="center"/>
        <w:rPr>
          <w:b/>
          <w:sz w:val="32"/>
          <w:szCs w:val="32"/>
        </w:rPr>
      </w:pPr>
    </w:p>
    <w:p w:rsidR="00EA5E76" w:rsidRDefault="00EA5E76" w:rsidP="00F52FE9">
      <w:pPr>
        <w:jc w:val="center"/>
        <w:rPr>
          <w:b/>
          <w:sz w:val="32"/>
          <w:szCs w:val="32"/>
        </w:rPr>
      </w:pPr>
    </w:p>
    <w:p w:rsidR="00F52FE9" w:rsidRDefault="00F52FE9" w:rsidP="00F52FE9">
      <w:pPr>
        <w:spacing w:line="360" w:lineRule="auto"/>
        <w:jc w:val="center"/>
        <w:rPr>
          <w:b/>
          <w:sz w:val="32"/>
          <w:szCs w:val="32"/>
        </w:rPr>
      </w:pPr>
      <w:r>
        <w:rPr>
          <w:b/>
          <w:sz w:val="32"/>
          <w:szCs w:val="32"/>
        </w:rPr>
        <w:t>Курсовая работа</w:t>
      </w:r>
    </w:p>
    <w:p w:rsidR="00EA5E76" w:rsidRDefault="00EA5E76" w:rsidP="00F52FE9">
      <w:pPr>
        <w:spacing w:line="360" w:lineRule="auto"/>
        <w:jc w:val="center"/>
        <w:rPr>
          <w:b/>
          <w:sz w:val="32"/>
          <w:szCs w:val="32"/>
        </w:rPr>
      </w:pPr>
    </w:p>
    <w:p w:rsidR="00F52FE9" w:rsidRDefault="00F52FE9" w:rsidP="00F52FE9">
      <w:pPr>
        <w:spacing w:line="360" w:lineRule="auto"/>
        <w:jc w:val="center"/>
        <w:rPr>
          <w:sz w:val="28"/>
          <w:szCs w:val="28"/>
        </w:rPr>
      </w:pPr>
      <w:r>
        <w:rPr>
          <w:sz w:val="28"/>
          <w:szCs w:val="28"/>
        </w:rPr>
        <w:t>по дисциплине «</w:t>
      </w:r>
      <w:r w:rsidR="00EA5E76" w:rsidRPr="00EA5E76">
        <w:rPr>
          <w:bCs/>
          <w:sz w:val="27"/>
          <w:szCs w:val="27"/>
        </w:rPr>
        <w:t>Таможенный контроль после выпуска товаров</w:t>
      </w:r>
      <w:r>
        <w:rPr>
          <w:sz w:val="28"/>
          <w:szCs w:val="28"/>
        </w:rPr>
        <w:t>»</w:t>
      </w:r>
      <w:r>
        <w:rPr>
          <w:sz w:val="28"/>
          <w:szCs w:val="28"/>
        </w:rPr>
        <w:tab/>
      </w:r>
      <w:r>
        <w:rPr>
          <w:sz w:val="28"/>
          <w:szCs w:val="28"/>
        </w:rPr>
        <w:br/>
        <w:t>на тему «</w:t>
      </w:r>
      <w:r w:rsidR="00EA5E76" w:rsidRPr="00EA5E76">
        <w:rPr>
          <w:sz w:val="27"/>
          <w:szCs w:val="27"/>
        </w:rPr>
        <w:t>Меры, обеспечивающие проведение таможенного контроля после выпуска товаров</w:t>
      </w:r>
      <w:r>
        <w:rPr>
          <w:sz w:val="28"/>
          <w:szCs w:val="28"/>
        </w:rPr>
        <w:t>»</w:t>
      </w:r>
    </w:p>
    <w:p w:rsidR="00F52FE9" w:rsidRDefault="00F52FE9" w:rsidP="00F52FE9"/>
    <w:p w:rsidR="00F52FE9" w:rsidRDefault="00256578" w:rsidP="00F52FE9">
      <w:pPr>
        <w:rPr>
          <w:sz w:val="28"/>
          <w:szCs w:val="28"/>
        </w:rPr>
      </w:pPr>
      <w:r>
        <w:rPr>
          <w:sz w:val="28"/>
          <w:szCs w:val="28"/>
        </w:rPr>
        <w:t>Специальность</w:t>
      </w:r>
      <w:r w:rsidR="00F52FE9">
        <w:rPr>
          <w:sz w:val="28"/>
          <w:szCs w:val="28"/>
        </w:rPr>
        <w:t xml:space="preserve"> – 38.05.02 Таможенное дело</w:t>
      </w:r>
    </w:p>
    <w:p w:rsidR="00F52FE9" w:rsidRDefault="00F52FE9" w:rsidP="00F52FE9"/>
    <w:p w:rsidR="00F52FE9" w:rsidRDefault="00F52FE9" w:rsidP="00F52FE9"/>
    <w:p w:rsidR="00EA5E76" w:rsidRDefault="00EA5E76" w:rsidP="00F52FE9"/>
    <w:p w:rsidR="00EA5E76" w:rsidRDefault="00EA5E76" w:rsidP="00F52FE9"/>
    <w:p w:rsidR="00EA5E76" w:rsidRDefault="00EA5E76" w:rsidP="00F52FE9"/>
    <w:p w:rsidR="00EA5E76" w:rsidRDefault="00EA5E76" w:rsidP="00F52FE9"/>
    <w:p w:rsidR="00EA5E76" w:rsidRDefault="00EA5E76" w:rsidP="00F52FE9"/>
    <w:p w:rsidR="00EA5E76" w:rsidRDefault="00EA5E76" w:rsidP="00F52FE9"/>
    <w:p w:rsidR="00F52FE9" w:rsidRDefault="00F52FE9" w:rsidP="00F52FE9"/>
    <w:p w:rsidR="00F52FE9" w:rsidRDefault="00F52FE9" w:rsidP="00F52FE9">
      <w:pPr>
        <w:rPr>
          <w:sz w:val="28"/>
          <w:szCs w:val="28"/>
        </w:rPr>
      </w:pPr>
      <w:r>
        <w:rPr>
          <w:sz w:val="28"/>
          <w:szCs w:val="28"/>
        </w:rPr>
        <w:t xml:space="preserve">                                                          </w:t>
      </w:r>
      <w:r w:rsidR="00EA5E76">
        <w:rPr>
          <w:sz w:val="28"/>
          <w:szCs w:val="28"/>
        </w:rPr>
        <w:t xml:space="preserve"> </w:t>
      </w:r>
      <w:r>
        <w:rPr>
          <w:sz w:val="28"/>
          <w:szCs w:val="28"/>
        </w:rPr>
        <w:t xml:space="preserve"> Выполнил студент: ___</w:t>
      </w:r>
      <w:proofErr w:type="spellStart"/>
      <w:r>
        <w:rPr>
          <w:sz w:val="28"/>
          <w:szCs w:val="28"/>
        </w:rPr>
        <w:t>Красномясова</w:t>
      </w:r>
      <w:proofErr w:type="spellEnd"/>
      <w:r>
        <w:rPr>
          <w:sz w:val="28"/>
          <w:szCs w:val="28"/>
        </w:rPr>
        <w:t xml:space="preserve"> И.А.</w:t>
      </w:r>
    </w:p>
    <w:p w:rsidR="00F52FE9" w:rsidRPr="00BD1D11" w:rsidRDefault="00EA5E76" w:rsidP="00EA5E76">
      <w:pPr>
        <w:rPr>
          <w:sz w:val="28"/>
          <w:szCs w:val="28"/>
        </w:rPr>
      </w:pPr>
      <w:r>
        <w:rPr>
          <w:sz w:val="28"/>
          <w:szCs w:val="28"/>
        </w:rPr>
        <w:t xml:space="preserve">                                                            </w:t>
      </w:r>
      <w:r w:rsidR="00F52FE9">
        <w:rPr>
          <w:sz w:val="28"/>
          <w:szCs w:val="28"/>
        </w:rPr>
        <w:t>Группа:</w:t>
      </w:r>
      <w:r w:rsidR="00F52FE9" w:rsidRPr="00BD1D11">
        <w:rPr>
          <w:sz w:val="28"/>
          <w:szCs w:val="28"/>
        </w:rPr>
        <w:t>_____</w:t>
      </w:r>
      <w:r>
        <w:rPr>
          <w:sz w:val="28"/>
          <w:szCs w:val="28"/>
        </w:rPr>
        <w:t>_______________</w:t>
      </w:r>
      <w:r w:rsidR="00F52FE9">
        <w:rPr>
          <w:sz w:val="28"/>
          <w:szCs w:val="28"/>
        </w:rPr>
        <w:t>15ЭД</w:t>
      </w:r>
      <w:r>
        <w:rPr>
          <w:sz w:val="28"/>
          <w:szCs w:val="28"/>
        </w:rPr>
        <w:t xml:space="preserve"> 2</w:t>
      </w:r>
    </w:p>
    <w:p w:rsidR="00F52FE9" w:rsidRDefault="00F52FE9" w:rsidP="00F52FE9">
      <w:r>
        <w:rPr>
          <w:sz w:val="28"/>
          <w:szCs w:val="28"/>
        </w:rPr>
        <w:t xml:space="preserve">                            </w:t>
      </w:r>
      <w:r w:rsidR="00EA5E76">
        <w:rPr>
          <w:sz w:val="28"/>
          <w:szCs w:val="28"/>
        </w:rPr>
        <w:t xml:space="preserve">                         </w:t>
      </w:r>
      <w:r>
        <w:rPr>
          <w:sz w:val="28"/>
          <w:szCs w:val="28"/>
        </w:rPr>
        <w:t xml:space="preserve">     </w:t>
      </w:r>
      <w:r w:rsidR="00EA5E76">
        <w:rPr>
          <w:sz w:val="28"/>
          <w:szCs w:val="28"/>
        </w:rPr>
        <w:t xml:space="preserve">  </w:t>
      </w:r>
      <w:proofErr w:type="spellStart"/>
      <w:r>
        <w:rPr>
          <w:sz w:val="28"/>
          <w:szCs w:val="28"/>
        </w:rPr>
        <w:t>К.</w:t>
      </w:r>
      <w:r w:rsidR="00EA5E76">
        <w:rPr>
          <w:sz w:val="28"/>
          <w:szCs w:val="28"/>
        </w:rPr>
        <w:t>э</w:t>
      </w:r>
      <w:proofErr w:type="gramStart"/>
      <w:r w:rsidR="00EA5E76">
        <w:rPr>
          <w:sz w:val="28"/>
          <w:szCs w:val="28"/>
        </w:rPr>
        <w:t>.н</w:t>
      </w:r>
      <w:proofErr w:type="spellEnd"/>
      <w:proofErr w:type="gramEnd"/>
      <w:r w:rsidR="00EA5E76">
        <w:rPr>
          <w:sz w:val="28"/>
          <w:szCs w:val="28"/>
        </w:rPr>
        <w:t xml:space="preserve">; доцент_____ </w:t>
      </w:r>
      <w:proofErr w:type="spellStart"/>
      <w:r w:rsidR="00EA5E76">
        <w:rPr>
          <w:sz w:val="28"/>
          <w:szCs w:val="28"/>
        </w:rPr>
        <w:t>Агамагомедова</w:t>
      </w:r>
      <w:proofErr w:type="spellEnd"/>
      <w:r w:rsidR="00EA5E76">
        <w:rPr>
          <w:sz w:val="28"/>
          <w:szCs w:val="28"/>
        </w:rPr>
        <w:t xml:space="preserve"> С.А</w:t>
      </w:r>
      <w:r>
        <w:rPr>
          <w:sz w:val="28"/>
          <w:szCs w:val="28"/>
        </w:rPr>
        <w:t>.</w:t>
      </w:r>
    </w:p>
    <w:p w:rsidR="00F52FE9" w:rsidRDefault="00F52FE9" w:rsidP="00F52FE9"/>
    <w:p w:rsidR="00F52FE9" w:rsidRDefault="00F52FE9" w:rsidP="00F52FE9"/>
    <w:p w:rsidR="00F52FE9" w:rsidRDefault="00EA5E76" w:rsidP="00F52FE9">
      <w:pPr>
        <w:ind w:firstLine="3960"/>
        <w:jc w:val="both"/>
        <w:rPr>
          <w:sz w:val="28"/>
          <w:szCs w:val="28"/>
        </w:rPr>
      </w:pPr>
      <w:r>
        <w:rPr>
          <w:sz w:val="28"/>
          <w:szCs w:val="28"/>
        </w:rPr>
        <w:t xml:space="preserve">   </w:t>
      </w:r>
      <w:r w:rsidR="00F52FE9">
        <w:rPr>
          <w:sz w:val="28"/>
          <w:szCs w:val="28"/>
        </w:rPr>
        <w:t>Работа</w:t>
      </w:r>
      <w:r>
        <w:rPr>
          <w:sz w:val="28"/>
          <w:szCs w:val="28"/>
        </w:rPr>
        <w:t xml:space="preserve"> защищена с оценкой____________</w:t>
      </w:r>
    </w:p>
    <w:p w:rsidR="00F52FE9" w:rsidRDefault="00EA5E76" w:rsidP="00F52FE9">
      <w:pPr>
        <w:ind w:firstLine="3960"/>
        <w:jc w:val="both"/>
        <w:rPr>
          <w:sz w:val="28"/>
          <w:szCs w:val="28"/>
        </w:rPr>
      </w:pPr>
      <w:r>
        <w:rPr>
          <w:sz w:val="28"/>
          <w:szCs w:val="28"/>
        </w:rPr>
        <w:t xml:space="preserve">   </w:t>
      </w:r>
      <w:r w:rsidR="00F52FE9">
        <w:rPr>
          <w:sz w:val="28"/>
          <w:szCs w:val="28"/>
        </w:rPr>
        <w:t>Преподаватель ______________</w:t>
      </w:r>
    </w:p>
    <w:p w:rsidR="00F52FE9" w:rsidRDefault="00EA5E76" w:rsidP="00F52FE9">
      <w:pPr>
        <w:ind w:firstLine="3960"/>
        <w:jc w:val="both"/>
        <w:rPr>
          <w:sz w:val="28"/>
          <w:szCs w:val="28"/>
        </w:rPr>
      </w:pPr>
      <w:r>
        <w:rPr>
          <w:sz w:val="28"/>
          <w:szCs w:val="28"/>
        </w:rPr>
        <w:t xml:space="preserve">   </w:t>
      </w:r>
      <w:r w:rsidR="00F52FE9">
        <w:rPr>
          <w:sz w:val="28"/>
          <w:szCs w:val="28"/>
        </w:rPr>
        <w:t>Дата защиты________________</w:t>
      </w:r>
    </w:p>
    <w:p w:rsidR="00EA5E76" w:rsidRDefault="00EA5E76" w:rsidP="00F52FE9">
      <w:pPr>
        <w:rPr>
          <w:sz w:val="28"/>
          <w:szCs w:val="28"/>
        </w:rPr>
      </w:pPr>
    </w:p>
    <w:p w:rsidR="00EA5E76" w:rsidRDefault="00EA5E76" w:rsidP="00F52FE9">
      <w:pPr>
        <w:rPr>
          <w:sz w:val="28"/>
          <w:szCs w:val="28"/>
        </w:rPr>
      </w:pPr>
    </w:p>
    <w:p w:rsidR="00EA5E76" w:rsidRDefault="00EA5E76" w:rsidP="00F52FE9">
      <w:pPr>
        <w:rPr>
          <w:sz w:val="28"/>
          <w:szCs w:val="28"/>
        </w:rPr>
      </w:pPr>
    </w:p>
    <w:p w:rsidR="00EA5E76" w:rsidRDefault="00EA5E76" w:rsidP="00F52FE9">
      <w:pPr>
        <w:rPr>
          <w:sz w:val="28"/>
          <w:szCs w:val="28"/>
        </w:rPr>
      </w:pPr>
    </w:p>
    <w:p w:rsidR="00EA5E76" w:rsidRDefault="00EA5E76" w:rsidP="00F52FE9">
      <w:pPr>
        <w:rPr>
          <w:sz w:val="28"/>
          <w:szCs w:val="28"/>
        </w:rPr>
      </w:pPr>
    </w:p>
    <w:p w:rsidR="00EA5E76" w:rsidRDefault="00EA5E76" w:rsidP="00F52FE9">
      <w:pPr>
        <w:rPr>
          <w:sz w:val="28"/>
          <w:szCs w:val="28"/>
        </w:rPr>
      </w:pPr>
    </w:p>
    <w:p w:rsidR="00EA5E76" w:rsidRDefault="00EA5E76" w:rsidP="00F52FE9">
      <w:pPr>
        <w:rPr>
          <w:sz w:val="28"/>
          <w:szCs w:val="28"/>
        </w:rPr>
      </w:pPr>
    </w:p>
    <w:p w:rsidR="00EA5E76" w:rsidRDefault="00EA5E76" w:rsidP="00F52FE9">
      <w:pPr>
        <w:rPr>
          <w:sz w:val="28"/>
          <w:szCs w:val="28"/>
        </w:rPr>
      </w:pPr>
    </w:p>
    <w:p w:rsidR="00F52FE9" w:rsidRDefault="00256578" w:rsidP="00EA5E76">
      <w:pPr>
        <w:spacing w:after="200" w:line="276" w:lineRule="auto"/>
        <w:jc w:val="center"/>
      </w:pPr>
      <w:r>
        <w:rPr>
          <w:sz w:val="28"/>
          <w:szCs w:val="28"/>
        </w:rPr>
        <w:t>2019</w:t>
      </w:r>
      <w:r w:rsidR="00E34CFB">
        <w:t xml:space="preserve">     </w:t>
      </w:r>
    </w:p>
    <w:p w:rsidR="00FB7CBE" w:rsidRDefault="00FB7CBE" w:rsidP="00FB7CBE">
      <w:pPr>
        <w:tabs>
          <w:tab w:val="left" w:pos="4253"/>
        </w:tabs>
        <w:spacing w:line="360" w:lineRule="auto"/>
        <w:jc w:val="center"/>
        <w:rPr>
          <w:sz w:val="27"/>
          <w:szCs w:val="27"/>
        </w:rPr>
      </w:pPr>
      <w:r>
        <w:lastRenderedPageBreak/>
        <w:t xml:space="preserve">       </w:t>
      </w:r>
      <w:r>
        <w:rPr>
          <w:sz w:val="27"/>
          <w:szCs w:val="27"/>
        </w:rPr>
        <w:t>«УТВЕРЖДАЮ»</w:t>
      </w:r>
    </w:p>
    <w:p w:rsidR="00FB7CBE" w:rsidRDefault="00FB7CBE" w:rsidP="00FB7CBE">
      <w:pPr>
        <w:tabs>
          <w:tab w:val="left" w:pos="4253"/>
        </w:tabs>
        <w:ind w:firstLine="3960"/>
        <w:rPr>
          <w:sz w:val="27"/>
          <w:szCs w:val="27"/>
        </w:rPr>
      </w:pPr>
      <w:r>
        <w:rPr>
          <w:sz w:val="27"/>
          <w:szCs w:val="27"/>
        </w:rPr>
        <w:t xml:space="preserve">  Зав. кафедрой «</w:t>
      </w:r>
      <w:proofErr w:type="spellStart"/>
      <w:r>
        <w:rPr>
          <w:sz w:val="27"/>
          <w:szCs w:val="27"/>
        </w:rPr>
        <w:t>МиЭБ</w:t>
      </w:r>
      <w:proofErr w:type="spellEnd"/>
      <w:r>
        <w:rPr>
          <w:sz w:val="27"/>
          <w:szCs w:val="27"/>
        </w:rPr>
        <w:t xml:space="preserve">», </w:t>
      </w:r>
    </w:p>
    <w:p w:rsidR="00FB7CBE" w:rsidRDefault="00FB7CBE" w:rsidP="00FB7CBE">
      <w:pPr>
        <w:tabs>
          <w:tab w:val="left" w:pos="4253"/>
        </w:tabs>
        <w:ind w:firstLine="3960"/>
        <w:rPr>
          <w:sz w:val="27"/>
          <w:szCs w:val="27"/>
        </w:rPr>
      </w:pPr>
      <w:r>
        <w:rPr>
          <w:sz w:val="27"/>
          <w:szCs w:val="27"/>
        </w:rPr>
        <w:t xml:space="preserve">  к.э.н., доцент _____________ </w:t>
      </w:r>
      <w:proofErr w:type="spellStart"/>
      <w:r>
        <w:rPr>
          <w:sz w:val="27"/>
          <w:szCs w:val="27"/>
        </w:rPr>
        <w:t>Тактарова</w:t>
      </w:r>
      <w:proofErr w:type="spellEnd"/>
      <w:r>
        <w:rPr>
          <w:sz w:val="27"/>
          <w:szCs w:val="27"/>
        </w:rPr>
        <w:t xml:space="preserve"> С.В. </w:t>
      </w:r>
    </w:p>
    <w:p w:rsidR="00FB7CBE" w:rsidRDefault="00FB7CBE" w:rsidP="00FB7CBE">
      <w:pPr>
        <w:rPr>
          <w:sz w:val="27"/>
          <w:szCs w:val="27"/>
        </w:rPr>
      </w:pPr>
    </w:p>
    <w:p w:rsidR="00FB7CBE" w:rsidRDefault="00FB7CBE" w:rsidP="00FB7CBE">
      <w:pPr>
        <w:rPr>
          <w:sz w:val="27"/>
          <w:szCs w:val="27"/>
        </w:rPr>
      </w:pPr>
    </w:p>
    <w:p w:rsidR="00FB7CBE" w:rsidRDefault="00FB7CBE" w:rsidP="00FB7CBE">
      <w:pPr>
        <w:jc w:val="center"/>
        <w:rPr>
          <w:b/>
          <w:bCs/>
          <w:sz w:val="27"/>
          <w:szCs w:val="27"/>
        </w:rPr>
      </w:pPr>
      <w:r>
        <w:rPr>
          <w:b/>
          <w:bCs/>
          <w:sz w:val="27"/>
          <w:szCs w:val="27"/>
        </w:rPr>
        <w:t>ЗАДАНИЕ</w:t>
      </w:r>
    </w:p>
    <w:p w:rsidR="00FB7CBE" w:rsidRDefault="00FB7CBE" w:rsidP="00FB7CBE">
      <w:pPr>
        <w:jc w:val="center"/>
        <w:rPr>
          <w:b/>
          <w:bCs/>
          <w:sz w:val="27"/>
          <w:szCs w:val="27"/>
        </w:rPr>
      </w:pPr>
      <w:r>
        <w:rPr>
          <w:b/>
          <w:bCs/>
          <w:sz w:val="27"/>
          <w:szCs w:val="27"/>
        </w:rPr>
        <w:t>на курсовую работу по дисциплине «Таможенный контроль после выпуска товаров»</w:t>
      </w:r>
    </w:p>
    <w:p w:rsidR="00FB7CBE" w:rsidRDefault="00FB7CBE" w:rsidP="00FB7CBE">
      <w:pPr>
        <w:jc w:val="center"/>
        <w:rPr>
          <w:b/>
          <w:bCs/>
          <w:sz w:val="27"/>
          <w:szCs w:val="27"/>
        </w:rPr>
      </w:pPr>
      <w:r>
        <w:rPr>
          <w:b/>
          <w:bCs/>
          <w:sz w:val="27"/>
          <w:szCs w:val="27"/>
        </w:rPr>
        <w:t xml:space="preserve">студентке группы 15ЭД2 </w:t>
      </w:r>
      <w:proofErr w:type="spellStart"/>
      <w:r>
        <w:rPr>
          <w:b/>
          <w:bCs/>
          <w:sz w:val="27"/>
          <w:szCs w:val="27"/>
        </w:rPr>
        <w:t>Красномясовой</w:t>
      </w:r>
      <w:proofErr w:type="spellEnd"/>
      <w:r>
        <w:rPr>
          <w:b/>
          <w:bCs/>
          <w:sz w:val="27"/>
          <w:szCs w:val="27"/>
        </w:rPr>
        <w:t xml:space="preserve"> Ирине Алексеевне</w:t>
      </w:r>
    </w:p>
    <w:p w:rsidR="00FB7CBE" w:rsidRDefault="00FB7CBE" w:rsidP="00FB7CBE">
      <w:pPr>
        <w:jc w:val="center"/>
        <w:rPr>
          <w:bCs/>
          <w:sz w:val="27"/>
          <w:szCs w:val="27"/>
        </w:rPr>
      </w:pPr>
      <w:r>
        <w:rPr>
          <w:b/>
          <w:bCs/>
          <w:sz w:val="27"/>
          <w:szCs w:val="27"/>
        </w:rPr>
        <w:t>Тема:</w:t>
      </w:r>
      <w:r>
        <w:rPr>
          <w:b/>
          <w:sz w:val="27"/>
          <w:szCs w:val="27"/>
        </w:rPr>
        <w:t xml:space="preserve"> </w:t>
      </w:r>
      <w:r>
        <w:rPr>
          <w:b/>
          <w:bCs/>
          <w:sz w:val="27"/>
          <w:szCs w:val="27"/>
        </w:rPr>
        <w:t>«</w:t>
      </w:r>
      <w:r>
        <w:rPr>
          <w:b/>
          <w:sz w:val="27"/>
          <w:szCs w:val="27"/>
        </w:rPr>
        <w:t>Меры, обеспечивающие проведение таможенного контроля после выпуска товаров</w:t>
      </w:r>
      <w:r>
        <w:rPr>
          <w:bCs/>
          <w:sz w:val="27"/>
          <w:szCs w:val="27"/>
        </w:rPr>
        <w:t>»</w:t>
      </w:r>
    </w:p>
    <w:p w:rsidR="00FB7CBE" w:rsidRDefault="00FB7CBE" w:rsidP="00FB7CBE">
      <w:pPr>
        <w:jc w:val="center"/>
        <w:rPr>
          <w:bCs/>
          <w:sz w:val="27"/>
          <w:szCs w:val="27"/>
        </w:rPr>
      </w:pPr>
    </w:p>
    <w:p w:rsidR="00FB7CBE" w:rsidRDefault="00FB7CBE" w:rsidP="00FB7CBE">
      <w:pPr>
        <w:rPr>
          <w:sz w:val="27"/>
          <w:szCs w:val="27"/>
        </w:rPr>
      </w:pPr>
      <w:r>
        <w:rPr>
          <w:b/>
          <w:bCs/>
          <w:sz w:val="27"/>
          <w:szCs w:val="27"/>
        </w:rPr>
        <w:t>Перечень вопросов, подлежащих рассмотрению</w:t>
      </w:r>
      <w:r>
        <w:rPr>
          <w:sz w:val="27"/>
          <w:szCs w:val="27"/>
        </w:rPr>
        <w:t>:</w:t>
      </w:r>
    </w:p>
    <w:p w:rsidR="00FB7CBE" w:rsidRDefault="00FB7CBE" w:rsidP="00FB7CBE">
      <w:pPr>
        <w:rPr>
          <w:sz w:val="27"/>
          <w:szCs w:val="27"/>
        </w:rPr>
      </w:pPr>
    </w:p>
    <w:p w:rsidR="00FB7CBE" w:rsidRDefault="00FB7CBE" w:rsidP="00FB7CBE">
      <w:pPr>
        <w:pStyle w:val="a4"/>
        <w:numPr>
          <w:ilvl w:val="0"/>
          <w:numId w:val="11"/>
        </w:numPr>
        <w:jc w:val="both"/>
        <w:rPr>
          <w:sz w:val="27"/>
          <w:szCs w:val="27"/>
        </w:rPr>
      </w:pPr>
      <w:r>
        <w:rPr>
          <w:sz w:val="28"/>
          <w:szCs w:val="28"/>
        </w:rPr>
        <w:t>Основные новеллы Таможенного кодекса Евразийского экономического союза, связанные с таможенным контролем товаров</w:t>
      </w:r>
      <w:r>
        <w:rPr>
          <w:sz w:val="27"/>
          <w:szCs w:val="27"/>
        </w:rPr>
        <w:t xml:space="preserve"> </w:t>
      </w:r>
    </w:p>
    <w:p w:rsidR="00FB7CBE" w:rsidRDefault="00FB7CBE" w:rsidP="00FB7CBE">
      <w:pPr>
        <w:pStyle w:val="a4"/>
        <w:numPr>
          <w:ilvl w:val="0"/>
          <w:numId w:val="11"/>
        </w:numPr>
        <w:jc w:val="both"/>
        <w:rPr>
          <w:sz w:val="27"/>
          <w:szCs w:val="27"/>
        </w:rPr>
      </w:pPr>
      <w:r>
        <w:rPr>
          <w:sz w:val="28"/>
          <w:szCs w:val="28"/>
        </w:rPr>
        <w:t>Характеристика и проблемы применения мер, обеспечивающих проведение таможенного контроля после выпуска товаров</w:t>
      </w:r>
    </w:p>
    <w:p w:rsidR="00FB7CBE" w:rsidRDefault="00FB7CBE" w:rsidP="00FB7CBE">
      <w:pPr>
        <w:pStyle w:val="a4"/>
        <w:numPr>
          <w:ilvl w:val="0"/>
          <w:numId w:val="11"/>
        </w:numPr>
        <w:jc w:val="both"/>
        <w:rPr>
          <w:sz w:val="27"/>
          <w:szCs w:val="27"/>
        </w:rPr>
      </w:pPr>
      <w:r>
        <w:rPr>
          <w:sz w:val="28"/>
          <w:szCs w:val="28"/>
        </w:rPr>
        <w:t>Оптимизация экспертных процедур при таможенном контроле после выпуска товаров</w:t>
      </w:r>
    </w:p>
    <w:p w:rsidR="00FB7CBE" w:rsidRDefault="00FB7CBE" w:rsidP="00FB7CBE">
      <w:pPr>
        <w:pStyle w:val="a4"/>
        <w:jc w:val="both"/>
        <w:rPr>
          <w:sz w:val="27"/>
          <w:szCs w:val="27"/>
        </w:rPr>
      </w:pPr>
    </w:p>
    <w:p w:rsidR="00FB7CBE" w:rsidRDefault="00FB7CBE" w:rsidP="00FB7CBE">
      <w:pPr>
        <w:rPr>
          <w:sz w:val="27"/>
          <w:szCs w:val="27"/>
        </w:rPr>
      </w:pPr>
      <w:r>
        <w:rPr>
          <w:b/>
          <w:bCs/>
          <w:sz w:val="27"/>
          <w:szCs w:val="27"/>
        </w:rPr>
        <w:t>Исходные данные для выполнения работы</w:t>
      </w:r>
      <w:r>
        <w:rPr>
          <w:sz w:val="27"/>
          <w:szCs w:val="27"/>
        </w:rPr>
        <w:t>:</w:t>
      </w:r>
    </w:p>
    <w:p w:rsidR="00FB7CBE" w:rsidRDefault="00FB7CBE" w:rsidP="00FB7CBE">
      <w:pPr>
        <w:rPr>
          <w:sz w:val="27"/>
          <w:szCs w:val="27"/>
        </w:rPr>
      </w:pPr>
    </w:p>
    <w:p w:rsidR="00FB7CBE" w:rsidRDefault="00FB7CBE" w:rsidP="00FB7CBE">
      <w:pPr>
        <w:jc w:val="both"/>
        <w:rPr>
          <w:sz w:val="27"/>
          <w:szCs w:val="27"/>
        </w:rPr>
      </w:pPr>
      <w:r>
        <w:rPr>
          <w:sz w:val="27"/>
          <w:szCs w:val="27"/>
        </w:rPr>
        <w:t>нормативно–правовая база РФ и ЕАЭС, научная и справочная литература, данные электронных специализированных изданий в сети Интернет, официальный сайт ФТС России.</w:t>
      </w:r>
    </w:p>
    <w:p w:rsidR="00FB7CBE" w:rsidRDefault="00FB7CBE" w:rsidP="00FB7CBE">
      <w:pPr>
        <w:jc w:val="both"/>
        <w:rPr>
          <w:sz w:val="27"/>
          <w:szCs w:val="27"/>
        </w:rPr>
      </w:pPr>
    </w:p>
    <w:p w:rsidR="00FB7CBE" w:rsidRDefault="00FB7CBE" w:rsidP="00FB7CBE">
      <w:pPr>
        <w:rPr>
          <w:b/>
          <w:bCs/>
          <w:iCs/>
          <w:sz w:val="27"/>
          <w:szCs w:val="27"/>
        </w:rPr>
      </w:pPr>
      <w:r>
        <w:rPr>
          <w:b/>
          <w:bCs/>
          <w:iCs/>
          <w:sz w:val="27"/>
          <w:szCs w:val="27"/>
        </w:rPr>
        <w:t>Основные источники и литература:</w:t>
      </w:r>
    </w:p>
    <w:p w:rsidR="00FB7CBE" w:rsidRDefault="00FB7CBE" w:rsidP="00FB7CBE">
      <w:pPr>
        <w:rPr>
          <w:b/>
          <w:bCs/>
          <w:iCs/>
          <w:sz w:val="27"/>
          <w:szCs w:val="27"/>
        </w:rPr>
      </w:pPr>
    </w:p>
    <w:p w:rsidR="00FB7CBE" w:rsidRDefault="00FB7CBE" w:rsidP="00FB7CBE">
      <w:pPr>
        <w:jc w:val="both"/>
        <w:rPr>
          <w:sz w:val="27"/>
          <w:szCs w:val="27"/>
          <w:u w:val="single"/>
        </w:rPr>
      </w:pPr>
      <w:r>
        <w:rPr>
          <w:sz w:val="27"/>
          <w:szCs w:val="27"/>
          <w:u w:val="single"/>
        </w:rPr>
        <w:t xml:space="preserve">Монографии и диссертации, научные статьи в журналах: </w:t>
      </w:r>
      <w:proofErr w:type="gramStart"/>
      <w:r>
        <w:rPr>
          <w:sz w:val="27"/>
          <w:szCs w:val="27"/>
          <w:u w:val="single"/>
        </w:rPr>
        <w:t xml:space="preserve">«Таможня», «Вестник Российской таможенной </w:t>
      </w:r>
      <w:proofErr w:type="spellStart"/>
      <w:r>
        <w:rPr>
          <w:sz w:val="27"/>
          <w:szCs w:val="27"/>
          <w:u w:val="single"/>
        </w:rPr>
        <w:t>акакдемии</w:t>
      </w:r>
      <w:proofErr w:type="spellEnd"/>
      <w:r>
        <w:rPr>
          <w:sz w:val="27"/>
          <w:szCs w:val="27"/>
          <w:u w:val="single"/>
        </w:rPr>
        <w:t>», «Внешнеэкономический бюллетень», «Вопросы экономики», «Общество: политика, экономика, право», «Экономист», «Общество и экономика», «Российский экономический журнал», «Проблемы современной экономики», «Молодой ученый», статистические данные Росстата и ФТС России.</w:t>
      </w:r>
      <w:proofErr w:type="gramEnd"/>
    </w:p>
    <w:p w:rsidR="00FB7CBE" w:rsidRDefault="00FB7CBE" w:rsidP="00FB7CBE">
      <w:pPr>
        <w:jc w:val="both"/>
        <w:rPr>
          <w:sz w:val="27"/>
          <w:szCs w:val="27"/>
          <w:u w:val="single"/>
        </w:rPr>
      </w:pPr>
    </w:p>
    <w:p w:rsidR="00FB7CBE" w:rsidRDefault="00FB7CBE" w:rsidP="00FB7CBE">
      <w:pPr>
        <w:jc w:val="both"/>
        <w:rPr>
          <w:sz w:val="27"/>
          <w:szCs w:val="27"/>
          <w:u w:val="single"/>
        </w:rPr>
      </w:pPr>
    </w:p>
    <w:p w:rsidR="00FB7CBE" w:rsidRDefault="00FB7CBE" w:rsidP="00FB7CBE">
      <w:pPr>
        <w:jc w:val="both"/>
        <w:rPr>
          <w:sz w:val="27"/>
          <w:szCs w:val="27"/>
          <w:u w:val="single"/>
        </w:rPr>
      </w:pPr>
    </w:p>
    <w:p w:rsidR="00FB7CBE" w:rsidRDefault="00FB7CBE" w:rsidP="00FB7CBE">
      <w:pPr>
        <w:spacing w:after="120"/>
        <w:rPr>
          <w:i/>
          <w:iCs/>
          <w:sz w:val="27"/>
          <w:szCs w:val="27"/>
        </w:rPr>
      </w:pPr>
      <w:r>
        <w:rPr>
          <w:i/>
          <w:iCs/>
          <w:sz w:val="27"/>
          <w:szCs w:val="27"/>
        </w:rPr>
        <w:t>Дата выдачи задания 19 марта  2019 года</w:t>
      </w:r>
    </w:p>
    <w:p w:rsidR="00FB7CBE" w:rsidRDefault="00FB7CBE" w:rsidP="00FB7CBE">
      <w:pPr>
        <w:spacing w:after="120"/>
        <w:rPr>
          <w:i/>
          <w:iCs/>
          <w:sz w:val="27"/>
          <w:szCs w:val="27"/>
        </w:rPr>
      </w:pPr>
      <w:r>
        <w:rPr>
          <w:i/>
          <w:iCs/>
          <w:sz w:val="27"/>
          <w:szCs w:val="27"/>
        </w:rPr>
        <w:t>Срок сдачи работы  10 мая  2019  года</w:t>
      </w:r>
    </w:p>
    <w:p w:rsidR="00FB7CBE" w:rsidRDefault="00FB7CBE" w:rsidP="00FB7CBE">
      <w:pPr>
        <w:spacing w:after="120"/>
        <w:rPr>
          <w:i/>
          <w:iCs/>
          <w:sz w:val="27"/>
          <w:szCs w:val="27"/>
        </w:rPr>
      </w:pPr>
    </w:p>
    <w:p w:rsidR="00FB7CBE" w:rsidRDefault="00FB7CBE" w:rsidP="00FB7CBE">
      <w:pPr>
        <w:spacing w:after="120"/>
        <w:rPr>
          <w:i/>
          <w:iCs/>
          <w:sz w:val="27"/>
          <w:szCs w:val="27"/>
        </w:rPr>
      </w:pPr>
    </w:p>
    <w:p w:rsidR="00FB7CBE" w:rsidRDefault="00FB7CBE" w:rsidP="00FB7CBE">
      <w:pPr>
        <w:rPr>
          <w:sz w:val="27"/>
          <w:szCs w:val="27"/>
        </w:rPr>
      </w:pPr>
      <w:r>
        <w:rPr>
          <w:sz w:val="27"/>
          <w:szCs w:val="27"/>
        </w:rPr>
        <w:t>Руководитель работы</w:t>
      </w:r>
    </w:p>
    <w:p w:rsidR="00FB7CBE" w:rsidRPr="00FB7CBE" w:rsidRDefault="00FB7CBE" w:rsidP="00FB7CBE">
      <w:pPr>
        <w:rPr>
          <w:sz w:val="27"/>
          <w:szCs w:val="27"/>
        </w:rPr>
      </w:pPr>
      <w:r>
        <w:rPr>
          <w:sz w:val="27"/>
          <w:szCs w:val="27"/>
        </w:rPr>
        <w:t>доцент каф. «</w:t>
      </w:r>
      <w:proofErr w:type="spellStart"/>
      <w:r>
        <w:rPr>
          <w:sz w:val="27"/>
          <w:szCs w:val="27"/>
        </w:rPr>
        <w:t>МиЭБ</w:t>
      </w:r>
      <w:proofErr w:type="spellEnd"/>
      <w:r>
        <w:rPr>
          <w:sz w:val="27"/>
          <w:szCs w:val="27"/>
        </w:rPr>
        <w:t xml:space="preserve">», </w:t>
      </w:r>
      <w:proofErr w:type="spellStart"/>
      <w:r>
        <w:rPr>
          <w:sz w:val="27"/>
          <w:szCs w:val="27"/>
        </w:rPr>
        <w:t>к.с.н</w:t>
      </w:r>
      <w:proofErr w:type="spellEnd"/>
      <w:r>
        <w:rPr>
          <w:sz w:val="27"/>
          <w:szCs w:val="27"/>
        </w:rPr>
        <w:t>., доцент _________</w:t>
      </w:r>
      <w:r>
        <w:rPr>
          <w:sz w:val="27"/>
          <w:szCs w:val="27"/>
        </w:rPr>
        <w:t xml:space="preserve">__________    </w:t>
      </w:r>
      <w:proofErr w:type="spellStart"/>
      <w:r>
        <w:rPr>
          <w:sz w:val="27"/>
          <w:szCs w:val="27"/>
        </w:rPr>
        <w:t>Агамагомедова</w:t>
      </w:r>
      <w:proofErr w:type="spellEnd"/>
      <w:r>
        <w:rPr>
          <w:sz w:val="27"/>
          <w:szCs w:val="27"/>
        </w:rPr>
        <w:t xml:space="preserve"> С.А</w:t>
      </w:r>
    </w:p>
    <w:p w:rsidR="00BF791D" w:rsidRDefault="00BF791D" w:rsidP="00BF791D">
      <w:pPr>
        <w:spacing w:line="360" w:lineRule="auto"/>
        <w:contextualSpacing/>
        <w:jc w:val="center"/>
        <w:rPr>
          <w:b/>
          <w:sz w:val="28"/>
          <w:szCs w:val="28"/>
        </w:rPr>
      </w:pPr>
      <w:r w:rsidRPr="00FD0C79">
        <w:rPr>
          <w:b/>
          <w:sz w:val="28"/>
          <w:szCs w:val="28"/>
        </w:rPr>
        <w:lastRenderedPageBreak/>
        <w:t>Содерж</w:t>
      </w:r>
      <w:bookmarkStart w:id="0" w:name="_GoBack"/>
      <w:bookmarkEnd w:id="0"/>
      <w:r w:rsidRPr="00FD0C79">
        <w:rPr>
          <w:b/>
          <w:sz w:val="28"/>
          <w:szCs w:val="28"/>
        </w:rPr>
        <w:t>ание</w:t>
      </w:r>
    </w:p>
    <w:p w:rsidR="00BF791D" w:rsidRPr="00FD0C79" w:rsidRDefault="00BF791D" w:rsidP="00BF791D">
      <w:pPr>
        <w:spacing w:line="360" w:lineRule="auto"/>
        <w:contextualSpacing/>
        <w:jc w:val="center"/>
        <w:rPr>
          <w:b/>
          <w:sz w:val="28"/>
          <w:szCs w:val="28"/>
        </w:rPr>
      </w:pPr>
    </w:p>
    <w:p w:rsidR="00BF791D" w:rsidRPr="00FD0C79" w:rsidRDefault="00BF791D" w:rsidP="00BF791D">
      <w:pPr>
        <w:spacing w:line="360" w:lineRule="auto"/>
        <w:contextualSpacing/>
        <w:jc w:val="both"/>
        <w:rPr>
          <w:sz w:val="28"/>
          <w:szCs w:val="28"/>
        </w:rPr>
      </w:pPr>
      <w:r w:rsidRPr="00FD0C79">
        <w:rPr>
          <w:sz w:val="28"/>
          <w:szCs w:val="28"/>
        </w:rPr>
        <w:t>Введение…………………………………………………………………………</w:t>
      </w:r>
      <w:r>
        <w:rPr>
          <w:sz w:val="28"/>
          <w:szCs w:val="28"/>
        </w:rPr>
        <w:t>..</w:t>
      </w:r>
      <w:r w:rsidRPr="00FD0C79">
        <w:rPr>
          <w:sz w:val="28"/>
          <w:szCs w:val="28"/>
        </w:rPr>
        <w:t xml:space="preserve">4 </w:t>
      </w:r>
    </w:p>
    <w:p w:rsidR="00BF791D" w:rsidRPr="00FD0C79" w:rsidRDefault="00BF791D" w:rsidP="00BF791D">
      <w:pPr>
        <w:spacing w:line="360" w:lineRule="auto"/>
        <w:jc w:val="both"/>
        <w:rPr>
          <w:sz w:val="28"/>
          <w:szCs w:val="28"/>
        </w:rPr>
      </w:pPr>
      <w:r w:rsidRPr="00FD0C79">
        <w:rPr>
          <w:sz w:val="28"/>
          <w:szCs w:val="28"/>
        </w:rPr>
        <w:t>Глава 1 Основные новеллы Таможенного кодекса Евразийского экономического союза, связанные с таможенным контролем товаров…6</w:t>
      </w:r>
      <w:r w:rsidRPr="00FD0C79">
        <w:rPr>
          <w:sz w:val="28"/>
          <w:szCs w:val="28"/>
        </w:rPr>
        <w:tab/>
        <w:t>1.1 Проведение таможенного контроля после выпуска товаров…6</w:t>
      </w:r>
      <w:r w:rsidRPr="00FD0C79">
        <w:rPr>
          <w:sz w:val="28"/>
          <w:szCs w:val="28"/>
        </w:rPr>
        <w:tab/>
        <w:t>1.2 Понятие мер, обеспечивающих проведение таможенного контроля после выпуска товаров…………………………………………............</w:t>
      </w:r>
      <w:r>
        <w:rPr>
          <w:sz w:val="28"/>
          <w:szCs w:val="28"/>
        </w:rPr>
        <w:t>............</w:t>
      </w:r>
      <w:r w:rsidRPr="00FD0C79">
        <w:rPr>
          <w:sz w:val="28"/>
          <w:szCs w:val="28"/>
        </w:rPr>
        <w:t>11</w:t>
      </w:r>
    </w:p>
    <w:p w:rsidR="00BF791D" w:rsidRPr="00FD0C79" w:rsidRDefault="00BF791D" w:rsidP="00BF791D">
      <w:pPr>
        <w:spacing w:line="360" w:lineRule="auto"/>
        <w:jc w:val="both"/>
        <w:rPr>
          <w:sz w:val="28"/>
          <w:szCs w:val="28"/>
        </w:rPr>
      </w:pPr>
      <w:r w:rsidRPr="00FD0C79">
        <w:rPr>
          <w:sz w:val="28"/>
          <w:szCs w:val="28"/>
        </w:rPr>
        <w:t xml:space="preserve">Глава 2 Характеристика и проблемы применения мер, обеспечивающих проведение таможенного контроля </w:t>
      </w:r>
      <w:r>
        <w:rPr>
          <w:sz w:val="28"/>
          <w:szCs w:val="28"/>
        </w:rPr>
        <w:t>после выпуска товаров……………</w:t>
      </w:r>
      <w:r w:rsidRPr="00FD0C79">
        <w:rPr>
          <w:sz w:val="28"/>
          <w:szCs w:val="28"/>
        </w:rPr>
        <w:t>16</w:t>
      </w:r>
      <w:r w:rsidRPr="00FD0C79">
        <w:rPr>
          <w:sz w:val="28"/>
          <w:szCs w:val="28"/>
        </w:rPr>
        <w:tab/>
        <w:t>2.1 Таможенная экспертиза, как мера, обеспечивающая проведение таможенного контроля после выпуска товаров..........................................</w:t>
      </w:r>
      <w:r>
        <w:rPr>
          <w:sz w:val="28"/>
          <w:szCs w:val="28"/>
        </w:rPr>
        <w:t>.</w:t>
      </w:r>
      <w:r w:rsidRPr="00FD0C79">
        <w:rPr>
          <w:sz w:val="28"/>
          <w:szCs w:val="28"/>
        </w:rPr>
        <w:t>16</w:t>
      </w:r>
    </w:p>
    <w:p w:rsidR="00BF791D" w:rsidRPr="00FD0C79" w:rsidRDefault="00BF791D" w:rsidP="00BF791D">
      <w:pPr>
        <w:spacing w:line="360" w:lineRule="auto"/>
        <w:ind w:firstLine="709"/>
        <w:contextualSpacing/>
        <w:jc w:val="both"/>
        <w:rPr>
          <w:sz w:val="28"/>
          <w:szCs w:val="28"/>
        </w:rPr>
      </w:pPr>
      <w:r w:rsidRPr="00FD0C79">
        <w:rPr>
          <w:sz w:val="28"/>
          <w:szCs w:val="28"/>
        </w:rPr>
        <w:t>2.2 Основные проблемы проведения таможенной экспертизы после выпуска това</w:t>
      </w:r>
      <w:r>
        <w:rPr>
          <w:sz w:val="28"/>
          <w:szCs w:val="28"/>
        </w:rPr>
        <w:t>ров…………………………………………………………………</w:t>
      </w:r>
      <w:r w:rsidRPr="00FD0C79">
        <w:rPr>
          <w:sz w:val="28"/>
          <w:szCs w:val="28"/>
        </w:rPr>
        <w:t>21</w:t>
      </w:r>
    </w:p>
    <w:p w:rsidR="00BF791D" w:rsidRPr="00FD0C79" w:rsidRDefault="00BF791D" w:rsidP="00BF791D">
      <w:pPr>
        <w:spacing w:line="360" w:lineRule="auto"/>
        <w:contextualSpacing/>
        <w:jc w:val="both"/>
        <w:rPr>
          <w:sz w:val="28"/>
          <w:szCs w:val="28"/>
        </w:rPr>
      </w:pPr>
      <w:r w:rsidRPr="00FD0C79">
        <w:rPr>
          <w:sz w:val="28"/>
          <w:szCs w:val="28"/>
        </w:rPr>
        <w:t>Глава 3 Оптимизация экспертных процедур при таможенном контроле после выпуска т</w:t>
      </w:r>
      <w:r>
        <w:rPr>
          <w:sz w:val="28"/>
          <w:szCs w:val="28"/>
        </w:rPr>
        <w:t>оваров………………………………………………………………..</w:t>
      </w:r>
      <w:r w:rsidRPr="00FD0C79">
        <w:rPr>
          <w:sz w:val="28"/>
          <w:szCs w:val="28"/>
        </w:rPr>
        <w:t>26</w:t>
      </w:r>
    </w:p>
    <w:p w:rsidR="00BF791D" w:rsidRPr="00FD0C79" w:rsidRDefault="00BF791D" w:rsidP="00BF791D">
      <w:pPr>
        <w:spacing w:line="360" w:lineRule="auto"/>
        <w:contextualSpacing/>
        <w:jc w:val="both"/>
        <w:rPr>
          <w:sz w:val="28"/>
          <w:szCs w:val="28"/>
        </w:rPr>
      </w:pPr>
      <w:r w:rsidRPr="00FD0C79">
        <w:rPr>
          <w:sz w:val="28"/>
          <w:szCs w:val="28"/>
        </w:rPr>
        <w:t>Заключение ……………</w:t>
      </w:r>
      <w:r>
        <w:rPr>
          <w:sz w:val="28"/>
          <w:szCs w:val="28"/>
        </w:rPr>
        <w:t>……………………………………………………….</w:t>
      </w:r>
      <w:r w:rsidRPr="00FD0C79">
        <w:rPr>
          <w:sz w:val="28"/>
          <w:szCs w:val="28"/>
        </w:rPr>
        <w:t>32</w:t>
      </w:r>
    </w:p>
    <w:p w:rsidR="00BF791D" w:rsidRDefault="00BF791D" w:rsidP="00BF791D">
      <w:pPr>
        <w:spacing w:line="360" w:lineRule="auto"/>
        <w:contextualSpacing/>
        <w:jc w:val="both"/>
        <w:rPr>
          <w:sz w:val="28"/>
          <w:szCs w:val="28"/>
        </w:rPr>
      </w:pPr>
      <w:r w:rsidRPr="00FD0C79">
        <w:rPr>
          <w:sz w:val="28"/>
          <w:szCs w:val="28"/>
        </w:rPr>
        <w:t>Список использованных источников ………………………………………</w:t>
      </w:r>
      <w:r>
        <w:rPr>
          <w:sz w:val="28"/>
          <w:szCs w:val="28"/>
        </w:rPr>
        <w:t>…34</w:t>
      </w:r>
    </w:p>
    <w:p w:rsidR="00F52FE9" w:rsidRDefault="00F52FE9" w:rsidP="006D51EE">
      <w:pPr>
        <w:spacing w:line="360" w:lineRule="auto"/>
        <w:contextualSpacing/>
        <w:jc w:val="both"/>
        <w:rPr>
          <w:sz w:val="28"/>
          <w:szCs w:val="28"/>
        </w:rPr>
      </w:pPr>
    </w:p>
    <w:p w:rsidR="006D51EE" w:rsidRDefault="006D51EE" w:rsidP="006D51EE">
      <w:pPr>
        <w:spacing w:line="360" w:lineRule="auto"/>
        <w:jc w:val="both"/>
        <w:rPr>
          <w:sz w:val="28"/>
          <w:szCs w:val="28"/>
        </w:rPr>
      </w:pPr>
    </w:p>
    <w:p w:rsidR="00F52FE9" w:rsidRDefault="00F52FE9" w:rsidP="006D51EE">
      <w:pPr>
        <w:spacing w:line="360" w:lineRule="auto"/>
        <w:ind w:firstLine="709"/>
        <w:contextualSpacing/>
        <w:jc w:val="both"/>
        <w:rPr>
          <w:sz w:val="28"/>
          <w:szCs w:val="28"/>
        </w:rPr>
      </w:pPr>
    </w:p>
    <w:p w:rsidR="00F52FE9" w:rsidRDefault="00F52FE9" w:rsidP="006D51EE">
      <w:pPr>
        <w:spacing w:line="360" w:lineRule="auto"/>
        <w:contextualSpacing/>
        <w:jc w:val="both"/>
        <w:rPr>
          <w:sz w:val="28"/>
          <w:szCs w:val="28"/>
        </w:rPr>
      </w:pPr>
    </w:p>
    <w:p w:rsidR="00F52FE9" w:rsidRDefault="00F52FE9" w:rsidP="006D51EE">
      <w:pPr>
        <w:spacing w:line="360" w:lineRule="auto"/>
        <w:contextualSpacing/>
        <w:jc w:val="both"/>
        <w:rPr>
          <w:sz w:val="28"/>
          <w:szCs w:val="28"/>
        </w:rPr>
      </w:pPr>
    </w:p>
    <w:p w:rsidR="00F52FE9" w:rsidRDefault="00F52FE9" w:rsidP="00F52FE9">
      <w:pPr>
        <w:spacing w:line="360" w:lineRule="auto"/>
        <w:ind w:firstLine="709"/>
        <w:contextualSpacing/>
        <w:jc w:val="both"/>
        <w:rPr>
          <w:sz w:val="28"/>
          <w:szCs w:val="28"/>
        </w:rPr>
      </w:pPr>
    </w:p>
    <w:p w:rsidR="00E34CFB" w:rsidRDefault="00E34CFB" w:rsidP="00E34CFB">
      <w:pPr>
        <w:pStyle w:val="a3"/>
      </w:pPr>
    </w:p>
    <w:p w:rsidR="00E34CFB" w:rsidRDefault="00E34CFB" w:rsidP="00E34CFB">
      <w:pPr>
        <w:pStyle w:val="a3"/>
      </w:pPr>
    </w:p>
    <w:p w:rsidR="00E34CFB" w:rsidRDefault="00E34CFB" w:rsidP="00E34CFB">
      <w:pPr>
        <w:pStyle w:val="a3"/>
      </w:pPr>
    </w:p>
    <w:p w:rsidR="006668CF" w:rsidRDefault="006668CF"/>
    <w:p w:rsidR="006D51EE" w:rsidRDefault="006D51EE"/>
    <w:p w:rsidR="009548E9" w:rsidRDefault="009548E9"/>
    <w:p w:rsidR="00EA5E76" w:rsidRPr="009548E9" w:rsidRDefault="00EA5E76" w:rsidP="00286640">
      <w:pPr>
        <w:spacing w:line="360" w:lineRule="auto"/>
        <w:jc w:val="center"/>
        <w:rPr>
          <w:b/>
          <w:sz w:val="28"/>
        </w:rPr>
      </w:pPr>
      <w:r w:rsidRPr="009548E9">
        <w:rPr>
          <w:b/>
          <w:sz w:val="28"/>
        </w:rPr>
        <w:lastRenderedPageBreak/>
        <w:t>Введение</w:t>
      </w:r>
    </w:p>
    <w:p w:rsidR="00912BB3" w:rsidRDefault="00912BB3" w:rsidP="00286640">
      <w:pPr>
        <w:spacing w:line="360" w:lineRule="auto"/>
        <w:jc w:val="both"/>
        <w:rPr>
          <w:b/>
          <w:sz w:val="28"/>
        </w:rPr>
      </w:pPr>
    </w:p>
    <w:p w:rsidR="00912BB3" w:rsidRDefault="005B683A" w:rsidP="00286640">
      <w:pPr>
        <w:spacing w:line="360" w:lineRule="auto"/>
        <w:ind w:firstLine="708"/>
        <w:jc w:val="both"/>
        <w:rPr>
          <w:sz w:val="28"/>
          <w:szCs w:val="27"/>
        </w:rPr>
      </w:pPr>
      <w:r>
        <w:rPr>
          <w:sz w:val="28"/>
          <w:szCs w:val="27"/>
        </w:rPr>
        <w:t>Данная тема курсовой работы</w:t>
      </w:r>
      <w:r w:rsidR="00912BB3">
        <w:rPr>
          <w:sz w:val="28"/>
          <w:szCs w:val="27"/>
        </w:rPr>
        <w:t xml:space="preserve"> актуальна на современном этапе, так как</w:t>
      </w:r>
      <w:r w:rsidR="007A5E03">
        <w:rPr>
          <w:sz w:val="28"/>
          <w:szCs w:val="27"/>
        </w:rPr>
        <w:t xml:space="preserve"> </w:t>
      </w:r>
      <w:r w:rsidR="00912BB3">
        <w:rPr>
          <w:sz w:val="28"/>
          <w:szCs w:val="27"/>
        </w:rPr>
        <w:t>м</w:t>
      </w:r>
      <w:r w:rsidR="00912BB3" w:rsidRPr="00912BB3">
        <w:rPr>
          <w:sz w:val="28"/>
          <w:szCs w:val="27"/>
        </w:rPr>
        <w:t>еры, обеспечивающие проведение таможенного контроля после выпуска товаров</w:t>
      </w:r>
      <w:r w:rsidR="00912BB3">
        <w:rPr>
          <w:sz w:val="28"/>
          <w:szCs w:val="27"/>
        </w:rPr>
        <w:t xml:space="preserve"> являются основной новеллой Таможенного кодекса Евразийского экономического союза</w:t>
      </w:r>
      <w:r w:rsidR="00A707FB">
        <w:rPr>
          <w:sz w:val="28"/>
          <w:szCs w:val="27"/>
        </w:rPr>
        <w:t xml:space="preserve"> (ТК ЕАЭС)</w:t>
      </w:r>
      <w:r w:rsidR="00912BB3">
        <w:rPr>
          <w:sz w:val="28"/>
          <w:szCs w:val="27"/>
        </w:rPr>
        <w:t>. Еще одной из новелл является изменение форм таможенного контроля, что в свою очередь неразрывно связано между собой.</w:t>
      </w:r>
    </w:p>
    <w:p w:rsidR="00912BB3" w:rsidRDefault="00912BB3" w:rsidP="00286640">
      <w:pPr>
        <w:spacing w:line="360" w:lineRule="auto"/>
        <w:ind w:firstLine="708"/>
        <w:jc w:val="both"/>
        <w:rPr>
          <w:sz w:val="28"/>
          <w:szCs w:val="27"/>
        </w:rPr>
      </w:pPr>
      <w:r>
        <w:rPr>
          <w:sz w:val="28"/>
          <w:szCs w:val="27"/>
        </w:rPr>
        <w:t xml:space="preserve">Таможенный контроль – это </w:t>
      </w:r>
      <w:r w:rsidR="007A5E03">
        <w:rPr>
          <w:sz w:val="28"/>
          <w:szCs w:val="27"/>
        </w:rPr>
        <w:t>совокупность совершаемых таможенными органами действий, направленных на проверку и (или) обеспечение соблюдения международных договоров и актов в сфере таможенного регулирования и законодательства государств</w:t>
      </w:r>
      <w:r w:rsidR="00791ECB">
        <w:rPr>
          <w:sz w:val="28"/>
          <w:szCs w:val="27"/>
        </w:rPr>
        <w:t>–</w:t>
      </w:r>
      <w:r w:rsidR="007A5E03">
        <w:rPr>
          <w:sz w:val="28"/>
          <w:szCs w:val="27"/>
        </w:rPr>
        <w:t>членов о таможенном регулировании</w:t>
      </w:r>
      <w:r w:rsidR="003F795B">
        <w:rPr>
          <w:sz w:val="28"/>
          <w:szCs w:val="27"/>
        </w:rPr>
        <w:t xml:space="preserve"> </w:t>
      </w:r>
      <w:r w:rsidR="003F795B">
        <w:rPr>
          <w:color w:val="000000" w:themeColor="text1"/>
          <w:sz w:val="28"/>
          <w:szCs w:val="28"/>
        </w:rPr>
        <w:t>[19</w:t>
      </w:r>
      <w:r w:rsidR="003F795B" w:rsidRPr="00F43F3A">
        <w:rPr>
          <w:color w:val="000000" w:themeColor="text1"/>
          <w:sz w:val="28"/>
          <w:szCs w:val="28"/>
        </w:rPr>
        <w:t>].</w:t>
      </w:r>
    </w:p>
    <w:p w:rsidR="007A5E03" w:rsidRDefault="007A5E03" w:rsidP="00286640">
      <w:pPr>
        <w:spacing w:line="360" w:lineRule="auto"/>
        <w:ind w:firstLine="708"/>
        <w:jc w:val="both"/>
        <w:rPr>
          <w:sz w:val="28"/>
          <w:szCs w:val="28"/>
        </w:rPr>
      </w:pPr>
      <w:r w:rsidRPr="008C0551">
        <w:rPr>
          <w:sz w:val="28"/>
          <w:szCs w:val="28"/>
        </w:rPr>
        <w:t>Перечень обеспечивающих мер, которые таможенные органы вправе применять при проведении таможенного контроля в зависимости от объект</w:t>
      </w:r>
      <w:r>
        <w:rPr>
          <w:sz w:val="28"/>
          <w:szCs w:val="28"/>
        </w:rPr>
        <w:t xml:space="preserve">а таможенного контроля, является открытым, соответственно </w:t>
      </w:r>
      <w:r w:rsidRPr="008C0551">
        <w:rPr>
          <w:sz w:val="28"/>
          <w:szCs w:val="28"/>
        </w:rPr>
        <w:t>каждый член ЕАЭС вправе устанавливать дополнительные меры, обеспечивающие проведение таможенного контроля.</w:t>
      </w:r>
    </w:p>
    <w:p w:rsidR="00912BB3" w:rsidRDefault="00912BB3" w:rsidP="00286640">
      <w:pPr>
        <w:spacing w:line="360" w:lineRule="auto"/>
        <w:ind w:firstLine="708"/>
        <w:jc w:val="both"/>
        <w:rPr>
          <w:sz w:val="28"/>
          <w:szCs w:val="28"/>
        </w:rPr>
      </w:pPr>
      <w:r w:rsidRPr="002810A3">
        <w:rPr>
          <w:sz w:val="28"/>
          <w:szCs w:val="28"/>
        </w:rPr>
        <w:t xml:space="preserve">Таможенный контроль проводится в зонах таможенного контроля и иных местах, в которых находятся </w:t>
      </w:r>
      <w:r>
        <w:rPr>
          <w:sz w:val="28"/>
          <w:szCs w:val="28"/>
        </w:rPr>
        <w:t>или могут находиться</w:t>
      </w:r>
      <w:r w:rsidRPr="002810A3">
        <w:rPr>
          <w:sz w:val="28"/>
          <w:szCs w:val="28"/>
        </w:rPr>
        <w:t xml:space="preserve"> товары, в том числе транспортные средства международной перевозки и транспортные средства для личного пользования, подлежащие таможенному контролю, документы и информационные системы, содержащие сведения о таких товарах.</w:t>
      </w:r>
    </w:p>
    <w:p w:rsidR="00BB14BB" w:rsidRDefault="007A5E03" w:rsidP="00286640">
      <w:pPr>
        <w:spacing w:line="360" w:lineRule="auto"/>
        <w:ind w:firstLine="540"/>
        <w:jc w:val="both"/>
        <w:rPr>
          <w:sz w:val="28"/>
          <w:szCs w:val="28"/>
        </w:rPr>
      </w:pPr>
      <w:r>
        <w:rPr>
          <w:sz w:val="28"/>
          <w:szCs w:val="28"/>
        </w:rPr>
        <w:t>Одной из основных мер, обеспечивающих проведение таможенного контроля</w:t>
      </w:r>
      <w:r w:rsidR="00BB14BB">
        <w:rPr>
          <w:sz w:val="28"/>
          <w:szCs w:val="28"/>
        </w:rPr>
        <w:t>,</w:t>
      </w:r>
      <w:r>
        <w:rPr>
          <w:sz w:val="28"/>
          <w:szCs w:val="28"/>
        </w:rPr>
        <w:t xml:space="preserve"> является та</w:t>
      </w:r>
      <w:r w:rsidRPr="00BB14BB">
        <w:rPr>
          <w:sz w:val="28"/>
          <w:szCs w:val="28"/>
        </w:rPr>
        <w:t>моженна</w:t>
      </w:r>
      <w:r w:rsidR="00BB14BB" w:rsidRPr="00BB14BB">
        <w:rPr>
          <w:sz w:val="28"/>
          <w:szCs w:val="28"/>
        </w:rPr>
        <w:t>я экспертиза. Таможенная экспертиза назначается таможенным органом в случае, если для разъяснения вопросов, возникающих при совершении таможенными органами таможенных операций и (или) проведении таможенного контроля, требуются специальные и (или) научные знания.</w:t>
      </w:r>
      <w:bookmarkStart w:id="1" w:name="dst105422"/>
      <w:bookmarkEnd w:id="1"/>
      <w:r w:rsidR="00BB14BB">
        <w:rPr>
          <w:sz w:val="28"/>
          <w:szCs w:val="28"/>
        </w:rPr>
        <w:tab/>
      </w:r>
      <w:r w:rsidR="00BB14BB">
        <w:rPr>
          <w:sz w:val="28"/>
          <w:szCs w:val="28"/>
        </w:rPr>
        <w:tab/>
      </w:r>
      <w:r w:rsidR="00BB14BB">
        <w:rPr>
          <w:sz w:val="28"/>
          <w:szCs w:val="28"/>
        </w:rPr>
        <w:tab/>
      </w:r>
      <w:r w:rsidR="00BB14BB">
        <w:rPr>
          <w:sz w:val="28"/>
          <w:szCs w:val="28"/>
        </w:rPr>
        <w:tab/>
      </w:r>
      <w:r w:rsidR="00BB14BB">
        <w:rPr>
          <w:sz w:val="28"/>
          <w:szCs w:val="28"/>
        </w:rPr>
        <w:tab/>
      </w:r>
      <w:r w:rsidR="00BB14BB">
        <w:rPr>
          <w:sz w:val="28"/>
          <w:szCs w:val="28"/>
        </w:rPr>
        <w:tab/>
      </w:r>
      <w:r w:rsidR="00BB14BB">
        <w:rPr>
          <w:sz w:val="28"/>
          <w:szCs w:val="28"/>
        </w:rPr>
        <w:tab/>
      </w:r>
      <w:r w:rsidR="00BB14BB">
        <w:rPr>
          <w:sz w:val="28"/>
          <w:szCs w:val="28"/>
        </w:rPr>
        <w:tab/>
      </w:r>
      <w:r w:rsidR="00BB14BB">
        <w:rPr>
          <w:sz w:val="28"/>
          <w:szCs w:val="28"/>
        </w:rPr>
        <w:tab/>
      </w:r>
      <w:r w:rsidR="00BB14BB">
        <w:rPr>
          <w:sz w:val="28"/>
          <w:szCs w:val="28"/>
        </w:rPr>
        <w:tab/>
        <w:t xml:space="preserve"> </w:t>
      </w:r>
      <w:r w:rsidR="00BB14BB" w:rsidRPr="00BB14BB">
        <w:rPr>
          <w:sz w:val="28"/>
          <w:szCs w:val="28"/>
        </w:rPr>
        <w:t xml:space="preserve">Таможенная экспертиза проводится уполномоченным таможенным </w:t>
      </w:r>
      <w:r w:rsidR="00BB14BB" w:rsidRPr="00BB14BB">
        <w:rPr>
          <w:sz w:val="28"/>
          <w:szCs w:val="28"/>
        </w:rPr>
        <w:lastRenderedPageBreak/>
        <w:t>органом.</w:t>
      </w:r>
      <w:bookmarkStart w:id="2" w:name="dst105423"/>
      <w:bookmarkEnd w:id="2"/>
      <w:r w:rsidR="00BB14BB">
        <w:rPr>
          <w:sz w:val="28"/>
          <w:szCs w:val="28"/>
        </w:rPr>
        <w:t xml:space="preserve"> </w:t>
      </w:r>
      <w:r w:rsidR="00BB14BB" w:rsidRPr="00BB14BB">
        <w:rPr>
          <w:sz w:val="28"/>
          <w:szCs w:val="28"/>
        </w:rPr>
        <w:t>В случае невозможности проведения таможенной экспертизы уполномоченным таможенным органом</w:t>
      </w:r>
      <w:r w:rsidR="00BB14BB">
        <w:rPr>
          <w:sz w:val="28"/>
          <w:szCs w:val="28"/>
        </w:rPr>
        <w:t xml:space="preserve"> </w:t>
      </w:r>
      <w:r w:rsidR="00BB14BB" w:rsidRPr="00BB14BB">
        <w:rPr>
          <w:sz w:val="28"/>
          <w:szCs w:val="28"/>
        </w:rPr>
        <w:t>экспертиза может быть назначена для проведения экспертной</w:t>
      </w:r>
      <w:bookmarkStart w:id="3" w:name="dst105424"/>
      <w:bookmarkEnd w:id="3"/>
      <w:r w:rsidR="00BB14BB">
        <w:rPr>
          <w:sz w:val="28"/>
          <w:szCs w:val="28"/>
        </w:rPr>
        <w:t>.</w:t>
      </w:r>
    </w:p>
    <w:p w:rsidR="00BB14BB" w:rsidRDefault="00BB14BB" w:rsidP="00286640">
      <w:pPr>
        <w:spacing w:line="360" w:lineRule="auto"/>
        <w:ind w:firstLine="540"/>
        <w:jc w:val="both"/>
        <w:rPr>
          <w:sz w:val="28"/>
          <w:szCs w:val="28"/>
        </w:rPr>
      </w:pPr>
      <w:r w:rsidRPr="00BB14BB">
        <w:rPr>
          <w:sz w:val="28"/>
          <w:szCs w:val="28"/>
        </w:rPr>
        <w:t>Таможенная экспертиза назначается в отношении то</w:t>
      </w:r>
      <w:r>
        <w:rPr>
          <w:sz w:val="28"/>
          <w:szCs w:val="28"/>
        </w:rPr>
        <w:t xml:space="preserve">варов, таможенных, транспортных, </w:t>
      </w:r>
      <w:r w:rsidRPr="00BB14BB">
        <w:rPr>
          <w:sz w:val="28"/>
          <w:szCs w:val="28"/>
        </w:rPr>
        <w:t>коммерческих и иных документов, а также средств идентифик</w:t>
      </w:r>
      <w:r w:rsidR="003F795B">
        <w:rPr>
          <w:sz w:val="28"/>
          <w:szCs w:val="28"/>
        </w:rPr>
        <w:t xml:space="preserve">ации таких товаров и документов </w:t>
      </w:r>
      <w:r w:rsidR="003F795B">
        <w:rPr>
          <w:color w:val="000000" w:themeColor="text1"/>
          <w:sz w:val="28"/>
          <w:szCs w:val="28"/>
        </w:rPr>
        <w:t>[2</w:t>
      </w:r>
      <w:r w:rsidR="003F795B" w:rsidRPr="00F43F3A">
        <w:rPr>
          <w:color w:val="000000" w:themeColor="text1"/>
          <w:sz w:val="28"/>
          <w:szCs w:val="28"/>
        </w:rPr>
        <w:t>].</w:t>
      </w:r>
    </w:p>
    <w:p w:rsidR="00BB14BB" w:rsidRPr="00914D1C" w:rsidRDefault="00BB14BB" w:rsidP="00286640">
      <w:pPr>
        <w:widowControl w:val="0"/>
        <w:spacing w:line="360" w:lineRule="auto"/>
        <w:ind w:right="-2" w:firstLine="709"/>
        <w:jc w:val="both"/>
        <w:rPr>
          <w:sz w:val="28"/>
          <w:szCs w:val="28"/>
        </w:rPr>
      </w:pPr>
      <w:r w:rsidRPr="00914D1C">
        <w:rPr>
          <w:sz w:val="28"/>
          <w:szCs w:val="28"/>
        </w:rPr>
        <w:t>Объектом исследования курсов</w:t>
      </w:r>
      <w:r>
        <w:rPr>
          <w:sz w:val="28"/>
          <w:szCs w:val="28"/>
        </w:rPr>
        <w:t>ой работы являются меры, обеспечивающие проведение таможенного контроля</w:t>
      </w:r>
      <w:r w:rsidR="003B5F5B">
        <w:rPr>
          <w:sz w:val="28"/>
          <w:szCs w:val="28"/>
        </w:rPr>
        <w:t xml:space="preserve"> после выпуска товаров</w:t>
      </w:r>
      <w:r>
        <w:rPr>
          <w:sz w:val="28"/>
          <w:szCs w:val="28"/>
        </w:rPr>
        <w:t>.</w:t>
      </w:r>
    </w:p>
    <w:p w:rsidR="003B5F5B" w:rsidRDefault="00BB14BB" w:rsidP="00286640">
      <w:pPr>
        <w:widowControl w:val="0"/>
        <w:spacing w:line="360" w:lineRule="auto"/>
        <w:ind w:right="-2" w:firstLine="709"/>
        <w:jc w:val="both"/>
        <w:rPr>
          <w:sz w:val="28"/>
          <w:szCs w:val="28"/>
        </w:rPr>
      </w:pPr>
      <w:r w:rsidRPr="00914D1C">
        <w:rPr>
          <w:sz w:val="28"/>
          <w:szCs w:val="28"/>
        </w:rPr>
        <w:t>Предметом исследования данной курсовой работы является</w:t>
      </w:r>
      <w:r>
        <w:rPr>
          <w:sz w:val="28"/>
          <w:szCs w:val="28"/>
        </w:rPr>
        <w:t xml:space="preserve"> проведение таможенного контроля</w:t>
      </w:r>
      <w:r w:rsidR="003B5F5B">
        <w:rPr>
          <w:sz w:val="28"/>
          <w:szCs w:val="28"/>
        </w:rPr>
        <w:t xml:space="preserve"> после выпуска товаров.</w:t>
      </w:r>
    </w:p>
    <w:p w:rsidR="003B5F5B" w:rsidRDefault="003B5F5B" w:rsidP="00286640">
      <w:pPr>
        <w:widowControl w:val="0"/>
        <w:spacing w:line="360" w:lineRule="auto"/>
        <w:ind w:right="-2" w:firstLine="709"/>
        <w:jc w:val="both"/>
        <w:rPr>
          <w:sz w:val="28"/>
          <w:szCs w:val="28"/>
        </w:rPr>
      </w:pPr>
      <w:r>
        <w:rPr>
          <w:sz w:val="28"/>
          <w:szCs w:val="28"/>
        </w:rPr>
        <w:t>Цель данной работы  состоит в исследовании  применения мер, при таможенном контроле после выпуска товаров.</w:t>
      </w:r>
    </w:p>
    <w:p w:rsidR="003B5F5B" w:rsidRDefault="003B5F5B" w:rsidP="00286640">
      <w:pPr>
        <w:spacing w:line="360" w:lineRule="auto"/>
        <w:ind w:firstLine="709"/>
        <w:contextualSpacing/>
        <w:jc w:val="both"/>
        <w:rPr>
          <w:sz w:val="28"/>
          <w:szCs w:val="28"/>
        </w:rPr>
      </w:pPr>
      <w:r>
        <w:rPr>
          <w:sz w:val="28"/>
          <w:szCs w:val="28"/>
        </w:rPr>
        <w:t xml:space="preserve"> Для достижения цели нужно решить следующие задачи:</w:t>
      </w:r>
    </w:p>
    <w:p w:rsidR="00BB14BB" w:rsidRDefault="00791ECB" w:rsidP="00286640">
      <w:pPr>
        <w:widowControl w:val="0"/>
        <w:spacing w:line="360" w:lineRule="auto"/>
        <w:ind w:right="-2" w:firstLine="709"/>
        <w:jc w:val="both"/>
        <w:rPr>
          <w:sz w:val="28"/>
          <w:szCs w:val="28"/>
        </w:rPr>
      </w:pPr>
      <w:r>
        <w:rPr>
          <w:sz w:val="28"/>
          <w:szCs w:val="28"/>
        </w:rPr>
        <w:t>–</w:t>
      </w:r>
      <w:r w:rsidR="003B5F5B">
        <w:rPr>
          <w:sz w:val="28"/>
          <w:szCs w:val="28"/>
        </w:rPr>
        <w:t xml:space="preserve"> проанализировать проведение таможенного контроля после выпуска товаров;</w:t>
      </w:r>
    </w:p>
    <w:p w:rsidR="003B5F5B" w:rsidRDefault="00791ECB" w:rsidP="00286640">
      <w:pPr>
        <w:widowControl w:val="0"/>
        <w:spacing w:line="360" w:lineRule="auto"/>
        <w:ind w:right="-2" w:firstLine="709"/>
        <w:jc w:val="both"/>
        <w:rPr>
          <w:sz w:val="28"/>
          <w:szCs w:val="28"/>
        </w:rPr>
      </w:pPr>
      <w:r>
        <w:rPr>
          <w:sz w:val="28"/>
          <w:szCs w:val="28"/>
        </w:rPr>
        <w:t>–</w:t>
      </w:r>
      <w:r w:rsidR="003B5F5B">
        <w:rPr>
          <w:sz w:val="28"/>
          <w:szCs w:val="28"/>
        </w:rPr>
        <w:t xml:space="preserve"> раскрыть понятие мер, обеспечивающих проведение таможенного контроля после выпуска товаров;</w:t>
      </w:r>
    </w:p>
    <w:p w:rsidR="003B5F5B" w:rsidRDefault="00791ECB" w:rsidP="00286640">
      <w:pPr>
        <w:widowControl w:val="0"/>
        <w:spacing w:line="360" w:lineRule="auto"/>
        <w:ind w:right="-2" w:firstLine="709"/>
        <w:jc w:val="both"/>
        <w:rPr>
          <w:sz w:val="28"/>
          <w:szCs w:val="28"/>
        </w:rPr>
      </w:pPr>
      <w:r>
        <w:rPr>
          <w:sz w:val="28"/>
          <w:szCs w:val="28"/>
        </w:rPr>
        <w:t>–</w:t>
      </w:r>
      <w:r w:rsidR="003B5F5B">
        <w:rPr>
          <w:sz w:val="28"/>
          <w:szCs w:val="28"/>
        </w:rPr>
        <w:t xml:space="preserve"> выявить основные проблемы проведения таможенной экспертизы после выпуска товаров и найти пути их решения.</w:t>
      </w:r>
    </w:p>
    <w:p w:rsidR="003B5F5B" w:rsidRDefault="003B5F5B" w:rsidP="00286640">
      <w:pPr>
        <w:widowControl w:val="0"/>
        <w:spacing w:line="360" w:lineRule="auto"/>
        <w:ind w:right="-2" w:firstLine="709"/>
        <w:jc w:val="both"/>
        <w:rPr>
          <w:sz w:val="28"/>
          <w:szCs w:val="28"/>
        </w:rPr>
      </w:pPr>
      <w:r w:rsidRPr="00914D1C">
        <w:rPr>
          <w:sz w:val="28"/>
          <w:szCs w:val="28"/>
        </w:rPr>
        <w:t xml:space="preserve">Теоретическая база исследования. При выполнении данной работы были </w:t>
      </w:r>
      <w:r w:rsidR="00231B4B">
        <w:rPr>
          <w:sz w:val="28"/>
          <w:szCs w:val="28"/>
        </w:rPr>
        <w:t>использованы труды таких ученых</w:t>
      </w:r>
      <w:r w:rsidRPr="00914D1C">
        <w:rPr>
          <w:sz w:val="28"/>
          <w:szCs w:val="28"/>
        </w:rPr>
        <w:t xml:space="preserve">, как </w:t>
      </w:r>
      <w:r w:rsidR="00A65DDD">
        <w:rPr>
          <w:sz w:val="28"/>
          <w:szCs w:val="28"/>
        </w:rPr>
        <w:t xml:space="preserve">Федотов А.В., </w:t>
      </w:r>
      <w:proofErr w:type="spellStart"/>
      <w:r w:rsidR="00A65DDD">
        <w:rPr>
          <w:sz w:val="28"/>
          <w:szCs w:val="28"/>
        </w:rPr>
        <w:t>Жиряева</w:t>
      </w:r>
      <w:proofErr w:type="spellEnd"/>
      <w:r w:rsidR="00A65DDD">
        <w:rPr>
          <w:sz w:val="28"/>
          <w:szCs w:val="28"/>
        </w:rPr>
        <w:t xml:space="preserve"> Е.В., </w:t>
      </w:r>
      <w:proofErr w:type="spellStart"/>
      <w:r w:rsidR="00A65DDD">
        <w:rPr>
          <w:sz w:val="28"/>
          <w:szCs w:val="28"/>
        </w:rPr>
        <w:t>Додонкин</w:t>
      </w:r>
      <w:proofErr w:type="spellEnd"/>
      <w:r w:rsidR="00A65DDD">
        <w:rPr>
          <w:sz w:val="28"/>
          <w:szCs w:val="28"/>
        </w:rPr>
        <w:t xml:space="preserve"> Ю.В., Жебелева И.А., </w:t>
      </w:r>
      <w:proofErr w:type="spellStart"/>
      <w:r w:rsidR="00A65DDD">
        <w:rPr>
          <w:sz w:val="28"/>
          <w:szCs w:val="28"/>
        </w:rPr>
        <w:t>Абсеметов</w:t>
      </w:r>
      <w:proofErr w:type="spellEnd"/>
      <w:r w:rsidR="00A65DDD">
        <w:rPr>
          <w:sz w:val="28"/>
          <w:szCs w:val="28"/>
        </w:rPr>
        <w:t xml:space="preserve"> М., </w:t>
      </w:r>
      <w:proofErr w:type="spellStart"/>
      <w:r w:rsidR="00A65DDD">
        <w:rPr>
          <w:sz w:val="28"/>
          <w:szCs w:val="28"/>
        </w:rPr>
        <w:t>Драганов</w:t>
      </w:r>
      <w:proofErr w:type="spellEnd"/>
      <w:r w:rsidR="00A65DDD">
        <w:rPr>
          <w:sz w:val="28"/>
          <w:szCs w:val="28"/>
        </w:rPr>
        <w:t xml:space="preserve"> В.Г. и </w:t>
      </w:r>
      <w:proofErr w:type="spellStart"/>
      <w:r w:rsidR="00A65DDD">
        <w:rPr>
          <w:sz w:val="28"/>
          <w:szCs w:val="28"/>
        </w:rPr>
        <w:t>Соложенцев</w:t>
      </w:r>
      <w:proofErr w:type="spellEnd"/>
      <w:r w:rsidR="00A65DDD">
        <w:rPr>
          <w:sz w:val="28"/>
          <w:szCs w:val="28"/>
        </w:rPr>
        <w:t xml:space="preserve"> В.А.</w:t>
      </w:r>
      <w:r w:rsidR="00231B4B">
        <w:rPr>
          <w:sz w:val="28"/>
          <w:szCs w:val="28"/>
        </w:rPr>
        <w:t xml:space="preserve"> и других.</w:t>
      </w:r>
    </w:p>
    <w:p w:rsidR="005B683A" w:rsidRPr="00CB7102" w:rsidRDefault="00CB7102" w:rsidP="00CB7102">
      <w:pPr>
        <w:widowControl w:val="0"/>
        <w:spacing w:line="360" w:lineRule="auto"/>
        <w:ind w:firstLine="709"/>
        <w:jc w:val="both"/>
        <w:rPr>
          <w:color w:val="000000"/>
          <w:sz w:val="28"/>
          <w:szCs w:val="28"/>
          <w:shd w:val="clear" w:color="auto" w:fill="FFFFFF"/>
        </w:rPr>
      </w:pPr>
      <w:r w:rsidRPr="00DD425D">
        <w:rPr>
          <w:sz w:val="28"/>
          <w:szCs w:val="28"/>
          <w:shd w:val="clear" w:color="auto" w:fill="FFFFFF"/>
        </w:rPr>
        <w:t xml:space="preserve">При </w:t>
      </w:r>
      <w:r>
        <w:rPr>
          <w:sz w:val="28"/>
          <w:szCs w:val="28"/>
          <w:shd w:val="clear" w:color="auto" w:fill="FFFFFF"/>
        </w:rPr>
        <w:t xml:space="preserve">написании курсовой работы использовались такие </w:t>
      </w:r>
      <w:r w:rsidRPr="00DD425D">
        <w:rPr>
          <w:sz w:val="28"/>
          <w:szCs w:val="28"/>
          <w:shd w:val="clear" w:color="auto" w:fill="FFFFFF"/>
        </w:rPr>
        <w:t>методы</w:t>
      </w:r>
      <w:r>
        <w:rPr>
          <w:sz w:val="28"/>
          <w:szCs w:val="28"/>
          <w:shd w:val="clear" w:color="auto" w:fill="FFFFFF"/>
        </w:rPr>
        <w:t xml:space="preserve"> как </w:t>
      </w:r>
      <w:r w:rsidRPr="00DD425D">
        <w:rPr>
          <w:sz w:val="28"/>
          <w:szCs w:val="28"/>
          <w:shd w:val="clear" w:color="auto" w:fill="FFFFFF"/>
        </w:rPr>
        <w:t>анализ, дедукция, синтез, анализ статистических показателей, обобщение и переработка материалов учебной и научной литературы, публикации периодической печати,</w:t>
      </w:r>
      <w:r w:rsidRPr="00DD425D">
        <w:rPr>
          <w:color w:val="000000"/>
          <w:sz w:val="28"/>
          <w:szCs w:val="28"/>
          <w:shd w:val="clear" w:color="auto" w:fill="FFFFFF"/>
        </w:rPr>
        <w:t xml:space="preserve"> а также данные, содержащиеся в сети Интернет.</w:t>
      </w:r>
    </w:p>
    <w:p w:rsidR="003B5F5B" w:rsidRDefault="003B5F5B" w:rsidP="00286640">
      <w:pPr>
        <w:widowControl w:val="0"/>
        <w:spacing w:line="360" w:lineRule="auto"/>
        <w:ind w:right="-2" w:firstLine="709"/>
        <w:jc w:val="both"/>
        <w:rPr>
          <w:sz w:val="28"/>
          <w:szCs w:val="28"/>
        </w:rPr>
      </w:pPr>
      <w:r w:rsidRPr="00914D1C">
        <w:rPr>
          <w:sz w:val="28"/>
          <w:szCs w:val="28"/>
        </w:rPr>
        <w:t>Данная работа состоит из введения, трех глав</w:t>
      </w:r>
      <w:r>
        <w:rPr>
          <w:sz w:val="28"/>
          <w:szCs w:val="28"/>
        </w:rPr>
        <w:t xml:space="preserve">, включающих четыре параграфа, заключения и </w:t>
      </w:r>
      <w:r w:rsidRPr="00914D1C">
        <w:rPr>
          <w:sz w:val="28"/>
          <w:szCs w:val="28"/>
        </w:rPr>
        <w:t xml:space="preserve">списка </w:t>
      </w:r>
      <w:r>
        <w:rPr>
          <w:sz w:val="28"/>
          <w:szCs w:val="28"/>
        </w:rPr>
        <w:t>используемых источников.</w:t>
      </w:r>
    </w:p>
    <w:p w:rsidR="006D51EE" w:rsidRDefault="006D51EE"/>
    <w:p w:rsidR="00362444" w:rsidRDefault="006D51EE" w:rsidP="00231B4B">
      <w:pPr>
        <w:spacing w:line="360" w:lineRule="auto"/>
        <w:ind w:left="420"/>
        <w:jc w:val="both"/>
        <w:rPr>
          <w:b/>
          <w:sz w:val="28"/>
          <w:szCs w:val="28"/>
        </w:rPr>
      </w:pPr>
      <w:r w:rsidRPr="006D51EE">
        <w:rPr>
          <w:b/>
          <w:sz w:val="28"/>
          <w:szCs w:val="28"/>
        </w:rPr>
        <w:lastRenderedPageBreak/>
        <w:t xml:space="preserve">Глава 1 </w:t>
      </w:r>
      <w:r>
        <w:rPr>
          <w:b/>
          <w:sz w:val="28"/>
          <w:szCs w:val="28"/>
        </w:rPr>
        <w:t>Основные новеллы Таможенного к</w:t>
      </w:r>
      <w:r w:rsidRPr="006D51EE">
        <w:rPr>
          <w:b/>
          <w:sz w:val="28"/>
          <w:szCs w:val="28"/>
        </w:rPr>
        <w:t>одек</w:t>
      </w:r>
      <w:r>
        <w:rPr>
          <w:b/>
          <w:sz w:val="28"/>
          <w:szCs w:val="28"/>
        </w:rPr>
        <w:t xml:space="preserve">са Евразийского </w:t>
      </w:r>
      <w:r w:rsidR="00286640">
        <w:rPr>
          <w:b/>
          <w:sz w:val="28"/>
          <w:szCs w:val="28"/>
        </w:rPr>
        <w:t xml:space="preserve"> </w:t>
      </w:r>
      <w:r>
        <w:rPr>
          <w:b/>
          <w:sz w:val="28"/>
          <w:szCs w:val="28"/>
        </w:rPr>
        <w:t>экономического с</w:t>
      </w:r>
      <w:r w:rsidRPr="006D51EE">
        <w:rPr>
          <w:b/>
          <w:sz w:val="28"/>
          <w:szCs w:val="28"/>
        </w:rPr>
        <w:t>оюза, связанные с таможенным контролем товаров</w:t>
      </w:r>
    </w:p>
    <w:p w:rsidR="00231B4B" w:rsidRDefault="00231B4B" w:rsidP="00231B4B">
      <w:pPr>
        <w:spacing w:line="360" w:lineRule="auto"/>
        <w:ind w:left="420"/>
        <w:jc w:val="both"/>
        <w:rPr>
          <w:b/>
          <w:sz w:val="28"/>
          <w:szCs w:val="28"/>
        </w:rPr>
      </w:pPr>
    </w:p>
    <w:p w:rsidR="00231B4B" w:rsidRDefault="00286640" w:rsidP="00231B4B">
      <w:pPr>
        <w:pStyle w:val="a4"/>
        <w:numPr>
          <w:ilvl w:val="1"/>
          <w:numId w:val="9"/>
        </w:numPr>
        <w:spacing w:line="360" w:lineRule="auto"/>
        <w:rPr>
          <w:b/>
          <w:sz w:val="28"/>
          <w:szCs w:val="28"/>
        </w:rPr>
      </w:pPr>
      <w:r>
        <w:rPr>
          <w:b/>
          <w:sz w:val="28"/>
          <w:szCs w:val="28"/>
        </w:rPr>
        <w:t xml:space="preserve"> </w:t>
      </w:r>
      <w:r w:rsidR="006D51EE" w:rsidRPr="006D51EE">
        <w:rPr>
          <w:b/>
          <w:sz w:val="28"/>
          <w:szCs w:val="28"/>
        </w:rPr>
        <w:t>Проведение таможенного контроля после выпуска товаров</w:t>
      </w:r>
    </w:p>
    <w:p w:rsidR="00231B4B" w:rsidRPr="00231B4B" w:rsidRDefault="00231B4B" w:rsidP="00231B4B">
      <w:pPr>
        <w:pStyle w:val="a4"/>
        <w:spacing w:line="360" w:lineRule="auto"/>
        <w:ind w:left="795"/>
        <w:rPr>
          <w:b/>
          <w:sz w:val="28"/>
          <w:szCs w:val="28"/>
        </w:rPr>
      </w:pPr>
    </w:p>
    <w:p w:rsidR="006D51EE" w:rsidRPr="00EF1B71" w:rsidRDefault="006D51EE" w:rsidP="00231B4B">
      <w:pPr>
        <w:spacing w:line="360" w:lineRule="auto"/>
        <w:ind w:firstLine="420"/>
        <w:jc w:val="both"/>
        <w:rPr>
          <w:sz w:val="28"/>
          <w:szCs w:val="28"/>
        </w:rPr>
      </w:pPr>
      <w:r>
        <w:rPr>
          <w:sz w:val="28"/>
          <w:szCs w:val="28"/>
        </w:rPr>
        <w:t>Проведение таможенного контроля после выпуска товаров  регламентирует Таможенный кодекс Евразийского экономического союза</w:t>
      </w:r>
      <w:r w:rsidR="00CB7102">
        <w:rPr>
          <w:sz w:val="28"/>
          <w:szCs w:val="28"/>
        </w:rPr>
        <w:t xml:space="preserve"> (ТК ЕАЭС)</w:t>
      </w:r>
      <w:r>
        <w:rPr>
          <w:sz w:val="28"/>
          <w:szCs w:val="28"/>
        </w:rPr>
        <w:t xml:space="preserve">. Также сведения по проведению таможенного контроля после выпуска можно найти в Федеральном законе от 03.08.2018 № 289 – ФЗ (ред. от 28.11.2018) « О таможенном регулировании в Российской Федерации и о внесении изменений в отдельные законодательные акты Российской </w:t>
      </w:r>
      <w:r w:rsidRPr="00EF1B71">
        <w:rPr>
          <w:sz w:val="28"/>
          <w:szCs w:val="28"/>
        </w:rPr>
        <w:t>Федерации»</w:t>
      </w:r>
      <w:r w:rsidR="00CB7102">
        <w:rPr>
          <w:sz w:val="28"/>
          <w:szCs w:val="28"/>
        </w:rPr>
        <w:t>.</w:t>
      </w:r>
    </w:p>
    <w:p w:rsidR="00EF1B71" w:rsidRPr="00EF1B71" w:rsidRDefault="00EF1B71" w:rsidP="00231B4B">
      <w:pPr>
        <w:spacing w:line="360" w:lineRule="auto"/>
        <w:ind w:firstLine="420"/>
        <w:jc w:val="both"/>
        <w:rPr>
          <w:rStyle w:val="blk"/>
          <w:sz w:val="28"/>
          <w:szCs w:val="28"/>
        </w:rPr>
      </w:pPr>
      <w:r w:rsidRPr="00EF1B71">
        <w:rPr>
          <w:rStyle w:val="blk"/>
          <w:sz w:val="28"/>
          <w:szCs w:val="28"/>
        </w:rPr>
        <w:t>Проведение таможенного контроля осуществляется таможенными органами в соответствии с ТК ЕАЭС «Проведение таможенного контроля»</w:t>
      </w:r>
      <w:r>
        <w:rPr>
          <w:rStyle w:val="blk"/>
          <w:sz w:val="28"/>
          <w:szCs w:val="28"/>
        </w:rPr>
        <w:t>.</w:t>
      </w:r>
    </w:p>
    <w:p w:rsidR="00EF1B71" w:rsidRPr="00EF1B71" w:rsidRDefault="00EF1B71" w:rsidP="00231B4B">
      <w:pPr>
        <w:spacing w:line="360" w:lineRule="auto"/>
        <w:ind w:firstLine="540"/>
        <w:jc w:val="both"/>
        <w:rPr>
          <w:sz w:val="28"/>
          <w:szCs w:val="28"/>
        </w:rPr>
      </w:pPr>
      <w:proofErr w:type="gramStart"/>
      <w:r w:rsidRPr="00EF1B71">
        <w:rPr>
          <w:sz w:val="28"/>
          <w:szCs w:val="28"/>
        </w:rPr>
        <w:t>Порядок проведения таможенного контроля с применением форм таможенного контроля и мер, обеспечивающих проведение таможенного контроля, в части, не урегулированной</w:t>
      </w:r>
      <w:r>
        <w:rPr>
          <w:sz w:val="28"/>
          <w:szCs w:val="28"/>
        </w:rPr>
        <w:t xml:space="preserve"> ТК ЕАЭС</w:t>
      </w:r>
      <w:r w:rsidRPr="00EF1B71">
        <w:rPr>
          <w:sz w:val="28"/>
          <w:szCs w:val="28"/>
        </w:rPr>
        <w:t xml:space="preserve">, или в предусмотренных им случаях определяется настоящим Федеральным законом, а в части, не урегулированной </w:t>
      </w:r>
      <w:r>
        <w:rPr>
          <w:sz w:val="28"/>
          <w:szCs w:val="28"/>
        </w:rPr>
        <w:t xml:space="preserve">ТК ЕАЭС </w:t>
      </w:r>
      <w:r w:rsidRPr="00EF1B71">
        <w:rPr>
          <w:sz w:val="28"/>
          <w:szCs w:val="28"/>
        </w:rPr>
        <w:t xml:space="preserve">и настоящим Федеральным законом либо предусмотренной настоящим Федеральным законом, </w:t>
      </w:r>
      <w:r w:rsidR="00CF0B5D">
        <w:rPr>
          <w:sz w:val="28"/>
          <w:szCs w:val="28"/>
        </w:rPr>
        <w:t>–</w:t>
      </w:r>
      <w:r w:rsidRPr="00EF1B71">
        <w:rPr>
          <w:sz w:val="28"/>
          <w:szCs w:val="28"/>
        </w:rPr>
        <w:t xml:space="preserve"> федеральным органом исполнительной власти, осуществляющим функции по выработке государственной политики и нормативно</w:t>
      </w:r>
      <w:r w:rsidR="00CF0B5D">
        <w:rPr>
          <w:sz w:val="28"/>
          <w:szCs w:val="28"/>
        </w:rPr>
        <w:t>–</w:t>
      </w:r>
      <w:r w:rsidRPr="00EF1B71">
        <w:rPr>
          <w:sz w:val="28"/>
          <w:szCs w:val="28"/>
        </w:rPr>
        <w:t>правовому регулированию в</w:t>
      </w:r>
      <w:proofErr w:type="gramEnd"/>
      <w:r w:rsidRPr="00EF1B71">
        <w:rPr>
          <w:sz w:val="28"/>
          <w:szCs w:val="28"/>
        </w:rPr>
        <w:t xml:space="preserve"> области таможенного дела.</w:t>
      </w:r>
    </w:p>
    <w:p w:rsidR="00EF1B71" w:rsidRPr="00EF1B71" w:rsidRDefault="00EF1B71" w:rsidP="00231B4B">
      <w:pPr>
        <w:spacing w:line="360" w:lineRule="auto"/>
        <w:ind w:firstLine="540"/>
        <w:jc w:val="both"/>
        <w:rPr>
          <w:sz w:val="28"/>
          <w:szCs w:val="28"/>
        </w:rPr>
      </w:pPr>
      <w:bookmarkStart w:id="4" w:name="dst102619"/>
      <w:bookmarkEnd w:id="4"/>
      <w:r>
        <w:rPr>
          <w:sz w:val="28"/>
          <w:szCs w:val="28"/>
        </w:rPr>
        <w:t xml:space="preserve">Технологии </w:t>
      </w:r>
      <w:r w:rsidRPr="00EF1B71">
        <w:rPr>
          <w:sz w:val="28"/>
          <w:szCs w:val="28"/>
        </w:rPr>
        <w:t>применения форм таможенного контроля и мер, обеспечивающих проведение таможенного контроля, в том числе в форме административных регламентов, устанавливаются федеральным органом исполнительной власти, осуществляющим функции по контролю и над</w:t>
      </w:r>
      <w:r w:rsidR="003F795B">
        <w:rPr>
          <w:sz w:val="28"/>
          <w:szCs w:val="28"/>
        </w:rPr>
        <w:t xml:space="preserve">зору в области таможенного дела </w:t>
      </w:r>
      <w:r w:rsidR="003F795B">
        <w:rPr>
          <w:color w:val="000000" w:themeColor="text1"/>
          <w:sz w:val="28"/>
          <w:szCs w:val="28"/>
        </w:rPr>
        <w:t>[2</w:t>
      </w:r>
      <w:r w:rsidR="003F795B" w:rsidRPr="00F43F3A">
        <w:rPr>
          <w:color w:val="000000" w:themeColor="text1"/>
          <w:sz w:val="28"/>
          <w:szCs w:val="28"/>
        </w:rPr>
        <w:t>].</w:t>
      </w:r>
    </w:p>
    <w:p w:rsidR="00EF1B71" w:rsidRPr="00EF1B71" w:rsidRDefault="00EF1B71" w:rsidP="00231B4B">
      <w:pPr>
        <w:spacing w:line="360" w:lineRule="auto"/>
        <w:ind w:firstLine="540"/>
        <w:jc w:val="both"/>
        <w:rPr>
          <w:sz w:val="28"/>
          <w:szCs w:val="28"/>
        </w:rPr>
      </w:pPr>
      <w:bookmarkStart w:id="5" w:name="dst102620"/>
      <w:bookmarkEnd w:id="5"/>
      <w:r w:rsidRPr="00EF1B71">
        <w:rPr>
          <w:sz w:val="28"/>
          <w:szCs w:val="28"/>
        </w:rPr>
        <w:t xml:space="preserve">В целях проверки сведений, подтверждающих факт выпуска товаров, таможенными органами может проводиться таможенный контроль в </w:t>
      </w:r>
      <w:r w:rsidRPr="00EF1B71">
        <w:rPr>
          <w:sz w:val="28"/>
          <w:szCs w:val="28"/>
        </w:rPr>
        <w:lastRenderedPageBreak/>
        <w:t>отношении товаров, находящихся на территории Российской Федерации, при наличии у таможенных органов информации о том, что товары были ввезены на</w:t>
      </w:r>
      <w:r>
        <w:rPr>
          <w:sz w:val="28"/>
          <w:szCs w:val="28"/>
        </w:rPr>
        <w:t xml:space="preserve"> таможенную территорию Союза  или </w:t>
      </w:r>
      <w:r w:rsidRPr="00EF1B71">
        <w:rPr>
          <w:sz w:val="28"/>
          <w:szCs w:val="28"/>
        </w:rPr>
        <w:t>находятся на территории Российской Федерации с нарушением международных договоров и актов в сфере таможенного регулирования.</w:t>
      </w:r>
    </w:p>
    <w:p w:rsidR="00EF1B71" w:rsidRDefault="00EF1B71" w:rsidP="00231B4B">
      <w:pPr>
        <w:spacing w:line="360" w:lineRule="auto"/>
        <w:ind w:firstLine="540"/>
        <w:jc w:val="both"/>
        <w:rPr>
          <w:sz w:val="28"/>
          <w:szCs w:val="28"/>
        </w:rPr>
      </w:pPr>
      <w:bookmarkStart w:id="6" w:name="dst102621"/>
      <w:bookmarkStart w:id="7" w:name="dst102622"/>
      <w:bookmarkEnd w:id="6"/>
      <w:bookmarkEnd w:id="7"/>
      <w:r w:rsidRPr="00EF1B71">
        <w:rPr>
          <w:rStyle w:val="blk"/>
          <w:sz w:val="28"/>
        </w:rPr>
        <w:t>Формы таможенного контроля и (или) меры, обеспечивающие проведение таможенного контроля, могут применяться таможенными органами для обеспечения соблюдения законодательства государства</w:t>
      </w:r>
      <w:r w:rsidR="00CF0B5D">
        <w:rPr>
          <w:rStyle w:val="blk"/>
          <w:sz w:val="28"/>
        </w:rPr>
        <w:t>–</w:t>
      </w:r>
      <w:r w:rsidRPr="00EF1B71">
        <w:rPr>
          <w:rStyle w:val="blk"/>
          <w:sz w:val="28"/>
        </w:rPr>
        <w:t xml:space="preserve">члена, </w:t>
      </w:r>
      <w:proofErr w:type="gramStart"/>
      <w:r w:rsidRPr="00EF1B71">
        <w:rPr>
          <w:rStyle w:val="blk"/>
          <w:sz w:val="28"/>
        </w:rPr>
        <w:t>контроль</w:t>
      </w:r>
      <w:proofErr w:type="gramEnd"/>
      <w:r w:rsidRPr="00EF1B71">
        <w:rPr>
          <w:rStyle w:val="blk"/>
          <w:sz w:val="28"/>
        </w:rPr>
        <w:t xml:space="preserve"> за соблюдением которого возложен на таможенные органы этого государства</w:t>
      </w:r>
      <w:r w:rsidR="00CF0B5D">
        <w:rPr>
          <w:rStyle w:val="blk"/>
          <w:sz w:val="28"/>
        </w:rPr>
        <w:t>–</w:t>
      </w:r>
      <w:r w:rsidRPr="00EF1B71">
        <w:rPr>
          <w:rStyle w:val="blk"/>
          <w:sz w:val="28"/>
        </w:rPr>
        <w:t>члена, если это установлено законодательством государств</w:t>
      </w:r>
      <w:r w:rsidR="00CF0B5D">
        <w:rPr>
          <w:rStyle w:val="blk"/>
          <w:sz w:val="28"/>
        </w:rPr>
        <w:t>–</w:t>
      </w:r>
      <w:r w:rsidRPr="00EF1B71">
        <w:rPr>
          <w:rStyle w:val="blk"/>
          <w:sz w:val="28"/>
        </w:rPr>
        <w:t>членов.</w:t>
      </w:r>
      <w:r w:rsidRPr="00EF1B71">
        <w:rPr>
          <w:sz w:val="28"/>
          <w:szCs w:val="28"/>
        </w:rPr>
        <w:t xml:space="preserve"> </w:t>
      </w:r>
      <w:r>
        <w:rPr>
          <w:sz w:val="28"/>
          <w:szCs w:val="28"/>
        </w:rPr>
        <w:tab/>
      </w:r>
    </w:p>
    <w:p w:rsidR="002810A3" w:rsidRDefault="00EF1B71" w:rsidP="00231B4B">
      <w:pPr>
        <w:spacing w:line="360" w:lineRule="auto"/>
        <w:ind w:firstLine="540"/>
        <w:jc w:val="both"/>
        <w:rPr>
          <w:sz w:val="28"/>
          <w:szCs w:val="28"/>
        </w:rPr>
      </w:pPr>
      <w:r w:rsidRPr="00EF1B71">
        <w:rPr>
          <w:rStyle w:val="blk"/>
          <w:sz w:val="28"/>
          <w:szCs w:val="28"/>
        </w:rPr>
        <w:t>От имени таможенных органов таможенный контроль проводится должностными лицами таможенных органов, уполномоченными на проведение таможенного контроля в соответствии со своими должностными обязанностями.</w:t>
      </w:r>
      <w:r>
        <w:rPr>
          <w:sz w:val="28"/>
          <w:szCs w:val="28"/>
        </w:rPr>
        <w:tab/>
      </w:r>
    </w:p>
    <w:p w:rsidR="002810A3" w:rsidRPr="002810A3" w:rsidRDefault="002810A3" w:rsidP="00231B4B">
      <w:pPr>
        <w:spacing w:line="360" w:lineRule="auto"/>
        <w:ind w:firstLine="540"/>
        <w:jc w:val="both"/>
        <w:rPr>
          <w:sz w:val="28"/>
        </w:rPr>
      </w:pPr>
      <w:r w:rsidRPr="002810A3">
        <w:rPr>
          <w:sz w:val="28"/>
        </w:rPr>
        <w:t>При проведении таможенного контроля таможенные органы должны исходить из принципа выборочности и, как правило, ограничиваться только теми формами таможенного контроля, которые достаточны для обеспечения соблюдения</w:t>
      </w:r>
      <w:r>
        <w:rPr>
          <w:sz w:val="28"/>
        </w:rPr>
        <w:t xml:space="preserve"> таможенного законодательства ТК ЕАЭС.</w:t>
      </w:r>
    </w:p>
    <w:p w:rsidR="002810A3" w:rsidRPr="002810A3" w:rsidRDefault="002810A3" w:rsidP="00231B4B">
      <w:pPr>
        <w:spacing w:line="360" w:lineRule="auto"/>
        <w:ind w:firstLine="540"/>
        <w:jc w:val="both"/>
        <w:rPr>
          <w:sz w:val="28"/>
        </w:rPr>
      </w:pPr>
      <w:r w:rsidRPr="002810A3">
        <w:rPr>
          <w:sz w:val="28"/>
        </w:rPr>
        <w:t xml:space="preserve">Выбор форм таможенного контроля зависит от целого ряда факторов, например </w:t>
      </w:r>
      <w:proofErr w:type="gramStart"/>
      <w:r w:rsidRPr="002810A3">
        <w:rPr>
          <w:sz w:val="28"/>
        </w:rPr>
        <w:t>от</w:t>
      </w:r>
      <w:proofErr w:type="gramEnd"/>
      <w:r w:rsidRPr="002810A3">
        <w:rPr>
          <w:sz w:val="28"/>
        </w:rPr>
        <w:t>:</w:t>
      </w:r>
    </w:p>
    <w:p w:rsidR="002810A3" w:rsidRPr="002810A3" w:rsidRDefault="00CF0B5D" w:rsidP="00231B4B">
      <w:pPr>
        <w:spacing w:line="360" w:lineRule="auto"/>
        <w:ind w:firstLine="540"/>
        <w:jc w:val="both"/>
        <w:rPr>
          <w:sz w:val="28"/>
        </w:rPr>
      </w:pPr>
      <w:r>
        <w:rPr>
          <w:sz w:val="28"/>
        </w:rPr>
        <w:t>–</w:t>
      </w:r>
      <w:r w:rsidR="002810A3" w:rsidRPr="002810A3">
        <w:rPr>
          <w:sz w:val="28"/>
        </w:rPr>
        <w:t>эффективности проведения таможенного контроля. То есть достижение поставленных перед таможенным контролем целей должно быть соотнесено с р</w:t>
      </w:r>
      <w:r w:rsidR="00FE3F43">
        <w:rPr>
          <w:sz w:val="28"/>
        </w:rPr>
        <w:t xml:space="preserve">асходами на его осуществление </w:t>
      </w:r>
      <w:r w:rsidR="00FE3F43">
        <w:rPr>
          <w:color w:val="000000" w:themeColor="text1"/>
          <w:sz w:val="28"/>
          <w:szCs w:val="28"/>
        </w:rPr>
        <w:t>[14</w:t>
      </w:r>
      <w:r w:rsidR="00FE3F43" w:rsidRPr="00F43F3A">
        <w:rPr>
          <w:color w:val="000000" w:themeColor="text1"/>
          <w:sz w:val="28"/>
          <w:szCs w:val="28"/>
        </w:rPr>
        <w:t>].</w:t>
      </w:r>
    </w:p>
    <w:p w:rsidR="002810A3" w:rsidRPr="002810A3" w:rsidRDefault="002810A3" w:rsidP="00231B4B">
      <w:pPr>
        <w:spacing w:line="360" w:lineRule="auto"/>
        <w:jc w:val="both"/>
        <w:rPr>
          <w:sz w:val="28"/>
        </w:rPr>
      </w:pPr>
      <w:r w:rsidRPr="002810A3">
        <w:rPr>
          <w:sz w:val="28"/>
        </w:rPr>
        <w:t>Эффективность таможенного контроля во многом зависит и от того, как организовано взаимодействие таможенных органов с таможенными органами иностранных государств и с другими правоохранительными и контролирующими органами Российской Федерации, а также с участниками ВЭД, различными организациями, ассоциациями, чья деятельность связана с осуществлением внешней торговли товарами;</w:t>
      </w:r>
    </w:p>
    <w:p w:rsidR="002810A3" w:rsidRPr="002810A3" w:rsidRDefault="00CF0B5D" w:rsidP="00231B4B">
      <w:pPr>
        <w:spacing w:line="360" w:lineRule="auto"/>
        <w:ind w:firstLine="708"/>
        <w:jc w:val="both"/>
        <w:rPr>
          <w:sz w:val="28"/>
        </w:rPr>
      </w:pPr>
      <w:r>
        <w:rPr>
          <w:sz w:val="28"/>
        </w:rPr>
        <w:lastRenderedPageBreak/>
        <w:t>–</w:t>
      </w:r>
      <w:r w:rsidR="002810A3" w:rsidRPr="002810A3">
        <w:rPr>
          <w:sz w:val="28"/>
        </w:rPr>
        <w:t xml:space="preserve"> удобности проведения таможенного контроля. То есть проведение таможенного контроля по возможности не должно причинять неудобств лицам, пересекающим таможенную границу, и участникам ВЭД.</w:t>
      </w:r>
    </w:p>
    <w:p w:rsidR="002810A3" w:rsidRPr="002810A3" w:rsidRDefault="002810A3" w:rsidP="00231B4B">
      <w:pPr>
        <w:spacing w:line="360" w:lineRule="auto"/>
        <w:ind w:firstLine="708"/>
        <w:jc w:val="both"/>
        <w:rPr>
          <w:sz w:val="28"/>
        </w:rPr>
      </w:pPr>
      <w:r>
        <w:rPr>
          <w:sz w:val="28"/>
        </w:rPr>
        <w:t>П</w:t>
      </w:r>
      <w:r w:rsidRPr="002810A3">
        <w:rPr>
          <w:sz w:val="28"/>
        </w:rPr>
        <w:t xml:space="preserve">ри проведении таможенного контроля таможенные органы должны исходить из того, что при выборе объектов и форм таможенного контроля используется система управления рисками (далее </w:t>
      </w:r>
      <w:r w:rsidR="00CF0B5D">
        <w:rPr>
          <w:sz w:val="28"/>
        </w:rPr>
        <w:t>–</w:t>
      </w:r>
      <w:r w:rsidRPr="002810A3">
        <w:rPr>
          <w:sz w:val="28"/>
        </w:rPr>
        <w:t xml:space="preserve"> СУР). Основываясь на принципах построения, СУР обеспечивает организацию эффективного таможенного контроля, осуществляемого на основе выборочности. Это позволяет таможенным органам:</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сосредоточить внимание на наиболее важных и приоритетных направлениях работы и, следовательно, обеспечить более эффективное использование имеющихся ресурсов;</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увеличить возможности по выявлению и прогнозированию нарушений таможенного законодательства;</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оказать благоприятные условия лицам, осуществляющим ВЭД и соблюдающим таможенное законодательство;</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ускорить перемещение товаров и транспортных с</w:t>
      </w:r>
      <w:r w:rsidR="00FE3F43">
        <w:rPr>
          <w:sz w:val="28"/>
        </w:rPr>
        <w:t xml:space="preserve">редств через таможенную границу </w:t>
      </w:r>
      <w:r w:rsidR="00FE3F43">
        <w:rPr>
          <w:color w:val="000000" w:themeColor="text1"/>
          <w:sz w:val="28"/>
          <w:szCs w:val="28"/>
        </w:rPr>
        <w:t>[17, с. 65</w:t>
      </w:r>
      <w:r w:rsidR="00FE3F43" w:rsidRPr="00F43F3A">
        <w:rPr>
          <w:color w:val="000000" w:themeColor="text1"/>
          <w:sz w:val="28"/>
          <w:szCs w:val="28"/>
        </w:rPr>
        <w:t>].</w:t>
      </w:r>
    </w:p>
    <w:p w:rsidR="002810A3" w:rsidRPr="002810A3" w:rsidRDefault="002810A3" w:rsidP="00231B4B">
      <w:pPr>
        <w:spacing w:line="360" w:lineRule="auto"/>
        <w:ind w:firstLine="708"/>
        <w:jc w:val="both"/>
        <w:rPr>
          <w:sz w:val="28"/>
        </w:rPr>
      </w:pPr>
      <w:r w:rsidRPr="002810A3">
        <w:rPr>
          <w:sz w:val="28"/>
        </w:rPr>
        <w:t>СУР – международная практика, которая направлена на ускорение перемещения товаров через границы. Ее суть – в выборочности контроля, потому что тотальный контроль всех товаров не отличается эффективностью по многим параметрам, да он и невозможен в условиях современных объемов международной торговли. СУР имеет целью выявление, прогнозирован</w:t>
      </w:r>
      <w:r>
        <w:rPr>
          <w:sz w:val="28"/>
        </w:rPr>
        <w:t xml:space="preserve">ие и предотвращение нарушений таможенного </w:t>
      </w:r>
      <w:r w:rsidRPr="002810A3">
        <w:rPr>
          <w:sz w:val="28"/>
        </w:rPr>
        <w:t>законодательства.</w:t>
      </w:r>
    </w:p>
    <w:p w:rsidR="002810A3" w:rsidRPr="002810A3" w:rsidRDefault="002810A3" w:rsidP="00231B4B">
      <w:pPr>
        <w:spacing w:line="360" w:lineRule="auto"/>
        <w:ind w:firstLine="708"/>
        <w:jc w:val="both"/>
        <w:rPr>
          <w:sz w:val="28"/>
        </w:rPr>
      </w:pPr>
      <w:r w:rsidRPr="002810A3">
        <w:rPr>
          <w:sz w:val="28"/>
        </w:rPr>
        <w:t>Основные задачи СУР:</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формирование информационной базы данных системы управления рисками таможенных органов;</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разработка методик по выявлению рисков, методик по оценке эффективности применения мер;</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определение потенциальных и фиксирование выявленных рисков;</w:t>
      </w:r>
    </w:p>
    <w:p w:rsidR="002810A3" w:rsidRPr="002810A3" w:rsidRDefault="00CF0B5D" w:rsidP="00231B4B">
      <w:pPr>
        <w:spacing w:line="360" w:lineRule="auto"/>
        <w:ind w:firstLine="708"/>
        <w:jc w:val="both"/>
        <w:rPr>
          <w:sz w:val="28"/>
        </w:rPr>
      </w:pPr>
      <w:r>
        <w:rPr>
          <w:sz w:val="28"/>
        </w:rPr>
        <w:lastRenderedPageBreak/>
        <w:t>–</w:t>
      </w:r>
      <w:r w:rsidR="002810A3" w:rsidRPr="002810A3">
        <w:rPr>
          <w:sz w:val="28"/>
        </w:rPr>
        <w:t xml:space="preserve"> оценка возможного ущерба в случае возникновения потенциальных рисков и ущерба при выявленных рисках;</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анализ применения возможных мер по предотвращению и минимизации рисков</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оценка эффективности применяемых мер по управлению рисками и корректировка управленческих решений;</w:t>
      </w:r>
    </w:p>
    <w:p w:rsidR="002810A3" w:rsidRPr="002810A3" w:rsidRDefault="002810A3" w:rsidP="00231B4B">
      <w:pPr>
        <w:spacing w:line="360" w:lineRule="auto"/>
        <w:ind w:firstLine="708"/>
        <w:jc w:val="both"/>
        <w:rPr>
          <w:sz w:val="28"/>
        </w:rPr>
      </w:pPr>
      <w:r w:rsidRPr="002810A3">
        <w:rPr>
          <w:sz w:val="28"/>
        </w:rPr>
        <w:t>Сбор, обработка и анализ информации об эффективности принятых мер по минимизации рисков и результатах применения к конкретным товарам и транспортным средствам отдельных форм таможенного контроля осуществляется таможенными органами на постоянной основе.</w:t>
      </w:r>
    </w:p>
    <w:p w:rsidR="002810A3" w:rsidRPr="002810A3" w:rsidRDefault="002810A3" w:rsidP="00231B4B">
      <w:pPr>
        <w:spacing w:line="360" w:lineRule="auto"/>
        <w:ind w:firstLine="708"/>
        <w:jc w:val="both"/>
        <w:rPr>
          <w:sz w:val="28"/>
        </w:rPr>
      </w:pPr>
      <w:r w:rsidRPr="002810A3">
        <w:rPr>
          <w:sz w:val="28"/>
        </w:rPr>
        <w:t>СУР основывается на следующих базовых принципах, обеспечивающих решение основных задач таможенной службы:</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принцип целевой направленности;</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принцип целостности;</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принцип информационного единства;</w:t>
      </w:r>
    </w:p>
    <w:p w:rsidR="002810A3" w:rsidRPr="002810A3" w:rsidRDefault="00CF0B5D" w:rsidP="00231B4B">
      <w:pPr>
        <w:spacing w:line="360" w:lineRule="auto"/>
        <w:ind w:firstLine="708"/>
        <w:jc w:val="both"/>
        <w:rPr>
          <w:sz w:val="28"/>
        </w:rPr>
      </w:pPr>
      <w:r>
        <w:rPr>
          <w:sz w:val="28"/>
        </w:rPr>
        <w:t>–</w:t>
      </w:r>
      <w:r w:rsidR="002810A3" w:rsidRPr="002810A3">
        <w:rPr>
          <w:sz w:val="28"/>
        </w:rPr>
        <w:t xml:space="preserve"> принцип законности;</w:t>
      </w:r>
    </w:p>
    <w:p w:rsidR="002810A3" w:rsidRDefault="00CF0B5D" w:rsidP="00231B4B">
      <w:pPr>
        <w:spacing w:line="360" w:lineRule="auto"/>
        <w:ind w:firstLine="708"/>
        <w:jc w:val="both"/>
        <w:rPr>
          <w:sz w:val="28"/>
        </w:rPr>
      </w:pPr>
      <w:r>
        <w:rPr>
          <w:sz w:val="28"/>
        </w:rPr>
        <w:t>–</w:t>
      </w:r>
      <w:r w:rsidR="002810A3" w:rsidRPr="002810A3">
        <w:rPr>
          <w:sz w:val="28"/>
        </w:rPr>
        <w:t xml:space="preserve"> прин</w:t>
      </w:r>
      <w:r w:rsidR="00FE3F43">
        <w:rPr>
          <w:sz w:val="28"/>
        </w:rPr>
        <w:t xml:space="preserve">цип единства управления рисками </w:t>
      </w:r>
      <w:r w:rsidR="00FE3F43">
        <w:rPr>
          <w:color w:val="000000" w:themeColor="text1"/>
          <w:sz w:val="28"/>
          <w:szCs w:val="28"/>
        </w:rPr>
        <w:t>[17, с. 67</w:t>
      </w:r>
      <w:r w:rsidR="00FE3F43" w:rsidRPr="00F43F3A">
        <w:rPr>
          <w:color w:val="000000" w:themeColor="text1"/>
          <w:sz w:val="28"/>
          <w:szCs w:val="28"/>
        </w:rPr>
        <w:t>].</w:t>
      </w:r>
    </w:p>
    <w:p w:rsidR="009A2C6B" w:rsidRDefault="009A2C6B" w:rsidP="00231B4B">
      <w:pPr>
        <w:spacing w:line="360" w:lineRule="auto"/>
        <w:ind w:firstLine="708"/>
        <w:jc w:val="both"/>
        <w:rPr>
          <w:sz w:val="28"/>
        </w:rPr>
      </w:pPr>
    </w:p>
    <w:p w:rsidR="00351642" w:rsidRDefault="008C247F" w:rsidP="00231B4B">
      <w:pPr>
        <w:spacing w:line="360" w:lineRule="auto"/>
        <w:ind w:firstLine="708"/>
        <w:jc w:val="both"/>
        <w:rPr>
          <w:sz w:val="28"/>
        </w:rPr>
      </w:pPr>
      <w:r>
        <w:rPr>
          <w:noProof/>
          <w:sz w:val="28"/>
        </w:rPr>
        <mc:AlternateContent>
          <mc:Choice Requires="wps">
            <w:drawing>
              <wp:anchor distT="0" distB="0" distL="114300" distR="114300" simplePos="0" relativeHeight="251659264" behindDoc="0" locked="0" layoutInCell="1" allowOverlap="1" wp14:anchorId="17E7AD23" wp14:editId="2DE9CD37">
                <wp:simplePos x="0" y="0"/>
                <wp:positionH relativeFrom="column">
                  <wp:posOffset>1906041</wp:posOffset>
                </wp:positionH>
                <wp:positionV relativeFrom="paragraph">
                  <wp:posOffset>49232</wp:posOffset>
                </wp:positionV>
                <wp:extent cx="1984443" cy="321012"/>
                <wp:effectExtent l="0" t="0" r="15875" b="22225"/>
                <wp:wrapNone/>
                <wp:docPr id="8" name="Прямоугольник 8"/>
                <wp:cNvGraphicFramePr/>
                <a:graphic xmlns:a="http://schemas.openxmlformats.org/drawingml/2006/main">
                  <a:graphicData uri="http://schemas.microsoft.com/office/word/2010/wordprocessingShape">
                    <wps:wsp>
                      <wps:cNvSpPr/>
                      <wps:spPr>
                        <a:xfrm>
                          <a:off x="0" y="0"/>
                          <a:ext cx="1984443" cy="321012"/>
                        </a:xfrm>
                        <a:prstGeom prst="rect">
                          <a:avLst/>
                        </a:prstGeom>
                      </wps:spPr>
                      <wps:style>
                        <a:lnRef idx="2">
                          <a:schemeClr val="accent6"/>
                        </a:lnRef>
                        <a:fillRef idx="1">
                          <a:schemeClr val="lt1"/>
                        </a:fillRef>
                        <a:effectRef idx="0">
                          <a:schemeClr val="accent6"/>
                        </a:effectRef>
                        <a:fontRef idx="minor">
                          <a:schemeClr val="dk1"/>
                        </a:fontRef>
                      </wps:style>
                      <wps:txbx>
                        <w:txbxContent>
                          <w:p w:rsidR="006668CF" w:rsidRDefault="006668CF" w:rsidP="008C247F">
                            <w:pPr>
                              <w:jc w:val="center"/>
                            </w:pPr>
                            <w:r>
                              <w:t>Принципы СУР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8" o:spid="_x0000_s1026" style="position:absolute;left:0;text-align:left;margin-left:150.1pt;margin-top:3.9pt;width:156.25pt;height:25.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" fillcolor="white [3201]" strokecolor="#f79646 [3209]" strokeweight="2pt">
                <v:textbox>
                  <w:txbxContent>
                    <w:p w:rsidR="006668CF" w:rsidRDefault="006668CF" w:rsidP="008C247F">
                      <w:pPr>
                        <w:jc w:val="center"/>
                      </w:pPr>
                      <w:r>
                        <w:t>Принципы СУР</w:t>
                      </w:r>
                    </w:p>
                  </w:txbxContent>
                </v:textbox>
              </v:rect>
            </w:pict>
          </mc:Fallback>
        </mc:AlternateContent>
      </w:r>
    </w:p>
    <w:p w:rsidR="00351642" w:rsidRDefault="008C247F" w:rsidP="00231B4B">
      <w:pPr>
        <w:spacing w:line="360" w:lineRule="auto"/>
        <w:ind w:firstLine="708"/>
        <w:jc w:val="both"/>
        <w:rPr>
          <w:sz w:val="28"/>
        </w:rPr>
      </w:pPr>
      <w:r>
        <w:rPr>
          <w:noProof/>
          <w:sz w:val="28"/>
        </w:rPr>
        <mc:AlternateContent>
          <mc:Choice Requires="wps">
            <w:drawing>
              <wp:anchor distT="0" distB="0" distL="114300" distR="114300" simplePos="0" relativeHeight="251670528" behindDoc="0" locked="0" layoutInCell="1" allowOverlap="1" wp14:anchorId="3464FFAB" wp14:editId="21B10091">
                <wp:simplePos x="0" y="0"/>
                <wp:positionH relativeFrom="column">
                  <wp:posOffset>2809902</wp:posOffset>
                </wp:positionH>
                <wp:positionV relativeFrom="paragraph">
                  <wp:posOffset>62865</wp:posOffset>
                </wp:positionV>
                <wp:extent cx="116205" cy="1322705"/>
                <wp:effectExtent l="19050" t="0" r="36195" b="29845"/>
                <wp:wrapNone/>
                <wp:docPr id="14" name="Стрелка вниз 14"/>
                <wp:cNvGraphicFramePr/>
                <a:graphic xmlns:a="http://schemas.openxmlformats.org/drawingml/2006/main">
                  <a:graphicData uri="http://schemas.microsoft.com/office/word/2010/wordprocessingShape">
                    <wps:wsp>
                      <wps:cNvSpPr/>
                      <wps:spPr>
                        <a:xfrm>
                          <a:off x="0" y="0"/>
                          <a:ext cx="116205" cy="132270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4" o:spid="_x0000_s1026" type="#_x0000_t67" style="position:absolute;margin-left:221.25pt;margin-top:4.95pt;width:9.15pt;height:104.1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" adj="20651" fillcolor="white [3201]" strokecolor="#f79646 [3209]" strokeweight="2pt"/>
            </w:pict>
          </mc:Fallback>
        </mc:AlternateContent>
      </w:r>
      <w:r>
        <w:rPr>
          <w:noProof/>
          <w:sz w:val="28"/>
        </w:rPr>
        <mc:AlternateContent>
          <mc:Choice Requires="wps">
            <w:drawing>
              <wp:anchor distT="0" distB="0" distL="114300" distR="114300" simplePos="0" relativeHeight="251678720" behindDoc="0" locked="0" layoutInCell="1" allowOverlap="1" wp14:anchorId="1E6F6C0E" wp14:editId="33912376">
                <wp:simplePos x="0" y="0"/>
                <wp:positionH relativeFrom="column">
                  <wp:posOffset>3283585</wp:posOffset>
                </wp:positionH>
                <wp:positionV relativeFrom="paragraph">
                  <wp:posOffset>59690</wp:posOffset>
                </wp:positionV>
                <wp:extent cx="86995" cy="768350"/>
                <wp:effectExtent l="19050" t="0" r="46355" b="31750"/>
                <wp:wrapNone/>
                <wp:docPr id="19" name="Стрелка вниз 19"/>
                <wp:cNvGraphicFramePr/>
                <a:graphic xmlns:a="http://schemas.openxmlformats.org/drawingml/2006/main">
                  <a:graphicData uri="http://schemas.microsoft.com/office/word/2010/wordprocessingShape">
                    <wps:wsp>
                      <wps:cNvSpPr/>
                      <wps:spPr>
                        <a:xfrm>
                          <a:off x="0" y="0"/>
                          <a:ext cx="86995" cy="76835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19" o:spid="_x0000_s1026" type="#_x0000_t67" style="position:absolute;margin-left:258.55pt;margin-top:4.7pt;width:6.85pt;height: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" adj="20377" fillcolor="white [3201]" strokecolor="#f79646 [3209]" strokeweight="2pt"/>
            </w:pict>
          </mc:Fallback>
        </mc:AlternateContent>
      </w:r>
      <w:r>
        <w:rPr>
          <w:noProof/>
          <w:sz w:val="28"/>
        </w:rPr>
        <mc:AlternateContent>
          <mc:Choice Requires="wps">
            <w:drawing>
              <wp:anchor distT="0" distB="0" distL="114300" distR="114300" simplePos="0" relativeHeight="251672576" behindDoc="0" locked="0" layoutInCell="1" allowOverlap="1" wp14:anchorId="620A3F8E" wp14:editId="3E3514AF">
                <wp:simplePos x="0" y="0"/>
                <wp:positionH relativeFrom="column">
                  <wp:posOffset>3812540</wp:posOffset>
                </wp:positionH>
                <wp:positionV relativeFrom="paragraph">
                  <wp:posOffset>62865</wp:posOffset>
                </wp:positionV>
                <wp:extent cx="77470" cy="194310"/>
                <wp:effectExtent l="19050" t="0" r="36830" b="34290"/>
                <wp:wrapNone/>
                <wp:docPr id="16" name="Стрелка вниз 16"/>
                <wp:cNvGraphicFramePr/>
                <a:graphic xmlns:a="http://schemas.openxmlformats.org/drawingml/2006/main">
                  <a:graphicData uri="http://schemas.microsoft.com/office/word/2010/wordprocessingShape">
                    <wps:wsp>
                      <wps:cNvSpPr/>
                      <wps:spPr>
                        <a:xfrm>
                          <a:off x="0" y="0"/>
                          <a:ext cx="77470" cy="194310"/>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16" o:spid="_x0000_s1026" type="#_x0000_t67" style="position:absolute;margin-left:300.2pt;margin-top:4.95pt;width:6.1pt;height:15.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" adj="17294" fillcolor="white [3201]" strokecolor="#f79646 [3209]" strokeweight="2pt"/>
            </w:pict>
          </mc:Fallback>
        </mc:AlternateContent>
      </w:r>
      <w:r>
        <w:rPr>
          <w:noProof/>
          <w:sz w:val="28"/>
        </w:rPr>
        <mc:AlternateContent>
          <mc:Choice Requires="wps">
            <w:drawing>
              <wp:anchor distT="0" distB="0" distL="114300" distR="114300" simplePos="0" relativeHeight="251674624" behindDoc="0" locked="0" layoutInCell="1" allowOverlap="1" wp14:anchorId="15675F35" wp14:editId="39BC41BB">
                <wp:simplePos x="0" y="0"/>
                <wp:positionH relativeFrom="column">
                  <wp:posOffset>1906256</wp:posOffset>
                </wp:positionH>
                <wp:positionV relativeFrom="paragraph">
                  <wp:posOffset>63378</wp:posOffset>
                </wp:positionV>
                <wp:extent cx="100830" cy="194554"/>
                <wp:effectExtent l="19050" t="0" r="33020" b="34290"/>
                <wp:wrapNone/>
                <wp:docPr id="17" name="Стрелка вниз 17"/>
                <wp:cNvGraphicFramePr/>
                <a:graphic xmlns:a="http://schemas.openxmlformats.org/drawingml/2006/main">
                  <a:graphicData uri="http://schemas.microsoft.com/office/word/2010/wordprocessingShape">
                    <wps:wsp>
                      <wps:cNvSpPr/>
                      <wps:spPr>
                        <a:xfrm>
                          <a:off x="0" y="0"/>
                          <a:ext cx="100830" cy="194554"/>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17" o:spid="_x0000_s1026" type="#_x0000_t67" style="position:absolute;margin-left:150.1pt;margin-top:5pt;width:7.95pt;height:15.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" adj="16003" fillcolor="white [3201]" strokecolor="#f79646 [3209]" strokeweight="2pt"/>
            </w:pict>
          </mc:Fallback>
        </mc:AlternateContent>
      </w:r>
      <w:r>
        <w:rPr>
          <w:noProof/>
          <w:sz w:val="28"/>
        </w:rPr>
        <mc:AlternateContent>
          <mc:Choice Requires="wps">
            <w:drawing>
              <wp:anchor distT="0" distB="0" distL="114300" distR="114300" simplePos="0" relativeHeight="251676672" behindDoc="0" locked="0" layoutInCell="1" allowOverlap="1" wp14:anchorId="063275BC" wp14:editId="58DB55C2">
                <wp:simplePos x="0" y="0"/>
                <wp:positionH relativeFrom="column">
                  <wp:posOffset>2314818</wp:posOffset>
                </wp:positionH>
                <wp:positionV relativeFrom="paragraph">
                  <wp:posOffset>63378</wp:posOffset>
                </wp:positionV>
                <wp:extent cx="87549" cy="768486"/>
                <wp:effectExtent l="19050" t="0" r="46355" b="31750"/>
                <wp:wrapNone/>
                <wp:docPr id="18" name="Стрелка вниз 18"/>
                <wp:cNvGraphicFramePr/>
                <a:graphic xmlns:a="http://schemas.openxmlformats.org/drawingml/2006/main">
                  <a:graphicData uri="http://schemas.microsoft.com/office/word/2010/wordprocessingShape">
                    <wps:wsp>
                      <wps:cNvSpPr/>
                      <wps:spPr>
                        <a:xfrm>
                          <a:off x="0" y="0"/>
                          <a:ext cx="87549" cy="768486"/>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низ 18" o:spid="_x0000_s1026" type="#_x0000_t67" style="position:absolute;margin-left:182.25pt;margin-top:5pt;width:6.9pt;height: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" adj="20370" fillcolor="white [3201]" strokecolor="#f79646 [3209]" strokeweight="2pt"/>
            </w:pict>
          </mc:Fallback>
        </mc:AlternateContent>
      </w:r>
      <w:r>
        <w:rPr>
          <w:noProof/>
          <w:sz w:val="28"/>
        </w:rPr>
        <mc:AlternateContent>
          <mc:Choice Requires="wps">
            <w:drawing>
              <wp:anchor distT="0" distB="0" distL="114300" distR="114300" simplePos="0" relativeHeight="251663360" behindDoc="0" locked="0" layoutInCell="1" allowOverlap="1" wp14:anchorId="7175D09C" wp14:editId="4FD0E868">
                <wp:simplePos x="0" y="0"/>
                <wp:positionH relativeFrom="column">
                  <wp:posOffset>3731017</wp:posOffset>
                </wp:positionH>
                <wp:positionV relativeFrom="paragraph">
                  <wp:posOffset>253365</wp:posOffset>
                </wp:positionV>
                <wp:extent cx="1984443" cy="321012"/>
                <wp:effectExtent l="0" t="0" r="15875" b="22225"/>
                <wp:wrapNone/>
                <wp:docPr id="10" name="Прямоугольник 10"/>
                <wp:cNvGraphicFramePr/>
                <a:graphic xmlns:a="http://schemas.openxmlformats.org/drawingml/2006/main">
                  <a:graphicData uri="http://schemas.microsoft.com/office/word/2010/wordprocessingShape">
                    <wps:wsp>
                      <wps:cNvSpPr/>
                      <wps:spPr>
                        <a:xfrm>
                          <a:off x="0" y="0"/>
                          <a:ext cx="1984443" cy="321012"/>
                        </a:xfrm>
                        <a:prstGeom prst="rect">
                          <a:avLst/>
                        </a:prstGeom>
                      </wps:spPr>
                      <wps:style>
                        <a:lnRef idx="2">
                          <a:schemeClr val="accent6"/>
                        </a:lnRef>
                        <a:fillRef idx="1">
                          <a:schemeClr val="lt1"/>
                        </a:fillRef>
                        <a:effectRef idx="0">
                          <a:schemeClr val="accent6"/>
                        </a:effectRef>
                        <a:fontRef idx="minor">
                          <a:schemeClr val="dk1"/>
                        </a:fontRef>
                      </wps:style>
                      <wps:txbx>
                        <w:txbxContent>
                          <w:p w:rsidR="006668CF" w:rsidRDefault="006668CF" w:rsidP="008C247F">
                            <w:pPr>
                              <w:jc w:val="center"/>
                            </w:pPr>
                            <w:r>
                              <w:t>Целостность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0" o:spid="_x0000_s1027" style="position:absolute;left:0;text-align:left;margin-left:293.8pt;margin-top:19.95pt;width:156.25pt;height:25.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" fillcolor="white [3201]" strokecolor="#f79646 [3209]" strokeweight="2pt">
                <v:textbox>
                  <w:txbxContent>
                    <w:p w:rsidR="006668CF" w:rsidRDefault="006668CF" w:rsidP="008C247F">
                      <w:pPr>
                        <w:jc w:val="center"/>
                      </w:pPr>
                      <w:r>
                        <w:t>Целостность</w:t>
                      </w:r>
                    </w:p>
                  </w:txbxContent>
                </v:textbox>
              </v:rect>
            </w:pict>
          </mc:Fallback>
        </mc:AlternateContent>
      </w:r>
      <w:r>
        <w:rPr>
          <w:noProof/>
          <w:sz w:val="28"/>
        </w:rPr>
        <mc:AlternateContent>
          <mc:Choice Requires="wps">
            <w:drawing>
              <wp:anchor distT="0" distB="0" distL="114300" distR="114300" simplePos="0" relativeHeight="251661312" behindDoc="0" locked="0" layoutInCell="1" allowOverlap="1" wp14:anchorId="1C70C1AA" wp14:editId="2CC24F1B">
                <wp:simplePos x="0" y="0"/>
                <wp:positionH relativeFrom="column">
                  <wp:posOffset>113030</wp:posOffset>
                </wp:positionH>
                <wp:positionV relativeFrom="paragraph">
                  <wp:posOffset>253365</wp:posOffset>
                </wp:positionV>
                <wp:extent cx="1984375" cy="320675"/>
                <wp:effectExtent l="0" t="0" r="15875" b="22225"/>
                <wp:wrapNone/>
                <wp:docPr id="9" name="Прямоугольник 9"/>
                <wp:cNvGraphicFramePr/>
                <a:graphic xmlns:a="http://schemas.openxmlformats.org/drawingml/2006/main">
                  <a:graphicData uri="http://schemas.microsoft.com/office/word/2010/wordprocessingShape">
                    <wps:wsp>
                      <wps:cNvSpPr/>
                      <wps:spPr>
                        <a:xfrm>
                          <a:off x="0" y="0"/>
                          <a:ext cx="1984375" cy="320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68CF" w:rsidRPr="008C247F" w:rsidRDefault="006668CF" w:rsidP="008C247F">
                            <w:pPr>
                              <w:jc w:val="center"/>
                            </w:pPr>
                            <w:r>
                              <w:t>Целевая направленность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9" o:spid="_x0000_s1028" style="position:absolute;left:0;text-align:left;margin-left:8.9pt;margin-top:19.95pt;width:156.25pt;height:25.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" fillcolor="white [3201]" strokecolor="#f79646 [3209]" strokeweight="2pt">
                <v:textbox>
                  <w:txbxContent>
                    <w:p w:rsidR="006668CF" w:rsidRPr="008C247F" w:rsidRDefault="006668CF" w:rsidP="008C247F">
                      <w:pPr>
                        <w:jc w:val="center"/>
                      </w:pPr>
                      <w:r>
                        <w:t>Целевая направленность</w:t>
                      </w:r>
                    </w:p>
                  </w:txbxContent>
                </v:textbox>
              </v:rect>
            </w:pict>
          </mc:Fallback>
        </mc:AlternateContent>
      </w:r>
    </w:p>
    <w:p w:rsidR="00351642" w:rsidRDefault="00351642" w:rsidP="00231B4B">
      <w:pPr>
        <w:spacing w:line="360" w:lineRule="auto"/>
        <w:ind w:firstLine="708"/>
        <w:jc w:val="both"/>
        <w:rPr>
          <w:sz w:val="28"/>
        </w:rPr>
      </w:pPr>
    </w:p>
    <w:p w:rsidR="00351642" w:rsidRDefault="008C247F" w:rsidP="00231B4B">
      <w:pPr>
        <w:spacing w:line="360" w:lineRule="auto"/>
        <w:ind w:firstLine="708"/>
        <w:jc w:val="both"/>
        <w:rPr>
          <w:sz w:val="28"/>
        </w:rPr>
      </w:pPr>
      <w:r>
        <w:rPr>
          <w:noProof/>
          <w:sz w:val="28"/>
        </w:rPr>
        <mc:AlternateContent>
          <mc:Choice Requires="wps">
            <w:drawing>
              <wp:anchor distT="0" distB="0" distL="114300" distR="114300" simplePos="0" relativeHeight="251667456" behindDoc="0" locked="0" layoutInCell="1" allowOverlap="1" wp14:anchorId="47100088" wp14:editId="4BF14463">
                <wp:simplePos x="0" y="0"/>
                <wp:positionH relativeFrom="column">
                  <wp:posOffset>3092450</wp:posOffset>
                </wp:positionH>
                <wp:positionV relativeFrom="paragraph">
                  <wp:posOffset>218440</wp:posOffset>
                </wp:positionV>
                <wp:extent cx="2217420" cy="320675"/>
                <wp:effectExtent l="0" t="0" r="11430" b="22225"/>
                <wp:wrapNone/>
                <wp:docPr id="12" name="Прямоугольник 12"/>
                <wp:cNvGraphicFramePr/>
                <a:graphic xmlns:a="http://schemas.openxmlformats.org/drawingml/2006/main">
                  <a:graphicData uri="http://schemas.microsoft.com/office/word/2010/wordprocessingShape">
                    <wps:wsp>
                      <wps:cNvSpPr/>
                      <wps:spPr>
                        <a:xfrm>
                          <a:off x="0" y="0"/>
                          <a:ext cx="2217420" cy="320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68CF" w:rsidRDefault="006668CF" w:rsidP="008C247F">
                            <w:pPr>
                              <w:jc w:val="center"/>
                            </w:pPr>
                            <w:r>
                              <w:t xml:space="preserve">Законность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2" o:spid="_x0000_s1029" style="position:absolute;left:0;text-align:left;margin-left:243.5pt;margin-top:17.2pt;width:174.6pt;height:25.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" fillcolor="white [3201]" strokecolor="#f79646 [3209]" strokeweight="2pt">
                <v:textbox>
                  <w:txbxContent>
                    <w:p w:rsidR="006668CF" w:rsidRDefault="006668CF" w:rsidP="008C247F">
                      <w:pPr>
                        <w:jc w:val="center"/>
                      </w:pPr>
                      <w:r>
                        <w:t xml:space="preserve">Законность </w:t>
                      </w:r>
                    </w:p>
                  </w:txbxContent>
                </v:textbox>
              </v:rect>
            </w:pict>
          </mc:Fallback>
        </mc:AlternateContent>
      </w:r>
      <w:r>
        <w:rPr>
          <w:noProof/>
          <w:sz w:val="28"/>
        </w:rPr>
        <mc:AlternateContent>
          <mc:Choice Requires="wps">
            <w:drawing>
              <wp:anchor distT="0" distB="0" distL="114300" distR="114300" simplePos="0" relativeHeight="251665408" behindDoc="0" locked="0" layoutInCell="1" allowOverlap="1" wp14:anchorId="01D961C9" wp14:editId="0B890B01">
                <wp:simplePos x="0" y="0"/>
                <wp:positionH relativeFrom="column">
                  <wp:posOffset>466090</wp:posOffset>
                </wp:positionH>
                <wp:positionV relativeFrom="paragraph">
                  <wp:posOffset>218440</wp:posOffset>
                </wp:positionV>
                <wp:extent cx="2139950" cy="320675"/>
                <wp:effectExtent l="0" t="0" r="12700" b="22225"/>
                <wp:wrapNone/>
                <wp:docPr id="11" name="Прямоугольник 11"/>
                <wp:cNvGraphicFramePr/>
                <a:graphic xmlns:a="http://schemas.openxmlformats.org/drawingml/2006/main">
                  <a:graphicData uri="http://schemas.microsoft.com/office/word/2010/wordprocessingShape">
                    <wps:wsp>
                      <wps:cNvSpPr/>
                      <wps:spPr>
                        <a:xfrm>
                          <a:off x="0" y="0"/>
                          <a:ext cx="2139950" cy="320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68CF" w:rsidRDefault="006668CF" w:rsidP="008C247F">
                            <w:pPr>
                              <w:jc w:val="center"/>
                            </w:pPr>
                            <w:r>
                              <w:t>Информационное единство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1" o:spid="_x0000_s1030" style="position:absolute;left:0;text-align:left;margin-left:36.7pt;margin-top:17.2pt;width:168.5pt;height:25.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" fillcolor="white [3201]" strokecolor="#f79646 [3209]" strokeweight="2pt">
                <v:textbox>
                  <w:txbxContent>
                    <w:p w:rsidR="006668CF" w:rsidRDefault="006668CF" w:rsidP="008C247F">
                      <w:pPr>
                        <w:jc w:val="center"/>
                      </w:pPr>
                      <w:r>
                        <w:t>Информационное единство</w:t>
                      </w:r>
                    </w:p>
                  </w:txbxContent>
                </v:textbox>
              </v:rect>
            </w:pict>
          </mc:Fallback>
        </mc:AlternateContent>
      </w:r>
    </w:p>
    <w:p w:rsidR="00351642" w:rsidRDefault="00351642" w:rsidP="00231B4B">
      <w:pPr>
        <w:spacing w:line="360" w:lineRule="auto"/>
        <w:ind w:firstLine="708"/>
        <w:jc w:val="both"/>
        <w:rPr>
          <w:sz w:val="28"/>
        </w:rPr>
      </w:pPr>
    </w:p>
    <w:p w:rsidR="00351642" w:rsidRDefault="008C247F" w:rsidP="00231B4B">
      <w:pPr>
        <w:spacing w:line="360" w:lineRule="auto"/>
        <w:ind w:firstLine="708"/>
        <w:jc w:val="both"/>
        <w:rPr>
          <w:sz w:val="28"/>
        </w:rPr>
      </w:pPr>
      <w:r>
        <w:rPr>
          <w:noProof/>
          <w:sz w:val="28"/>
        </w:rPr>
        <mc:AlternateContent>
          <mc:Choice Requires="wps">
            <w:drawing>
              <wp:anchor distT="0" distB="0" distL="114300" distR="114300" simplePos="0" relativeHeight="251669504" behindDoc="0" locked="0" layoutInCell="1" allowOverlap="1" wp14:anchorId="33DFC497" wp14:editId="2A859CB7">
                <wp:simplePos x="0" y="0"/>
                <wp:positionH relativeFrom="column">
                  <wp:posOffset>1526878</wp:posOffset>
                </wp:positionH>
                <wp:positionV relativeFrom="paragraph">
                  <wp:posOffset>159520</wp:posOffset>
                </wp:positionV>
                <wp:extent cx="2519410" cy="320675"/>
                <wp:effectExtent l="0" t="0" r="14605" b="22225"/>
                <wp:wrapNone/>
                <wp:docPr id="13" name="Прямоугольник 13"/>
                <wp:cNvGraphicFramePr/>
                <a:graphic xmlns:a="http://schemas.openxmlformats.org/drawingml/2006/main">
                  <a:graphicData uri="http://schemas.microsoft.com/office/word/2010/wordprocessingShape">
                    <wps:wsp>
                      <wps:cNvSpPr/>
                      <wps:spPr>
                        <a:xfrm>
                          <a:off x="0" y="0"/>
                          <a:ext cx="2519410" cy="3206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68CF" w:rsidRDefault="006668CF" w:rsidP="008C247F">
                            <w:pPr>
                              <w:jc w:val="center"/>
                            </w:pPr>
                            <w:r>
                              <w:t>Единство управления рисками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3" o:spid="_x0000_s1031" style="position:absolute;left:0;text-align:left;margin-left:120.25pt;margin-top:12.55pt;width:198.4pt;height:25.2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" fillcolor="white [3201]" strokecolor="#f79646 [3209]" strokeweight="2pt">
                <v:textbox>
                  <w:txbxContent>
                    <w:p w:rsidR="006668CF" w:rsidRDefault="006668CF" w:rsidP="008C247F">
                      <w:pPr>
                        <w:jc w:val="center"/>
                      </w:pPr>
                      <w:r>
                        <w:t>Единство управления рисками</w:t>
                      </w:r>
                    </w:p>
                  </w:txbxContent>
                </v:textbox>
              </v:rect>
            </w:pict>
          </mc:Fallback>
        </mc:AlternateContent>
      </w:r>
    </w:p>
    <w:p w:rsidR="00351642" w:rsidRDefault="00351642" w:rsidP="00231B4B">
      <w:pPr>
        <w:spacing w:line="360" w:lineRule="auto"/>
        <w:ind w:firstLine="708"/>
        <w:jc w:val="both"/>
        <w:rPr>
          <w:sz w:val="28"/>
        </w:rPr>
      </w:pPr>
    </w:p>
    <w:p w:rsidR="00351642" w:rsidRDefault="00351642" w:rsidP="00231B4B">
      <w:pPr>
        <w:spacing w:line="360" w:lineRule="auto"/>
        <w:jc w:val="both"/>
        <w:rPr>
          <w:sz w:val="28"/>
        </w:rPr>
      </w:pPr>
    </w:p>
    <w:p w:rsidR="00351642" w:rsidRPr="002810A3" w:rsidRDefault="00351642" w:rsidP="00231B4B">
      <w:pPr>
        <w:spacing w:line="360" w:lineRule="auto"/>
        <w:jc w:val="center"/>
        <w:rPr>
          <w:sz w:val="28"/>
        </w:rPr>
      </w:pPr>
      <w:r>
        <w:rPr>
          <w:sz w:val="28"/>
        </w:rPr>
        <w:t>Рисунок 1 – Базовые принципы</w:t>
      </w:r>
      <w:r w:rsidR="00CB7102">
        <w:rPr>
          <w:sz w:val="28"/>
        </w:rPr>
        <w:t xml:space="preserve"> СУР</w:t>
      </w:r>
      <w:r>
        <w:rPr>
          <w:sz w:val="28"/>
        </w:rPr>
        <w:t>, обеспечивающие решение основных задач таможенной службы</w:t>
      </w:r>
      <w:r w:rsidR="00FE3F43">
        <w:rPr>
          <w:sz w:val="28"/>
        </w:rPr>
        <w:t xml:space="preserve"> </w:t>
      </w:r>
      <w:r w:rsidR="00FE3F43">
        <w:rPr>
          <w:color w:val="000000" w:themeColor="text1"/>
          <w:sz w:val="28"/>
          <w:szCs w:val="28"/>
        </w:rPr>
        <w:t>[17, с. 67</w:t>
      </w:r>
      <w:r w:rsidR="00FE3F43" w:rsidRPr="00F43F3A">
        <w:rPr>
          <w:color w:val="000000" w:themeColor="text1"/>
          <w:sz w:val="28"/>
          <w:szCs w:val="28"/>
        </w:rPr>
        <w:t>].</w:t>
      </w:r>
    </w:p>
    <w:p w:rsidR="002810A3" w:rsidRPr="002810A3" w:rsidRDefault="002810A3" w:rsidP="00231B4B">
      <w:pPr>
        <w:spacing w:line="360" w:lineRule="auto"/>
        <w:ind w:firstLine="540"/>
        <w:jc w:val="both"/>
        <w:rPr>
          <w:sz w:val="28"/>
          <w:szCs w:val="28"/>
        </w:rPr>
      </w:pPr>
      <w:r w:rsidRPr="002810A3">
        <w:rPr>
          <w:sz w:val="28"/>
        </w:rPr>
        <w:lastRenderedPageBreak/>
        <w:t xml:space="preserve">Основываясь на указанных принципах, СУР обеспечит организацию эффективного таможенного контроля, осуществляемого на основе </w:t>
      </w:r>
      <w:r w:rsidRPr="002810A3">
        <w:rPr>
          <w:sz w:val="28"/>
          <w:szCs w:val="28"/>
        </w:rPr>
        <w:t>выборочности.</w:t>
      </w:r>
    </w:p>
    <w:p w:rsidR="002810A3" w:rsidRPr="002810A3" w:rsidRDefault="002810A3" w:rsidP="00231B4B">
      <w:pPr>
        <w:spacing w:line="360" w:lineRule="auto"/>
        <w:ind w:firstLine="540"/>
        <w:jc w:val="both"/>
        <w:rPr>
          <w:sz w:val="28"/>
          <w:szCs w:val="28"/>
        </w:rPr>
      </w:pPr>
      <w:bookmarkStart w:id="8" w:name="dst102623"/>
      <w:bookmarkStart w:id="9" w:name="dst102624"/>
      <w:bookmarkStart w:id="10" w:name="dst102625"/>
      <w:bookmarkEnd w:id="8"/>
      <w:bookmarkEnd w:id="9"/>
      <w:bookmarkEnd w:id="10"/>
      <w:r w:rsidRPr="002810A3">
        <w:rPr>
          <w:sz w:val="28"/>
          <w:szCs w:val="28"/>
        </w:rPr>
        <w:t>При проведении таможенного контроля таможенным органам не требуется каких</w:t>
      </w:r>
      <w:r w:rsidR="00CF0B5D">
        <w:rPr>
          <w:sz w:val="28"/>
          <w:szCs w:val="28"/>
        </w:rPr>
        <w:t>–</w:t>
      </w:r>
      <w:r w:rsidRPr="002810A3">
        <w:rPr>
          <w:sz w:val="28"/>
          <w:szCs w:val="28"/>
        </w:rPr>
        <w:t>либо разрешений, предписаний либо постановлений иных государственных органов государств</w:t>
      </w:r>
      <w:r w:rsidR="00CF0B5D">
        <w:rPr>
          <w:sz w:val="28"/>
          <w:szCs w:val="28"/>
        </w:rPr>
        <w:t>–</w:t>
      </w:r>
      <w:r w:rsidRPr="002810A3">
        <w:rPr>
          <w:sz w:val="28"/>
          <w:szCs w:val="28"/>
        </w:rPr>
        <w:t>членов на его проведение.</w:t>
      </w:r>
    </w:p>
    <w:p w:rsidR="002810A3" w:rsidRPr="002810A3" w:rsidRDefault="002810A3" w:rsidP="00231B4B">
      <w:pPr>
        <w:spacing w:line="360" w:lineRule="auto"/>
        <w:ind w:firstLine="540"/>
        <w:jc w:val="both"/>
        <w:rPr>
          <w:sz w:val="28"/>
          <w:szCs w:val="28"/>
        </w:rPr>
      </w:pPr>
      <w:bookmarkStart w:id="11" w:name="dst104562"/>
      <w:bookmarkEnd w:id="11"/>
      <w:r w:rsidRPr="002810A3">
        <w:rPr>
          <w:sz w:val="28"/>
          <w:szCs w:val="28"/>
        </w:rPr>
        <w:t>При проведении таможенного контроля таможенные органы и их должностные лица не вправе устанавливать требования и ограничения, не предусмотренные международными договорами и актами в сфере таможенного регулирования и законодательством государств</w:t>
      </w:r>
      <w:r w:rsidR="00CF0B5D">
        <w:rPr>
          <w:sz w:val="28"/>
          <w:szCs w:val="28"/>
        </w:rPr>
        <w:t>–</w:t>
      </w:r>
      <w:r w:rsidRPr="002810A3">
        <w:rPr>
          <w:sz w:val="28"/>
          <w:szCs w:val="28"/>
        </w:rPr>
        <w:t>членов.</w:t>
      </w:r>
    </w:p>
    <w:p w:rsidR="002810A3" w:rsidRPr="002810A3" w:rsidRDefault="002810A3" w:rsidP="00231B4B">
      <w:pPr>
        <w:spacing w:line="360" w:lineRule="auto"/>
        <w:ind w:firstLine="540"/>
        <w:jc w:val="both"/>
        <w:rPr>
          <w:sz w:val="28"/>
          <w:szCs w:val="28"/>
        </w:rPr>
      </w:pPr>
      <w:bookmarkStart w:id="12" w:name="dst104563"/>
      <w:bookmarkEnd w:id="12"/>
      <w:r>
        <w:rPr>
          <w:sz w:val="28"/>
          <w:szCs w:val="28"/>
        </w:rPr>
        <w:t xml:space="preserve">Также при </w:t>
      </w:r>
      <w:r w:rsidRPr="002810A3">
        <w:rPr>
          <w:sz w:val="28"/>
          <w:szCs w:val="28"/>
        </w:rPr>
        <w:t>проведении таможенного контроля не допускается причинение неправомерного вреда перевозчику, декларанту, лицам, осуществляющим деятельность в сфере таможенного дела, и иным лицам, чьи интересы затра</w:t>
      </w:r>
      <w:r>
        <w:rPr>
          <w:sz w:val="28"/>
          <w:szCs w:val="28"/>
        </w:rPr>
        <w:t>гиваются решениями, действиями или же бездействием</w:t>
      </w:r>
      <w:r w:rsidRPr="002810A3">
        <w:rPr>
          <w:sz w:val="28"/>
          <w:szCs w:val="28"/>
        </w:rPr>
        <w:t xml:space="preserve"> таможенных органов или их должностных лиц при проведении таможенного контроля, а также товарам и транспортным ср</w:t>
      </w:r>
      <w:r w:rsidR="00FE3F43">
        <w:rPr>
          <w:sz w:val="28"/>
          <w:szCs w:val="28"/>
        </w:rPr>
        <w:t xml:space="preserve">едствам </w:t>
      </w:r>
      <w:r w:rsidR="00FE3F43">
        <w:rPr>
          <w:color w:val="000000" w:themeColor="text1"/>
          <w:sz w:val="28"/>
          <w:szCs w:val="28"/>
        </w:rPr>
        <w:t>[17, с. 65</w:t>
      </w:r>
      <w:r w:rsidR="00FE3F43" w:rsidRPr="00F43F3A">
        <w:rPr>
          <w:color w:val="000000" w:themeColor="text1"/>
          <w:sz w:val="28"/>
          <w:szCs w:val="28"/>
        </w:rPr>
        <w:t>].</w:t>
      </w:r>
    </w:p>
    <w:p w:rsidR="006D51EE" w:rsidRDefault="00955A46" w:rsidP="00231B4B">
      <w:pPr>
        <w:spacing w:line="360" w:lineRule="auto"/>
        <w:ind w:firstLine="540"/>
        <w:jc w:val="both"/>
        <w:rPr>
          <w:sz w:val="28"/>
          <w:szCs w:val="28"/>
        </w:rPr>
      </w:pPr>
      <w:bookmarkStart w:id="13" w:name="dst104564"/>
      <w:bookmarkEnd w:id="13"/>
      <w:r>
        <w:rPr>
          <w:sz w:val="28"/>
          <w:szCs w:val="28"/>
        </w:rPr>
        <w:t>Таким образом, т</w:t>
      </w:r>
      <w:r w:rsidR="002810A3" w:rsidRPr="002810A3">
        <w:rPr>
          <w:sz w:val="28"/>
          <w:szCs w:val="28"/>
        </w:rPr>
        <w:t xml:space="preserve">аможенный контроль проводится в зонах таможенного контроля и иных местах, в которых находятся </w:t>
      </w:r>
      <w:r w:rsidR="002810A3">
        <w:rPr>
          <w:sz w:val="28"/>
          <w:szCs w:val="28"/>
        </w:rPr>
        <w:t>или могут находиться</w:t>
      </w:r>
      <w:r w:rsidR="002810A3" w:rsidRPr="002810A3">
        <w:rPr>
          <w:sz w:val="28"/>
          <w:szCs w:val="28"/>
        </w:rPr>
        <w:t xml:space="preserve"> товары, в том числе транспортные средства международной перевозки и транспортные средства для личного пользования, подлежащие таможенному контролю, документы и информационные системы, содержащие сведения о таких товарах.</w:t>
      </w:r>
      <w:bookmarkStart w:id="14" w:name="dst104565"/>
      <w:bookmarkEnd w:id="14"/>
      <w:r>
        <w:rPr>
          <w:sz w:val="28"/>
          <w:szCs w:val="28"/>
        </w:rPr>
        <w:t xml:space="preserve"> </w:t>
      </w:r>
      <w:r w:rsidR="002810A3" w:rsidRPr="002810A3">
        <w:rPr>
          <w:sz w:val="28"/>
          <w:szCs w:val="28"/>
        </w:rPr>
        <w:t>Результаты проведения таможенного контроля с применением форм таможенного контроля в случаях, предусмотренных</w:t>
      </w:r>
      <w:r w:rsidR="002810A3">
        <w:rPr>
          <w:sz w:val="28"/>
          <w:szCs w:val="28"/>
        </w:rPr>
        <w:t xml:space="preserve"> ТК ЕАЭС</w:t>
      </w:r>
      <w:r w:rsidR="002810A3" w:rsidRPr="002810A3">
        <w:rPr>
          <w:sz w:val="28"/>
          <w:szCs w:val="28"/>
        </w:rPr>
        <w:t>, оформляются путем составления таможенных документов установленной формы или иным способом, предусмотренным</w:t>
      </w:r>
      <w:r w:rsidR="008C0551">
        <w:rPr>
          <w:sz w:val="28"/>
          <w:szCs w:val="28"/>
        </w:rPr>
        <w:t xml:space="preserve"> </w:t>
      </w:r>
      <w:r w:rsidR="00CB7102">
        <w:rPr>
          <w:sz w:val="28"/>
          <w:szCs w:val="28"/>
        </w:rPr>
        <w:t xml:space="preserve">ТК </w:t>
      </w:r>
      <w:r w:rsidR="008C0551">
        <w:rPr>
          <w:sz w:val="28"/>
          <w:szCs w:val="28"/>
        </w:rPr>
        <w:t>ЕАЭС</w:t>
      </w:r>
      <w:r w:rsidR="002810A3" w:rsidRPr="002810A3">
        <w:rPr>
          <w:sz w:val="28"/>
          <w:szCs w:val="28"/>
        </w:rPr>
        <w:t>.</w:t>
      </w:r>
    </w:p>
    <w:p w:rsidR="009A2C6B" w:rsidRDefault="009A2C6B" w:rsidP="00231B4B">
      <w:pPr>
        <w:spacing w:line="360" w:lineRule="auto"/>
        <w:ind w:firstLine="540"/>
        <w:jc w:val="both"/>
        <w:rPr>
          <w:sz w:val="28"/>
          <w:szCs w:val="28"/>
        </w:rPr>
      </w:pPr>
    </w:p>
    <w:p w:rsidR="009A2C6B" w:rsidRDefault="009A2C6B" w:rsidP="00231B4B">
      <w:pPr>
        <w:spacing w:line="360" w:lineRule="auto"/>
        <w:ind w:firstLine="540"/>
        <w:jc w:val="both"/>
        <w:rPr>
          <w:sz w:val="28"/>
          <w:szCs w:val="28"/>
        </w:rPr>
      </w:pPr>
    </w:p>
    <w:p w:rsidR="009A2C6B" w:rsidRDefault="009A2C6B" w:rsidP="00231B4B">
      <w:pPr>
        <w:spacing w:line="360" w:lineRule="auto"/>
        <w:ind w:firstLine="540"/>
        <w:jc w:val="both"/>
        <w:rPr>
          <w:sz w:val="28"/>
          <w:szCs w:val="28"/>
        </w:rPr>
      </w:pPr>
    </w:p>
    <w:p w:rsidR="009A2C6B" w:rsidRPr="009A2C6B" w:rsidRDefault="009A2C6B" w:rsidP="00231B4B">
      <w:pPr>
        <w:spacing w:line="360" w:lineRule="auto"/>
        <w:ind w:firstLine="540"/>
        <w:jc w:val="both"/>
        <w:rPr>
          <w:sz w:val="28"/>
          <w:szCs w:val="28"/>
        </w:rPr>
      </w:pPr>
    </w:p>
    <w:p w:rsidR="008C0551" w:rsidRDefault="008C0551" w:rsidP="00286640">
      <w:pPr>
        <w:spacing w:line="360" w:lineRule="auto"/>
        <w:ind w:left="540"/>
        <w:jc w:val="both"/>
        <w:rPr>
          <w:b/>
          <w:sz w:val="28"/>
          <w:szCs w:val="28"/>
        </w:rPr>
      </w:pPr>
      <w:r>
        <w:rPr>
          <w:b/>
          <w:sz w:val="28"/>
          <w:szCs w:val="28"/>
        </w:rPr>
        <w:lastRenderedPageBreak/>
        <w:t xml:space="preserve">1.2 </w:t>
      </w:r>
      <w:r w:rsidR="006D51EE" w:rsidRPr="008C0551">
        <w:rPr>
          <w:b/>
          <w:sz w:val="28"/>
          <w:szCs w:val="28"/>
        </w:rPr>
        <w:t>Понятие мер, обеспечивающих проведение таможенного контроля после выпуска товаров</w:t>
      </w:r>
    </w:p>
    <w:p w:rsidR="00791ECB" w:rsidRPr="008C0551" w:rsidRDefault="00791ECB" w:rsidP="008C0551">
      <w:pPr>
        <w:spacing w:line="360" w:lineRule="auto"/>
        <w:jc w:val="both"/>
        <w:rPr>
          <w:b/>
          <w:sz w:val="28"/>
          <w:szCs w:val="28"/>
        </w:rPr>
      </w:pPr>
    </w:p>
    <w:p w:rsidR="006D51EE" w:rsidRDefault="008C0551" w:rsidP="008C0551">
      <w:pPr>
        <w:spacing w:line="360" w:lineRule="auto"/>
        <w:ind w:firstLine="708"/>
        <w:jc w:val="both"/>
        <w:rPr>
          <w:sz w:val="28"/>
          <w:szCs w:val="28"/>
        </w:rPr>
      </w:pPr>
      <w:r w:rsidRPr="008C0551">
        <w:rPr>
          <w:sz w:val="28"/>
          <w:szCs w:val="28"/>
        </w:rPr>
        <w:t>Основной новеллой ТК ЕАЭС в части таможенного контроля</w:t>
      </w:r>
      <w:r>
        <w:rPr>
          <w:sz w:val="28"/>
          <w:szCs w:val="28"/>
        </w:rPr>
        <w:t xml:space="preserve"> </w:t>
      </w:r>
      <w:r w:rsidRPr="008C0551">
        <w:rPr>
          <w:sz w:val="28"/>
          <w:szCs w:val="28"/>
        </w:rPr>
        <w:t xml:space="preserve"> является разработка мер, обеспечивающих его проведение. Указанные меры применяются самостоятельно или для обеспечения применения форм таможенного контроля.</w:t>
      </w:r>
      <w:r>
        <w:rPr>
          <w:sz w:val="28"/>
          <w:szCs w:val="28"/>
        </w:rPr>
        <w:t xml:space="preserve"> </w:t>
      </w:r>
    </w:p>
    <w:p w:rsidR="008C0551" w:rsidRDefault="008C0551" w:rsidP="008C0551">
      <w:pPr>
        <w:spacing w:line="360" w:lineRule="auto"/>
        <w:ind w:firstLine="708"/>
        <w:jc w:val="both"/>
        <w:rPr>
          <w:sz w:val="28"/>
          <w:szCs w:val="28"/>
        </w:rPr>
      </w:pPr>
      <w:r w:rsidRPr="008C0551">
        <w:rPr>
          <w:sz w:val="28"/>
          <w:szCs w:val="28"/>
        </w:rPr>
        <w:t>Перечень обеспечивающих мер, которые таможенные органы вправе применять при проведении таможенного контроля в зависимости от объект</w:t>
      </w:r>
      <w:r>
        <w:rPr>
          <w:sz w:val="28"/>
          <w:szCs w:val="28"/>
        </w:rPr>
        <w:t>а таможенного контрол</w:t>
      </w:r>
      <w:r w:rsidR="00CB7102">
        <w:rPr>
          <w:sz w:val="28"/>
          <w:szCs w:val="28"/>
        </w:rPr>
        <w:t>я, является открытым в ТК ЕАЭС</w:t>
      </w:r>
      <w:r w:rsidRPr="008C0551">
        <w:rPr>
          <w:sz w:val="28"/>
          <w:szCs w:val="28"/>
        </w:rPr>
        <w:t>, т. е. каждый член ЕАЭС вправе устанавливать дополнительные меры, обеспечивающие проведение таможенного контроля.</w:t>
      </w:r>
    </w:p>
    <w:p w:rsidR="0000045B" w:rsidRPr="0000045B" w:rsidRDefault="0000045B" w:rsidP="0000045B">
      <w:pPr>
        <w:spacing w:line="360" w:lineRule="auto"/>
        <w:ind w:firstLine="708"/>
        <w:jc w:val="both"/>
        <w:rPr>
          <w:sz w:val="28"/>
          <w:szCs w:val="28"/>
        </w:rPr>
      </w:pPr>
      <w:r w:rsidRPr="0000045B">
        <w:rPr>
          <w:sz w:val="28"/>
          <w:szCs w:val="28"/>
        </w:rPr>
        <w:t>Перечень мер, обеспечивающих проведение таможенного контроля после выпуска товаров:</w:t>
      </w:r>
    </w:p>
    <w:p w:rsidR="008C0551" w:rsidRPr="008C0551" w:rsidRDefault="00CF0B5D" w:rsidP="0000045B">
      <w:pPr>
        <w:spacing w:line="360" w:lineRule="auto"/>
        <w:ind w:firstLine="540"/>
        <w:rPr>
          <w:sz w:val="28"/>
          <w:szCs w:val="28"/>
        </w:rPr>
      </w:pPr>
      <w:r>
        <w:rPr>
          <w:sz w:val="28"/>
          <w:szCs w:val="28"/>
        </w:rPr>
        <w:t>–</w:t>
      </w:r>
      <w:r w:rsidR="008C0551" w:rsidRPr="0000045B">
        <w:rPr>
          <w:sz w:val="28"/>
          <w:szCs w:val="28"/>
        </w:rPr>
        <w:t>проводить устный опрос;</w:t>
      </w:r>
    </w:p>
    <w:p w:rsidR="008C0551" w:rsidRPr="008C0551" w:rsidRDefault="00CF0B5D" w:rsidP="0000045B">
      <w:pPr>
        <w:spacing w:line="360" w:lineRule="auto"/>
        <w:ind w:firstLine="540"/>
        <w:rPr>
          <w:sz w:val="28"/>
          <w:szCs w:val="28"/>
        </w:rPr>
      </w:pPr>
      <w:bookmarkStart w:id="15" w:name="dst104976"/>
      <w:bookmarkEnd w:id="15"/>
      <w:r>
        <w:rPr>
          <w:sz w:val="28"/>
          <w:szCs w:val="28"/>
        </w:rPr>
        <w:t>–</w:t>
      </w:r>
      <w:r w:rsidR="008C0551" w:rsidRPr="0000045B">
        <w:rPr>
          <w:sz w:val="28"/>
          <w:szCs w:val="28"/>
        </w:rPr>
        <w:t>запрашивать, требовать и получать документы и (или) сведения, необходимые для проведения таможенного контроля;</w:t>
      </w:r>
    </w:p>
    <w:p w:rsidR="008C0551" w:rsidRPr="008C0551" w:rsidRDefault="00CF0B5D" w:rsidP="0000045B">
      <w:pPr>
        <w:spacing w:line="360" w:lineRule="auto"/>
        <w:ind w:firstLine="540"/>
        <w:rPr>
          <w:sz w:val="28"/>
          <w:szCs w:val="28"/>
        </w:rPr>
      </w:pPr>
      <w:bookmarkStart w:id="16" w:name="dst104977"/>
      <w:bookmarkEnd w:id="16"/>
      <w:r>
        <w:rPr>
          <w:sz w:val="28"/>
          <w:szCs w:val="28"/>
        </w:rPr>
        <w:t>–</w:t>
      </w:r>
      <w:r w:rsidR="008C0551" w:rsidRPr="0000045B">
        <w:rPr>
          <w:sz w:val="28"/>
          <w:szCs w:val="28"/>
        </w:rPr>
        <w:t>назначать проведение таможенной экспертизы, отбирать пробы и (или) образцы товаров;</w:t>
      </w:r>
    </w:p>
    <w:p w:rsidR="008C0551" w:rsidRPr="008C0551" w:rsidRDefault="00CF0B5D" w:rsidP="0000045B">
      <w:pPr>
        <w:spacing w:line="360" w:lineRule="auto"/>
        <w:ind w:firstLine="540"/>
        <w:rPr>
          <w:sz w:val="28"/>
          <w:szCs w:val="28"/>
        </w:rPr>
      </w:pPr>
      <w:bookmarkStart w:id="17" w:name="dst104978"/>
      <w:bookmarkEnd w:id="17"/>
      <w:r>
        <w:rPr>
          <w:sz w:val="28"/>
          <w:szCs w:val="28"/>
        </w:rPr>
        <w:t>–</w:t>
      </w:r>
      <w:r w:rsidR="008C0551" w:rsidRPr="0000045B">
        <w:rPr>
          <w:sz w:val="28"/>
          <w:szCs w:val="28"/>
        </w:rPr>
        <w:t>осуществлять идентификацию товаров, документов, транспортных средств, помещений и других мест;</w:t>
      </w:r>
    </w:p>
    <w:p w:rsidR="008C0551" w:rsidRPr="008C0551" w:rsidRDefault="00CF0B5D" w:rsidP="0000045B">
      <w:pPr>
        <w:spacing w:line="360" w:lineRule="auto"/>
        <w:ind w:firstLine="540"/>
        <w:rPr>
          <w:sz w:val="28"/>
          <w:szCs w:val="28"/>
        </w:rPr>
      </w:pPr>
      <w:bookmarkStart w:id="18" w:name="dst104979"/>
      <w:bookmarkEnd w:id="18"/>
      <w:r>
        <w:rPr>
          <w:sz w:val="28"/>
          <w:szCs w:val="28"/>
        </w:rPr>
        <w:t>–</w:t>
      </w:r>
      <w:r w:rsidR="008C0551" w:rsidRPr="0000045B">
        <w:rPr>
          <w:sz w:val="28"/>
          <w:szCs w:val="28"/>
        </w:rPr>
        <w:t>использовать технические средства таможенного контроля, иные технические средства, водные и воздушные суда таможенных органов;</w:t>
      </w:r>
    </w:p>
    <w:p w:rsidR="008C0551" w:rsidRPr="008C0551" w:rsidRDefault="00CF0B5D" w:rsidP="0000045B">
      <w:pPr>
        <w:spacing w:line="360" w:lineRule="auto"/>
        <w:ind w:firstLine="540"/>
        <w:rPr>
          <w:sz w:val="28"/>
          <w:szCs w:val="28"/>
        </w:rPr>
      </w:pPr>
      <w:bookmarkStart w:id="19" w:name="dst104980"/>
      <w:bookmarkEnd w:id="19"/>
      <w:r>
        <w:rPr>
          <w:sz w:val="28"/>
          <w:szCs w:val="28"/>
        </w:rPr>
        <w:t>–</w:t>
      </w:r>
      <w:r w:rsidR="008C0551" w:rsidRPr="0000045B">
        <w:rPr>
          <w:sz w:val="28"/>
          <w:szCs w:val="28"/>
        </w:rPr>
        <w:t>применять таможенное сопровождение;</w:t>
      </w:r>
    </w:p>
    <w:p w:rsidR="008C0551" w:rsidRPr="008C0551" w:rsidRDefault="00CF0B5D" w:rsidP="0000045B">
      <w:pPr>
        <w:spacing w:line="360" w:lineRule="auto"/>
        <w:ind w:firstLine="540"/>
        <w:rPr>
          <w:sz w:val="28"/>
          <w:szCs w:val="28"/>
        </w:rPr>
      </w:pPr>
      <w:bookmarkStart w:id="20" w:name="dst104981"/>
      <w:bookmarkEnd w:id="20"/>
      <w:r>
        <w:rPr>
          <w:sz w:val="28"/>
          <w:szCs w:val="28"/>
        </w:rPr>
        <w:t>–</w:t>
      </w:r>
      <w:r w:rsidR="008C0551" w:rsidRPr="0000045B">
        <w:rPr>
          <w:sz w:val="28"/>
          <w:szCs w:val="28"/>
        </w:rPr>
        <w:t>устанавливать маршрут перевозки товаров;</w:t>
      </w:r>
    </w:p>
    <w:p w:rsidR="008C0551" w:rsidRPr="008C0551" w:rsidRDefault="00CF0B5D" w:rsidP="0000045B">
      <w:pPr>
        <w:spacing w:line="360" w:lineRule="auto"/>
        <w:ind w:firstLine="540"/>
        <w:rPr>
          <w:sz w:val="28"/>
          <w:szCs w:val="28"/>
        </w:rPr>
      </w:pPr>
      <w:bookmarkStart w:id="21" w:name="dst104982"/>
      <w:bookmarkEnd w:id="21"/>
      <w:r>
        <w:rPr>
          <w:sz w:val="28"/>
          <w:szCs w:val="28"/>
        </w:rPr>
        <w:t>–</w:t>
      </w:r>
      <w:r w:rsidR="008C0551" w:rsidRPr="0000045B">
        <w:rPr>
          <w:sz w:val="28"/>
          <w:szCs w:val="28"/>
        </w:rPr>
        <w:t>вести учет товаров, находящихся под таможенным контролем, совершаемых с ними таможенных операций;</w:t>
      </w:r>
    </w:p>
    <w:p w:rsidR="008C0551" w:rsidRPr="008C0551" w:rsidRDefault="00CF0B5D" w:rsidP="0000045B">
      <w:pPr>
        <w:spacing w:line="360" w:lineRule="auto"/>
        <w:ind w:firstLine="540"/>
        <w:rPr>
          <w:sz w:val="28"/>
          <w:szCs w:val="28"/>
        </w:rPr>
      </w:pPr>
      <w:bookmarkStart w:id="22" w:name="dst104983"/>
      <w:bookmarkEnd w:id="22"/>
      <w:r>
        <w:rPr>
          <w:sz w:val="28"/>
          <w:szCs w:val="28"/>
        </w:rPr>
        <w:t>–</w:t>
      </w:r>
      <w:r w:rsidR="008C0551" w:rsidRPr="0000045B">
        <w:rPr>
          <w:sz w:val="28"/>
          <w:szCs w:val="28"/>
        </w:rPr>
        <w:t>привлекать специалиста;</w:t>
      </w:r>
    </w:p>
    <w:p w:rsidR="008C0551" w:rsidRPr="008C0551" w:rsidRDefault="00CF0B5D" w:rsidP="0000045B">
      <w:pPr>
        <w:spacing w:line="360" w:lineRule="auto"/>
        <w:ind w:firstLine="540"/>
        <w:rPr>
          <w:sz w:val="28"/>
          <w:szCs w:val="28"/>
        </w:rPr>
      </w:pPr>
      <w:bookmarkStart w:id="23" w:name="dst104984"/>
      <w:bookmarkEnd w:id="23"/>
      <w:r>
        <w:rPr>
          <w:sz w:val="28"/>
          <w:szCs w:val="28"/>
        </w:rPr>
        <w:t>–</w:t>
      </w:r>
      <w:r w:rsidR="008C0551" w:rsidRPr="0000045B">
        <w:rPr>
          <w:sz w:val="28"/>
          <w:szCs w:val="28"/>
        </w:rPr>
        <w:t>привлекать специалистов и экспертов других государственных органов государств</w:t>
      </w:r>
      <w:r>
        <w:rPr>
          <w:sz w:val="28"/>
          <w:szCs w:val="28"/>
        </w:rPr>
        <w:t>–</w:t>
      </w:r>
      <w:r w:rsidR="008C0551" w:rsidRPr="0000045B">
        <w:rPr>
          <w:sz w:val="28"/>
          <w:szCs w:val="28"/>
        </w:rPr>
        <w:t>членов;</w:t>
      </w:r>
    </w:p>
    <w:p w:rsidR="008C0551" w:rsidRPr="008C0551" w:rsidRDefault="00CF0B5D" w:rsidP="0000045B">
      <w:pPr>
        <w:spacing w:line="360" w:lineRule="auto"/>
        <w:ind w:firstLine="540"/>
        <w:rPr>
          <w:sz w:val="28"/>
          <w:szCs w:val="28"/>
        </w:rPr>
      </w:pPr>
      <w:bookmarkStart w:id="24" w:name="dst104985"/>
      <w:bookmarkEnd w:id="24"/>
      <w:r>
        <w:rPr>
          <w:sz w:val="28"/>
          <w:szCs w:val="28"/>
        </w:rPr>
        <w:lastRenderedPageBreak/>
        <w:t>–</w:t>
      </w:r>
      <w:r w:rsidR="008C0551" w:rsidRPr="0000045B">
        <w:rPr>
          <w:sz w:val="28"/>
          <w:szCs w:val="28"/>
        </w:rPr>
        <w:t>требовать совершение грузовых и иных операций в отношении товаров и транспортных средств;</w:t>
      </w:r>
    </w:p>
    <w:p w:rsidR="008C0551" w:rsidRPr="008C0551" w:rsidRDefault="00CF0B5D" w:rsidP="0000045B">
      <w:pPr>
        <w:spacing w:line="360" w:lineRule="auto"/>
        <w:ind w:firstLine="540"/>
        <w:rPr>
          <w:sz w:val="28"/>
          <w:szCs w:val="28"/>
        </w:rPr>
      </w:pPr>
      <w:bookmarkStart w:id="25" w:name="dst104986"/>
      <w:bookmarkEnd w:id="25"/>
      <w:r>
        <w:rPr>
          <w:sz w:val="28"/>
          <w:szCs w:val="28"/>
        </w:rPr>
        <w:t>–</w:t>
      </w:r>
      <w:r w:rsidR="008C0551" w:rsidRPr="0000045B">
        <w:rPr>
          <w:sz w:val="28"/>
          <w:szCs w:val="28"/>
        </w:rPr>
        <w:t>осуществлять таможенное наблюдение;</w:t>
      </w:r>
    </w:p>
    <w:p w:rsidR="008C0551" w:rsidRPr="008C0551" w:rsidRDefault="00CF0B5D" w:rsidP="0000045B">
      <w:pPr>
        <w:spacing w:line="360" w:lineRule="auto"/>
        <w:ind w:firstLine="540"/>
        <w:rPr>
          <w:sz w:val="28"/>
          <w:szCs w:val="28"/>
        </w:rPr>
      </w:pPr>
      <w:bookmarkStart w:id="26" w:name="dst104987"/>
      <w:bookmarkEnd w:id="26"/>
      <w:r>
        <w:rPr>
          <w:sz w:val="28"/>
          <w:szCs w:val="28"/>
        </w:rPr>
        <w:t>–</w:t>
      </w:r>
      <w:r w:rsidR="008C0551" w:rsidRPr="0000045B">
        <w:rPr>
          <w:sz w:val="28"/>
          <w:szCs w:val="28"/>
        </w:rPr>
        <w:t>проверять наличие системы учета товаров и ведение учета товаров;</w:t>
      </w:r>
    </w:p>
    <w:p w:rsidR="008C0551" w:rsidRPr="0000045B" w:rsidRDefault="00CF0B5D" w:rsidP="0000045B">
      <w:pPr>
        <w:spacing w:line="360" w:lineRule="auto"/>
        <w:ind w:firstLine="540"/>
        <w:rPr>
          <w:sz w:val="28"/>
          <w:szCs w:val="28"/>
        </w:rPr>
      </w:pPr>
      <w:bookmarkStart w:id="27" w:name="dst104988"/>
      <w:bookmarkEnd w:id="27"/>
      <w:r>
        <w:rPr>
          <w:sz w:val="28"/>
          <w:szCs w:val="28"/>
        </w:rPr>
        <w:t>–</w:t>
      </w:r>
      <w:r w:rsidR="008C0551" w:rsidRPr="0000045B">
        <w:rPr>
          <w:sz w:val="28"/>
          <w:szCs w:val="28"/>
        </w:rPr>
        <w:t>иные меры, обеспечивающие проведение таможенного контроля, устанавливаемые законодательством государств</w:t>
      </w:r>
      <w:r>
        <w:rPr>
          <w:sz w:val="28"/>
          <w:szCs w:val="28"/>
        </w:rPr>
        <w:t>–</w:t>
      </w:r>
      <w:r w:rsidR="008C0551" w:rsidRPr="0000045B">
        <w:rPr>
          <w:sz w:val="28"/>
          <w:szCs w:val="28"/>
        </w:rPr>
        <w:t>чл</w:t>
      </w:r>
      <w:r w:rsidR="00FE3F43">
        <w:rPr>
          <w:sz w:val="28"/>
          <w:szCs w:val="28"/>
        </w:rPr>
        <w:t xml:space="preserve">енов о таможенном регулировании </w:t>
      </w:r>
      <w:r w:rsidR="00FE3F43">
        <w:rPr>
          <w:color w:val="000000" w:themeColor="text1"/>
          <w:sz w:val="28"/>
          <w:szCs w:val="28"/>
        </w:rPr>
        <w:t>[2</w:t>
      </w:r>
      <w:r w:rsidR="00FE3F43" w:rsidRPr="00F43F3A">
        <w:rPr>
          <w:color w:val="000000" w:themeColor="text1"/>
          <w:sz w:val="28"/>
          <w:szCs w:val="28"/>
        </w:rPr>
        <w:t>].</w:t>
      </w:r>
    </w:p>
    <w:p w:rsidR="0000045B" w:rsidRDefault="0000045B" w:rsidP="0000045B">
      <w:pPr>
        <w:spacing w:line="360" w:lineRule="auto"/>
        <w:ind w:firstLine="540"/>
        <w:jc w:val="both"/>
        <w:rPr>
          <w:rStyle w:val="blk"/>
          <w:sz w:val="28"/>
          <w:szCs w:val="28"/>
        </w:rPr>
      </w:pPr>
      <w:r w:rsidRPr="0000045B">
        <w:rPr>
          <w:rStyle w:val="blk"/>
          <w:sz w:val="28"/>
          <w:szCs w:val="28"/>
        </w:rPr>
        <w:t xml:space="preserve">Меры, обеспечивающие проведение таможенного контроля, применяются в соответствии с 46 главой ТК ЕАЭС, а назначение проведения таможенной экспертизы </w:t>
      </w:r>
      <w:r w:rsidR="00CF0B5D">
        <w:rPr>
          <w:rStyle w:val="blk"/>
          <w:sz w:val="28"/>
          <w:szCs w:val="28"/>
        </w:rPr>
        <w:t>–</w:t>
      </w:r>
      <w:r w:rsidRPr="0000045B">
        <w:rPr>
          <w:rStyle w:val="blk"/>
          <w:sz w:val="28"/>
          <w:szCs w:val="28"/>
        </w:rPr>
        <w:t xml:space="preserve"> в соответствии с </w:t>
      </w:r>
      <w:hyperlink r:id="rId9" w:anchor="dst105411" w:history="1">
        <w:r w:rsidRPr="0000045B">
          <w:rPr>
            <w:rStyle w:val="a5"/>
            <w:color w:val="auto"/>
            <w:sz w:val="28"/>
            <w:szCs w:val="28"/>
            <w:u w:val="none"/>
          </w:rPr>
          <w:t>главой 53</w:t>
        </w:r>
      </w:hyperlink>
      <w:r w:rsidRPr="0000045B">
        <w:rPr>
          <w:rStyle w:val="blk"/>
          <w:sz w:val="28"/>
          <w:szCs w:val="28"/>
        </w:rPr>
        <w:t xml:space="preserve"> ТК ЕАЭС.</w:t>
      </w:r>
      <w:r>
        <w:rPr>
          <w:rStyle w:val="blk"/>
          <w:sz w:val="28"/>
          <w:szCs w:val="28"/>
        </w:rPr>
        <w:t xml:space="preserve"> Рассмотрим некоторые из них.</w:t>
      </w:r>
    </w:p>
    <w:p w:rsidR="0000045B" w:rsidRDefault="00CF0B5D" w:rsidP="002E64CF">
      <w:pPr>
        <w:spacing w:line="360" w:lineRule="auto"/>
        <w:ind w:firstLine="540"/>
        <w:jc w:val="both"/>
        <w:rPr>
          <w:rStyle w:val="blk"/>
          <w:sz w:val="28"/>
          <w:szCs w:val="28"/>
        </w:rPr>
      </w:pPr>
      <w:r>
        <w:rPr>
          <w:rStyle w:val="blk"/>
          <w:sz w:val="28"/>
          <w:szCs w:val="28"/>
        </w:rPr>
        <w:t>–</w:t>
      </w:r>
      <w:r w:rsidR="0000045B" w:rsidRPr="0000045B">
        <w:rPr>
          <w:rStyle w:val="blk"/>
          <w:sz w:val="28"/>
          <w:szCs w:val="28"/>
        </w:rPr>
        <w:t>Устный опрос. Должностные лица таможенных органов вправе проводить устный опрос физических лиц, их представителей, а также лиц, являющихся представителями организаций, в целях получения сведений, имеющих значение для проведения таможенного контроля, без оформления результатов опроса.</w:t>
      </w:r>
      <w:r w:rsidR="0000045B">
        <w:rPr>
          <w:rStyle w:val="blk"/>
          <w:sz w:val="28"/>
          <w:szCs w:val="28"/>
        </w:rPr>
        <w:tab/>
      </w:r>
      <w:r w:rsidR="0000045B">
        <w:rPr>
          <w:rStyle w:val="blk"/>
          <w:sz w:val="28"/>
          <w:szCs w:val="28"/>
        </w:rPr>
        <w:tab/>
      </w:r>
      <w:r w:rsidR="0000045B">
        <w:rPr>
          <w:rStyle w:val="blk"/>
          <w:sz w:val="28"/>
          <w:szCs w:val="28"/>
        </w:rPr>
        <w:tab/>
      </w:r>
      <w:r w:rsidR="0000045B">
        <w:rPr>
          <w:rStyle w:val="blk"/>
          <w:sz w:val="28"/>
          <w:szCs w:val="28"/>
        </w:rPr>
        <w:tab/>
      </w:r>
      <w:r w:rsidR="0000045B">
        <w:rPr>
          <w:rStyle w:val="blk"/>
          <w:sz w:val="28"/>
          <w:szCs w:val="28"/>
        </w:rPr>
        <w:tab/>
      </w:r>
      <w:r w:rsidR="0000045B">
        <w:rPr>
          <w:rStyle w:val="blk"/>
          <w:sz w:val="28"/>
          <w:szCs w:val="28"/>
        </w:rPr>
        <w:tab/>
      </w:r>
      <w:r w:rsidR="0000045B">
        <w:rPr>
          <w:rStyle w:val="blk"/>
          <w:sz w:val="28"/>
          <w:szCs w:val="28"/>
        </w:rPr>
        <w:tab/>
      </w:r>
      <w:r w:rsidR="0000045B">
        <w:rPr>
          <w:rStyle w:val="blk"/>
          <w:sz w:val="28"/>
          <w:szCs w:val="28"/>
        </w:rPr>
        <w:tab/>
      </w:r>
      <w:r>
        <w:rPr>
          <w:rStyle w:val="blk"/>
          <w:sz w:val="28"/>
          <w:szCs w:val="28"/>
        </w:rPr>
        <w:tab/>
      </w:r>
      <w:r w:rsidR="0000045B" w:rsidRPr="0000045B">
        <w:rPr>
          <w:bCs/>
          <w:kern w:val="36"/>
          <w:sz w:val="28"/>
          <w:szCs w:val="28"/>
        </w:rPr>
        <w:t>Идентификация товаров, документов, транспортных средств, а также помещений и других мест.</w:t>
      </w:r>
      <w:r w:rsidR="0000045B" w:rsidRPr="0000045B">
        <w:rPr>
          <w:sz w:val="28"/>
          <w:szCs w:val="28"/>
        </w:rPr>
        <w:t xml:space="preserve"> Т</w:t>
      </w:r>
      <w:r w:rsidR="0000045B" w:rsidRPr="0000045B">
        <w:rPr>
          <w:rStyle w:val="blk"/>
          <w:sz w:val="28"/>
          <w:szCs w:val="28"/>
        </w:rPr>
        <w:t xml:space="preserve">овары, находящиеся под таможенным контролем, и документы на них, грузовые помещения </w:t>
      </w:r>
      <w:r w:rsidR="002E64CF">
        <w:rPr>
          <w:rStyle w:val="blk"/>
          <w:sz w:val="28"/>
          <w:szCs w:val="28"/>
        </w:rPr>
        <w:t xml:space="preserve"> </w:t>
      </w:r>
      <w:r w:rsidR="0000045B" w:rsidRPr="0000045B">
        <w:rPr>
          <w:rStyle w:val="blk"/>
          <w:sz w:val="28"/>
          <w:szCs w:val="28"/>
        </w:rPr>
        <w:t>транспортных средств, помещения, емкости и иные места, в которых находятся или могут находиться товары, подлежащие таможенному контролю, могут идентифицироваться таможенными органами путем применения средств идентификации, а также путем отбора проб и образцов товаров</w:t>
      </w:r>
      <w:r w:rsidR="002E64CF">
        <w:rPr>
          <w:rStyle w:val="blk"/>
          <w:sz w:val="28"/>
          <w:szCs w:val="28"/>
        </w:rPr>
        <w:t>.</w:t>
      </w:r>
    </w:p>
    <w:p w:rsidR="002E64CF" w:rsidRDefault="0000045B" w:rsidP="002E64CF">
      <w:pPr>
        <w:spacing w:line="360" w:lineRule="auto"/>
        <w:ind w:firstLine="540"/>
        <w:jc w:val="both"/>
        <w:rPr>
          <w:sz w:val="28"/>
          <w:szCs w:val="28"/>
        </w:rPr>
      </w:pPr>
      <w:r>
        <w:rPr>
          <w:rStyle w:val="blk"/>
          <w:sz w:val="28"/>
          <w:szCs w:val="28"/>
        </w:rPr>
        <w:tab/>
      </w:r>
      <w:r w:rsidRPr="0000045B">
        <w:rPr>
          <w:sz w:val="28"/>
          <w:szCs w:val="28"/>
        </w:rPr>
        <w:t xml:space="preserve"> </w:t>
      </w:r>
      <w:r>
        <w:rPr>
          <w:sz w:val="28"/>
          <w:szCs w:val="28"/>
        </w:rPr>
        <w:t>Т</w:t>
      </w:r>
      <w:r w:rsidRPr="0000045B">
        <w:rPr>
          <w:rStyle w:val="blk"/>
          <w:sz w:val="28"/>
          <w:szCs w:val="28"/>
        </w:rPr>
        <w:t xml:space="preserve">овары, находящиеся под таможенным контролем, и документы на них, грузовые </w:t>
      </w:r>
      <w:r w:rsidR="002E64CF">
        <w:rPr>
          <w:rStyle w:val="blk"/>
          <w:sz w:val="28"/>
          <w:szCs w:val="28"/>
        </w:rPr>
        <w:t xml:space="preserve">отсеки </w:t>
      </w:r>
      <w:r w:rsidRPr="0000045B">
        <w:rPr>
          <w:rStyle w:val="blk"/>
          <w:sz w:val="28"/>
          <w:szCs w:val="28"/>
        </w:rPr>
        <w:t>транспортных средств, помещения, емкости и иные места, в которых находятся или могут находиться товары, подлежащие таможенному контролю, могут идентифицироваться таможенными органами путем применения средств идентификации</w:t>
      </w:r>
      <w:r w:rsidR="002E64CF">
        <w:rPr>
          <w:rStyle w:val="blk"/>
          <w:sz w:val="28"/>
          <w:szCs w:val="28"/>
        </w:rPr>
        <w:t>.</w:t>
      </w:r>
      <w:r w:rsidR="002E64CF">
        <w:rPr>
          <w:rStyle w:val="blk"/>
          <w:sz w:val="28"/>
          <w:szCs w:val="28"/>
        </w:rPr>
        <w:tab/>
      </w:r>
      <w:r w:rsidR="002E64CF">
        <w:rPr>
          <w:rStyle w:val="blk"/>
          <w:sz w:val="28"/>
          <w:szCs w:val="28"/>
        </w:rPr>
        <w:tab/>
      </w:r>
      <w:r w:rsidR="002E64CF">
        <w:rPr>
          <w:rStyle w:val="blk"/>
          <w:sz w:val="28"/>
          <w:szCs w:val="28"/>
        </w:rPr>
        <w:tab/>
      </w:r>
      <w:r w:rsidR="002E64CF">
        <w:rPr>
          <w:rStyle w:val="blk"/>
          <w:sz w:val="28"/>
          <w:szCs w:val="28"/>
        </w:rPr>
        <w:tab/>
      </w:r>
      <w:r w:rsidR="002E64CF">
        <w:rPr>
          <w:rStyle w:val="blk"/>
          <w:sz w:val="28"/>
          <w:szCs w:val="28"/>
        </w:rPr>
        <w:tab/>
      </w:r>
      <w:r w:rsidR="002E64CF">
        <w:rPr>
          <w:rStyle w:val="blk"/>
          <w:sz w:val="28"/>
          <w:szCs w:val="28"/>
        </w:rPr>
        <w:tab/>
      </w:r>
      <w:r w:rsidRPr="0000045B">
        <w:rPr>
          <w:rStyle w:val="blk"/>
          <w:sz w:val="28"/>
          <w:szCs w:val="28"/>
        </w:rPr>
        <w:t xml:space="preserve">К средствам идентификации относятся пломбы, печати, цифровая, буквенная и иная маркировка, идентификационные знаки, штампы, </w:t>
      </w:r>
      <w:proofErr w:type="gramStart"/>
      <w:r w:rsidRPr="0000045B">
        <w:rPr>
          <w:rStyle w:val="blk"/>
          <w:sz w:val="28"/>
          <w:szCs w:val="28"/>
        </w:rPr>
        <w:t>сейф</w:t>
      </w:r>
      <w:r w:rsidR="00CF0B5D">
        <w:rPr>
          <w:rStyle w:val="blk"/>
          <w:sz w:val="28"/>
          <w:szCs w:val="28"/>
        </w:rPr>
        <w:t>–</w:t>
      </w:r>
      <w:r w:rsidRPr="0000045B">
        <w:rPr>
          <w:rStyle w:val="blk"/>
          <w:sz w:val="28"/>
          <w:szCs w:val="28"/>
        </w:rPr>
        <w:lastRenderedPageBreak/>
        <w:t>пакеты</w:t>
      </w:r>
      <w:proofErr w:type="gramEnd"/>
      <w:r w:rsidRPr="0000045B">
        <w:rPr>
          <w:rStyle w:val="blk"/>
          <w:sz w:val="28"/>
          <w:szCs w:val="28"/>
        </w:rPr>
        <w:t xml:space="preserve"> и иные средства, обеспечивающие идентификацию товаров.</w:t>
      </w:r>
      <w:r w:rsidR="002E64CF">
        <w:rPr>
          <w:rStyle w:val="blk"/>
          <w:sz w:val="28"/>
          <w:szCs w:val="28"/>
        </w:rPr>
        <w:tab/>
      </w:r>
      <w:r w:rsidR="002E64CF">
        <w:rPr>
          <w:rStyle w:val="blk"/>
          <w:sz w:val="28"/>
          <w:szCs w:val="28"/>
        </w:rPr>
        <w:tab/>
      </w:r>
      <w:r w:rsidR="002E64CF">
        <w:rPr>
          <w:rStyle w:val="blk"/>
          <w:sz w:val="28"/>
          <w:szCs w:val="28"/>
        </w:rPr>
        <w:tab/>
      </w:r>
      <w:r w:rsidR="002E64CF" w:rsidRPr="002E64CF">
        <w:rPr>
          <w:rStyle w:val="hl"/>
          <w:sz w:val="28"/>
          <w:szCs w:val="28"/>
        </w:rPr>
        <w:t>Использование технических средств таможенного контроля, иных технических средств, водных и воздушных судов таможенных органов.</w:t>
      </w:r>
      <w:r w:rsidR="002E64CF" w:rsidRPr="002E64CF">
        <w:rPr>
          <w:sz w:val="28"/>
          <w:szCs w:val="28"/>
        </w:rPr>
        <w:t xml:space="preserve"> Технические средства таможенного контроля должны быть безопасны для жизни и здоровья человека, животных и растений и не должны причинять вред лицам, товарам и транспортным средствам.</w:t>
      </w:r>
      <w:bookmarkStart w:id="28" w:name="dst105017"/>
      <w:bookmarkEnd w:id="28"/>
      <w:r w:rsidR="002E64CF" w:rsidRPr="002E64CF">
        <w:rPr>
          <w:sz w:val="28"/>
          <w:szCs w:val="28"/>
        </w:rPr>
        <w:t xml:space="preserve"> Комиссия вправе принимать рекомендации по типовым техническим требованиям к отдельным техническим средствам таможенного контроля, используемым таможенными органами</w:t>
      </w:r>
      <w:bookmarkStart w:id="29" w:name="dst105018"/>
      <w:bookmarkEnd w:id="29"/>
      <w:r w:rsidR="00FE3F43">
        <w:rPr>
          <w:sz w:val="28"/>
          <w:szCs w:val="28"/>
        </w:rPr>
        <w:t xml:space="preserve"> </w:t>
      </w:r>
      <w:r w:rsidR="00FE3F43">
        <w:rPr>
          <w:color w:val="000000" w:themeColor="text1"/>
          <w:sz w:val="28"/>
          <w:szCs w:val="28"/>
        </w:rPr>
        <w:t>[4</w:t>
      </w:r>
      <w:r w:rsidR="00FE3F43" w:rsidRPr="00F43F3A">
        <w:rPr>
          <w:color w:val="000000" w:themeColor="text1"/>
          <w:sz w:val="28"/>
          <w:szCs w:val="28"/>
        </w:rPr>
        <w:t>].</w:t>
      </w:r>
      <w:r w:rsidR="002E64CF">
        <w:rPr>
          <w:sz w:val="28"/>
          <w:szCs w:val="28"/>
        </w:rPr>
        <w:tab/>
      </w:r>
      <w:r w:rsidR="002E64CF">
        <w:rPr>
          <w:sz w:val="28"/>
          <w:szCs w:val="28"/>
        </w:rPr>
        <w:tab/>
      </w:r>
      <w:r w:rsidR="002E64CF">
        <w:rPr>
          <w:sz w:val="28"/>
          <w:szCs w:val="28"/>
        </w:rPr>
        <w:tab/>
      </w:r>
      <w:r w:rsidR="002E64CF">
        <w:rPr>
          <w:sz w:val="28"/>
          <w:szCs w:val="28"/>
        </w:rPr>
        <w:tab/>
      </w:r>
      <w:r w:rsidR="002E64CF">
        <w:rPr>
          <w:sz w:val="28"/>
          <w:szCs w:val="28"/>
        </w:rPr>
        <w:tab/>
      </w:r>
      <w:r w:rsidR="002E64CF">
        <w:rPr>
          <w:sz w:val="28"/>
          <w:szCs w:val="28"/>
        </w:rPr>
        <w:tab/>
      </w:r>
      <w:r w:rsidR="002E64CF">
        <w:rPr>
          <w:sz w:val="28"/>
          <w:szCs w:val="28"/>
        </w:rPr>
        <w:tab/>
      </w:r>
      <w:r w:rsidR="002E64CF">
        <w:rPr>
          <w:sz w:val="28"/>
          <w:szCs w:val="28"/>
        </w:rPr>
        <w:tab/>
      </w:r>
      <w:r w:rsidR="002E64CF">
        <w:rPr>
          <w:sz w:val="28"/>
          <w:szCs w:val="28"/>
        </w:rPr>
        <w:tab/>
      </w:r>
      <w:r w:rsidR="002E64CF">
        <w:rPr>
          <w:sz w:val="28"/>
          <w:szCs w:val="28"/>
        </w:rPr>
        <w:tab/>
      </w:r>
      <w:r w:rsidR="002E64CF" w:rsidRPr="002E64CF">
        <w:rPr>
          <w:sz w:val="28"/>
          <w:szCs w:val="28"/>
        </w:rPr>
        <w:t>Технические средства таможенного контроля могут использоваться таможенными органами при проведении иных видов государственного контроля, осуществляемого таможенными органами</w:t>
      </w:r>
      <w:bookmarkStart w:id="30" w:name="dst105019"/>
      <w:bookmarkEnd w:id="30"/>
      <w:r w:rsidR="002E64CF" w:rsidRPr="002E64CF">
        <w:rPr>
          <w:sz w:val="28"/>
          <w:szCs w:val="28"/>
        </w:rPr>
        <w:t>. Таможенный контроль в отношении товаров, перемещаемых через таможенную границу Союза, может проводиться с использованием водных и воздушных судов таможенных органов.</w:t>
      </w:r>
    </w:p>
    <w:p w:rsidR="005F1314" w:rsidRPr="005F1314" w:rsidRDefault="002E64CF" w:rsidP="00CF0B5D">
      <w:pPr>
        <w:pStyle w:val="1"/>
        <w:spacing w:before="0" w:beforeAutospacing="0" w:after="0" w:afterAutospacing="0" w:line="360" w:lineRule="auto"/>
        <w:ind w:firstLine="540"/>
        <w:jc w:val="both"/>
        <w:rPr>
          <w:sz w:val="28"/>
          <w:szCs w:val="28"/>
        </w:rPr>
      </w:pPr>
      <w:r w:rsidRPr="005F1314">
        <w:rPr>
          <w:rStyle w:val="hl"/>
          <w:b w:val="0"/>
          <w:sz w:val="28"/>
          <w:szCs w:val="28"/>
        </w:rPr>
        <w:t>Учет товаров, находящихся под таможенным контролем, и совершаемых с ними таможенных операций</w:t>
      </w:r>
      <w:r w:rsidR="005F1314" w:rsidRPr="005F1314">
        <w:rPr>
          <w:rStyle w:val="hl"/>
          <w:b w:val="0"/>
          <w:sz w:val="28"/>
          <w:szCs w:val="28"/>
        </w:rPr>
        <w:t xml:space="preserve">. </w:t>
      </w:r>
      <w:r w:rsidR="005F1314" w:rsidRPr="005F1314">
        <w:rPr>
          <w:b w:val="0"/>
          <w:sz w:val="28"/>
          <w:szCs w:val="28"/>
        </w:rPr>
        <w:t>Таможенные органы ведут учет товаров, находящихся под таможенным контролем, и совершаемых с ними таможенных операций.</w:t>
      </w:r>
    </w:p>
    <w:p w:rsidR="005F1314" w:rsidRPr="005F1314" w:rsidRDefault="005F1314" w:rsidP="005F1314">
      <w:pPr>
        <w:spacing w:line="360" w:lineRule="auto"/>
        <w:ind w:firstLine="540"/>
        <w:jc w:val="both"/>
        <w:rPr>
          <w:sz w:val="28"/>
          <w:szCs w:val="28"/>
        </w:rPr>
      </w:pPr>
      <w:bookmarkStart w:id="31" w:name="dst105047"/>
      <w:bookmarkEnd w:id="31"/>
      <w:r w:rsidRPr="005F1314">
        <w:rPr>
          <w:sz w:val="28"/>
          <w:szCs w:val="28"/>
        </w:rPr>
        <w:t xml:space="preserve"> </w:t>
      </w:r>
      <w:hyperlink r:id="rId10" w:anchor="dst100015" w:history="1">
        <w:r w:rsidRPr="005F1314">
          <w:rPr>
            <w:sz w:val="28"/>
            <w:szCs w:val="28"/>
          </w:rPr>
          <w:t>Порядок</w:t>
        </w:r>
      </w:hyperlink>
      <w:r w:rsidRPr="005F1314">
        <w:rPr>
          <w:sz w:val="28"/>
          <w:szCs w:val="28"/>
        </w:rPr>
        <w:t xml:space="preserve"> и формы ведения учета товаров, находящихся под таможенным контролем, и совершаемых с ними таможенных операций устанавливаются законодательством государств</w:t>
      </w:r>
      <w:r w:rsidR="00CF0B5D">
        <w:rPr>
          <w:sz w:val="28"/>
          <w:szCs w:val="28"/>
        </w:rPr>
        <w:t>–</w:t>
      </w:r>
      <w:r w:rsidRPr="005F1314">
        <w:rPr>
          <w:sz w:val="28"/>
          <w:szCs w:val="28"/>
        </w:rPr>
        <w:t>членов о таможенном регулировании.</w:t>
      </w:r>
    </w:p>
    <w:p w:rsidR="005F1314" w:rsidRPr="005F1314" w:rsidRDefault="005F1314" w:rsidP="005F1314">
      <w:pPr>
        <w:spacing w:line="360" w:lineRule="auto"/>
        <w:ind w:firstLine="540"/>
        <w:jc w:val="both"/>
        <w:rPr>
          <w:sz w:val="28"/>
        </w:rPr>
      </w:pPr>
      <w:bookmarkStart w:id="32" w:name="dst105048"/>
      <w:bookmarkEnd w:id="32"/>
      <w:r w:rsidRPr="005F1314">
        <w:rPr>
          <w:sz w:val="28"/>
          <w:szCs w:val="28"/>
        </w:rPr>
        <w:t>Законодательством государств</w:t>
      </w:r>
      <w:r w:rsidR="00CF0B5D">
        <w:rPr>
          <w:sz w:val="28"/>
          <w:szCs w:val="28"/>
        </w:rPr>
        <w:t>–</w:t>
      </w:r>
      <w:r w:rsidRPr="005F1314">
        <w:rPr>
          <w:sz w:val="28"/>
          <w:szCs w:val="28"/>
        </w:rPr>
        <w:t>членов о таможенном регулировании может быть установлено, что таможенные органы ведут учет декларантов, а также случаи и порядок ведения такого учета.</w:t>
      </w:r>
      <w:r w:rsidR="00CF0B5D">
        <w:rPr>
          <w:sz w:val="28"/>
          <w:szCs w:val="28"/>
        </w:rPr>
        <w:tab/>
      </w:r>
      <w:r w:rsidR="00CF0B5D">
        <w:rPr>
          <w:sz w:val="28"/>
          <w:szCs w:val="28"/>
        </w:rPr>
        <w:tab/>
      </w:r>
      <w:r w:rsidR="00CF0B5D">
        <w:rPr>
          <w:sz w:val="28"/>
          <w:szCs w:val="28"/>
        </w:rPr>
        <w:tab/>
      </w:r>
      <w:r w:rsidR="00CF0B5D">
        <w:rPr>
          <w:sz w:val="28"/>
          <w:szCs w:val="28"/>
        </w:rPr>
        <w:tab/>
      </w:r>
      <w:r w:rsidR="00CF0B5D">
        <w:rPr>
          <w:sz w:val="28"/>
          <w:szCs w:val="28"/>
        </w:rPr>
        <w:tab/>
      </w:r>
      <w:r w:rsidRPr="005F1314">
        <w:rPr>
          <w:rStyle w:val="hl"/>
          <w:sz w:val="28"/>
          <w:szCs w:val="28"/>
        </w:rPr>
        <w:t>Привлечение специалистов и экспертов из других государственных органов государств</w:t>
      </w:r>
      <w:r w:rsidR="00CF0B5D">
        <w:rPr>
          <w:rStyle w:val="hl"/>
          <w:sz w:val="28"/>
          <w:szCs w:val="28"/>
        </w:rPr>
        <w:t>–</w:t>
      </w:r>
      <w:r w:rsidRPr="005F1314">
        <w:rPr>
          <w:rStyle w:val="hl"/>
          <w:sz w:val="28"/>
          <w:szCs w:val="28"/>
        </w:rPr>
        <w:t>членов для оказания содействия в проведении таможенного контроля</w:t>
      </w:r>
      <w:r>
        <w:rPr>
          <w:rStyle w:val="hl"/>
          <w:sz w:val="28"/>
          <w:szCs w:val="28"/>
        </w:rPr>
        <w:t xml:space="preserve">. </w:t>
      </w:r>
      <w:r w:rsidRPr="005F1314">
        <w:rPr>
          <w:sz w:val="28"/>
        </w:rPr>
        <w:t>Таможенные органы вправе привлекать специалистов и экспертов из других государственных органов государств</w:t>
      </w:r>
      <w:r w:rsidR="00CF0B5D">
        <w:rPr>
          <w:sz w:val="28"/>
        </w:rPr>
        <w:t>–</w:t>
      </w:r>
      <w:r w:rsidRPr="005F1314">
        <w:rPr>
          <w:sz w:val="28"/>
        </w:rPr>
        <w:t>членов для оказания содействия в проведении таможенного контроля.</w:t>
      </w:r>
    </w:p>
    <w:p w:rsidR="005F1314" w:rsidRPr="005F1314" w:rsidRDefault="005F1314" w:rsidP="005F1314">
      <w:pPr>
        <w:spacing w:line="360" w:lineRule="auto"/>
        <w:ind w:firstLine="540"/>
        <w:jc w:val="both"/>
        <w:rPr>
          <w:sz w:val="28"/>
        </w:rPr>
      </w:pPr>
      <w:bookmarkStart w:id="33" w:name="dst105063"/>
      <w:bookmarkEnd w:id="33"/>
      <w:r w:rsidRPr="005F1314">
        <w:rPr>
          <w:sz w:val="28"/>
        </w:rPr>
        <w:lastRenderedPageBreak/>
        <w:t>Законодательством государств</w:t>
      </w:r>
      <w:r w:rsidR="00CF0B5D">
        <w:rPr>
          <w:sz w:val="28"/>
        </w:rPr>
        <w:t>–</w:t>
      </w:r>
      <w:r w:rsidRPr="005F1314">
        <w:rPr>
          <w:sz w:val="28"/>
        </w:rPr>
        <w:t>членов может устанавливаться, что такие специалисты или эксперты привлекаются по решению таможенного органа, оформляемому в соответствии с таким законодательством.</w:t>
      </w:r>
    </w:p>
    <w:p w:rsidR="005F1314" w:rsidRPr="005F1314" w:rsidRDefault="005F1314" w:rsidP="005F1314">
      <w:pPr>
        <w:spacing w:line="360" w:lineRule="auto"/>
        <w:ind w:firstLine="540"/>
        <w:jc w:val="both"/>
        <w:rPr>
          <w:sz w:val="28"/>
          <w:szCs w:val="28"/>
        </w:rPr>
      </w:pPr>
      <w:bookmarkStart w:id="34" w:name="dst105064"/>
      <w:bookmarkEnd w:id="34"/>
      <w:r w:rsidRPr="005F1314">
        <w:rPr>
          <w:sz w:val="28"/>
        </w:rPr>
        <w:t>Специалисты и эксперты, привлекаемые из других государственных органов государств</w:t>
      </w:r>
      <w:r w:rsidR="00CF0B5D">
        <w:rPr>
          <w:sz w:val="28"/>
        </w:rPr>
        <w:t>–</w:t>
      </w:r>
      <w:r w:rsidRPr="005F1314">
        <w:rPr>
          <w:sz w:val="28"/>
        </w:rPr>
        <w:t>членов, не должны разглашать сведения, составляющие государственную, коммерческую, налоговую, банковскую и иную охраняемую законом тайну (секреты), а также конфиденциальную информацию, касающуюся участников внешнеэкономической и иной деятельности в сфере таможенного дела.</w:t>
      </w:r>
      <w:bookmarkStart w:id="35" w:name="dst105065"/>
      <w:bookmarkEnd w:id="35"/>
      <w:r w:rsidR="00CF0B5D">
        <w:rPr>
          <w:sz w:val="28"/>
        </w:rPr>
        <w:tab/>
      </w:r>
      <w:r w:rsidR="00CF0B5D">
        <w:rPr>
          <w:sz w:val="28"/>
        </w:rPr>
        <w:tab/>
      </w:r>
      <w:r w:rsidR="00CF0B5D">
        <w:rPr>
          <w:sz w:val="28"/>
        </w:rPr>
        <w:tab/>
      </w:r>
      <w:r w:rsidR="00CF0B5D">
        <w:rPr>
          <w:sz w:val="28"/>
        </w:rPr>
        <w:tab/>
      </w:r>
      <w:r w:rsidR="00CF0B5D">
        <w:rPr>
          <w:sz w:val="28"/>
        </w:rPr>
        <w:tab/>
      </w:r>
      <w:r w:rsidR="00CF0B5D">
        <w:rPr>
          <w:sz w:val="28"/>
        </w:rPr>
        <w:tab/>
      </w:r>
      <w:r w:rsidRPr="005F1314">
        <w:rPr>
          <w:rStyle w:val="hl"/>
          <w:sz w:val="28"/>
          <w:szCs w:val="28"/>
        </w:rPr>
        <w:t>Грузовые и иные операции в отношении товаров и транспортных средств, необходимые для проведения таможенного контроля.</w:t>
      </w:r>
      <w:r>
        <w:rPr>
          <w:sz w:val="28"/>
          <w:szCs w:val="28"/>
        </w:rPr>
        <w:t xml:space="preserve"> </w:t>
      </w:r>
      <w:proofErr w:type="gramStart"/>
      <w:r w:rsidRPr="005F1314">
        <w:rPr>
          <w:sz w:val="28"/>
          <w:szCs w:val="28"/>
        </w:rPr>
        <w:t>При проведении таможенного контроля по требованию таможенного органа декларант, владелец склада временного хранения или таможенного скла</w:t>
      </w:r>
      <w:r>
        <w:rPr>
          <w:sz w:val="28"/>
          <w:szCs w:val="28"/>
        </w:rPr>
        <w:t>да, таможенный представитель или же</w:t>
      </w:r>
      <w:r w:rsidRPr="005F1314">
        <w:rPr>
          <w:sz w:val="28"/>
          <w:szCs w:val="28"/>
        </w:rPr>
        <w:t xml:space="preserve"> иное лицо, обладающее полномочиями в отношении товаров, обязаны произв</w:t>
      </w:r>
      <w:r>
        <w:rPr>
          <w:sz w:val="28"/>
          <w:szCs w:val="28"/>
        </w:rPr>
        <w:t xml:space="preserve">ести перевозку, взвешивание, </w:t>
      </w:r>
      <w:r w:rsidRPr="005F1314">
        <w:rPr>
          <w:sz w:val="28"/>
          <w:szCs w:val="28"/>
        </w:rPr>
        <w:t xml:space="preserve">произвести погрузку, разгрузку, перегрузку, исправление поврежденной упаковки, вскрытие упаковки, упаковку либо переупаковку товаров, подлежащих таможенному контролю, а также вскрытие помещений, емкостей и </w:t>
      </w:r>
      <w:r>
        <w:rPr>
          <w:sz w:val="28"/>
          <w:szCs w:val="28"/>
        </w:rPr>
        <w:t>иных мест, в которых находятся  или же</w:t>
      </w:r>
      <w:proofErr w:type="gramEnd"/>
      <w:r>
        <w:rPr>
          <w:sz w:val="28"/>
          <w:szCs w:val="28"/>
        </w:rPr>
        <w:t xml:space="preserve"> могут находиться </w:t>
      </w:r>
      <w:r w:rsidR="00FE3F43">
        <w:rPr>
          <w:sz w:val="28"/>
          <w:szCs w:val="28"/>
        </w:rPr>
        <w:t xml:space="preserve">такие товары </w:t>
      </w:r>
      <w:r w:rsidR="00FE3F43">
        <w:rPr>
          <w:color w:val="000000" w:themeColor="text1"/>
          <w:sz w:val="28"/>
          <w:szCs w:val="28"/>
        </w:rPr>
        <w:t>[4</w:t>
      </w:r>
      <w:r w:rsidR="00FE3F43" w:rsidRPr="00F43F3A">
        <w:rPr>
          <w:color w:val="000000" w:themeColor="text1"/>
          <w:sz w:val="28"/>
          <w:szCs w:val="28"/>
        </w:rPr>
        <w:t>].</w:t>
      </w:r>
    </w:p>
    <w:p w:rsidR="005F1314" w:rsidRDefault="005F1314" w:rsidP="005F1314">
      <w:pPr>
        <w:spacing w:line="360" w:lineRule="auto"/>
        <w:ind w:firstLine="540"/>
        <w:jc w:val="both"/>
        <w:rPr>
          <w:rStyle w:val="blk"/>
          <w:sz w:val="28"/>
          <w:szCs w:val="28"/>
        </w:rPr>
      </w:pPr>
      <w:bookmarkStart w:id="36" w:name="dst105068"/>
      <w:bookmarkEnd w:id="36"/>
      <w:r w:rsidRPr="005F1314">
        <w:rPr>
          <w:sz w:val="28"/>
          <w:szCs w:val="28"/>
        </w:rPr>
        <w:t>Перевозчик обязан способствовать совершению грузовых и иных операций в отношении товаров, котор</w:t>
      </w:r>
      <w:r>
        <w:rPr>
          <w:sz w:val="28"/>
          <w:szCs w:val="28"/>
        </w:rPr>
        <w:t>ые он перевозит</w:t>
      </w:r>
      <w:r w:rsidRPr="005F1314">
        <w:rPr>
          <w:sz w:val="28"/>
          <w:szCs w:val="28"/>
        </w:rPr>
        <w:t>, и транспортных средств, которыми осуществляется перевозка таких товаров.</w:t>
      </w:r>
      <w:bookmarkStart w:id="37" w:name="dst105069"/>
      <w:bookmarkEnd w:id="37"/>
      <w:r>
        <w:rPr>
          <w:sz w:val="28"/>
          <w:szCs w:val="28"/>
        </w:rPr>
        <w:t xml:space="preserve"> </w:t>
      </w:r>
      <w:r w:rsidRPr="005F1314">
        <w:rPr>
          <w:sz w:val="28"/>
          <w:szCs w:val="28"/>
        </w:rPr>
        <w:t>Грузовые и иные операции в отношении товаров и транспортных средств не должны повлечь для таможенного органа каких</w:t>
      </w:r>
      <w:r w:rsidR="00CF0B5D">
        <w:rPr>
          <w:sz w:val="28"/>
          <w:szCs w:val="28"/>
        </w:rPr>
        <w:t>–</w:t>
      </w:r>
      <w:r w:rsidRPr="005F1314">
        <w:rPr>
          <w:sz w:val="28"/>
          <w:szCs w:val="28"/>
        </w:rPr>
        <w:t>либо расходов.</w:t>
      </w:r>
      <w:r>
        <w:rPr>
          <w:sz w:val="28"/>
          <w:szCs w:val="28"/>
        </w:rPr>
        <w:tab/>
      </w:r>
      <w:r>
        <w:rPr>
          <w:sz w:val="28"/>
          <w:szCs w:val="28"/>
        </w:rPr>
        <w:tab/>
      </w:r>
      <w:r>
        <w:rPr>
          <w:sz w:val="28"/>
          <w:szCs w:val="28"/>
        </w:rPr>
        <w:tab/>
      </w:r>
      <w:r>
        <w:rPr>
          <w:sz w:val="28"/>
          <w:szCs w:val="28"/>
        </w:rPr>
        <w:tab/>
      </w:r>
      <w:r>
        <w:rPr>
          <w:sz w:val="28"/>
          <w:szCs w:val="28"/>
        </w:rPr>
        <w:tab/>
        <w:t xml:space="preserve"> Таможенное наблюдение. </w:t>
      </w:r>
      <w:proofErr w:type="gramStart"/>
      <w:r w:rsidRPr="005F1314">
        <w:rPr>
          <w:rStyle w:val="blk"/>
          <w:sz w:val="28"/>
          <w:szCs w:val="28"/>
        </w:rPr>
        <w:t xml:space="preserve">Должностные лица таможенных органов вправе осуществлять непосредственное или опосредованное наблюдение, в том числе с использованием технических средств, за товарами, в том числе транспортными средствами, являющимися объектами таможенного контроля, и за совершением в отношении их грузовых и иных операций, а также за физическими лицами, следующими через таможенную границу Союза и </w:t>
      </w:r>
      <w:r w:rsidRPr="005F1314">
        <w:rPr>
          <w:rStyle w:val="blk"/>
          <w:sz w:val="28"/>
          <w:szCs w:val="28"/>
        </w:rPr>
        <w:lastRenderedPageBreak/>
        <w:t>находящимися в зоне таможенного контроля или транзитно</w:t>
      </w:r>
      <w:r w:rsidR="00DA2456">
        <w:rPr>
          <w:rStyle w:val="blk"/>
          <w:sz w:val="28"/>
          <w:szCs w:val="28"/>
        </w:rPr>
        <w:t xml:space="preserve">й зоне международного аэропорта </w:t>
      </w:r>
      <w:r w:rsidR="00DA2456">
        <w:rPr>
          <w:color w:val="000000" w:themeColor="text1"/>
          <w:sz w:val="28"/>
          <w:szCs w:val="28"/>
        </w:rPr>
        <w:t>[2</w:t>
      </w:r>
      <w:r w:rsidR="00DA2456" w:rsidRPr="00F43F3A">
        <w:rPr>
          <w:color w:val="000000" w:themeColor="text1"/>
          <w:sz w:val="28"/>
          <w:szCs w:val="28"/>
        </w:rPr>
        <w:t>].</w:t>
      </w:r>
      <w:proofErr w:type="gramEnd"/>
    </w:p>
    <w:p w:rsidR="00D85041" w:rsidRPr="00D85041" w:rsidRDefault="00D85041" w:rsidP="00D85041">
      <w:pPr>
        <w:spacing w:line="360" w:lineRule="auto"/>
        <w:ind w:firstLine="540"/>
        <w:jc w:val="both"/>
        <w:rPr>
          <w:sz w:val="28"/>
        </w:rPr>
      </w:pPr>
      <w:r>
        <w:rPr>
          <w:rStyle w:val="blk"/>
          <w:sz w:val="28"/>
          <w:szCs w:val="28"/>
        </w:rPr>
        <w:t>Таким образом, можно сделать вывод, что проведение таможенного контроля отнесено исключительно к компетенции таможенных органов и таможенный контроль не может обойтись без мер, обеспечивающих проведение таможенного контроля после выпуска товаров.</w:t>
      </w:r>
      <w:r w:rsidRPr="00D85041">
        <w:rPr>
          <w:rStyle w:val="blk"/>
          <w:sz w:val="32"/>
          <w:szCs w:val="28"/>
        </w:rPr>
        <w:t xml:space="preserve"> </w:t>
      </w:r>
      <w:r w:rsidRPr="00D85041">
        <w:rPr>
          <w:sz w:val="28"/>
        </w:rPr>
        <w:t xml:space="preserve">Таможенный контроль проводится в отношении объектов таможенного контроля с применением к ним определенных </w:t>
      </w:r>
      <w:r>
        <w:rPr>
          <w:sz w:val="28"/>
        </w:rPr>
        <w:t>ТК ЕАЭС форм таможенного контроля или</w:t>
      </w:r>
      <w:r w:rsidRPr="00D85041">
        <w:rPr>
          <w:sz w:val="28"/>
        </w:rPr>
        <w:t xml:space="preserve"> мер, обеспечивающих проведение таможенного контроля.</w:t>
      </w:r>
      <w:bookmarkStart w:id="38" w:name="dst104548"/>
      <w:bookmarkEnd w:id="38"/>
      <w:r>
        <w:rPr>
          <w:sz w:val="28"/>
        </w:rPr>
        <w:t xml:space="preserve"> </w:t>
      </w:r>
      <w:r w:rsidRPr="00D85041">
        <w:rPr>
          <w:sz w:val="28"/>
        </w:rPr>
        <w:t>В целях выявления товаров, перемещаемых через таможенную границу Союза в нарушение международных договоров и актов в сфере таможенного регулирования, таможенный контроль может проводиться в отношении физических лиц, пересекающих таможенную границу Союза.</w:t>
      </w:r>
    </w:p>
    <w:p w:rsidR="008C0551" w:rsidRDefault="008C0551"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Default="001C38CD" w:rsidP="00CF0B5D">
      <w:pPr>
        <w:spacing w:line="360" w:lineRule="auto"/>
        <w:jc w:val="both"/>
        <w:rPr>
          <w:sz w:val="28"/>
        </w:rPr>
      </w:pPr>
    </w:p>
    <w:p w:rsidR="001C38CD" w:rsidRPr="008C0551" w:rsidRDefault="001C38CD" w:rsidP="00CF0B5D">
      <w:pPr>
        <w:spacing w:line="360" w:lineRule="auto"/>
        <w:jc w:val="both"/>
        <w:rPr>
          <w:b/>
          <w:sz w:val="28"/>
          <w:szCs w:val="28"/>
        </w:rPr>
      </w:pPr>
    </w:p>
    <w:p w:rsidR="00825DF8" w:rsidRDefault="006D51EE" w:rsidP="00231B4B">
      <w:pPr>
        <w:spacing w:line="360" w:lineRule="auto"/>
        <w:ind w:left="708"/>
        <w:jc w:val="both"/>
        <w:rPr>
          <w:b/>
          <w:sz w:val="28"/>
          <w:szCs w:val="28"/>
        </w:rPr>
      </w:pPr>
      <w:r w:rsidRPr="006D51EE">
        <w:rPr>
          <w:b/>
          <w:sz w:val="28"/>
          <w:szCs w:val="28"/>
        </w:rPr>
        <w:lastRenderedPageBreak/>
        <w:t>Глава 2 Характеристика и проблемы применения мер, обеспечивающих проведение таможенного контроля после выпуска товаров</w:t>
      </w:r>
    </w:p>
    <w:p w:rsidR="00231B4B" w:rsidRPr="006D51EE" w:rsidRDefault="00231B4B" w:rsidP="00231B4B">
      <w:pPr>
        <w:spacing w:line="360" w:lineRule="auto"/>
        <w:ind w:left="708"/>
        <w:jc w:val="both"/>
        <w:rPr>
          <w:b/>
          <w:sz w:val="28"/>
          <w:szCs w:val="28"/>
        </w:rPr>
      </w:pPr>
    </w:p>
    <w:p w:rsidR="006D51EE" w:rsidRDefault="006D51EE" w:rsidP="00231B4B">
      <w:pPr>
        <w:spacing w:line="360" w:lineRule="auto"/>
        <w:ind w:firstLine="708"/>
        <w:rPr>
          <w:b/>
          <w:sz w:val="28"/>
          <w:szCs w:val="28"/>
        </w:rPr>
      </w:pPr>
      <w:r w:rsidRPr="006D51EE">
        <w:rPr>
          <w:b/>
          <w:sz w:val="28"/>
          <w:szCs w:val="28"/>
        </w:rPr>
        <w:t>2.1 Таможенная экспертиза, назначаемая таможенными органами</w:t>
      </w:r>
    </w:p>
    <w:p w:rsidR="00231B4B" w:rsidRDefault="00231B4B" w:rsidP="00231B4B">
      <w:pPr>
        <w:spacing w:line="360" w:lineRule="auto"/>
        <w:ind w:firstLine="708"/>
        <w:rPr>
          <w:b/>
          <w:sz w:val="28"/>
          <w:szCs w:val="28"/>
        </w:rPr>
      </w:pPr>
    </w:p>
    <w:p w:rsidR="00BB2886" w:rsidRDefault="00BB2886" w:rsidP="00231B4B">
      <w:pPr>
        <w:spacing w:line="360" w:lineRule="auto"/>
        <w:ind w:firstLine="708"/>
        <w:jc w:val="both"/>
        <w:rPr>
          <w:sz w:val="28"/>
          <w:szCs w:val="28"/>
        </w:rPr>
      </w:pPr>
      <w:r w:rsidRPr="00BB2886">
        <w:rPr>
          <w:sz w:val="28"/>
          <w:szCs w:val="28"/>
        </w:rPr>
        <w:t xml:space="preserve">Таможенная экспертиза при проведении таможенного контроля </w:t>
      </w:r>
      <w:r>
        <w:rPr>
          <w:sz w:val="28"/>
          <w:szCs w:val="28"/>
        </w:rPr>
        <w:t xml:space="preserve">после выпуска товаров (далее </w:t>
      </w:r>
      <w:r w:rsidR="00CB7102">
        <w:rPr>
          <w:sz w:val="28"/>
        </w:rPr>
        <w:t xml:space="preserve">– </w:t>
      </w:r>
      <w:r>
        <w:rPr>
          <w:sz w:val="28"/>
          <w:szCs w:val="28"/>
        </w:rPr>
        <w:t xml:space="preserve">ТКПВТ) </w:t>
      </w:r>
      <w:r w:rsidRPr="00BB2886">
        <w:rPr>
          <w:sz w:val="28"/>
          <w:szCs w:val="28"/>
        </w:rPr>
        <w:t>регламентируется как Федеральным законом №289</w:t>
      </w:r>
      <w:r w:rsidR="00CB7102">
        <w:rPr>
          <w:sz w:val="28"/>
          <w:szCs w:val="28"/>
        </w:rPr>
        <w:t>,</w:t>
      </w:r>
      <w:r w:rsidRPr="00BB2886">
        <w:rPr>
          <w:sz w:val="28"/>
          <w:szCs w:val="28"/>
        </w:rPr>
        <w:t xml:space="preserve"> так и Таможенным кодексом Евразийского экономического союза</w:t>
      </w:r>
      <w:r>
        <w:rPr>
          <w:sz w:val="28"/>
          <w:szCs w:val="28"/>
        </w:rPr>
        <w:t>.</w:t>
      </w:r>
    </w:p>
    <w:p w:rsidR="003A59A9" w:rsidRPr="003A59A9" w:rsidRDefault="003A59A9" w:rsidP="00231B4B">
      <w:pPr>
        <w:spacing w:line="360" w:lineRule="auto"/>
        <w:ind w:firstLine="708"/>
        <w:jc w:val="both"/>
        <w:rPr>
          <w:sz w:val="28"/>
        </w:rPr>
      </w:pPr>
      <w:r w:rsidRPr="003A59A9">
        <w:rPr>
          <w:sz w:val="28"/>
        </w:rPr>
        <w:t>Должностные лица подразделений ТКПВТ при проведении таможенной проверки имеют право принимать решение о назначении таможенной экспертизы в случаях, когда для разъяснения возникающих вопросов требуются специальные познания.</w:t>
      </w:r>
    </w:p>
    <w:p w:rsidR="00791ECB" w:rsidRDefault="003A59A9" w:rsidP="00231B4B">
      <w:pPr>
        <w:spacing w:line="360" w:lineRule="auto"/>
        <w:ind w:firstLine="708"/>
        <w:jc w:val="both"/>
        <w:rPr>
          <w:sz w:val="28"/>
        </w:rPr>
      </w:pPr>
      <w:r w:rsidRPr="003A59A9">
        <w:rPr>
          <w:bCs/>
          <w:sz w:val="28"/>
        </w:rPr>
        <w:t>Таможенная экспертиза</w:t>
      </w:r>
      <w:r w:rsidRPr="003A59A9">
        <w:rPr>
          <w:b/>
          <w:bCs/>
          <w:sz w:val="28"/>
        </w:rPr>
        <w:t xml:space="preserve"> </w:t>
      </w:r>
      <w:r w:rsidR="00791ECB">
        <w:rPr>
          <w:sz w:val="28"/>
        </w:rPr>
        <w:t>–</w:t>
      </w:r>
      <w:r w:rsidRPr="003A59A9">
        <w:rPr>
          <w:sz w:val="28"/>
        </w:rPr>
        <w:t xml:space="preserve"> организация и проведение исследований, осуществляемых таможенными экспертами и иными экспертами с использованием специальных и научных познаний для решения задач в об</w:t>
      </w:r>
      <w:r>
        <w:rPr>
          <w:sz w:val="28"/>
        </w:rPr>
        <w:t xml:space="preserve">ласти таможенного регулирования. </w:t>
      </w:r>
      <w:r w:rsidRPr="003A59A9">
        <w:rPr>
          <w:sz w:val="28"/>
        </w:rPr>
        <w:t xml:space="preserve">Таможенная экспертиза назначается таможенными органами и проводится таможенными экспертами, кроме того, в случае невозможности проведения экспертизы указанными лицами, могут быть привлечены эксперты иных уполномоченных организаций. </w:t>
      </w:r>
      <w:r>
        <w:rPr>
          <w:sz w:val="28"/>
        </w:rPr>
        <w:t xml:space="preserve">Существуют </w:t>
      </w:r>
      <w:r w:rsidRPr="003A59A9">
        <w:rPr>
          <w:sz w:val="28"/>
        </w:rPr>
        <w:t>следу</w:t>
      </w:r>
      <w:r w:rsidR="00FE3F43">
        <w:rPr>
          <w:sz w:val="28"/>
        </w:rPr>
        <w:t xml:space="preserve">ющие виды таможенной экспертизы </w:t>
      </w:r>
      <w:r w:rsidR="00FE3F43">
        <w:rPr>
          <w:color w:val="000000" w:themeColor="text1"/>
          <w:sz w:val="28"/>
          <w:szCs w:val="28"/>
        </w:rPr>
        <w:t>[7</w:t>
      </w:r>
      <w:r w:rsidR="00FE3F43" w:rsidRPr="00F43F3A">
        <w:rPr>
          <w:color w:val="000000" w:themeColor="text1"/>
          <w:sz w:val="28"/>
          <w:szCs w:val="28"/>
        </w:rPr>
        <w:t>].</w:t>
      </w:r>
      <w:r w:rsidR="00791ECB">
        <w:rPr>
          <w:sz w:val="28"/>
        </w:rPr>
        <w:tab/>
      </w:r>
      <w:r w:rsidR="00791ECB">
        <w:rPr>
          <w:sz w:val="28"/>
        </w:rPr>
        <w:tab/>
      </w:r>
      <w:r w:rsidR="00791ECB">
        <w:rPr>
          <w:sz w:val="28"/>
        </w:rPr>
        <w:tab/>
      </w:r>
      <w:r w:rsidR="00791ECB">
        <w:rPr>
          <w:sz w:val="28"/>
        </w:rPr>
        <w:tab/>
      </w:r>
    </w:p>
    <w:p w:rsidR="00791ECB" w:rsidRDefault="003A59A9" w:rsidP="00231B4B">
      <w:pPr>
        <w:spacing w:line="360" w:lineRule="auto"/>
        <w:jc w:val="both"/>
        <w:rPr>
          <w:sz w:val="28"/>
        </w:rPr>
      </w:pPr>
      <w:r w:rsidRPr="003A59A9">
        <w:rPr>
          <w:sz w:val="28"/>
        </w:rPr>
        <w:t>В зависимости от целей проведения</w:t>
      </w:r>
      <w:r>
        <w:rPr>
          <w:sz w:val="28"/>
        </w:rPr>
        <w:t xml:space="preserve"> таможенные экспертизы делятся:</w:t>
      </w:r>
      <w:r>
        <w:rPr>
          <w:sz w:val="28"/>
        </w:rPr>
        <w:tab/>
      </w:r>
      <w:r>
        <w:rPr>
          <w:sz w:val="28"/>
        </w:rPr>
        <w:tab/>
      </w:r>
    </w:p>
    <w:p w:rsidR="003A59A9" w:rsidRPr="003A59A9" w:rsidRDefault="00791ECB" w:rsidP="00231B4B">
      <w:pPr>
        <w:spacing w:line="360" w:lineRule="auto"/>
        <w:ind w:firstLine="708"/>
        <w:jc w:val="both"/>
        <w:rPr>
          <w:sz w:val="28"/>
        </w:rPr>
      </w:pPr>
      <w:r>
        <w:rPr>
          <w:sz w:val="28"/>
        </w:rPr>
        <w:t>–</w:t>
      </w:r>
      <w:r w:rsidR="003A59A9" w:rsidRPr="003A59A9">
        <w:rPr>
          <w:sz w:val="28"/>
        </w:rPr>
        <w:t>на идентификационную;</w:t>
      </w:r>
    </w:p>
    <w:p w:rsidR="00791ECB" w:rsidRDefault="00791ECB" w:rsidP="00231B4B">
      <w:pPr>
        <w:spacing w:line="360" w:lineRule="auto"/>
        <w:ind w:firstLine="708"/>
        <w:jc w:val="both"/>
        <w:rPr>
          <w:sz w:val="28"/>
        </w:rPr>
      </w:pPr>
      <w:r>
        <w:rPr>
          <w:sz w:val="28"/>
        </w:rPr>
        <w:t>–</w:t>
      </w:r>
      <w:r w:rsidR="003A59A9" w:rsidRPr="003A59A9">
        <w:rPr>
          <w:sz w:val="28"/>
        </w:rPr>
        <w:t>товароведческую;</w:t>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proofErr w:type="gramStart"/>
      <w:r w:rsidR="003A59A9">
        <w:rPr>
          <w:sz w:val="28"/>
        </w:rPr>
        <w:tab/>
      </w:r>
      <w:r>
        <w:rPr>
          <w:sz w:val="28"/>
        </w:rPr>
        <w:t>–</w:t>
      </w:r>
      <w:proofErr w:type="gramEnd"/>
      <w:r w:rsidR="003A59A9" w:rsidRPr="003A59A9">
        <w:rPr>
          <w:sz w:val="28"/>
        </w:rPr>
        <w:t>материаловедческую;</w:t>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Pr>
          <w:sz w:val="28"/>
        </w:rPr>
        <w:t>–</w:t>
      </w:r>
      <w:r w:rsidR="003A59A9" w:rsidRPr="003A59A9">
        <w:rPr>
          <w:sz w:val="28"/>
        </w:rPr>
        <w:t>технологическую;</w:t>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Pr>
          <w:sz w:val="28"/>
        </w:rPr>
        <w:t>–</w:t>
      </w:r>
      <w:r w:rsidR="003A59A9" w:rsidRPr="003A59A9">
        <w:rPr>
          <w:sz w:val="28"/>
        </w:rPr>
        <w:t>криминалистическую;</w:t>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sidR="003A59A9">
        <w:rPr>
          <w:sz w:val="28"/>
        </w:rPr>
        <w:tab/>
      </w:r>
      <w:r>
        <w:rPr>
          <w:sz w:val="28"/>
        </w:rPr>
        <w:t>–</w:t>
      </w:r>
      <w:r w:rsidR="003A59A9" w:rsidRPr="003A59A9">
        <w:rPr>
          <w:sz w:val="28"/>
        </w:rPr>
        <w:t>иные экспертизы.</w:t>
      </w:r>
      <w:r>
        <w:rPr>
          <w:sz w:val="28"/>
        </w:rPr>
        <w:tab/>
      </w:r>
      <w:r>
        <w:rPr>
          <w:sz w:val="28"/>
        </w:rPr>
        <w:tab/>
      </w:r>
      <w:r>
        <w:rPr>
          <w:sz w:val="28"/>
        </w:rPr>
        <w:tab/>
      </w:r>
      <w:r>
        <w:rPr>
          <w:sz w:val="28"/>
        </w:rPr>
        <w:tab/>
      </w:r>
      <w:r>
        <w:rPr>
          <w:sz w:val="28"/>
        </w:rPr>
        <w:tab/>
      </w:r>
      <w:r>
        <w:rPr>
          <w:sz w:val="28"/>
        </w:rPr>
        <w:tab/>
      </w:r>
      <w:r>
        <w:rPr>
          <w:sz w:val="28"/>
        </w:rPr>
        <w:tab/>
      </w:r>
      <w:r>
        <w:rPr>
          <w:sz w:val="28"/>
        </w:rPr>
        <w:tab/>
      </w:r>
    </w:p>
    <w:p w:rsidR="00791ECB" w:rsidRDefault="003A59A9" w:rsidP="00231B4B">
      <w:pPr>
        <w:spacing w:line="360" w:lineRule="auto"/>
        <w:jc w:val="both"/>
        <w:rPr>
          <w:sz w:val="28"/>
        </w:rPr>
      </w:pPr>
      <w:r w:rsidRPr="003A59A9">
        <w:rPr>
          <w:sz w:val="28"/>
        </w:rPr>
        <w:t>В зависимости от числа привлекаемых таможенных экспертов:</w:t>
      </w:r>
      <w:r>
        <w:rPr>
          <w:sz w:val="28"/>
        </w:rPr>
        <w:tab/>
      </w:r>
      <w:r>
        <w:rPr>
          <w:sz w:val="28"/>
        </w:rPr>
        <w:tab/>
      </w:r>
    </w:p>
    <w:p w:rsidR="00791ECB" w:rsidRDefault="003A59A9" w:rsidP="00231B4B">
      <w:pPr>
        <w:spacing w:line="360" w:lineRule="auto"/>
        <w:jc w:val="both"/>
        <w:rPr>
          <w:sz w:val="28"/>
        </w:rPr>
      </w:pPr>
      <w:r>
        <w:rPr>
          <w:sz w:val="28"/>
        </w:rPr>
        <w:lastRenderedPageBreak/>
        <w:tab/>
      </w:r>
      <w:r w:rsidRPr="003A59A9">
        <w:rPr>
          <w:sz w:val="28"/>
        </w:rPr>
        <w:t xml:space="preserve"> </w:t>
      </w:r>
      <w:r w:rsidR="00791ECB">
        <w:rPr>
          <w:sz w:val="28"/>
        </w:rPr>
        <w:t>–</w:t>
      </w:r>
      <w:r w:rsidRPr="003A59A9">
        <w:rPr>
          <w:sz w:val="28"/>
        </w:rPr>
        <w:t>единоличная;</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roofErr w:type="gramStart"/>
      <w:r>
        <w:rPr>
          <w:sz w:val="28"/>
        </w:rPr>
        <w:tab/>
      </w:r>
      <w:r w:rsidR="00791ECB">
        <w:rPr>
          <w:sz w:val="28"/>
        </w:rPr>
        <w:t>–</w:t>
      </w:r>
      <w:proofErr w:type="gramEnd"/>
      <w:r w:rsidRPr="003A59A9">
        <w:rPr>
          <w:sz w:val="28"/>
        </w:rPr>
        <w:t>комиссионная;</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00791ECB">
        <w:rPr>
          <w:sz w:val="28"/>
        </w:rPr>
        <w:t>–</w:t>
      </w:r>
      <w:r w:rsidRPr="003A59A9">
        <w:rPr>
          <w:sz w:val="28"/>
        </w:rPr>
        <w:t>комплексная.</w:t>
      </w:r>
      <w:r w:rsidR="00791ECB">
        <w:rPr>
          <w:sz w:val="28"/>
        </w:rPr>
        <w:tab/>
      </w:r>
      <w:r w:rsidR="00791ECB">
        <w:rPr>
          <w:sz w:val="28"/>
        </w:rPr>
        <w:tab/>
      </w:r>
      <w:r w:rsidR="00791ECB">
        <w:rPr>
          <w:sz w:val="28"/>
        </w:rPr>
        <w:tab/>
      </w:r>
      <w:r w:rsidR="00791ECB">
        <w:rPr>
          <w:sz w:val="28"/>
        </w:rPr>
        <w:tab/>
      </w:r>
      <w:r w:rsidR="00791ECB">
        <w:rPr>
          <w:sz w:val="28"/>
        </w:rPr>
        <w:tab/>
      </w:r>
      <w:r w:rsidR="00791ECB">
        <w:rPr>
          <w:sz w:val="28"/>
        </w:rPr>
        <w:tab/>
      </w:r>
      <w:r w:rsidR="00791ECB">
        <w:rPr>
          <w:sz w:val="28"/>
        </w:rPr>
        <w:tab/>
      </w:r>
      <w:r w:rsidR="00791ECB">
        <w:rPr>
          <w:sz w:val="28"/>
        </w:rPr>
        <w:tab/>
      </w:r>
      <w:r w:rsidR="00791ECB">
        <w:rPr>
          <w:sz w:val="28"/>
        </w:rPr>
        <w:tab/>
      </w:r>
    </w:p>
    <w:p w:rsidR="00791ECB" w:rsidRDefault="003A59A9" w:rsidP="00231B4B">
      <w:pPr>
        <w:spacing w:line="360" w:lineRule="auto"/>
        <w:jc w:val="both"/>
        <w:rPr>
          <w:sz w:val="28"/>
        </w:rPr>
      </w:pPr>
      <w:r w:rsidRPr="003A59A9">
        <w:rPr>
          <w:sz w:val="28"/>
        </w:rPr>
        <w:t xml:space="preserve">В зависимости от того, проводится ли экспертиза первый раз, таможенные экспертизы подразделяются: </w:t>
      </w:r>
      <w:r w:rsidR="00D20163">
        <w:rPr>
          <w:sz w:val="28"/>
        </w:rPr>
        <w:tab/>
      </w:r>
      <w:r w:rsidR="00D20163">
        <w:rPr>
          <w:sz w:val="28"/>
        </w:rPr>
        <w:tab/>
      </w:r>
      <w:r w:rsidR="00D20163">
        <w:rPr>
          <w:sz w:val="28"/>
        </w:rPr>
        <w:tab/>
      </w:r>
      <w:r w:rsidR="00D20163">
        <w:rPr>
          <w:sz w:val="28"/>
        </w:rPr>
        <w:tab/>
      </w:r>
      <w:r w:rsidR="00D20163">
        <w:rPr>
          <w:sz w:val="28"/>
        </w:rPr>
        <w:tab/>
      </w:r>
      <w:r w:rsidR="00D20163">
        <w:rPr>
          <w:sz w:val="28"/>
        </w:rPr>
        <w:tab/>
      </w:r>
    </w:p>
    <w:p w:rsidR="00791ECB" w:rsidRDefault="00D20163" w:rsidP="00231B4B">
      <w:pPr>
        <w:spacing w:line="360" w:lineRule="auto"/>
        <w:jc w:val="both"/>
        <w:rPr>
          <w:sz w:val="28"/>
        </w:rPr>
      </w:pPr>
      <w:r>
        <w:rPr>
          <w:sz w:val="28"/>
        </w:rPr>
        <w:tab/>
      </w:r>
      <w:r w:rsidR="00791ECB">
        <w:rPr>
          <w:sz w:val="28"/>
        </w:rPr>
        <w:t>–</w:t>
      </w:r>
      <w:r w:rsidR="003A59A9" w:rsidRPr="003A59A9">
        <w:rPr>
          <w:sz w:val="28"/>
        </w:rPr>
        <w:t>на первичные;</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roofErr w:type="gramStart"/>
      <w:r>
        <w:rPr>
          <w:sz w:val="28"/>
        </w:rPr>
        <w:tab/>
      </w:r>
      <w:r w:rsidR="00791ECB">
        <w:rPr>
          <w:sz w:val="28"/>
        </w:rPr>
        <w:t>–</w:t>
      </w:r>
      <w:proofErr w:type="gramEnd"/>
      <w:r w:rsidR="003A59A9" w:rsidRPr="003A59A9">
        <w:rPr>
          <w:sz w:val="28"/>
        </w:rPr>
        <w:t>дополнительные;</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00791ECB">
        <w:rPr>
          <w:sz w:val="28"/>
        </w:rPr>
        <w:t>–</w:t>
      </w:r>
      <w:r w:rsidR="003A59A9" w:rsidRPr="003A59A9">
        <w:rPr>
          <w:sz w:val="28"/>
        </w:rPr>
        <w:t>повторные.</w:t>
      </w:r>
      <w:r w:rsidR="00791ECB">
        <w:rPr>
          <w:sz w:val="28"/>
        </w:rPr>
        <w:tab/>
      </w:r>
      <w:r w:rsidR="00791ECB">
        <w:rPr>
          <w:sz w:val="28"/>
        </w:rPr>
        <w:tab/>
      </w:r>
      <w:r w:rsidR="00791ECB">
        <w:rPr>
          <w:sz w:val="28"/>
        </w:rPr>
        <w:tab/>
      </w:r>
      <w:r w:rsidR="00791ECB">
        <w:rPr>
          <w:sz w:val="28"/>
        </w:rPr>
        <w:tab/>
      </w:r>
      <w:r w:rsidR="00791ECB">
        <w:rPr>
          <w:sz w:val="28"/>
        </w:rPr>
        <w:tab/>
      </w:r>
      <w:r w:rsidR="00791ECB">
        <w:rPr>
          <w:sz w:val="28"/>
        </w:rPr>
        <w:tab/>
      </w:r>
      <w:r w:rsidR="00791ECB">
        <w:rPr>
          <w:sz w:val="28"/>
        </w:rPr>
        <w:tab/>
      </w:r>
      <w:r w:rsidR="00791ECB">
        <w:rPr>
          <w:sz w:val="28"/>
        </w:rPr>
        <w:tab/>
      </w:r>
    </w:p>
    <w:p w:rsidR="00791ECB" w:rsidRDefault="00D20163" w:rsidP="00231B4B">
      <w:pPr>
        <w:spacing w:line="360" w:lineRule="auto"/>
        <w:jc w:val="both"/>
        <w:rPr>
          <w:rStyle w:val="blk"/>
          <w:sz w:val="28"/>
        </w:rPr>
      </w:pPr>
      <w:r w:rsidRPr="00D20163">
        <w:rPr>
          <w:rStyle w:val="blk"/>
          <w:sz w:val="28"/>
        </w:rPr>
        <w:t>Таможенная экспертиза проводится уп</w:t>
      </w:r>
      <w:r w:rsidR="00791ECB">
        <w:rPr>
          <w:rStyle w:val="blk"/>
          <w:sz w:val="28"/>
        </w:rPr>
        <w:t>олномоченным таможенным органом.</w:t>
      </w:r>
    </w:p>
    <w:p w:rsidR="00791ECB" w:rsidRDefault="003A59A9" w:rsidP="00231B4B">
      <w:pPr>
        <w:spacing w:line="360" w:lineRule="auto"/>
        <w:jc w:val="both"/>
        <w:rPr>
          <w:sz w:val="28"/>
        </w:rPr>
      </w:pPr>
      <w:r w:rsidRPr="003A59A9">
        <w:rPr>
          <w:sz w:val="28"/>
        </w:rPr>
        <w:t>В качестве объектов таможенной экспертизы могут выступать:</w:t>
      </w:r>
      <w:r w:rsidR="00D20163">
        <w:rPr>
          <w:sz w:val="28"/>
        </w:rPr>
        <w:tab/>
      </w:r>
      <w:r w:rsidR="00D20163">
        <w:rPr>
          <w:sz w:val="28"/>
        </w:rPr>
        <w:tab/>
      </w:r>
    </w:p>
    <w:p w:rsidR="003A59A9" w:rsidRPr="00791ECB" w:rsidRDefault="00D20163" w:rsidP="00231B4B">
      <w:pPr>
        <w:spacing w:line="360" w:lineRule="auto"/>
        <w:jc w:val="both"/>
        <w:rPr>
          <w:sz w:val="28"/>
        </w:rPr>
      </w:pPr>
      <w:r>
        <w:rPr>
          <w:sz w:val="28"/>
        </w:rPr>
        <w:tab/>
      </w:r>
      <w:r w:rsidR="00791ECB">
        <w:rPr>
          <w:sz w:val="28"/>
        </w:rPr>
        <w:t>–</w:t>
      </w:r>
      <w:r w:rsidR="003A59A9" w:rsidRPr="003A59A9">
        <w:rPr>
          <w:sz w:val="28"/>
        </w:rPr>
        <w:t>товары;</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roofErr w:type="gramStart"/>
      <w:r>
        <w:rPr>
          <w:sz w:val="28"/>
        </w:rPr>
        <w:tab/>
      </w:r>
      <w:r w:rsidR="00791ECB">
        <w:rPr>
          <w:sz w:val="28"/>
        </w:rPr>
        <w:t>–</w:t>
      </w:r>
      <w:proofErr w:type="gramEnd"/>
      <w:r w:rsidR="003A59A9" w:rsidRPr="003A59A9">
        <w:rPr>
          <w:sz w:val="28"/>
        </w:rPr>
        <w:t>транспортные средства;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00791ECB">
        <w:rPr>
          <w:sz w:val="28"/>
        </w:rPr>
        <w:t>–</w:t>
      </w:r>
      <w:r w:rsidR="003A59A9" w:rsidRPr="003A59A9">
        <w:rPr>
          <w:sz w:val="28"/>
        </w:rPr>
        <w:t>таможенные, транспортные (перевозочные), коммерческие и иные документы, необходимые для совершения таможенных операций, и средств их идентификации.</w:t>
      </w:r>
      <w:r>
        <w:rPr>
          <w:sz w:val="28"/>
        </w:rPr>
        <w:tab/>
      </w:r>
      <w:r>
        <w:rPr>
          <w:sz w:val="28"/>
        </w:rPr>
        <w:tab/>
      </w:r>
      <w:r>
        <w:rPr>
          <w:sz w:val="28"/>
        </w:rPr>
        <w:tab/>
      </w:r>
      <w:r>
        <w:rPr>
          <w:sz w:val="28"/>
        </w:rPr>
        <w:tab/>
      </w:r>
      <w:r>
        <w:rPr>
          <w:sz w:val="28"/>
        </w:rPr>
        <w:tab/>
      </w:r>
      <w:r>
        <w:rPr>
          <w:sz w:val="28"/>
        </w:rPr>
        <w:tab/>
      </w:r>
      <w:r>
        <w:rPr>
          <w:sz w:val="28"/>
        </w:rPr>
        <w:tab/>
      </w:r>
      <w:r>
        <w:rPr>
          <w:sz w:val="28"/>
        </w:rPr>
        <w:tab/>
      </w:r>
      <w:r w:rsidRPr="00D20163">
        <w:rPr>
          <w:rStyle w:val="blk"/>
          <w:sz w:val="28"/>
        </w:rPr>
        <w:t>Уполномоченный таможенный орган не позднее 3 рабочих дней со дня регистрации поступившего решения таможенного органа о назначении таможенной экспертизы принимает решение о проведении таможенной экспертизы или об отказе в ее проведении по основаниям</w:t>
      </w:r>
      <w:r>
        <w:rPr>
          <w:rStyle w:val="blk"/>
          <w:sz w:val="28"/>
        </w:rPr>
        <w:t>.</w:t>
      </w:r>
      <w:bookmarkStart w:id="39" w:name="dst105437"/>
      <w:bookmarkEnd w:id="39"/>
      <w:r>
        <w:rPr>
          <w:sz w:val="28"/>
        </w:rPr>
        <w:t xml:space="preserve"> </w:t>
      </w:r>
      <w:r w:rsidRPr="00D20163">
        <w:rPr>
          <w:rStyle w:val="blk"/>
          <w:sz w:val="28"/>
        </w:rPr>
        <w:t>В решении об отказе в проведении таможенной экспертизы указываются причины такого отказа.</w:t>
      </w:r>
      <w:bookmarkStart w:id="40" w:name="dst105438"/>
      <w:bookmarkEnd w:id="40"/>
      <w:r>
        <w:rPr>
          <w:sz w:val="28"/>
        </w:rPr>
        <w:t xml:space="preserve"> </w:t>
      </w:r>
      <w:r w:rsidRPr="00D20163">
        <w:rPr>
          <w:rStyle w:val="blk"/>
          <w:sz w:val="28"/>
        </w:rPr>
        <w:t>Решение об отказе в проведении таможенной экспертизы с приложением представленных материалов, документов, проб и (или) образцов товаров направляется таможенному органу, назначившему таможенную экспертизу</w:t>
      </w:r>
      <w:bookmarkStart w:id="41" w:name="dst105439"/>
      <w:bookmarkEnd w:id="41"/>
      <w:r w:rsidR="00FE3F43">
        <w:rPr>
          <w:rStyle w:val="blk"/>
          <w:sz w:val="28"/>
        </w:rPr>
        <w:t xml:space="preserve"> </w:t>
      </w:r>
      <w:r w:rsidR="00FE3F43">
        <w:rPr>
          <w:color w:val="000000" w:themeColor="text1"/>
          <w:sz w:val="28"/>
          <w:szCs w:val="28"/>
        </w:rPr>
        <w:t>[7</w:t>
      </w:r>
      <w:r w:rsidR="00FE3F43" w:rsidRPr="00F43F3A">
        <w:rPr>
          <w:color w:val="000000" w:themeColor="text1"/>
          <w:sz w:val="28"/>
          <w:szCs w:val="28"/>
        </w:rPr>
        <w:t>].</w:t>
      </w:r>
      <w:r>
        <w:rPr>
          <w:sz w:val="28"/>
        </w:rPr>
        <w:tab/>
      </w:r>
      <w:r>
        <w:rPr>
          <w:sz w:val="28"/>
        </w:rPr>
        <w:tab/>
      </w:r>
      <w:r>
        <w:rPr>
          <w:sz w:val="28"/>
        </w:rPr>
        <w:tab/>
      </w:r>
      <w:r>
        <w:rPr>
          <w:sz w:val="28"/>
        </w:rPr>
        <w:tab/>
      </w:r>
      <w:r>
        <w:rPr>
          <w:sz w:val="28"/>
        </w:rPr>
        <w:tab/>
      </w:r>
      <w:r>
        <w:rPr>
          <w:sz w:val="28"/>
        </w:rPr>
        <w:tab/>
      </w:r>
      <w:r>
        <w:rPr>
          <w:sz w:val="28"/>
        </w:rPr>
        <w:tab/>
      </w:r>
      <w:r w:rsidRPr="00D20163">
        <w:rPr>
          <w:rStyle w:val="blk"/>
          <w:sz w:val="28"/>
        </w:rPr>
        <w:t>Таможенный орган, назначивший таможенную экспертизу, не позднее дня, следующего за днем принятия решения о назначении таможенной экспертизы, уведомляет декларанта или иное лицо, обладающее полномочиями в отношении товаров, о назначении таможенной экспертизы путем вручения (направления) ему копии решения о назначении таможенной экспертизы.</w:t>
      </w:r>
      <w:bookmarkStart w:id="42" w:name="dst105440"/>
      <w:bookmarkEnd w:id="42"/>
      <w:r>
        <w:rPr>
          <w:sz w:val="28"/>
        </w:rPr>
        <w:t xml:space="preserve"> </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lastRenderedPageBreak/>
        <w:tab/>
      </w:r>
      <w:r w:rsidRPr="00D20163">
        <w:rPr>
          <w:rStyle w:val="blk"/>
          <w:sz w:val="28"/>
        </w:rPr>
        <w:t xml:space="preserve">Расходы на проведение таможенной экспертизы </w:t>
      </w:r>
      <w:hyperlink r:id="rId11" w:anchor="dst100010" w:history="1">
        <w:r w:rsidRPr="00D20163">
          <w:rPr>
            <w:rStyle w:val="a5"/>
            <w:color w:val="auto"/>
            <w:sz w:val="28"/>
            <w:u w:val="none"/>
          </w:rPr>
          <w:t>возмещаются</w:t>
        </w:r>
      </w:hyperlink>
      <w:r w:rsidRPr="00D20163">
        <w:rPr>
          <w:rStyle w:val="blk"/>
          <w:sz w:val="28"/>
        </w:rPr>
        <w:t xml:space="preserve"> за счет бюджета государства</w:t>
      </w:r>
      <w:r w:rsidR="00791ECB">
        <w:rPr>
          <w:rStyle w:val="blk"/>
          <w:sz w:val="28"/>
        </w:rPr>
        <w:t>–</w:t>
      </w:r>
      <w:r w:rsidRPr="00D20163">
        <w:rPr>
          <w:rStyle w:val="blk"/>
          <w:sz w:val="28"/>
        </w:rPr>
        <w:t xml:space="preserve">члена, таможенным органом которого </w:t>
      </w:r>
      <w:r>
        <w:rPr>
          <w:rStyle w:val="blk"/>
          <w:sz w:val="28"/>
        </w:rPr>
        <w:t>назначен</w:t>
      </w:r>
      <w:r w:rsidR="00FE3F43">
        <w:rPr>
          <w:rStyle w:val="blk"/>
          <w:sz w:val="28"/>
        </w:rPr>
        <w:t xml:space="preserve">а таможенная экспертиза. </w:t>
      </w:r>
      <w:r w:rsidR="003A59A9" w:rsidRPr="003A59A9">
        <w:rPr>
          <w:sz w:val="28"/>
        </w:rPr>
        <w:t xml:space="preserve">После того, как эксперт примет материалы к работе, срок проведения экспертизы не может превышать 20 рабочих дней. Этот срок может быть продлен с письменного разрешения начальника таможенного органа, проводящего таможенную экспертизу, обязательно с указанием причин продления. </w:t>
      </w:r>
      <w:r w:rsidR="00FE3F43">
        <w:rPr>
          <w:sz w:val="28"/>
        </w:rPr>
        <w:tab/>
      </w:r>
      <w:r w:rsidR="003A59A9" w:rsidRPr="003A59A9">
        <w:rPr>
          <w:sz w:val="28"/>
        </w:rPr>
        <w:t xml:space="preserve">Кроме того, таможенная экспертиза может быть приостановлена на срок, не превышающий 10 рабочих дней </w:t>
      </w:r>
      <w:r w:rsidR="00FE3F43">
        <w:rPr>
          <w:sz w:val="28"/>
        </w:rPr>
        <w:t xml:space="preserve">в установленных законом случаях </w:t>
      </w:r>
      <w:r w:rsidR="00FE3F43">
        <w:rPr>
          <w:color w:val="000000" w:themeColor="text1"/>
          <w:sz w:val="28"/>
          <w:szCs w:val="28"/>
        </w:rPr>
        <w:t>[2</w:t>
      </w:r>
      <w:r w:rsidR="00FE3F43" w:rsidRPr="00F43F3A">
        <w:rPr>
          <w:color w:val="000000" w:themeColor="text1"/>
          <w:sz w:val="28"/>
          <w:szCs w:val="28"/>
        </w:rPr>
        <w:t>].</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ТК ЕАЭС</w:t>
      </w:r>
      <w:r w:rsidR="00CB7102">
        <w:rPr>
          <w:sz w:val="28"/>
        </w:rPr>
        <w:t>,</w:t>
      </w:r>
      <w:r w:rsidR="003A59A9" w:rsidRPr="003A59A9">
        <w:rPr>
          <w:sz w:val="28"/>
        </w:rPr>
        <w:t xml:space="preserve"> предусмотрено в каких случаях может быть </w:t>
      </w:r>
      <w:r w:rsidR="003A59A9" w:rsidRPr="003A59A9">
        <w:rPr>
          <w:sz w:val="28"/>
          <w:szCs w:val="28"/>
        </w:rPr>
        <w:t>отказано в проведении таможенной экспертизы:</w:t>
      </w:r>
    </w:p>
    <w:p w:rsidR="00D20163" w:rsidRPr="00D20163" w:rsidRDefault="00791ECB" w:rsidP="00231B4B">
      <w:pPr>
        <w:spacing w:line="360" w:lineRule="auto"/>
        <w:ind w:firstLine="540"/>
        <w:jc w:val="both"/>
        <w:rPr>
          <w:sz w:val="28"/>
          <w:szCs w:val="28"/>
        </w:rPr>
      </w:pPr>
      <w:r>
        <w:rPr>
          <w:rStyle w:val="blk"/>
          <w:sz w:val="28"/>
          <w:szCs w:val="28"/>
        </w:rPr>
        <w:t>–</w:t>
      </w:r>
      <w:r w:rsidR="00D20163" w:rsidRPr="00D20163">
        <w:rPr>
          <w:rStyle w:val="blk"/>
          <w:sz w:val="28"/>
          <w:szCs w:val="28"/>
        </w:rPr>
        <w:t>ненадлежащее оформление решения о назначении таможенной экспертизы, акта отбора проб и (или) образцов товаров, акта об изъятии документов, средств идентификации, представленных для проведения таможенной экспертизы;</w:t>
      </w:r>
    </w:p>
    <w:p w:rsidR="00D20163" w:rsidRPr="00D20163" w:rsidRDefault="00791ECB" w:rsidP="00231B4B">
      <w:pPr>
        <w:spacing w:line="360" w:lineRule="auto"/>
        <w:ind w:firstLine="540"/>
        <w:jc w:val="both"/>
        <w:rPr>
          <w:sz w:val="28"/>
          <w:szCs w:val="28"/>
        </w:rPr>
      </w:pPr>
      <w:bookmarkStart w:id="43" w:name="dst105430"/>
      <w:bookmarkEnd w:id="43"/>
      <w:r>
        <w:rPr>
          <w:rStyle w:val="blk"/>
          <w:sz w:val="28"/>
          <w:szCs w:val="28"/>
        </w:rPr>
        <w:t>–</w:t>
      </w:r>
      <w:r w:rsidR="00D20163" w:rsidRPr="00D20163">
        <w:rPr>
          <w:rStyle w:val="blk"/>
          <w:sz w:val="28"/>
          <w:szCs w:val="28"/>
        </w:rPr>
        <w:t>несоответствие проб и (или) образцов товаров, их количества сведениям, указанным в акте отбора проб и (или) образцов товаров;</w:t>
      </w:r>
    </w:p>
    <w:p w:rsidR="00D20163" w:rsidRPr="00D20163" w:rsidRDefault="00791ECB" w:rsidP="00231B4B">
      <w:pPr>
        <w:spacing w:line="360" w:lineRule="auto"/>
        <w:ind w:firstLine="540"/>
        <w:jc w:val="both"/>
        <w:rPr>
          <w:sz w:val="28"/>
          <w:szCs w:val="28"/>
        </w:rPr>
      </w:pPr>
      <w:bookmarkStart w:id="44" w:name="dst105431"/>
      <w:bookmarkEnd w:id="44"/>
      <w:r>
        <w:rPr>
          <w:rStyle w:val="blk"/>
          <w:sz w:val="28"/>
          <w:szCs w:val="28"/>
        </w:rPr>
        <w:t>–</w:t>
      </w:r>
      <w:r w:rsidR="00D20163" w:rsidRPr="00D20163">
        <w:rPr>
          <w:rStyle w:val="blk"/>
          <w:sz w:val="28"/>
          <w:szCs w:val="28"/>
        </w:rPr>
        <w:t xml:space="preserve"> нарушение упаковки, несоответствие упаковки описанию, указанному в акте отбора проб и (или) образцов товаров;</w:t>
      </w:r>
    </w:p>
    <w:p w:rsidR="00D20163" w:rsidRPr="00D20163" w:rsidRDefault="00791ECB" w:rsidP="00231B4B">
      <w:pPr>
        <w:spacing w:line="360" w:lineRule="auto"/>
        <w:ind w:firstLine="540"/>
        <w:jc w:val="both"/>
        <w:rPr>
          <w:sz w:val="28"/>
          <w:szCs w:val="28"/>
        </w:rPr>
      </w:pPr>
      <w:bookmarkStart w:id="45" w:name="dst105432"/>
      <w:bookmarkEnd w:id="45"/>
      <w:r>
        <w:rPr>
          <w:rStyle w:val="blk"/>
          <w:sz w:val="28"/>
          <w:szCs w:val="28"/>
        </w:rPr>
        <w:t>–</w:t>
      </w:r>
      <w:r w:rsidR="00D20163" w:rsidRPr="00D20163">
        <w:rPr>
          <w:rStyle w:val="blk"/>
          <w:sz w:val="28"/>
          <w:szCs w:val="28"/>
        </w:rPr>
        <w:t>отсутствие в уполномоченном таможенном органе необходимой материально</w:t>
      </w:r>
      <w:r>
        <w:rPr>
          <w:rStyle w:val="blk"/>
          <w:sz w:val="28"/>
          <w:szCs w:val="28"/>
        </w:rPr>
        <w:t>–</w:t>
      </w:r>
      <w:r w:rsidR="00D20163" w:rsidRPr="00D20163">
        <w:rPr>
          <w:rStyle w:val="blk"/>
          <w:sz w:val="28"/>
          <w:szCs w:val="28"/>
        </w:rPr>
        <w:t>технической базы, специальных условий для проведения таможенной экспертизы или таможенного эксперта требуемой квалификации;</w:t>
      </w:r>
    </w:p>
    <w:p w:rsidR="00D20163" w:rsidRPr="00D20163" w:rsidRDefault="00791ECB" w:rsidP="00231B4B">
      <w:pPr>
        <w:spacing w:line="360" w:lineRule="auto"/>
        <w:ind w:firstLine="540"/>
        <w:jc w:val="both"/>
        <w:rPr>
          <w:sz w:val="28"/>
          <w:szCs w:val="28"/>
        </w:rPr>
      </w:pPr>
      <w:bookmarkStart w:id="46" w:name="dst105433"/>
      <w:bookmarkEnd w:id="46"/>
      <w:r>
        <w:rPr>
          <w:rStyle w:val="blk"/>
          <w:sz w:val="28"/>
          <w:szCs w:val="28"/>
        </w:rPr>
        <w:t>–</w:t>
      </w:r>
      <w:r w:rsidR="00D20163" w:rsidRPr="00D20163">
        <w:rPr>
          <w:rStyle w:val="blk"/>
          <w:sz w:val="28"/>
          <w:szCs w:val="28"/>
        </w:rPr>
        <w:t>отсутствие информации, документов, позволяющих провести таможенную экспертизу по поставленным вопросам;</w:t>
      </w:r>
    </w:p>
    <w:p w:rsidR="00D20163" w:rsidRPr="00D20163" w:rsidRDefault="00791ECB" w:rsidP="00231B4B">
      <w:pPr>
        <w:spacing w:line="360" w:lineRule="auto"/>
        <w:ind w:firstLine="540"/>
        <w:jc w:val="both"/>
        <w:rPr>
          <w:sz w:val="28"/>
          <w:szCs w:val="28"/>
        </w:rPr>
      </w:pPr>
      <w:bookmarkStart w:id="47" w:name="dst105434"/>
      <w:bookmarkEnd w:id="47"/>
      <w:r>
        <w:rPr>
          <w:rStyle w:val="blk"/>
          <w:sz w:val="28"/>
          <w:szCs w:val="28"/>
        </w:rPr>
        <w:t>–</w:t>
      </w:r>
      <w:r w:rsidR="00D20163" w:rsidRPr="00D20163">
        <w:rPr>
          <w:rStyle w:val="blk"/>
          <w:sz w:val="28"/>
          <w:szCs w:val="28"/>
        </w:rPr>
        <w:t>недостаточность проб и (или) образцов товаров для проведения таможенной экспертизы;</w:t>
      </w:r>
    </w:p>
    <w:p w:rsidR="00D20163" w:rsidRPr="00D20163" w:rsidRDefault="00791ECB" w:rsidP="00231B4B">
      <w:pPr>
        <w:spacing w:line="360" w:lineRule="auto"/>
        <w:ind w:firstLine="540"/>
        <w:jc w:val="both"/>
        <w:rPr>
          <w:sz w:val="28"/>
          <w:szCs w:val="28"/>
        </w:rPr>
      </w:pPr>
      <w:bookmarkStart w:id="48" w:name="dst105435"/>
      <w:bookmarkEnd w:id="48"/>
      <w:r>
        <w:rPr>
          <w:rStyle w:val="blk"/>
          <w:sz w:val="28"/>
          <w:szCs w:val="28"/>
        </w:rPr>
        <w:t>–</w:t>
      </w:r>
      <w:r w:rsidR="00D20163" w:rsidRPr="00D20163">
        <w:rPr>
          <w:rStyle w:val="blk"/>
          <w:sz w:val="28"/>
          <w:szCs w:val="28"/>
        </w:rPr>
        <w:t xml:space="preserve">наличие запрета таможенного органа, назначившего таможенную экспертизу, на частичное или полное уничтожение, разрушение в ходе проведения таможенной экспертизы проб и (или) образцов товаров, </w:t>
      </w:r>
      <w:r w:rsidR="00D20163" w:rsidRPr="00D20163">
        <w:rPr>
          <w:rStyle w:val="blk"/>
          <w:sz w:val="28"/>
          <w:szCs w:val="28"/>
        </w:rPr>
        <w:lastRenderedPageBreak/>
        <w:t>документов, средств идентификации, а проведение исследования и (или) испытания возможно только с использованием разрушающих методов.</w:t>
      </w:r>
    </w:p>
    <w:p w:rsidR="003A59A9" w:rsidRPr="002E7466" w:rsidRDefault="003A59A9" w:rsidP="00231B4B">
      <w:pPr>
        <w:spacing w:line="360" w:lineRule="auto"/>
        <w:ind w:firstLine="540"/>
        <w:jc w:val="both"/>
        <w:rPr>
          <w:sz w:val="28"/>
          <w:szCs w:val="28"/>
        </w:rPr>
      </w:pPr>
      <w:r w:rsidRPr="003A59A9">
        <w:rPr>
          <w:sz w:val="28"/>
        </w:rPr>
        <w:t>При проведении таможенной экспертизы</w:t>
      </w:r>
      <w:r w:rsidR="00D20163">
        <w:rPr>
          <w:sz w:val="28"/>
        </w:rPr>
        <w:t xml:space="preserve"> после выпуска товаров </w:t>
      </w:r>
      <w:r w:rsidRPr="003A59A9">
        <w:rPr>
          <w:sz w:val="28"/>
        </w:rPr>
        <w:t xml:space="preserve"> </w:t>
      </w:r>
      <w:r w:rsidRPr="003A59A9">
        <w:rPr>
          <w:sz w:val="28"/>
          <w:szCs w:val="28"/>
        </w:rPr>
        <w:t>таможенный экспе</w:t>
      </w:r>
      <w:proofErr w:type="gramStart"/>
      <w:r w:rsidRPr="003A59A9">
        <w:rPr>
          <w:sz w:val="28"/>
          <w:szCs w:val="28"/>
        </w:rPr>
        <w:t>рт</w:t>
      </w:r>
      <w:r w:rsidR="00D20163" w:rsidRPr="002E7466">
        <w:rPr>
          <w:sz w:val="28"/>
          <w:szCs w:val="28"/>
        </w:rPr>
        <w:t xml:space="preserve"> </w:t>
      </w:r>
      <w:r w:rsidRPr="003A59A9">
        <w:rPr>
          <w:iCs/>
          <w:sz w:val="28"/>
          <w:szCs w:val="28"/>
        </w:rPr>
        <w:t>впр</w:t>
      </w:r>
      <w:proofErr w:type="gramEnd"/>
      <w:r w:rsidRPr="003A59A9">
        <w:rPr>
          <w:iCs/>
          <w:sz w:val="28"/>
          <w:szCs w:val="28"/>
        </w:rPr>
        <w:t>аве</w:t>
      </w:r>
      <w:r w:rsidRPr="003A59A9">
        <w:rPr>
          <w:sz w:val="28"/>
          <w:szCs w:val="28"/>
        </w:rPr>
        <w:t>:</w:t>
      </w:r>
    </w:p>
    <w:p w:rsidR="003A59A9" w:rsidRPr="002E7466" w:rsidRDefault="00791ECB" w:rsidP="00231B4B">
      <w:pPr>
        <w:spacing w:line="360" w:lineRule="auto"/>
        <w:ind w:firstLine="540"/>
        <w:jc w:val="both"/>
        <w:rPr>
          <w:sz w:val="28"/>
          <w:szCs w:val="28"/>
        </w:rPr>
      </w:pPr>
      <w:r>
        <w:rPr>
          <w:rStyle w:val="blk"/>
          <w:sz w:val="28"/>
          <w:szCs w:val="28"/>
        </w:rPr>
        <w:t>–</w:t>
      </w:r>
      <w:r w:rsidR="003A59A9" w:rsidRPr="002E7466">
        <w:rPr>
          <w:rStyle w:val="blk"/>
          <w:sz w:val="28"/>
          <w:szCs w:val="28"/>
        </w:rPr>
        <w:t>знакомиться с материалами, относящимися к проведению таможенной экспертизы;</w:t>
      </w:r>
    </w:p>
    <w:p w:rsidR="003A59A9" w:rsidRPr="002E7466" w:rsidRDefault="00791ECB" w:rsidP="00231B4B">
      <w:pPr>
        <w:spacing w:line="360" w:lineRule="auto"/>
        <w:ind w:firstLine="540"/>
        <w:jc w:val="both"/>
        <w:rPr>
          <w:sz w:val="28"/>
          <w:szCs w:val="28"/>
        </w:rPr>
      </w:pPr>
      <w:bookmarkStart w:id="49" w:name="dst105491"/>
      <w:bookmarkEnd w:id="49"/>
      <w:r>
        <w:rPr>
          <w:rStyle w:val="blk"/>
          <w:sz w:val="28"/>
          <w:szCs w:val="28"/>
        </w:rPr>
        <w:t>–</w:t>
      </w:r>
      <w:r w:rsidR="003A59A9" w:rsidRPr="002E7466">
        <w:rPr>
          <w:rStyle w:val="blk"/>
          <w:sz w:val="28"/>
          <w:szCs w:val="28"/>
        </w:rPr>
        <w:t>привлекать с согласия руководителя (начальника) уполномоченного таможенного органа других таможенных экспертов к проведению таможенной экспертизы;</w:t>
      </w:r>
    </w:p>
    <w:p w:rsidR="003A59A9" w:rsidRPr="002E7466" w:rsidRDefault="00791ECB" w:rsidP="00231B4B">
      <w:pPr>
        <w:spacing w:line="360" w:lineRule="auto"/>
        <w:ind w:firstLine="540"/>
        <w:jc w:val="both"/>
        <w:rPr>
          <w:sz w:val="28"/>
          <w:szCs w:val="28"/>
        </w:rPr>
      </w:pPr>
      <w:bookmarkStart w:id="50" w:name="dst105492"/>
      <w:bookmarkEnd w:id="50"/>
      <w:r>
        <w:rPr>
          <w:rStyle w:val="blk"/>
          <w:sz w:val="28"/>
          <w:szCs w:val="28"/>
        </w:rPr>
        <w:t>–</w:t>
      </w:r>
      <w:r w:rsidR="003A59A9" w:rsidRPr="002E7466">
        <w:rPr>
          <w:rStyle w:val="blk"/>
          <w:sz w:val="28"/>
          <w:szCs w:val="28"/>
        </w:rPr>
        <w:t>отказаться в течение 1 рабочего дня со дня получения материалов и документов, проб и (или) образцов товаров от проведения таможенной экспертизы, если поставленные вопросы находятся вне его компетенции, или от представления ответов на вопросы, не входящие в его компетенцию;</w:t>
      </w:r>
    </w:p>
    <w:p w:rsidR="003A59A9" w:rsidRPr="002E7466" w:rsidRDefault="00791ECB" w:rsidP="00231B4B">
      <w:pPr>
        <w:spacing w:line="360" w:lineRule="auto"/>
        <w:ind w:firstLine="540"/>
        <w:jc w:val="both"/>
        <w:rPr>
          <w:sz w:val="28"/>
          <w:szCs w:val="28"/>
        </w:rPr>
      </w:pPr>
      <w:bookmarkStart w:id="51" w:name="dst105493"/>
      <w:bookmarkEnd w:id="51"/>
      <w:r>
        <w:rPr>
          <w:rStyle w:val="blk"/>
          <w:sz w:val="28"/>
          <w:szCs w:val="28"/>
        </w:rPr>
        <w:t>–</w:t>
      </w:r>
      <w:r w:rsidR="003A59A9" w:rsidRPr="002E7466">
        <w:rPr>
          <w:rStyle w:val="blk"/>
          <w:sz w:val="28"/>
          <w:szCs w:val="28"/>
        </w:rPr>
        <w:t>запросить в письменной форме в течение 3 рабочих дней со дня получения материалов для проведения таможенной экспертизы дополнительные материалы и документы, в том числе пробы и (или) образцы товаров, необходимые для проведения таможенной экспертизы;</w:t>
      </w:r>
    </w:p>
    <w:p w:rsidR="003A59A9" w:rsidRPr="002E7466" w:rsidRDefault="00791ECB" w:rsidP="00231B4B">
      <w:pPr>
        <w:spacing w:line="360" w:lineRule="auto"/>
        <w:ind w:firstLine="540"/>
        <w:jc w:val="both"/>
        <w:rPr>
          <w:sz w:val="28"/>
          <w:szCs w:val="28"/>
        </w:rPr>
      </w:pPr>
      <w:bookmarkStart w:id="52" w:name="dst105494"/>
      <w:bookmarkEnd w:id="52"/>
      <w:r>
        <w:rPr>
          <w:rStyle w:val="blk"/>
          <w:sz w:val="28"/>
          <w:szCs w:val="28"/>
        </w:rPr>
        <w:t>–</w:t>
      </w:r>
      <w:r w:rsidR="003A59A9" w:rsidRPr="002E7466">
        <w:rPr>
          <w:rStyle w:val="blk"/>
          <w:sz w:val="28"/>
          <w:szCs w:val="28"/>
        </w:rPr>
        <w:t>уточнять поставленные перед ним вопросы в соответствии со своими специальными и (или) научными знаниями и компетенцией;</w:t>
      </w:r>
    </w:p>
    <w:p w:rsidR="003A59A9" w:rsidRPr="002E7466" w:rsidRDefault="00791ECB" w:rsidP="00231B4B">
      <w:pPr>
        <w:spacing w:line="360" w:lineRule="auto"/>
        <w:ind w:firstLine="540"/>
        <w:jc w:val="both"/>
        <w:rPr>
          <w:sz w:val="28"/>
          <w:szCs w:val="28"/>
        </w:rPr>
      </w:pPr>
      <w:bookmarkStart w:id="53" w:name="dst105495"/>
      <w:bookmarkEnd w:id="53"/>
      <w:r>
        <w:rPr>
          <w:rStyle w:val="blk"/>
          <w:sz w:val="28"/>
          <w:szCs w:val="28"/>
        </w:rPr>
        <w:t>–</w:t>
      </w:r>
      <w:r w:rsidR="003A59A9" w:rsidRPr="002E7466">
        <w:rPr>
          <w:rStyle w:val="blk"/>
          <w:sz w:val="28"/>
          <w:szCs w:val="28"/>
        </w:rPr>
        <w:t>включать в заключение таможенного эксперта (эксперта) выводы об обстоятельствах, которые имеют значение для таможенных органов и по поводу которых не были поставлены вопросы;</w:t>
      </w:r>
    </w:p>
    <w:p w:rsidR="003A59A9" w:rsidRPr="002E7466" w:rsidRDefault="00791ECB" w:rsidP="00231B4B">
      <w:pPr>
        <w:spacing w:line="360" w:lineRule="auto"/>
        <w:ind w:firstLine="540"/>
        <w:jc w:val="both"/>
        <w:rPr>
          <w:sz w:val="28"/>
          <w:szCs w:val="28"/>
        </w:rPr>
      </w:pPr>
      <w:bookmarkStart w:id="54" w:name="dst105496"/>
      <w:bookmarkEnd w:id="54"/>
      <w:r>
        <w:rPr>
          <w:rStyle w:val="blk"/>
          <w:sz w:val="28"/>
          <w:szCs w:val="28"/>
        </w:rPr>
        <w:t>–</w:t>
      </w:r>
      <w:r w:rsidR="003A59A9" w:rsidRPr="002E7466">
        <w:rPr>
          <w:rStyle w:val="blk"/>
          <w:sz w:val="28"/>
          <w:szCs w:val="28"/>
        </w:rPr>
        <w:t>использовать научно</w:t>
      </w:r>
      <w:r>
        <w:rPr>
          <w:rStyle w:val="blk"/>
          <w:sz w:val="28"/>
          <w:szCs w:val="28"/>
        </w:rPr>
        <w:t>–</w:t>
      </w:r>
      <w:r w:rsidR="003A59A9" w:rsidRPr="002E7466">
        <w:rPr>
          <w:rStyle w:val="blk"/>
          <w:sz w:val="28"/>
          <w:szCs w:val="28"/>
        </w:rPr>
        <w:t>техническую информацию из опубликованных специальных и иных источников;</w:t>
      </w:r>
    </w:p>
    <w:p w:rsidR="003A59A9" w:rsidRPr="002E7466" w:rsidRDefault="00791ECB" w:rsidP="00231B4B">
      <w:pPr>
        <w:spacing w:line="360" w:lineRule="auto"/>
        <w:ind w:firstLine="540"/>
        <w:jc w:val="both"/>
        <w:rPr>
          <w:sz w:val="28"/>
          <w:szCs w:val="28"/>
        </w:rPr>
      </w:pPr>
      <w:bookmarkStart w:id="55" w:name="dst105497"/>
      <w:bookmarkEnd w:id="55"/>
      <w:r>
        <w:rPr>
          <w:rStyle w:val="blk"/>
          <w:sz w:val="28"/>
          <w:szCs w:val="28"/>
        </w:rPr>
        <w:t>–</w:t>
      </w:r>
      <w:r w:rsidR="003A59A9" w:rsidRPr="002E7466">
        <w:rPr>
          <w:rStyle w:val="blk"/>
          <w:sz w:val="28"/>
          <w:szCs w:val="28"/>
        </w:rPr>
        <w:t>использовать результаты собственных испытаний и исследований проб и (или) образцов товаров и (или) результаты исследований проб и (или) образцов товаров, проведенных другими исследовательским</w:t>
      </w:r>
      <w:r w:rsidR="00FE3F43">
        <w:rPr>
          <w:rStyle w:val="blk"/>
          <w:sz w:val="28"/>
          <w:szCs w:val="28"/>
        </w:rPr>
        <w:t xml:space="preserve">и или экспертными организациями </w:t>
      </w:r>
      <w:r w:rsidR="00FE3F43">
        <w:rPr>
          <w:color w:val="000000" w:themeColor="text1"/>
          <w:sz w:val="28"/>
          <w:szCs w:val="28"/>
        </w:rPr>
        <w:t>[2</w:t>
      </w:r>
      <w:r w:rsidR="00FE3F43" w:rsidRPr="00F43F3A">
        <w:rPr>
          <w:color w:val="000000" w:themeColor="text1"/>
          <w:sz w:val="28"/>
          <w:szCs w:val="28"/>
        </w:rPr>
        <w:t>].</w:t>
      </w:r>
    </w:p>
    <w:p w:rsidR="003A59A9" w:rsidRPr="002E7466" w:rsidRDefault="00CB7102" w:rsidP="00231B4B">
      <w:pPr>
        <w:spacing w:line="360" w:lineRule="auto"/>
        <w:jc w:val="both"/>
        <w:rPr>
          <w:sz w:val="28"/>
        </w:rPr>
      </w:pPr>
      <w:bookmarkStart w:id="56" w:name="dst105498"/>
      <w:bookmarkStart w:id="57" w:name="dst105504"/>
      <w:bookmarkEnd w:id="56"/>
      <w:bookmarkEnd w:id="57"/>
      <w:r>
        <w:rPr>
          <w:sz w:val="28"/>
        </w:rPr>
        <w:tab/>
      </w:r>
      <w:r w:rsidR="003A59A9" w:rsidRPr="003A59A9">
        <w:rPr>
          <w:sz w:val="28"/>
        </w:rPr>
        <w:t xml:space="preserve">Таможенный эксперт </w:t>
      </w:r>
      <w:r w:rsidR="003A59A9" w:rsidRPr="003A59A9">
        <w:rPr>
          <w:iCs/>
          <w:sz w:val="28"/>
        </w:rPr>
        <w:t>обязан</w:t>
      </w:r>
      <w:r>
        <w:rPr>
          <w:sz w:val="28"/>
        </w:rPr>
        <w:t>:</w:t>
      </w:r>
      <w:r>
        <w:rPr>
          <w:sz w:val="28"/>
        </w:rPr>
        <w:tab/>
      </w:r>
      <w:r>
        <w:rPr>
          <w:sz w:val="28"/>
        </w:rPr>
        <w:tab/>
      </w:r>
      <w:r>
        <w:rPr>
          <w:sz w:val="28"/>
        </w:rPr>
        <w:tab/>
      </w:r>
      <w:r>
        <w:rPr>
          <w:sz w:val="28"/>
        </w:rPr>
        <w:tab/>
      </w:r>
      <w:r>
        <w:rPr>
          <w:sz w:val="28"/>
        </w:rPr>
        <w:tab/>
      </w:r>
      <w:r>
        <w:rPr>
          <w:sz w:val="28"/>
        </w:rPr>
        <w:tab/>
      </w:r>
      <w:r>
        <w:rPr>
          <w:sz w:val="28"/>
        </w:rPr>
        <w:tab/>
      </w:r>
      <w:r>
        <w:rPr>
          <w:sz w:val="28"/>
        </w:rPr>
        <w:tab/>
      </w:r>
      <w:proofErr w:type="gramStart"/>
      <w:r>
        <w:rPr>
          <w:sz w:val="28"/>
        </w:rPr>
        <w:tab/>
      </w:r>
      <w:r w:rsidR="00791ECB">
        <w:rPr>
          <w:rStyle w:val="blk"/>
          <w:sz w:val="28"/>
        </w:rPr>
        <w:t>–</w:t>
      </w:r>
      <w:proofErr w:type="gramEnd"/>
      <w:r w:rsidR="003A59A9" w:rsidRPr="002E7466">
        <w:rPr>
          <w:rStyle w:val="blk"/>
          <w:sz w:val="28"/>
        </w:rPr>
        <w:t>знакомиться с материалами, относящимися к таможенной экспертизе;</w:t>
      </w:r>
    </w:p>
    <w:p w:rsidR="003A59A9" w:rsidRPr="002E7466" w:rsidRDefault="002E7466" w:rsidP="00231B4B">
      <w:pPr>
        <w:spacing w:line="360" w:lineRule="auto"/>
        <w:ind w:firstLine="540"/>
        <w:jc w:val="both"/>
        <w:rPr>
          <w:sz w:val="28"/>
        </w:rPr>
      </w:pPr>
      <w:bookmarkStart w:id="58" w:name="dst105500"/>
      <w:bookmarkEnd w:id="58"/>
      <w:r>
        <w:rPr>
          <w:rStyle w:val="blk"/>
          <w:sz w:val="28"/>
        </w:rPr>
        <w:lastRenderedPageBreak/>
        <w:t xml:space="preserve"> </w:t>
      </w:r>
      <w:r w:rsidR="00791ECB">
        <w:rPr>
          <w:rStyle w:val="blk"/>
          <w:sz w:val="28"/>
        </w:rPr>
        <w:t>–</w:t>
      </w:r>
      <w:r w:rsidR="003A59A9" w:rsidRPr="002E7466">
        <w:rPr>
          <w:rStyle w:val="blk"/>
          <w:sz w:val="28"/>
        </w:rPr>
        <w:t>отказаться в течение 3 рабочих дней со дня получения материалов, документов, проб и (или) образцов товаров от проведения таможенной экспертизы, если количества проб и (или) образцов товаров недостаточно для ее проведения;</w:t>
      </w:r>
    </w:p>
    <w:p w:rsidR="003A59A9" w:rsidRPr="002E7466" w:rsidRDefault="00791ECB" w:rsidP="00231B4B">
      <w:pPr>
        <w:spacing w:line="360" w:lineRule="auto"/>
        <w:ind w:firstLine="540"/>
        <w:jc w:val="both"/>
        <w:rPr>
          <w:sz w:val="28"/>
        </w:rPr>
      </w:pPr>
      <w:bookmarkStart w:id="59" w:name="dst105501"/>
      <w:bookmarkEnd w:id="59"/>
      <w:r>
        <w:rPr>
          <w:rStyle w:val="blk"/>
          <w:sz w:val="28"/>
        </w:rPr>
        <w:t>–</w:t>
      </w:r>
      <w:r w:rsidR="003A59A9" w:rsidRPr="002E7466">
        <w:rPr>
          <w:rStyle w:val="blk"/>
          <w:sz w:val="28"/>
        </w:rPr>
        <w:t>подготовить заключение таможенного эксперта на основании полной, всесторонней и объективной оценки результатов исследований;</w:t>
      </w:r>
    </w:p>
    <w:p w:rsidR="003A59A9" w:rsidRPr="002E7466" w:rsidRDefault="00791ECB" w:rsidP="00231B4B">
      <w:pPr>
        <w:spacing w:line="360" w:lineRule="auto"/>
        <w:ind w:firstLine="540"/>
        <w:jc w:val="both"/>
        <w:rPr>
          <w:sz w:val="28"/>
        </w:rPr>
      </w:pPr>
      <w:bookmarkStart w:id="60" w:name="dst105502"/>
      <w:bookmarkEnd w:id="60"/>
      <w:r>
        <w:rPr>
          <w:rStyle w:val="blk"/>
          <w:sz w:val="28"/>
        </w:rPr>
        <w:t>–</w:t>
      </w:r>
      <w:r w:rsidR="003A59A9" w:rsidRPr="002E7466">
        <w:rPr>
          <w:rStyle w:val="blk"/>
          <w:sz w:val="28"/>
        </w:rPr>
        <w:t>не разглашать сведения, полученные в результате проведения таможенной экспертизы, и не передавать их третьим лицам, за исключением случаев, предусмотренных законодательством государств</w:t>
      </w:r>
      <w:r>
        <w:rPr>
          <w:rStyle w:val="blk"/>
          <w:sz w:val="28"/>
        </w:rPr>
        <w:t>–</w:t>
      </w:r>
      <w:r w:rsidR="003A59A9" w:rsidRPr="002E7466">
        <w:rPr>
          <w:rStyle w:val="blk"/>
          <w:sz w:val="28"/>
        </w:rPr>
        <w:t>членов;</w:t>
      </w:r>
    </w:p>
    <w:p w:rsidR="003A59A9" w:rsidRPr="002E7466" w:rsidRDefault="00791ECB" w:rsidP="00231B4B">
      <w:pPr>
        <w:spacing w:line="360" w:lineRule="auto"/>
        <w:ind w:firstLine="540"/>
        <w:jc w:val="both"/>
        <w:rPr>
          <w:sz w:val="28"/>
        </w:rPr>
      </w:pPr>
      <w:bookmarkStart w:id="61" w:name="dst105503"/>
      <w:bookmarkEnd w:id="61"/>
      <w:r>
        <w:rPr>
          <w:rStyle w:val="blk"/>
          <w:sz w:val="28"/>
        </w:rPr>
        <w:t>–</w:t>
      </w:r>
      <w:r w:rsidR="003A59A9" w:rsidRPr="002E7466">
        <w:rPr>
          <w:rStyle w:val="blk"/>
          <w:sz w:val="28"/>
        </w:rPr>
        <w:t>соблюдать установленные сроки проведения таможенной экспертизы.</w:t>
      </w:r>
    </w:p>
    <w:p w:rsidR="00286640" w:rsidRDefault="003A59A9" w:rsidP="00231B4B">
      <w:pPr>
        <w:spacing w:after="100" w:afterAutospacing="1" w:line="360" w:lineRule="auto"/>
        <w:ind w:firstLine="540"/>
        <w:jc w:val="both"/>
        <w:rPr>
          <w:sz w:val="28"/>
        </w:rPr>
      </w:pPr>
      <w:r w:rsidRPr="003A59A9">
        <w:rPr>
          <w:sz w:val="28"/>
        </w:rPr>
        <w:t>В целях проведения таможенной экспертизы должностные лица таможенных органов отбирают пробы и образцы товаров в минимальных количествах, обеспечивающих возможность их исследования. Об отборе проб и образцов составляется а</w:t>
      </w:r>
      <w:proofErr w:type="gramStart"/>
      <w:r w:rsidRPr="003A59A9">
        <w:rPr>
          <w:sz w:val="28"/>
        </w:rPr>
        <w:t>кт в дв</w:t>
      </w:r>
      <w:proofErr w:type="gramEnd"/>
      <w:r w:rsidRPr="003A59A9">
        <w:rPr>
          <w:sz w:val="28"/>
        </w:rPr>
        <w:t>ух экземплярах</w:t>
      </w:r>
      <w:r w:rsidR="002E7466">
        <w:rPr>
          <w:sz w:val="28"/>
        </w:rPr>
        <w:t>. В</w:t>
      </w:r>
      <w:r w:rsidRPr="003A59A9">
        <w:rPr>
          <w:sz w:val="28"/>
        </w:rPr>
        <w:t>торой экземпляр подлежит вручению декларанту либо иному лицу, обладающему п</w:t>
      </w:r>
      <w:r w:rsidR="002E7466">
        <w:rPr>
          <w:sz w:val="28"/>
        </w:rPr>
        <w:t>олномочиями в отношении товаров</w:t>
      </w:r>
      <w:r w:rsidRPr="003A59A9">
        <w:rPr>
          <w:sz w:val="28"/>
        </w:rPr>
        <w:t xml:space="preserve">. После завершения таможенной </w:t>
      </w:r>
      <w:proofErr w:type="gramStart"/>
      <w:r w:rsidRPr="003A59A9">
        <w:rPr>
          <w:sz w:val="28"/>
        </w:rPr>
        <w:t>экспертизы</w:t>
      </w:r>
      <w:proofErr w:type="gramEnd"/>
      <w:r w:rsidRPr="003A59A9">
        <w:rPr>
          <w:sz w:val="28"/>
        </w:rPr>
        <w:t xml:space="preserve"> отобранные пробы и образцы возвращаются уполномоченному лицу, за исключением случаев, когда они подлежат уничтожению в соответствии законодательством государств — членов ЕАЭС.</w:t>
      </w:r>
      <w:r w:rsidR="00A65DDD">
        <w:rPr>
          <w:sz w:val="28"/>
        </w:rPr>
        <w:tab/>
      </w:r>
      <w:r w:rsidR="00A65DDD">
        <w:rPr>
          <w:sz w:val="28"/>
        </w:rPr>
        <w:tab/>
      </w:r>
      <w:r w:rsidRPr="003A59A9">
        <w:rPr>
          <w:sz w:val="28"/>
        </w:rPr>
        <w:t xml:space="preserve">Декларант или иное лицо, обладающее полномочиями в отношении товаров, при проведении таможенной экспертизы имеют право заявлять ходатайства о постановке дополнительных вопросов эксперту, знакомиться с заключением таможенного эксперта (получить его копию), присутствовать при отборе проб и образцов, ходатайствовать о проведении дополнительной или </w:t>
      </w:r>
      <w:r w:rsidR="00FE3F43">
        <w:rPr>
          <w:sz w:val="28"/>
        </w:rPr>
        <w:t xml:space="preserve">повторной таможенной экспертизы </w:t>
      </w:r>
      <w:r w:rsidR="00FE3F43">
        <w:rPr>
          <w:color w:val="000000" w:themeColor="text1"/>
          <w:sz w:val="28"/>
          <w:szCs w:val="28"/>
        </w:rPr>
        <w:t>[10, с. 434</w:t>
      </w:r>
      <w:r w:rsidR="00FE3F43" w:rsidRPr="00F43F3A">
        <w:rPr>
          <w:color w:val="000000" w:themeColor="text1"/>
          <w:sz w:val="28"/>
          <w:szCs w:val="28"/>
        </w:rPr>
        <w:t>].</w:t>
      </w:r>
      <w:r w:rsidR="002E7466">
        <w:rPr>
          <w:sz w:val="28"/>
        </w:rPr>
        <w:tab/>
      </w:r>
      <w:r w:rsidR="002E7466">
        <w:rPr>
          <w:sz w:val="28"/>
        </w:rPr>
        <w:tab/>
      </w:r>
      <w:r w:rsidR="002E7466">
        <w:rPr>
          <w:sz w:val="28"/>
        </w:rPr>
        <w:tab/>
      </w:r>
      <w:r w:rsidR="002E7466">
        <w:rPr>
          <w:sz w:val="28"/>
        </w:rPr>
        <w:tab/>
      </w:r>
      <w:r w:rsidR="002E7466">
        <w:rPr>
          <w:sz w:val="28"/>
        </w:rPr>
        <w:tab/>
      </w:r>
      <w:proofErr w:type="gramStart"/>
      <w:r w:rsidRPr="003A59A9">
        <w:rPr>
          <w:sz w:val="28"/>
        </w:rPr>
        <w:t xml:space="preserve">Итогом таможенной экспертизы является предоставление таможенным экспертом заключения, в котором он указывает: место, дату, время начала и завершения таможенной экспертизы; основание проведения; свои фамилию, имя, отчество и </w:t>
      </w:r>
      <w:r w:rsidRPr="003A59A9">
        <w:rPr>
          <w:iCs/>
          <w:sz w:val="28"/>
        </w:rPr>
        <w:t>квалификацию</w:t>
      </w:r>
      <w:r w:rsidRPr="003A59A9">
        <w:rPr>
          <w:sz w:val="28"/>
        </w:rPr>
        <w:t xml:space="preserve">; вопросы, поставленные перед ним, и результаты ответов на них с указанием используемых методов, приборов и </w:t>
      </w:r>
      <w:r w:rsidRPr="003A59A9">
        <w:rPr>
          <w:sz w:val="28"/>
        </w:rPr>
        <w:lastRenderedPageBreak/>
        <w:t>оборудования; перечень документов, материалов, проб и образцов, предоставленных эксперту для п</w:t>
      </w:r>
      <w:r w:rsidR="00286640">
        <w:rPr>
          <w:sz w:val="28"/>
        </w:rPr>
        <w:t>роведения таможенной экспертизы.</w:t>
      </w:r>
      <w:proofErr w:type="gramEnd"/>
      <w:r w:rsidR="00231B4B">
        <w:rPr>
          <w:sz w:val="28"/>
        </w:rPr>
        <w:tab/>
      </w:r>
      <w:r w:rsidR="00231B4B">
        <w:rPr>
          <w:sz w:val="28"/>
        </w:rPr>
        <w:tab/>
      </w:r>
      <w:r w:rsidR="00286640">
        <w:rPr>
          <w:sz w:val="28"/>
        </w:rPr>
        <w:t>Порядок проведения таможенной экспертизы после выпуска товаров также можно проиллюстрировать.</w:t>
      </w:r>
    </w:p>
    <w:p w:rsidR="001C38CD" w:rsidRDefault="00286640" w:rsidP="00231B4B">
      <w:pPr>
        <w:spacing w:after="100" w:afterAutospacing="1" w:line="360" w:lineRule="auto"/>
        <w:ind w:firstLine="540"/>
        <w:jc w:val="both"/>
        <w:rPr>
          <w:sz w:val="28"/>
          <w:lang w:val="en-US"/>
        </w:rPr>
      </w:pPr>
      <w:r>
        <w:rPr>
          <w:noProof/>
          <w:sz w:val="28"/>
        </w:rPr>
        <w:drawing>
          <wp:inline distT="0" distB="0" distL="0" distR="0" wp14:anchorId="5C1FAA43" wp14:editId="45D3B7A3">
            <wp:extent cx="5600864" cy="2315183"/>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ertiza.png"/>
                    <pic:cNvPicPr/>
                  </pic:nvPicPr>
                  <pic:blipFill>
                    <a:blip r:embed="rId12">
                      <a:extLst>
                        <a:ext uri="{28A0092B-C50C-407E-A947-70E740481C1C}">
                          <a14:useLocalDpi xmlns:a14="http://schemas.microsoft.com/office/drawing/2010/main" val="0"/>
                        </a:ext>
                      </a:extLst>
                    </a:blip>
                    <a:stretch>
                      <a:fillRect/>
                    </a:stretch>
                  </pic:blipFill>
                  <pic:spPr>
                    <a:xfrm>
                      <a:off x="0" y="0"/>
                      <a:ext cx="5597872" cy="2313946"/>
                    </a:xfrm>
                    <a:prstGeom prst="rect">
                      <a:avLst/>
                    </a:prstGeom>
                  </pic:spPr>
                </pic:pic>
              </a:graphicData>
            </a:graphic>
          </wp:inline>
        </w:drawing>
      </w:r>
    </w:p>
    <w:p w:rsidR="00286640" w:rsidRDefault="00286640" w:rsidP="00955A46">
      <w:pPr>
        <w:spacing w:line="360" w:lineRule="auto"/>
        <w:ind w:firstLine="540"/>
        <w:jc w:val="both"/>
        <w:rPr>
          <w:color w:val="000000" w:themeColor="text1"/>
          <w:sz w:val="28"/>
          <w:szCs w:val="28"/>
        </w:rPr>
      </w:pPr>
      <w:r>
        <w:rPr>
          <w:sz w:val="28"/>
        </w:rPr>
        <w:t xml:space="preserve">Рисунок 2 – Порядок проведения таможенной экспертизы </w:t>
      </w:r>
      <w:proofErr w:type="gramStart"/>
      <w:r>
        <w:rPr>
          <w:sz w:val="28"/>
        </w:rPr>
        <w:t>при</w:t>
      </w:r>
      <w:proofErr w:type="gramEnd"/>
      <w:r>
        <w:rPr>
          <w:sz w:val="28"/>
        </w:rPr>
        <w:t xml:space="preserve"> проведение</w:t>
      </w:r>
      <w:r w:rsidR="00FE3F43">
        <w:rPr>
          <w:sz w:val="28"/>
        </w:rPr>
        <w:t xml:space="preserve"> контроля после выпуска товаров </w:t>
      </w:r>
      <w:r w:rsidR="00FE3F43">
        <w:rPr>
          <w:color w:val="000000" w:themeColor="text1"/>
          <w:sz w:val="28"/>
          <w:szCs w:val="28"/>
        </w:rPr>
        <w:t>[20</w:t>
      </w:r>
      <w:r w:rsidR="00FE3F43" w:rsidRPr="00F43F3A">
        <w:rPr>
          <w:color w:val="000000" w:themeColor="text1"/>
          <w:sz w:val="28"/>
          <w:szCs w:val="28"/>
        </w:rPr>
        <w:t>].</w:t>
      </w:r>
    </w:p>
    <w:p w:rsidR="00955A46" w:rsidRDefault="00955A46" w:rsidP="00955A46">
      <w:pPr>
        <w:spacing w:line="360" w:lineRule="auto"/>
        <w:ind w:firstLine="540"/>
        <w:jc w:val="both"/>
        <w:rPr>
          <w:color w:val="000000" w:themeColor="text1"/>
          <w:sz w:val="28"/>
          <w:szCs w:val="28"/>
        </w:rPr>
      </w:pPr>
    </w:p>
    <w:p w:rsidR="00231B4B" w:rsidRPr="00A65DDD" w:rsidRDefault="00955A46" w:rsidP="00955A46">
      <w:pPr>
        <w:spacing w:line="360" w:lineRule="auto"/>
        <w:ind w:firstLine="540"/>
        <w:jc w:val="both"/>
        <w:rPr>
          <w:sz w:val="28"/>
        </w:rPr>
      </w:pPr>
      <w:r>
        <w:rPr>
          <w:color w:val="000000" w:themeColor="text1"/>
          <w:sz w:val="28"/>
          <w:szCs w:val="28"/>
        </w:rPr>
        <w:t xml:space="preserve">Таким образом, </w:t>
      </w:r>
      <w:r>
        <w:rPr>
          <w:bCs/>
          <w:sz w:val="28"/>
        </w:rPr>
        <w:t>т</w:t>
      </w:r>
      <w:r w:rsidRPr="003A59A9">
        <w:rPr>
          <w:bCs/>
          <w:sz w:val="28"/>
        </w:rPr>
        <w:t>аможенная экспертиза</w:t>
      </w:r>
      <w:r w:rsidRPr="003A59A9">
        <w:rPr>
          <w:b/>
          <w:bCs/>
          <w:sz w:val="28"/>
        </w:rPr>
        <w:t xml:space="preserve"> </w:t>
      </w:r>
      <w:r>
        <w:rPr>
          <w:sz w:val="28"/>
        </w:rPr>
        <w:t>–</w:t>
      </w:r>
      <w:r w:rsidRPr="003A59A9">
        <w:rPr>
          <w:sz w:val="28"/>
        </w:rPr>
        <w:t xml:space="preserve"> организация и проведение исследований, осуществляемых таможенными экспертами и иными экспертами с использованием специальных и научных познаний для решения задач в об</w:t>
      </w:r>
      <w:r>
        <w:rPr>
          <w:sz w:val="28"/>
        </w:rPr>
        <w:t xml:space="preserve">ласти таможенного регулирования. </w:t>
      </w:r>
      <w:r w:rsidRPr="003A59A9">
        <w:rPr>
          <w:sz w:val="28"/>
        </w:rPr>
        <w:t xml:space="preserve">Таможенная экспертиза назначается таможенными органами и проводится таможенными экспертами, кроме того, могут быть привлечены эксперты иных уполномоченных организаций. </w:t>
      </w:r>
      <w:r>
        <w:rPr>
          <w:sz w:val="28"/>
        </w:rPr>
        <w:t>Существуют различные виды таможенной экспертизы.</w:t>
      </w:r>
      <w:r w:rsidR="003A59A9" w:rsidRPr="003A59A9">
        <w:rPr>
          <w:sz w:val="28"/>
        </w:rPr>
        <w:t xml:space="preserve"> В заключени</w:t>
      </w:r>
      <w:proofErr w:type="gramStart"/>
      <w:r w:rsidR="003A59A9" w:rsidRPr="003A59A9">
        <w:rPr>
          <w:sz w:val="28"/>
        </w:rPr>
        <w:t>и</w:t>
      </w:r>
      <w:proofErr w:type="gramEnd"/>
      <w:r w:rsidR="003A59A9" w:rsidRPr="003A59A9">
        <w:rPr>
          <w:sz w:val="28"/>
        </w:rPr>
        <w:t xml:space="preserve"> </w:t>
      </w:r>
      <w:r>
        <w:rPr>
          <w:sz w:val="28"/>
        </w:rPr>
        <w:t xml:space="preserve"> таможенной экспертизы </w:t>
      </w:r>
      <w:r w:rsidR="003A59A9" w:rsidRPr="003A59A9">
        <w:rPr>
          <w:sz w:val="28"/>
        </w:rPr>
        <w:t>обязательно делается отметка, подписанная экспертом о том, что он предупрежден об административной или уголовной ответственности за дачу заведомо ложного заключения. Заключение таможенного эксперта оформляется в письменной форме в двух экземплярах, один экземпляр остается в организации, проводившей таможенную экспертизу, второй экземпляр направляется таможенному органу, назначившему таможенную экспертизу.</w:t>
      </w:r>
    </w:p>
    <w:p w:rsidR="00E723D9" w:rsidRDefault="006D51EE" w:rsidP="00286640">
      <w:pPr>
        <w:spacing w:line="360" w:lineRule="auto"/>
        <w:ind w:left="540"/>
        <w:contextualSpacing/>
        <w:rPr>
          <w:b/>
          <w:sz w:val="28"/>
          <w:szCs w:val="28"/>
        </w:rPr>
      </w:pPr>
      <w:r w:rsidRPr="006D51EE">
        <w:rPr>
          <w:b/>
          <w:sz w:val="28"/>
          <w:szCs w:val="28"/>
        </w:rPr>
        <w:lastRenderedPageBreak/>
        <w:t>2.2 Основные проблемы проведения таможенной экспертизы после выпуска товаров</w:t>
      </w:r>
    </w:p>
    <w:p w:rsidR="00286640" w:rsidRPr="00286640" w:rsidRDefault="00286640" w:rsidP="00286640">
      <w:pPr>
        <w:spacing w:line="360" w:lineRule="auto"/>
        <w:contextualSpacing/>
        <w:rPr>
          <w:b/>
          <w:sz w:val="28"/>
          <w:szCs w:val="28"/>
        </w:rPr>
      </w:pPr>
    </w:p>
    <w:p w:rsidR="00791ECB" w:rsidRDefault="00E723D9" w:rsidP="00857107">
      <w:pPr>
        <w:spacing w:line="360" w:lineRule="auto"/>
        <w:ind w:firstLine="708"/>
        <w:jc w:val="both"/>
        <w:rPr>
          <w:sz w:val="28"/>
        </w:rPr>
      </w:pPr>
      <w:r w:rsidRPr="00A65DDD">
        <w:rPr>
          <w:sz w:val="28"/>
        </w:rPr>
        <w:t>Федеральный закон от 27 декабря 2002 г. № 184</w:t>
      </w:r>
      <w:r w:rsidR="00791ECB">
        <w:rPr>
          <w:sz w:val="28"/>
        </w:rPr>
        <w:t>–</w:t>
      </w:r>
      <w:r w:rsidRPr="00A65DDD">
        <w:rPr>
          <w:sz w:val="28"/>
        </w:rPr>
        <w:t xml:space="preserve">ФЗ «О техническом регулировании» внес существенные изменения в экономическую жизнь Российской Федерации. В законе четко определены цели технического регулирования. Среди них: защита жизни и здоровья граждан, личного, муниципального и государственного имущества, обеспечение </w:t>
      </w:r>
      <w:proofErr w:type="spellStart"/>
      <w:r w:rsidRPr="00A65DDD">
        <w:rPr>
          <w:sz w:val="28"/>
        </w:rPr>
        <w:t>энергоэффективности</w:t>
      </w:r>
      <w:proofErr w:type="spellEnd"/>
      <w:r w:rsidRPr="00A65DDD">
        <w:rPr>
          <w:sz w:val="28"/>
        </w:rPr>
        <w:t>, стимулирование повышения качества и к</w:t>
      </w:r>
      <w:r w:rsidR="00A65DDD">
        <w:rPr>
          <w:sz w:val="28"/>
        </w:rPr>
        <w:t xml:space="preserve">онкурентоспособности продукции, </w:t>
      </w:r>
      <w:r w:rsidRPr="00A65DDD">
        <w:rPr>
          <w:sz w:val="28"/>
        </w:rPr>
        <w:t>в том числе через си</w:t>
      </w:r>
      <w:r w:rsidR="00A65DDD">
        <w:rPr>
          <w:sz w:val="28"/>
        </w:rPr>
        <w:t>стемы добровольной сертификации</w:t>
      </w:r>
      <w:r w:rsidR="00B64A7F">
        <w:rPr>
          <w:sz w:val="28"/>
        </w:rPr>
        <w:t xml:space="preserve"> [6</w:t>
      </w:r>
      <w:r w:rsidRPr="00A65DDD">
        <w:rPr>
          <w:sz w:val="28"/>
        </w:rPr>
        <w:t xml:space="preserve">]. </w:t>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Pr="00A65DDD">
        <w:rPr>
          <w:sz w:val="28"/>
        </w:rPr>
        <w:t xml:space="preserve">Эффективность технического регулирования определяется совокупностью и отлаженностью механизмов работы его инструментов. Неэффективность применения хотя бы одного инструмента резко снижает результативность системы технического регулирования в целом. В технических регламентах устанавливаются обязательные требования к продукции. Определяется минимально необходимый уровень обязательных требований к ней, обеспечивающий безопасность людей и окружающей среды. Технические регламенты не должны содержать способы обеспечения выполнения обязательных требований, чтобы не ограничивать производителя в выборе технологии производства или применяемой конструктивной реализации. Технический регламент не должен создавать препятствий на пути модернизации продукции и инновациям. При вступлении технических регламентов в силу обязательные требования к продукции, изложенные в других документах, в том числе и ведомственных нормативных актах, должны утрачивать свою силу. </w:t>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Pr="00A65DDD">
        <w:rPr>
          <w:sz w:val="28"/>
        </w:rPr>
        <w:t xml:space="preserve">То есть одним из важнейших способов повышения эффективности деятельности таможенных органов в области экспертизы товаров является периодическое изменение существующих технических регламентов, так как именно они устанавливают минимально необходимые требования </w:t>
      </w:r>
      <w:r w:rsidRPr="00A65DDD">
        <w:rPr>
          <w:sz w:val="28"/>
        </w:rPr>
        <w:lastRenderedPageBreak/>
        <w:t>безопасности, не создавая излишних барьеров для модернизированной и инновационной продукции. Но также немаловажно законодательно закрепить возможность мобильного и</w:t>
      </w:r>
      <w:r w:rsidR="00A65DDD">
        <w:rPr>
          <w:sz w:val="28"/>
        </w:rPr>
        <w:t>спользования новых регламентов.</w:t>
      </w:r>
      <w:r w:rsidR="00A65DDD">
        <w:rPr>
          <w:sz w:val="28"/>
        </w:rPr>
        <w:tab/>
      </w:r>
      <w:r w:rsidRPr="00A65DDD">
        <w:rPr>
          <w:sz w:val="28"/>
        </w:rPr>
        <w:t xml:space="preserve">Другим важнейшим инструментом технического регулирования является стандартизация. Применение стандартов позволяет использовать современные методы и технологии, существенно сокращает издержки, обеспечивает унификацию продукции. Стандарты принимаются консенсусом, когда участники рынка приходят к пониманию, что закрепленный в проекте стандарта способ реализации той или иной идеи через конструкцию или технологию соответствует уровню развития науки, техники и технологий. </w:t>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Pr="00A65DDD">
        <w:rPr>
          <w:sz w:val="28"/>
        </w:rPr>
        <w:t>При этом следует отметить, что чем быстрее обновляются стандарты, тем больше появляется возможностей применять новые, передовые технологии в практической деятельности неограниченным кругом заинте</w:t>
      </w:r>
      <w:r w:rsidR="00B64A7F">
        <w:rPr>
          <w:sz w:val="28"/>
        </w:rPr>
        <w:t>ресованных лиц [15</w:t>
      </w:r>
      <w:r w:rsidRPr="00A65DDD">
        <w:rPr>
          <w:sz w:val="28"/>
        </w:rPr>
        <w:t xml:space="preserve">]. </w:t>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Pr="00A65DDD">
        <w:rPr>
          <w:sz w:val="28"/>
        </w:rPr>
        <w:t>Динамичное развитие существующих стан</w:t>
      </w:r>
      <w:r w:rsidR="00791ECB">
        <w:rPr>
          <w:sz w:val="28"/>
        </w:rPr>
        <w:t>дартов, а также создание новых –</w:t>
      </w:r>
      <w:r w:rsidRPr="00A65DDD">
        <w:rPr>
          <w:sz w:val="28"/>
        </w:rPr>
        <w:t xml:space="preserve"> тоже является частью усовершенствования деятельности таможенных органов, потому что стандарты отражают достигнутый уровень и обеспечивают трансферт технологий, способствуют обеспечению качества и конкурентоспособности выпускаемой продукции. </w:t>
      </w:r>
      <w:r w:rsidR="00A65DDD">
        <w:rPr>
          <w:sz w:val="28"/>
        </w:rPr>
        <w:tab/>
      </w:r>
      <w:r w:rsidR="00A65DDD">
        <w:rPr>
          <w:sz w:val="28"/>
        </w:rPr>
        <w:tab/>
      </w:r>
      <w:r w:rsidR="00A65DDD">
        <w:rPr>
          <w:sz w:val="28"/>
        </w:rPr>
        <w:tab/>
      </w:r>
      <w:r w:rsidR="00A65DDD">
        <w:rPr>
          <w:sz w:val="28"/>
        </w:rPr>
        <w:tab/>
      </w:r>
      <w:r w:rsidR="00A65DDD">
        <w:rPr>
          <w:sz w:val="28"/>
        </w:rPr>
        <w:tab/>
      </w:r>
      <w:r w:rsidR="00A65DDD">
        <w:rPr>
          <w:sz w:val="28"/>
        </w:rPr>
        <w:tab/>
      </w:r>
      <w:r w:rsidRPr="00A65DDD">
        <w:rPr>
          <w:sz w:val="28"/>
        </w:rPr>
        <w:t>Остро стоит проблема некомпетентности и недостаточной квалифицированности сотрудников таможенных органов, осуществляющих таможенную экспертизу товаров. Это связано с обширностью знаний, необходимых для провед</w:t>
      </w:r>
      <w:r w:rsidR="00791ECB">
        <w:rPr>
          <w:sz w:val="28"/>
        </w:rPr>
        <w:t>ения экспертиз различного рода –</w:t>
      </w:r>
      <w:r w:rsidRPr="00A65DDD">
        <w:rPr>
          <w:sz w:val="28"/>
        </w:rPr>
        <w:t xml:space="preserve"> ни один эксперт не может охватить множество областей знания, обычно опытные специалисты обладают достаточной квалификации только по смежным наукам. Недостаток квалифицированных кадров можно устранить путем преобразования внутренней организации таможенных органов, улучшения условий труда, переходом к современной системе управления человеческими ресурсами, а также проведением периодических аттестаций персонала. </w:t>
      </w:r>
      <w:r w:rsidRPr="00A65DDD">
        <w:rPr>
          <w:sz w:val="28"/>
        </w:rPr>
        <w:lastRenderedPageBreak/>
        <w:t>Большую роль в решении перечисленных проблем играет аккредитация органов по сертификации и испытательных лабораторий</w:t>
      </w:r>
      <w:r w:rsidR="00A65DDD">
        <w:rPr>
          <w:sz w:val="28"/>
        </w:rPr>
        <w:t>.</w:t>
      </w:r>
      <w:r w:rsidR="00A65DDD">
        <w:rPr>
          <w:sz w:val="28"/>
        </w:rPr>
        <w:tab/>
      </w:r>
      <w:r w:rsidR="00A65DDD">
        <w:rPr>
          <w:sz w:val="28"/>
        </w:rPr>
        <w:tab/>
      </w:r>
      <w:r w:rsidR="00A65DDD">
        <w:rPr>
          <w:sz w:val="28"/>
        </w:rPr>
        <w:tab/>
      </w:r>
      <w:r w:rsidR="00A65DDD">
        <w:rPr>
          <w:sz w:val="28"/>
        </w:rPr>
        <w:tab/>
      </w:r>
      <w:r w:rsidRPr="00A65DDD">
        <w:rPr>
          <w:sz w:val="28"/>
        </w:rPr>
        <w:t>В процессе аккредитации подтверждается компетентность юридических лиц и индивидуальных предпринимателей выполнять работы по подтверждению соответствия продукци</w:t>
      </w:r>
      <w:r w:rsidR="00A65DDD">
        <w:rPr>
          <w:sz w:val="28"/>
        </w:rPr>
        <w:t>и установленным требованиям.</w:t>
      </w:r>
      <w:r w:rsidR="00A65DDD">
        <w:rPr>
          <w:sz w:val="28"/>
        </w:rPr>
        <w:tab/>
      </w:r>
      <w:r w:rsidR="00A65DDD">
        <w:rPr>
          <w:sz w:val="28"/>
        </w:rPr>
        <w:tab/>
      </w:r>
      <w:r w:rsidRPr="00A65DDD">
        <w:rPr>
          <w:sz w:val="28"/>
        </w:rPr>
        <w:t>Требования к продукции устанавливаютс</w:t>
      </w:r>
      <w:r w:rsidR="00A65DDD">
        <w:rPr>
          <w:sz w:val="28"/>
        </w:rPr>
        <w:t xml:space="preserve">я как в технических регламентах, </w:t>
      </w:r>
      <w:r w:rsidRPr="00A65DDD">
        <w:rPr>
          <w:sz w:val="28"/>
        </w:rPr>
        <w:t xml:space="preserve">так и в хозяйственных договорах, в добровольных стандартах или добровольных системах </w:t>
      </w:r>
      <w:r w:rsidR="00A65DDD">
        <w:rPr>
          <w:sz w:val="28"/>
        </w:rPr>
        <w:t xml:space="preserve">сертификации. </w:t>
      </w:r>
      <w:r w:rsidRPr="00A65DDD">
        <w:rPr>
          <w:sz w:val="28"/>
        </w:rPr>
        <w:t xml:space="preserve">Если аккредитация является государственной функцией, то работа органов по сертификации и испытательных лабораторий (центров) является рыночной услугой. </w:t>
      </w:r>
      <w:r w:rsidR="00857107">
        <w:rPr>
          <w:sz w:val="28"/>
        </w:rPr>
        <w:tab/>
      </w:r>
      <w:r w:rsidR="00857107">
        <w:rPr>
          <w:sz w:val="28"/>
        </w:rPr>
        <w:tab/>
      </w:r>
      <w:r w:rsidRPr="00A65DDD">
        <w:rPr>
          <w:sz w:val="28"/>
        </w:rPr>
        <w:t>Закон о техническом регулировании не допускает совмещения функций по аккредитации и подтверждению соответствия в одном лице. Аккредитация лабо</w:t>
      </w:r>
      <w:r w:rsidR="00791ECB">
        <w:rPr>
          <w:sz w:val="28"/>
        </w:rPr>
        <w:t>раторий и органов сертификации –</w:t>
      </w:r>
      <w:r w:rsidRPr="00A65DDD">
        <w:rPr>
          <w:sz w:val="28"/>
        </w:rPr>
        <w:t xml:space="preserve"> один из главнейших способов повысить качественный уровень проводимых таможенными органами испытаний. </w:t>
      </w:r>
      <w:r w:rsidR="00857107">
        <w:rPr>
          <w:sz w:val="28"/>
        </w:rPr>
        <w:tab/>
      </w:r>
      <w:r w:rsidR="00857107">
        <w:rPr>
          <w:sz w:val="28"/>
        </w:rPr>
        <w:tab/>
      </w:r>
      <w:r w:rsidR="00857107">
        <w:rPr>
          <w:sz w:val="28"/>
        </w:rPr>
        <w:tab/>
      </w:r>
      <w:r w:rsidR="00857107">
        <w:rPr>
          <w:sz w:val="28"/>
        </w:rPr>
        <w:tab/>
      </w:r>
      <w:r w:rsidR="00857107">
        <w:rPr>
          <w:sz w:val="28"/>
        </w:rPr>
        <w:tab/>
      </w:r>
      <w:r w:rsidR="00857107">
        <w:rPr>
          <w:sz w:val="28"/>
        </w:rPr>
        <w:tab/>
      </w:r>
      <w:r w:rsidR="00857107">
        <w:rPr>
          <w:sz w:val="28"/>
        </w:rPr>
        <w:tab/>
      </w:r>
      <w:r w:rsidR="00857107">
        <w:rPr>
          <w:sz w:val="28"/>
        </w:rPr>
        <w:tab/>
      </w:r>
      <w:r w:rsidR="00857107">
        <w:rPr>
          <w:sz w:val="28"/>
        </w:rPr>
        <w:tab/>
      </w:r>
      <w:r w:rsidR="00857107">
        <w:rPr>
          <w:sz w:val="28"/>
        </w:rPr>
        <w:tab/>
      </w:r>
      <w:r w:rsidR="00857107">
        <w:rPr>
          <w:sz w:val="28"/>
        </w:rPr>
        <w:tab/>
      </w:r>
      <w:r w:rsidRPr="00A65DDD">
        <w:rPr>
          <w:sz w:val="28"/>
        </w:rPr>
        <w:t>Во</w:t>
      </w:r>
      <w:r w:rsidR="00791ECB">
        <w:rPr>
          <w:sz w:val="28"/>
        </w:rPr>
        <w:t>–</w:t>
      </w:r>
      <w:r w:rsidRPr="00A65DDD">
        <w:rPr>
          <w:sz w:val="28"/>
        </w:rPr>
        <w:t xml:space="preserve">первых, если товар был сертифицирован органом, имеющим такую аккредитацию, то существенно сокращается время проведения таможенной экспертизы, потому что, выдавая аккредитацию, подтверждается согласованность и унификация отдельных норм и стандартов качества, применяемых к конкретным товарам. </w:t>
      </w:r>
      <w:r w:rsidR="00857107">
        <w:rPr>
          <w:sz w:val="28"/>
        </w:rPr>
        <w:tab/>
      </w:r>
      <w:r w:rsidR="00857107">
        <w:rPr>
          <w:sz w:val="28"/>
        </w:rPr>
        <w:tab/>
      </w:r>
      <w:r w:rsidR="00857107">
        <w:rPr>
          <w:sz w:val="28"/>
        </w:rPr>
        <w:tab/>
      </w:r>
      <w:r w:rsidR="00857107">
        <w:rPr>
          <w:sz w:val="28"/>
        </w:rPr>
        <w:tab/>
      </w:r>
      <w:r w:rsidR="00857107">
        <w:rPr>
          <w:sz w:val="28"/>
        </w:rPr>
        <w:tab/>
      </w:r>
      <w:r w:rsidR="00857107">
        <w:rPr>
          <w:sz w:val="28"/>
        </w:rPr>
        <w:tab/>
      </w:r>
      <w:r w:rsidR="00857107">
        <w:rPr>
          <w:sz w:val="28"/>
        </w:rPr>
        <w:tab/>
      </w:r>
      <w:r w:rsidRPr="00A65DDD">
        <w:rPr>
          <w:sz w:val="28"/>
        </w:rPr>
        <w:t>Во</w:t>
      </w:r>
      <w:r w:rsidR="00791ECB">
        <w:rPr>
          <w:sz w:val="28"/>
        </w:rPr>
        <w:t>–</w:t>
      </w:r>
      <w:r w:rsidRPr="00A65DDD">
        <w:rPr>
          <w:sz w:val="28"/>
        </w:rPr>
        <w:t>вторых, более тщательный подход к аккредитации негосударственных лабораторий и экспертов позволит сократить сомнения в некомпетентности или непрофессионализме выдаваемых заключений, что позволит избежать повторно</w:t>
      </w:r>
      <w:r w:rsidR="00791ECB">
        <w:rPr>
          <w:sz w:val="28"/>
        </w:rPr>
        <w:t>го проведения экспертиз, а это –</w:t>
      </w:r>
      <w:r w:rsidRPr="00A65DDD">
        <w:rPr>
          <w:sz w:val="28"/>
        </w:rPr>
        <w:t xml:space="preserve"> экономия времени и средств. Еще одной проблемой таможенных органов, ответственных за проведение таможенных экспертиз, является недостаточное материально</w:t>
      </w:r>
      <w:r w:rsidR="00791ECB">
        <w:rPr>
          <w:sz w:val="28"/>
        </w:rPr>
        <w:t>–</w:t>
      </w:r>
      <w:r w:rsidRPr="00A65DDD">
        <w:rPr>
          <w:sz w:val="28"/>
        </w:rPr>
        <w:t>техническое обеспечение. Эта проблема является традиционной для большинства государственных структур из</w:t>
      </w:r>
      <w:r w:rsidR="00791ECB">
        <w:rPr>
          <w:sz w:val="28"/>
        </w:rPr>
        <w:t>–</w:t>
      </w:r>
      <w:r w:rsidRPr="00A65DDD">
        <w:rPr>
          <w:sz w:val="28"/>
        </w:rPr>
        <w:t>за недостаточности финансир</w:t>
      </w:r>
      <w:r w:rsidR="00B64A7F">
        <w:rPr>
          <w:sz w:val="28"/>
        </w:rPr>
        <w:t>ования со стороны государства [11</w:t>
      </w:r>
      <w:r w:rsidRPr="00A65DDD">
        <w:rPr>
          <w:sz w:val="28"/>
        </w:rPr>
        <w:t>, с. 78].</w:t>
      </w:r>
      <w:r w:rsidR="00791ECB">
        <w:rPr>
          <w:sz w:val="28"/>
        </w:rPr>
        <w:tab/>
      </w:r>
      <w:r w:rsidR="00791ECB">
        <w:rPr>
          <w:sz w:val="28"/>
        </w:rPr>
        <w:tab/>
      </w:r>
      <w:r w:rsidR="00791ECB">
        <w:rPr>
          <w:sz w:val="28"/>
        </w:rPr>
        <w:tab/>
      </w:r>
      <w:r w:rsidRPr="00A65DDD">
        <w:rPr>
          <w:sz w:val="28"/>
        </w:rPr>
        <w:t xml:space="preserve"> Для проведения сложных испытаний в ходе осуществления </w:t>
      </w:r>
      <w:r w:rsidRPr="00A65DDD">
        <w:rPr>
          <w:sz w:val="28"/>
        </w:rPr>
        <w:lastRenderedPageBreak/>
        <w:t>таможенной экспертизы специалистам часто требуется дорогос</w:t>
      </w:r>
      <w:r w:rsidR="00857107">
        <w:rPr>
          <w:sz w:val="28"/>
        </w:rPr>
        <w:t>тоящее оборудование</w:t>
      </w:r>
      <w:r w:rsidRPr="00A65DDD">
        <w:rPr>
          <w:sz w:val="28"/>
        </w:rPr>
        <w:t>, и специальные места проведения различного рода экспертиз (специальные лаборатории, открытые площадки, рефрижераторные комнаты и т. п.). У этой проблемы есть два традиционных решения. Во</w:t>
      </w:r>
      <w:r w:rsidR="00791ECB">
        <w:rPr>
          <w:sz w:val="28"/>
        </w:rPr>
        <w:t>–</w:t>
      </w:r>
      <w:r w:rsidRPr="00A65DDD">
        <w:rPr>
          <w:sz w:val="28"/>
        </w:rPr>
        <w:t>первых, можно увеличить финансирование таможенных лабораторий и таможенных органов, ответственных за проведение таможенных экспертиз за счет средств федерального бюджета. Этот процесс можно сделать циклическим и связать цикл финансирования с моральным устареванием оборудования. Во</w:t>
      </w:r>
      <w:r w:rsidR="00791ECB">
        <w:rPr>
          <w:sz w:val="28"/>
        </w:rPr>
        <w:t>–</w:t>
      </w:r>
      <w:r w:rsidRPr="00A65DDD">
        <w:rPr>
          <w:sz w:val="28"/>
        </w:rPr>
        <w:t>вторых, таможенным органам абсолютно не обязательно иметь специальное оборудование и места проведения эк</w:t>
      </w:r>
      <w:r w:rsidR="00791ECB">
        <w:rPr>
          <w:sz w:val="28"/>
        </w:rPr>
        <w:t>спертиз у себя в собственности –</w:t>
      </w:r>
      <w:r w:rsidRPr="00A65DDD">
        <w:rPr>
          <w:sz w:val="28"/>
        </w:rPr>
        <w:t xml:space="preserve"> можно привлекать сторонние коммерческие организации, обладающие данными ресурсами, к проведению таможенных экспертиз посредством заключения договоров на возмездной основе. Правда в данном случае может возникнуть ситуация с недобросовестным установлением цены такой сделки со стороны коммерческой организации, возможностью разорвать контракт и другими подводными камнями. Чтобы избежать данных недоразумений, нужно вносить коррективы в Гражданский кодекс по части прав, обязанностей и ответственности в договорах с </w:t>
      </w:r>
      <w:r w:rsidR="00791ECB">
        <w:rPr>
          <w:sz w:val="28"/>
        </w:rPr>
        <w:t>Федеральной Таможенной Службой –</w:t>
      </w:r>
      <w:r w:rsidRPr="00A65DDD">
        <w:rPr>
          <w:sz w:val="28"/>
        </w:rPr>
        <w:t xml:space="preserve"> а это очень сложный и длительный процесс. В идеале это будет открытый конкурс на право заключения договора с таможней, в регионе деятельности которой есть необходимо</w:t>
      </w:r>
      <w:r w:rsidR="00B64A7F">
        <w:rPr>
          <w:sz w:val="28"/>
        </w:rPr>
        <w:t xml:space="preserve">сть заключения такого договора </w:t>
      </w:r>
      <w:r w:rsidR="00B64A7F">
        <w:rPr>
          <w:color w:val="000000" w:themeColor="text1"/>
          <w:sz w:val="28"/>
          <w:szCs w:val="28"/>
        </w:rPr>
        <w:t>[14</w:t>
      </w:r>
      <w:r w:rsidR="00B64A7F" w:rsidRPr="00F43F3A">
        <w:rPr>
          <w:color w:val="000000" w:themeColor="text1"/>
          <w:sz w:val="28"/>
          <w:szCs w:val="28"/>
        </w:rPr>
        <w:t>].</w:t>
      </w:r>
      <w:r w:rsidR="00791ECB">
        <w:rPr>
          <w:sz w:val="28"/>
        </w:rPr>
        <w:tab/>
      </w:r>
      <w:r w:rsidR="00791ECB">
        <w:rPr>
          <w:sz w:val="28"/>
        </w:rPr>
        <w:tab/>
      </w:r>
      <w:r w:rsidR="00791ECB">
        <w:rPr>
          <w:sz w:val="28"/>
        </w:rPr>
        <w:tab/>
      </w:r>
      <w:r w:rsidR="00791ECB">
        <w:rPr>
          <w:sz w:val="28"/>
        </w:rPr>
        <w:tab/>
      </w:r>
      <w:r w:rsidRPr="00A65DDD">
        <w:rPr>
          <w:sz w:val="28"/>
        </w:rPr>
        <w:t>Конк</w:t>
      </w:r>
      <w:r w:rsidR="00791ECB">
        <w:rPr>
          <w:sz w:val="28"/>
        </w:rPr>
        <w:t>урсная основа оправдывает себя –</w:t>
      </w:r>
      <w:r w:rsidRPr="00A65DDD">
        <w:rPr>
          <w:sz w:val="28"/>
        </w:rPr>
        <w:t xml:space="preserve"> снижение стоимости договора при наибол</w:t>
      </w:r>
      <w:r w:rsidR="00791ECB">
        <w:rPr>
          <w:sz w:val="28"/>
        </w:rPr>
        <w:t>ее удовлетворительном качестве –</w:t>
      </w:r>
      <w:r w:rsidRPr="00A65DDD">
        <w:rPr>
          <w:sz w:val="28"/>
        </w:rPr>
        <w:t xml:space="preserve"> для ФТС, возможность выиграть конкурс и получить выгодный контракт на осн</w:t>
      </w:r>
      <w:r w:rsidR="00791ECB">
        <w:rPr>
          <w:sz w:val="28"/>
        </w:rPr>
        <w:t>ове добросовестной конкуренции –</w:t>
      </w:r>
      <w:r w:rsidRPr="00A65DDD">
        <w:rPr>
          <w:sz w:val="28"/>
        </w:rPr>
        <w:t xml:space="preserve"> для пред</w:t>
      </w:r>
      <w:r w:rsidR="00791ECB">
        <w:rPr>
          <w:sz w:val="28"/>
        </w:rPr>
        <w:t xml:space="preserve">принимателей, </w:t>
      </w:r>
      <w:proofErr w:type="spellStart"/>
      <w:r w:rsidR="00791ECB">
        <w:rPr>
          <w:sz w:val="28"/>
        </w:rPr>
        <w:t>транспарентность</w:t>
      </w:r>
      <w:proofErr w:type="spellEnd"/>
      <w:r w:rsidR="00791ECB">
        <w:rPr>
          <w:sz w:val="28"/>
        </w:rPr>
        <w:t xml:space="preserve"> –</w:t>
      </w:r>
      <w:r w:rsidRPr="00A65DDD">
        <w:rPr>
          <w:sz w:val="28"/>
        </w:rPr>
        <w:t xml:space="preserve"> для общества.</w:t>
      </w:r>
      <w:r w:rsidR="00857107">
        <w:rPr>
          <w:sz w:val="28"/>
        </w:rPr>
        <w:t xml:space="preserve"> </w:t>
      </w:r>
    </w:p>
    <w:p w:rsidR="00FE3F43" w:rsidRPr="006D51EE" w:rsidRDefault="00791ECB" w:rsidP="00286640">
      <w:pPr>
        <w:spacing w:line="360" w:lineRule="auto"/>
        <w:ind w:firstLine="708"/>
        <w:contextualSpacing/>
        <w:jc w:val="both"/>
        <w:rPr>
          <w:b/>
          <w:sz w:val="28"/>
          <w:szCs w:val="28"/>
        </w:rPr>
      </w:pPr>
      <w:r>
        <w:rPr>
          <w:sz w:val="28"/>
        </w:rPr>
        <w:t>Таким  образом, становится понятно, что проблем связанных с</w:t>
      </w:r>
      <w:r w:rsidRPr="00791ECB">
        <w:rPr>
          <w:sz w:val="28"/>
        </w:rPr>
        <w:t xml:space="preserve"> </w:t>
      </w:r>
      <w:r w:rsidRPr="00791ECB">
        <w:rPr>
          <w:sz w:val="28"/>
          <w:szCs w:val="28"/>
        </w:rPr>
        <w:t>проведени</w:t>
      </w:r>
      <w:r>
        <w:rPr>
          <w:sz w:val="28"/>
          <w:szCs w:val="28"/>
        </w:rPr>
        <w:t>ем</w:t>
      </w:r>
      <w:r w:rsidRPr="00791ECB">
        <w:rPr>
          <w:sz w:val="28"/>
          <w:szCs w:val="28"/>
        </w:rPr>
        <w:t xml:space="preserve"> таможенной экспертизы после выпуска товаров</w:t>
      </w:r>
      <w:r>
        <w:rPr>
          <w:sz w:val="28"/>
          <w:szCs w:val="28"/>
        </w:rPr>
        <w:t xml:space="preserve"> не мало, но как считают ученые с каждой проблемой можно </w:t>
      </w:r>
      <w:proofErr w:type="gramStart"/>
      <w:r>
        <w:rPr>
          <w:sz w:val="28"/>
          <w:szCs w:val="28"/>
        </w:rPr>
        <w:t>справиться</w:t>
      </w:r>
      <w:proofErr w:type="gramEnd"/>
      <w:r>
        <w:rPr>
          <w:sz w:val="28"/>
          <w:szCs w:val="28"/>
        </w:rPr>
        <w:t xml:space="preserve"> приложив к этому не малые усилия. </w:t>
      </w:r>
    </w:p>
    <w:p w:rsidR="006D51EE" w:rsidRDefault="006D51EE" w:rsidP="00286640">
      <w:pPr>
        <w:spacing w:line="360" w:lineRule="auto"/>
      </w:pPr>
    </w:p>
    <w:p w:rsidR="006D51EE" w:rsidRDefault="006D51EE" w:rsidP="00286640">
      <w:pPr>
        <w:spacing w:line="360" w:lineRule="auto"/>
        <w:ind w:left="708"/>
        <w:rPr>
          <w:b/>
          <w:sz w:val="28"/>
          <w:szCs w:val="28"/>
        </w:rPr>
      </w:pPr>
      <w:r w:rsidRPr="006D51EE">
        <w:rPr>
          <w:b/>
          <w:sz w:val="28"/>
          <w:szCs w:val="28"/>
        </w:rPr>
        <w:lastRenderedPageBreak/>
        <w:t>Глава 3 Оптимизация экспертных процедур при таможенном контроле после выпуска товаров</w:t>
      </w:r>
    </w:p>
    <w:p w:rsidR="00D97DF5" w:rsidRDefault="00D97DF5">
      <w:pPr>
        <w:rPr>
          <w:b/>
          <w:sz w:val="28"/>
          <w:szCs w:val="28"/>
        </w:rPr>
      </w:pPr>
    </w:p>
    <w:p w:rsidR="00D97DF5" w:rsidRDefault="00D97DF5" w:rsidP="00231B4B">
      <w:pPr>
        <w:spacing w:line="360" w:lineRule="auto"/>
        <w:ind w:firstLine="708"/>
        <w:jc w:val="both"/>
        <w:rPr>
          <w:sz w:val="28"/>
        </w:rPr>
      </w:pPr>
      <w:r w:rsidRPr="00D97DF5">
        <w:rPr>
          <w:sz w:val="28"/>
        </w:rPr>
        <w:t>Повышение эффективности деятельности экспертных служб таможенных органов, в первую очередь, видится в комплексном решении проблем.</w:t>
      </w:r>
    </w:p>
    <w:p w:rsidR="00AA1448" w:rsidRDefault="00AA1448" w:rsidP="00231B4B">
      <w:pPr>
        <w:spacing w:line="360" w:lineRule="auto"/>
        <w:ind w:firstLine="708"/>
        <w:jc w:val="both"/>
        <w:rPr>
          <w:b/>
          <w:sz w:val="28"/>
          <w:szCs w:val="28"/>
        </w:rPr>
      </w:pPr>
      <w:r>
        <w:rPr>
          <w:sz w:val="28"/>
        </w:rPr>
        <w:t>Одной из важных проблем экспертных процедур при таможенном контроле после выпуска товаров является некомпетентность и недостаточность</w:t>
      </w:r>
      <w:r w:rsidRPr="00A65DDD">
        <w:rPr>
          <w:sz w:val="28"/>
        </w:rPr>
        <w:t xml:space="preserve"> квалифицированности сотрудников таможенных органов, осуществляющих таможенную экспертизу товаров.</w:t>
      </w:r>
    </w:p>
    <w:p w:rsidR="00D97DF5" w:rsidRPr="00D97DF5" w:rsidRDefault="00D97DF5" w:rsidP="00231B4B">
      <w:pPr>
        <w:spacing w:line="360" w:lineRule="auto"/>
        <w:ind w:firstLine="708"/>
        <w:jc w:val="both"/>
        <w:rPr>
          <w:sz w:val="28"/>
        </w:rPr>
      </w:pPr>
      <w:r w:rsidRPr="00D97DF5">
        <w:rPr>
          <w:sz w:val="28"/>
        </w:rPr>
        <w:t>Существуют проблемы в техническом оснащении таможенных лабораторий, повышении уровня профессионализма работников, развитие коллегиального подхода в системе управления; совершенствование системы контроля таможенных органов за счет проведения экспертиз и исследований перемещаемых через границу объектов таможенной экспертизы.</w:t>
      </w:r>
    </w:p>
    <w:p w:rsidR="00D97DF5" w:rsidRPr="00D97DF5" w:rsidRDefault="00D97DF5" w:rsidP="00231B4B">
      <w:pPr>
        <w:spacing w:line="360" w:lineRule="auto"/>
        <w:ind w:firstLine="708"/>
        <w:jc w:val="both"/>
        <w:rPr>
          <w:sz w:val="28"/>
        </w:rPr>
      </w:pPr>
      <w:r w:rsidRPr="00D97DF5">
        <w:rPr>
          <w:sz w:val="28"/>
        </w:rPr>
        <w:t xml:space="preserve">Итоги работы таможенных органов показывают довольно высокое качество работы таможенных служб. Высокие результаты работы таможенных органов основаны на улучшении администрирования, эффективных </w:t>
      </w:r>
      <w:proofErr w:type="gramStart"/>
      <w:r w:rsidRPr="00D97DF5">
        <w:rPr>
          <w:sz w:val="28"/>
        </w:rPr>
        <w:t>пост</w:t>
      </w:r>
      <w:r w:rsidR="00791ECB">
        <w:rPr>
          <w:sz w:val="28"/>
        </w:rPr>
        <w:t>–</w:t>
      </w:r>
      <w:r w:rsidRPr="00D97DF5">
        <w:rPr>
          <w:sz w:val="28"/>
        </w:rPr>
        <w:t>таможенных</w:t>
      </w:r>
      <w:proofErr w:type="gramEnd"/>
      <w:r w:rsidRPr="00D97DF5">
        <w:rPr>
          <w:sz w:val="28"/>
        </w:rPr>
        <w:t xml:space="preserve"> проверок, огромных работ с валютным контролем, усиленной борьбы с контрабандой, административными правонарушениями и с нелегальным оборотом наркотиков.</w:t>
      </w:r>
    </w:p>
    <w:p w:rsidR="00D97DF5" w:rsidRPr="00D97DF5" w:rsidRDefault="00D97DF5" w:rsidP="00231B4B">
      <w:pPr>
        <w:spacing w:line="360" w:lineRule="auto"/>
        <w:ind w:firstLine="708"/>
        <w:jc w:val="both"/>
        <w:rPr>
          <w:sz w:val="28"/>
        </w:rPr>
      </w:pPr>
      <w:r w:rsidRPr="00D97DF5">
        <w:rPr>
          <w:sz w:val="28"/>
        </w:rPr>
        <w:t>Таможенные лаборатории совместно с таможенными органами вносят достойный вклад в проведение таможенной политики и обеспечени</w:t>
      </w:r>
      <w:r w:rsidR="00B64A7F">
        <w:rPr>
          <w:sz w:val="28"/>
        </w:rPr>
        <w:t xml:space="preserve">е экономической безопасности РФ </w:t>
      </w:r>
      <w:r w:rsidR="00B64A7F">
        <w:rPr>
          <w:color w:val="000000" w:themeColor="text1"/>
          <w:sz w:val="28"/>
          <w:szCs w:val="28"/>
        </w:rPr>
        <w:t>[15</w:t>
      </w:r>
      <w:r w:rsidR="00B64A7F" w:rsidRPr="00F43F3A">
        <w:rPr>
          <w:color w:val="000000" w:themeColor="text1"/>
          <w:sz w:val="28"/>
          <w:szCs w:val="28"/>
        </w:rPr>
        <w:t>].</w:t>
      </w:r>
      <w:r w:rsidR="00B64A7F" w:rsidRPr="00B64A7F">
        <w:rPr>
          <w:color w:val="000000" w:themeColor="text1"/>
          <w:sz w:val="28"/>
          <w:szCs w:val="28"/>
        </w:rPr>
        <w:t xml:space="preserve"> </w:t>
      </w:r>
    </w:p>
    <w:p w:rsidR="00D97DF5" w:rsidRPr="00D97DF5" w:rsidRDefault="00D97DF5" w:rsidP="00231B4B">
      <w:pPr>
        <w:spacing w:line="360" w:lineRule="auto"/>
        <w:ind w:firstLine="708"/>
        <w:jc w:val="both"/>
        <w:rPr>
          <w:sz w:val="28"/>
        </w:rPr>
      </w:pPr>
      <w:r w:rsidRPr="00D97DF5">
        <w:rPr>
          <w:sz w:val="28"/>
        </w:rPr>
        <w:t>Как уже отмечалось, в таможенных органах необходимо расширять практику всеобщего решения проблем и обмена информацией и опытом. Подобные вопросы уже рассматриваются на консультационных советах, но есть необходимость внедрения специализированных советов, на базе которых проводились бы семинары об обмене опытом и обсуждение существующих проблем.</w:t>
      </w:r>
    </w:p>
    <w:p w:rsidR="00D97DF5" w:rsidRPr="00D97DF5" w:rsidRDefault="00D97DF5" w:rsidP="00231B4B">
      <w:pPr>
        <w:spacing w:line="360" w:lineRule="auto"/>
        <w:ind w:firstLine="708"/>
        <w:jc w:val="both"/>
        <w:rPr>
          <w:sz w:val="28"/>
        </w:rPr>
      </w:pPr>
      <w:r w:rsidRPr="00D97DF5">
        <w:rPr>
          <w:sz w:val="28"/>
        </w:rPr>
        <w:lastRenderedPageBreak/>
        <w:t xml:space="preserve">Считается целесообразным, проведение подобных семинаров и совещаний как минимум каждые полгода; организовывать встречи работников экспертных служб, с целью совершенствования системы </w:t>
      </w:r>
      <w:proofErr w:type="gramStart"/>
      <w:r w:rsidRPr="00D97DF5">
        <w:rPr>
          <w:sz w:val="28"/>
        </w:rPr>
        <w:t>контроля за</w:t>
      </w:r>
      <w:proofErr w:type="gramEnd"/>
      <w:r w:rsidRPr="00D97DF5">
        <w:rPr>
          <w:sz w:val="28"/>
        </w:rPr>
        <w:t xml:space="preserve"> исполнением своей деятельности отделов и служб таможенных экспертиз и исследований таможенных управлений. При этом</w:t>
      </w:r>
      <w:proofErr w:type="gramStart"/>
      <w:r w:rsidRPr="00D97DF5">
        <w:rPr>
          <w:sz w:val="28"/>
        </w:rPr>
        <w:t>,</w:t>
      </w:r>
      <w:proofErr w:type="gramEnd"/>
      <w:r w:rsidRPr="00D97DF5">
        <w:rPr>
          <w:sz w:val="28"/>
        </w:rPr>
        <w:t xml:space="preserve"> руководители экспертных служб каждой области, должны организовывать семинары</w:t>
      </w:r>
      <w:r w:rsidR="00791ECB">
        <w:rPr>
          <w:sz w:val="28"/>
        </w:rPr>
        <w:t>–</w:t>
      </w:r>
      <w:r w:rsidRPr="00D97DF5">
        <w:rPr>
          <w:sz w:val="28"/>
        </w:rPr>
        <w:t>совещания по итогам работы первого и второго полугодия. При исполнении такого рода мероприятий, эффективность работы экспертных служб повысится.</w:t>
      </w:r>
    </w:p>
    <w:p w:rsidR="00D97DF5" w:rsidRPr="00D97DF5" w:rsidRDefault="00D97DF5" w:rsidP="00231B4B">
      <w:pPr>
        <w:spacing w:line="360" w:lineRule="auto"/>
        <w:ind w:firstLine="708"/>
        <w:jc w:val="both"/>
        <w:rPr>
          <w:sz w:val="28"/>
        </w:rPr>
      </w:pPr>
      <w:r w:rsidRPr="00D97DF5">
        <w:rPr>
          <w:sz w:val="28"/>
        </w:rPr>
        <w:t>Проведение семинара предполагает обсуждение таких вопросов как эффективность применяемых методов исследования, технических средств экспертиз, количественные и качественные показатели деятельности экспертных служб за полугодие, профессиональный уровень знаний таможенных экспертов и т.д. Анализируя, представленные вопросы в конце семинара, принимаются соответствующие пути решения и мероприятия.</w:t>
      </w:r>
    </w:p>
    <w:p w:rsidR="00D97DF5" w:rsidRPr="00D97DF5" w:rsidRDefault="00D97DF5" w:rsidP="00231B4B">
      <w:pPr>
        <w:spacing w:line="360" w:lineRule="auto"/>
        <w:ind w:firstLine="708"/>
        <w:jc w:val="both"/>
        <w:rPr>
          <w:sz w:val="28"/>
        </w:rPr>
      </w:pPr>
      <w:r w:rsidRPr="00D97DF5">
        <w:rPr>
          <w:sz w:val="28"/>
        </w:rPr>
        <w:t>Усиленный контроль экспертных служб поможет:</w:t>
      </w:r>
    </w:p>
    <w:p w:rsidR="00D97DF5" w:rsidRPr="00D97DF5" w:rsidRDefault="00791ECB" w:rsidP="00231B4B">
      <w:pPr>
        <w:spacing w:line="360" w:lineRule="auto"/>
        <w:ind w:firstLine="708"/>
        <w:jc w:val="both"/>
        <w:rPr>
          <w:sz w:val="28"/>
        </w:rPr>
      </w:pPr>
      <w:r>
        <w:rPr>
          <w:sz w:val="28"/>
        </w:rPr>
        <w:t>–</w:t>
      </w:r>
      <w:r w:rsidR="00D97DF5" w:rsidRPr="00D97DF5">
        <w:rPr>
          <w:sz w:val="28"/>
        </w:rPr>
        <w:t>во</w:t>
      </w:r>
      <w:r>
        <w:rPr>
          <w:sz w:val="28"/>
        </w:rPr>
        <w:t>–</w:t>
      </w:r>
      <w:r w:rsidR="00D97DF5" w:rsidRPr="00D97DF5">
        <w:rPr>
          <w:sz w:val="28"/>
        </w:rPr>
        <w:t>первых, выявить факты уклонения от уплаты таможенных платежей и налогов;</w:t>
      </w:r>
    </w:p>
    <w:p w:rsidR="00D97DF5" w:rsidRPr="00D97DF5" w:rsidRDefault="00791ECB" w:rsidP="00231B4B">
      <w:pPr>
        <w:spacing w:line="360" w:lineRule="auto"/>
        <w:ind w:firstLine="708"/>
        <w:jc w:val="both"/>
        <w:rPr>
          <w:sz w:val="28"/>
        </w:rPr>
      </w:pPr>
      <w:r>
        <w:rPr>
          <w:sz w:val="28"/>
        </w:rPr>
        <w:t>–</w:t>
      </w:r>
      <w:r w:rsidR="00D97DF5" w:rsidRPr="00D97DF5">
        <w:rPr>
          <w:sz w:val="28"/>
        </w:rPr>
        <w:t>во</w:t>
      </w:r>
      <w:r>
        <w:rPr>
          <w:sz w:val="28"/>
        </w:rPr>
        <w:t>–</w:t>
      </w:r>
      <w:r w:rsidR="00D97DF5" w:rsidRPr="00D97DF5">
        <w:rPr>
          <w:sz w:val="28"/>
        </w:rPr>
        <w:t xml:space="preserve">вторых, </w:t>
      </w:r>
      <w:proofErr w:type="gramStart"/>
      <w:r w:rsidR="00D97DF5" w:rsidRPr="00D97DF5">
        <w:rPr>
          <w:sz w:val="28"/>
        </w:rPr>
        <w:t>контроль за</w:t>
      </w:r>
      <w:proofErr w:type="gramEnd"/>
      <w:r w:rsidR="00D97DF5" w:rsidRPr="00D97DF5">
        <w:rPr>
          <w:sz w:val="28"/>
        </w:rPr>
        <w:t xml:space="preserve"> качеством товара ввозимого в РФ;</w:t>
      </w:r>
    </w:p>
    <w:p w:rsidR="00D97DF5" w:rsidRPr="00D97DF5" w:rsidRDefault="00791ECB" w:rsidP="00231B4B">
      <w:pPr>
        <w:spacing w:line="360" w:lineRule="auto"/>
        <w:ind w:firstLine="708"/>
        <w:jc w:val="both"/>
        <w:rPr>
          <w:sz w:val="28"/>
        </w:rPr>
      </w:pPr>
      <w:r>
        <w:rPr>
          <w:sz w:val="28"/>
        </w:rPr>
        <w:t>–</w:t>
      </w:r>
      <w:r w:rsidR="00D97DF5" w:rsidRPr="00D97DF5">
        <w:rPr>
          <w:sz w:val="28"/>
        </w:rPr>
        <w:t>в</w:t>
      </w:r>
      <w:r>
        <w:rPr>
          <w:sz w:val="28"/>
        </w:rPr>
        <w:t>–</w:t>
      </w:r>
      <w:r w:rsidR="00D97DF5" w:rsidRPr="00D97DF5">
        <w:rPr>
          <w:sz w:val="28"/>
        </w:rPr>
        <w:t>третьих, дает возможность определить легальность перемещаемых через границу товаров, соответствие сертификатам качес</w:t>
      </w:r>
      <w:r w:rsidR="00B64A7F">
        <w:rPr>
          <w:sz w:val="28"/>
        </w:rPr>
        <w:t xml:space="preserve">тва и происхождения и так далее </w:t>
      </w:r>
      <w:r w:rsidR="00B64A7F">
        <w:rPr>
          <w:color w:val="000000" w:themeColor="text1"/>
          <w:sz w:val="28"/>
          <w:szCs w:val="28"/>
        </w:rPr>
        <w:t>[18</w:t>
      </w:r>
      <w:r w:rsidR="00B64A7F" w:rsidRPr="00F43F3A">
        <w:rPr>
          <w:color w:val="000000" w:themeColor="text1"/>
          <w:sz w:val="28"/>
          <w:szCs w:val="28"/>
        </w:rPr>
        <w:t>].</w:t>
      </w:r>
    </w:p>
    <w:p w:rsidR="00D97DF5" w:rsidRPr="00D97DF5" w:rsidRDefault="00D97DF5" w:rsidP="00231B4B">
      <w:pPr>
        <w:spacing w:line="360" w:lineRule="auto"/>
        <w:ind w:firstLine="708"/>
        <w:jc w:val="both"/>
        <w:rPr>
          <w:sz w:val="28"/>
        </w:rPr>
      </w:pPr>
      <w:r w:rsidRPr="00D97DF5">
        <w:rPr>
          <w:sz w:val="28"/>
        </w:rPr>
        <w:t xml:space="preserve">Изучение деятельности таможенных лабораторий в европейском сообществе показало, что система таможенных лабораторий необходима, так как она имеет качественные преимущества перед другими формами организации экспертизы товаров: направлена на защиту государственных интересов; на защиту прав потребителя; является многоплановой по спектру задач – охватывает все группы товаров, все операции с ними; экспертизы проводятся в целях борьбы с контрабандой и нарушениями таможенных </w:t>
      </w:r>
      <w:r w:rsidRPr="00D97DF5">
        <w:rPr>
          <w:sz w:val="28"/>
        </w:rPr>
        <w:lastRenderedPageBreak/>
        <w:t>правил, что не обеспечивает другие системы экспертиз (Госстандарт, СЭС и т.д.).</w:t>
      </w:r>
    </w:p>
    <w:p w:rsidR="00D97DF5" w:rsidRPr="00D97DF5" w:rsidRDefault="00D97DF5" w:rsidP="00231B4B">
      <w:pPr>
        <w:spacing w:line="360" w:lineRule="auto"/>
        <w:ind w:firstLine="708"/>
        <w:jc w:val="both"/>
        <w:rPr>
          <w:sz w:val="28"/>
        </w:rPr>
      </w:pPr>
      <w:r w:rsidRPr="00D97DF5">
        <w:rPr>
          <w:sz w:val="28"/>
        </w:rPr>
        <w:t>Высокий профессионализм и широкий кругозор специалистов</w:t>
      </w:r>
      <w:r w:rsidR="00791ECB">
        <w:rPr>
          <w:sz w:val="28"/>
        </w:rPr>
        <w:t>–</w:t>
      </w:r>
      <w:r w:rsidRPr="00D97DF5">
        <w:rPr>
          <w:sz w:val="28"/>
        </w:rPr>
        <w:t xml:space="preserve">экспертов, кадровая преемственность и стабильность позволяют сформировать из таможенных лабораторий авторитетное </w:t>
      </w:r>
      <w:proofErr w:type="spellStart"/>
      <w:r w:rsidRPr="00D97DF5">
        <w:rPr>
          <w:sz w:val="28"/>
        </w:rPr>
        <w:t>экспертно</w:t>
      </w:r>
      <w:proofErr w:type="spellEnd"/>
      <w:r w:rsidR="00791ECB">
        <w:rPr>
          <w:sz w:val="28"/>
        </w:rPr>
        <w:t>–</w:t>
      </w:r>
      <w:r w:rsidRPr="00D97DF5">
        <w:rPr>
          <w:sz w:val="28"/>
        </w:rPr>
        <w:t>исследовательское учреждение КТК РК, способное во взаимодействии с таможенными и другими правоохранительными органами эффективно решать самые сложные задачи защиты экономической безопасности государства.</w:t>
      </w:r>
    </w:p>
    <w:p w:rsidR="00D97DF5" w:rsidRPr="00D97DF5" w:rsidRDefault="00D97DF5" w:rsidP="00231B4B">
      <w:pPr>
        <w:spacing w:line="360" w:lineRule="auto"/>
        <w:ind w:firstLine="708"/>
        <w:jc w:val="both"/>
        <w:rPr>
          <w:sz w:val="28"/>
        </w:rPr>
      </w:pPr>
      <w:r w:rsidRPr="00D97DF5">
        <w:rPr>
          <w:sz w:val="28"/>
        </w:rPr>
        <w:t>Государство должно стимулировать повышение творческой квалификации и качества работы специалистов</w:t>
      </w:r>
      <w:r w:rsidR="00791ECB">
        <w:rPr>
          <w:sz w:val="28"/>
        </w:rPr>
        <w:t>–</w:t>
      </w:r>
      <w:r w:rsidRPr="00D97DF5">
        <w:rPr>
          <w:sz w:val="28"/>
        </w:rPr>
        <w:t xml:space="preserve">экспертов. Создавать условия охраны их труда и социальной защиты, так как, экспертная работа – специфическая, творческая, сопряженная с большой ответственностью и профессиональным риском, поддерживать на самом передовом уровне </w:t>
      </w:r>
      <w:proofErr w:type="spellStart"/>
      <w:r w:rsidRPr="00D97DF5">
        <w:rPr>
          <w:sz w:val="28"/>
        </w:rPr>
        <w:t>экспертно</w:t>
      </w:r>
      <w:proofErr w:type="spellEnd"/>
      <w:r w:rsidR="00791ECB">
        <w:rPr>
          <w:sz w:val="28"/>
        </w:rPr>
        <w:t>–</w:t>
      </w:r>
      <w:r w:rsidRPr="00D97DF5">
        <w:rPr>
          <w:sz w:val="28"/>
        </w:rPr>
        <w:t>исследовательские учреждения таможенных органов хотя бы потому, что цена услуг альтернативной экспертизы может превышать их стоимость во много раз.</w:t>
      </w:r>
    </w:p>
    <w:p w:rsidR="00D97DF5" w:rsidRPr="00D97DF5" w:rsidRDefault="00D97DF5" w:rsidP="00231B4B">
      <w:pPr>
        <w:spacing w:line="360" w:lineRule="auto"/>
        <w:ind w:firstLine="708"/>
        <w:jc w:val="both"/>
        <w:rPr>
          <w:sz w:val="28"/>
        </w:rPr>
      </w:pPr>
      <w:r w:rsidRPr="00D97DF5">
        <w:rPr>
          <w:sz w:val="28"/>
        </w:rPr>
        <w:t>Профессиональный уровень наших экспертов нужно усовершенствовать. В таможенных лабораториях и служба таможенных экспертиз и исследований должны работать чуткие и высокоспециализированные специалисты. Профессиональный уровень кадров экспертных служб должен быть всегда на высоком уровне.</w:t>
      </w:r>
    </w:p>
    <w:p w:rsidR="00D97DF5" w:rsidRPr="00D97DF5" w:rsidRDefault="00D97DF5" w:rsidP="00231B4B">
      <w:pPr>
        <w:spacing w:line="360" w:lineRule="auto"/>
        <w:ind w:firstLine="708"/>
        <w:jc w:val="both"/>
        <w:rPr>
          <w:sz w:val="28"/>
        </w:rPr>
      </w:pPr>
      <w:r w:rsidRPr="00D97DF5">
        <w:rPr>
          <w:sz w:val="28"/>
        </w:rPr>
        <w:t>Большое внимание следует действующей системе подготовки и переподготовки кадров, учитывающей реальную таможенную политику республики. На сегодняшний момент существует проблема в организационно</w:t>
      </w:r>
      <w:r w:rsidR="00791ECB">
        <w:rPr>
          <w:sz w:val="28"/>
        </w:rPr>
        <w:t>–</w:t>
      </w:r>
      <w:r w:rsidRPr="00D97DF5">
        <w:rPr>
          <w:sz w:val="28"/>
        </w:rPr>
        <w:t>методическом производстве экспертн</w:t>
      </w:r>
      <w:r w:rsidR="00B64A7F">
        <w:rPr>
          <w:sz w:val="28"/>
        </w:rPr>
        <w:t xml:space="preserve">ыми службами таможенных органов </w:t>
      </w:r>
      <w:r w:rsidR="00B64A7F">
        <w:rPr>
          <w:color w:val="000000" w:themeColor="text1"/>
          <w:sz w:val="28"/>
          <w:szCs w:val="28"/>
        </w:rPr>
        <w:t>[15</w:t>
      </w:r>
      <w:r w:rsidR="00B64A7F" w:rsidRPr="00F43F3A">
        <w:rPr>
          <w:color w:val="000000" w:themeColor="text1"/>
          <w:sz w:val="28"/>
          <w:szCs w:val="28"/>
        </w:rPr>
        <w:t>].</w:t>
      </w:r>
    </w:p>
    <w:p w:rsidR="00D97DF5" w:rsidRPr="00D97DF5" w:rsidRDefault="00D97DF5" w:rsidP="00231B4B">
      <w:pPr>
        <w:spacing w:line="360" w:lineRule="auto"/>
        <w:ind w:firstLine="708"/>
        <w:jc w:val="both"/>
        <w:rPr>
          <w:sz w:val="28"/>
        </w:rPr>
      </w:pPr>
      <w:r w:rsidRPr="00D97DF5">
        <w:rPr>
          <w:sz w:val="28"/>
        </w:rPr>
        <w:t>Путем выхода из этой проблемы может быть итоги семинара</w:t>
      </w:r>
      <w:r w:rsidR="00791ECB">
        <w:rPr>
          <w:sz w:val="28"/>
        </w:rPr>
        <w:t>–</w:t>
      </w:r>
      <w:r w:rsidRPr="00D97DF5">
        <w:rPr>
          <w:sz w:val="28"/>
        </w:rPr>
        <w:t xml:space="preserve">совещания на областном уровне. Результаты семинара направляются в Центральную таможенную лабораторию, это будет той нитью, которая </w:t>
      </w:r>
      <w:r w:rsidRPr="00D97DF5">
        <w:rPr>
          <w:sz w:val="28"/>
        </w:rPr>
        <w:lastRenderedPageBreak/>
        <w:t>поможет решению многих проблем в области таможенной экспертизы и исследований товаров, а также будет источником для анализа и внедрения новых методов исследования.</w:t>
      </w:r>
    </w:p>
    <w:p w:rsidR="00D97DF5" w:rsidRPr="00D97DF5" w:rsidRDefault="00D97DF5" w:rsidP="00231B4B">
      <w:pPr>
        <w:spacing w:line="360" w:lineRule="auto"/>
        <w:ind w:firstLine="708"/>
        <w:jc w:val="both"/>
        <w:rPr>
          <w:sz w:val="28"/>
        </w:rPr>
      </w:pPr>
      <w:r w:rsidRPr="00D97DF5">
        <w:rPr>
          <w:sz w:val="28"/>
        </w:rPr>
        <w:t xml:space="preserve">Предлагается повысить роль региональных центров повышения квалификации для таможенных экспертов. В выше предложенном семинаре, при получении исполнительной силы, предполагается обсуждение такой проблемы как уровень знаний кадров. При необходимости обмениваться кадрами, опытом работ с другими странами организовывать совместные международные совещания поднимать </w:t>
      </w:r>
      <w:proofErr w:type="gramStart"/>
      <w:r w:rsidRPr="00D97DF5">
        <w:rPr>
          <w:sz w:val="28"/>
        </w:rPr>
        <w:t>проблемы</w:t>
      </w:r>
      <w:proofErr w:type="gramEnd"/>
      <w:r w:rsidRPr="00D97DF5">
        <w:rPr>
          <w:sz w:val="28"/>
        </w:rPr>
        <w:t xml:space="preserve"> затронутые на областном семинаре, на уровне республикан</w:t>
      </w:r>
      <w:r>
        <w:rPr>
          <w:sz w:val="28"/>
        </w:rPr>
        <w:t>ских и международных семинаров.</w:t>
      </w:r>
      <w:r>
        <w:rPr>
          <w:sz w:val="28"/>
        </w:rPr>
        <w:tab/>
      </w:r>
      <w:r w:rsidRPr="00D97DF5">
        <w:rPr>
          <w:sz w:val="28"/>
        </w:rPr>
        <w:t xml:space="preserve">Затронутые проблемы должны найти должное решение, приниматься конструктивные рекомендации </w:t>
      </w:r>
      <w:proofErr w:type="gramStart"/>
      <w:r w:rsidRPr="00D97DF5">
        <w:rPr>
          <w:sz w:val="28"/>
        </w:rPr>
        <w:t>по</w:t>
      </w:r>
      <w:proofErr w:type="gramEnd"/>
      <w:r w:rsidRPr="00D97DF5">
        <w:rPr>
          <w:sz w:val="28"/>
        </w:rPr>
        <w:t xml:space="preserve"> </w:t>
      </w:r>
      <w:proofErr w:type="gramStart"/>
      <w:r w:rsidRPr="00D97DF5">
        <w:rPr>
          <w:sz w:val="28"/>
        </w:rPr>
        <w:t>улучшении</w:t>
      </w:r>
      <w:proofErr w:type="gramEnd"/>
      <w:r w:rsidRPr="00D97DF5">
        <w:rPr>
          <w:sz w:val="28"/>
        </w:rPr>
        <w:t xml:space="preserve"> знании наших специалистов.</w:t>
      </w:r>
    </w:p>
    <w:p w:rsidR="00D97DF5" w:rsidRPr="00D97DF5" w:rsidRDefault="00D97DF5" w:rsidP="00231B4B">
      <w:pPr>
        <w:spacing w:line="360" w:lineRule="auto"/>
        <w:ind w:firstLine="708"/>
        <w:jc w:val="both"/>
        <w:rPr>
          <w:sz w:val="28"/>
        </w:rPr>
      </w:pPr>
      <w:r w:rsidRPr="00D97DF5">
        <w:rPr>
          <w:sz w:val="28"/>
        </w:rPr>
        <w:t xml:space="preserve">Роль таможенной экспертизы очень велика в процессе таможенного оформления и таможенного контроля. Такой вывод обусловлен тем, что в нашей стране недостаточно </w:t>
      </w:r>
      <w:proofErr w:type="spellStart"/>
      <w:r w:rsidRPr="00D97DF5">
        <w:rPr>
          <w:sz w:val="28"/>
        </w:rPr>
        <w:t>учебно</w:t>
      </w:r>
      <w:proofErr w:type="spellEnd"/>
      <w:r w:rsidR="00791ECB">
        <w:rPr>
          <w:sz w:val="28"/>
        </w:rPr>
        <w:t>–</w:t>
      </w:r>
      <w:r w:rsidRPr="00D97DF5">
        <w:rPr>
          <w:sz w:val="28"/>
        </w:rPr>
        <w:t>методических, научных материалов, литературы по таможенной экспертизе, это очевидно. Из этого следует такое решение, что необходимо публикация специализированного журнала по таможенной экспертизе.</w:t>
      </w:r>
    </w:p>
    <w:p w:rsidR="00D97DF5" w:rsidRPr="00D97DF5" w:rsidRDefault="00D97DF5" w:rsidP="00231B4B">
      <w:pPr>
        <w:spacing w:line="360" w:lineRule="auto"/>
        <w:ind w:firstLine="708"/>
        <w:jc w:val="both"/>
        <w:rPr>
          <w:sz w:val="28"/>
        </w:rPr>
      </w:pPr>
      <w:r w:rsidRPr="00D97DF5">
        <w:rPr>
          <w:sz w:val="28"/>
        </w:rPr>
        <w:t>Результаты работы таможенной лаборатории оцениваются такими показателями, как прямой, косвенный и условный экономический эффект.</w:t>
      </w:r>
    </w:p>
    <w:p w:rsidR="00D97DF5" w:rsidRPr="00D97DF5" w:rsidRDefault="00D97DF5" w:rsidP="00231B4B">
      <w:pPr>
        <w:spacing w:line="360" w:lineRule="auto"/>
        <w:ind w:firstLine="708"/>
        <w:jc w:val="both"/>
        <w:rPr>
          <w:sz w:val="28"/>
        </w:rPr>
      </w:pPr>
      <w:r w:rsidRPr="00D97DF5">
        <w:rPr>
          <w:sz w:val="28"/>
        </w:rPr>
        <w:t>Прямой экономический эффект работы таможенной работы заключается в выполняемых ею бесплатно для таможенных органов экспертизах без привлечения сторонних лабораторий.</w:t>
      </w:r>
    </w:p>
    <w:p w:rsidR="00D97DF5" w:rsidRPr="00D97DF5" w:rsidRDefault="00D97DF5" w:rsidP="00231B4B">
      <w:pPr>
        <w:spacing w:line="360" w:lineRule="auto"/>
        <w:ind w:firstLine="708"/>
        <w:jc w:val="both"/>
        <w:rPr>
          <w:sz w:val="28"/>
        </w:rPr>
      </w:pPr>
      <w:r w:rsidRPr="00D97DF5">
        <w:rPr>
          <w:sz w:val="28"/>
        </w:rPr>
        <w:t>Косвенный экономический эффект заключается в использовании результатов экспертизы для правильного начисления таможенных платежей, акцизов, контроля за качеством товаров и т. д.</w:t>
      </w:r>
      <w:r w:rsidR="00B64A7F">
        <w:rPr>
          <w:sz w:val="28"/>
        </w:rPr>
        <w:t xml:space="preserve"> </w:t>
      </w:r>
      <w:r w:rsidR="00B64A7F">
        <w:rPr>
          <w:color w:val="000000" w:themeColor="text1"/>
          <w:sz w:val="28"/>
          <w:szCs w:val="28"/>
        </w:rPr>
        <w:t>[13, с. 176</w:t>
      </w:r>
      <w:r w:rsidR="00DA2456">
        <w:rPr>
          <w:color w:val="000000" w:themeColor="text1"/>
          <w:sz w:val="28"/>
          <w:szCs w:val="28"/>
        </w:rPr>
        <w:t>–</w:t>
      </w:r>
      <w:r w:rsidR="00B64A7F">
        <w:rPr>
          <w:color w:val="000000" w:themeColor="text1"/>
          <w:sz w:val="28"/>
          <w:szCs w:val="28"/>
        </w:rPr>
        <w:t>177</w:t>
      </w:r>
      <w:r w:rsidR="00B64A7F" w:rsidRPr="00F43F3A">
        <w:rPr>
          <w:color w:val="000000" w:themeColor="text1"/>
          <w:sz w:val="28"/>
          <w:szCs w:val="28"/>
        </w:rPr>
        <w:t>].</w:t>
      </w:r>
    </w:p>
    <w:p w:rsidR="00D97DF5" w:rsidRPr="00D97DF5" w:rsidRDefault="00D97DF5" w:rsidP="00231B4B">
      <w:pPr>
        <w:spacing w:line="360" w:lineRule="auto"/>
        <w:ind w:firstLine="708"/>
        <w:jc w:val="both"/>
        <w:rPr>
          <w:sz w:val="28"/>
        </w:rPr>
      </w:pPr>
      <w:r w:rsidRPr="00D97DF5">
        <w:rPr>
          <w:sz w:val="28"/>
        </w:rPr>
        <w:t>Мероприятия по совершенствованию экспертного анализа внесут свою лепту в развитие таможенной службы, а также будут способствовать росту авторитета таможенных органов и развитию внешней экономической деятельности.</w:t>
      </w:r>
    </w:p>
    <w:p w:rsidR="00D97DF5" w:rsidRPr="00D97DF5" w:rsidRDefault="00D97DF5" w:rsidP="00231B4B">
      <w:pPr>
        <w:spacing w:line="360" w:lineRule="auto"/>
        <w:ind w:firstLine="708"/>
        <w:jc w:val="both"/>
        <w:rPr>
          <w:sz w:val="28"/>
        </w:rPr>
      </w:pPr>
      <w:r w:rsidRPr="00D97DF5">
        <w:rPr>
          <w:sz w:val="28"/>
        </w:rPr>
        <w:lastRenderedPageBreak/>
        <w:t>Вполне возможно силами экспертных учреждений взять задачу определение таможенной стоимости на себя. Окончательное решение должны принимать сами таможенные органы. Кроме того, необходимо пересмотреть создание системы экспертных учреждений по вертикали, с обеспечением независимости эксперта и/или специалиста. Представляются, что экспертные учреждения работают только в рамах отведенных видов экспертиз, а некоторые остаются вне поля внимания.</w:t>
      </w:r>
    </w:p>
    <w:p w:rsidR="00D97DF5" w:rsidRPr="00D97DF5" w:rsidRDefault="00D97DF5" w:rsidP="00231B4B">
      <w:pPr>
        <w:spacing w:line="360" w:lineRule="auto"/>
        <w:ind w:firstLine="708"/>
        <w:jc w:val="both"/>
        <w:rPr>
          <w:sz w:val="28"/>
        </w:rPr>
      </w:pPr>
      <w:r w:rsidRPr="00D97DF5">
        <w:rPr>
          <w:sz w:val="28"/>
        </w:rPr>
        <w:t>Важным является своевременное обобщение результатов использования таможенной экспертизы. В нормативно</w:t>
      </w:r>
      <w:r w:rsidR="00791ECB">
        <w:rPr>
          <w:sz w:val="28"/>
        </w:rPr>
        <w:t>–</w:t>
      </w:r>
      <w:r w:rsidRPr="00D97DF5">
        <w:rPr>
          <w:sz w:val="28"/>
        </w:rPr>
        <w:t>правовых актах необходимо предусмотреть положения, связанные с использованием заключения эксперта таможенной лаборатории правовым положением эксперта таможенной лаборатории. Такой подход продуктивен и отвечает интересам практики производства таможенных экспертиз органами таможенного контроля в ходе выявления таможенными органами правонарушений в сфере тамо</w:t>
      </w:r>
      <w:r w:rsidR="00B64A7F">
        <w:rPr>
          <w:sz w:val="28"/>
        </w:rPr>
        <w:t xml:space="preserve">женного дела </w:t>
      </w:r>
      <w:r w:rsidR="00B64A7F">
        <w:rPr>
          <w:color w:val="000000" w:themeColor="text1"/>
          <w:sz w:val="28"/>
          <w:szCs w:val="28"/>
        </w:rPr>
        <w:t>[8, с. 146</w:t>
      </w:r>
      <w:r w:rsidR="00B64A7F" w:rsidRPr="00F43F3A">
        <w:rPr>
          <w:color w:val="000000" w:themeColor="text1"/>
          <w:sz w:val="28"/>
          <w:szCs w:val="28"/>
        </w:rPr>
        <w:t>].</w:t>
      </w:r>
    </w:p>
    <w:p w:rsidR="00D97DF5" w:rsidRPr="00D97DF5" w:rsidRDefault="00D97DF5" w:rsidP="00231B4B">
      <w:pPr>
        <w:spacing w:line="360" w:lineRule="auto"/>
        <w:ind w:firstLine="708"/>
        <w:jc w:val="both"/>
        <w:rPr>
          <w:sz w:val="28"/>
        </w:rPr>
      </w:pPr>
      <w:r w:rsidRPr="00D97DF5">
        <w:rPr>
          <w:sz w:val="28"/>
        </w:rPr>
        <w:t>У таможенных органов хорошие возможности контролировать партии товаров в тот момент, когда товары еще находятся в одном месте и в полном объеме. Такая организация контроля предотвращает поступление на прилавки магазинов и рынков партий товаров, не отвечающих стандартам. Единственная преграда, мешающая осуществлению в полном объеме такого рода контроля – это еще не достаточный уровень таможенных лабораторий, как в отношении оснащения средствами и приборами экспертного контроля, так и в отношении численности специалистов</w:t>
      </w:r>
      <w:r w:rsidR="00791ECB">
        <w:rPr>
          <w:sz w:val="28"/>
        </w:rPr>
        <w:t>–</w:t>
      </w:r>
      <w:r w:rsidRPr="00D97DF5">
        <w:rPr>
          <w:sz w:val="28"/>
        </w:rPr>
        <w:t>экспертов высшего уровня.</w:t>
      </w:r>
    </w:p>
    <w:p w:rsidR="00D97DF5" w:rsidRPr="00D97DF5" w:rsidRDefault="00D97DF5" w:rsidP="00231B4B">
      <w:pPr>
        <w:spacing w:line="360" w:lineRule="auto"/>
        <w:ind w:firstLine="708"/>
        <w:jc w:val="both"/>
        <w:rPr>
          <w:sz w:val="28"/>
        </w:rPr>
      </w:pPr>
      <w:r w:rsidRPr="00D97DF5">
        <w:rPr>
          <w:sz w:val="28"/>
        </w:rPr>
        <w:t xml:space="preserve">С целью развития таможенной экспертизы необходимо создание непрерывного процесса обновления и усовершенствования технических средств экспертных </w:t>
      </w:r>
      <w:r w:rsidR="00B64A7F">
        <w:rPr>
          <w:sz w:val="28"/>
        </w:rPr>
        <w:t>подразделений таможенной службы.</w:t>
      </w:r>
    </w:p>
    <w:p w:rsidR="00D97DF5" w:rsidRPr="00D97DF5" w:rsidRDefault="00D97DF5" w:rsidP="00231B4B">
      <w:pPr>
        <w:spacing w:line="360" w:lineRule="auto"/>
        <w:ind w:firstLine="708"/>
        <w:jc w:val="both"/>
        <w:rPr>
          <w:sz w:val="28"/>
        </w:rPr>
      </w:pPr>
      <w:r w:rsidRPr="00D97DF5">
        <w:rPr>
          <w:sz w:val="28"/>
        </w:rPr>
        <w:t>В первую очередь, необходимо развитие региональных таможенных лабораторий, отделов и служб таможенных экспертиз и исследований, расширение сферы их деятельности.</w:t>
      </w:r>
    </w:p>
    <w:p w:rsidR="00D97DF5" w:rsidRPr="00D97DF5" w:rsidRDefault="00D97DF5" w:rsidP="00231B4B">
      <w:pPr>
        <w:spacing w:line="360" w:lineRule="auto"/>
        <w:ind w:firstLine="708"/>
        <w:jc w:val="both"/>
        <w:rPr>
          <w:sz w:val="28"/>
        </w:rPr>
      </w:pPr>
      <w:r w:rsidRPr="00D97DF5">
        <w:rPr>
          <w:sz w:val="28"/>
        </w:rPr>
        <w:lastRenderedPageBreak/>
        <w:t>Другим важным направлением является углубление международного сотрудничества таможенных лабораторий, выход на качественно новый уровень во взаимоотношениях со странами ближнего и дальнего зарубежья по таможенным вопросам, развитие взаимодействия и обмен информацией с экспертными служками сопредельных государств.</w:t>
      </w:r>
    </w:p>
    <w:p w:rsidR="00D97DF5" w:rsidRPr="00D97DF5" w:rsidRDefault="00D97DF5" w:rsidP="00231B4B">
      <w:pPr>
        <w:spacing w:line="360" w:lineRule="auto"/>
        <w:ind w:firstLine="708"/>
        <w:jc w:val="both"/>
        <w:rPr>
          <w:sz w:val="28"/>
        </w:rPr>
      </w:pPr>
      <w:r w:rsidRPr="00D97DF5">
        <w:rPr>
          <w:sz w:val="28"/>
        </w:rPr>
        <w:t>Следует развивать эффективные контакты с другими стран</w:t>
      </w:r>
      <w:r w:rsidR="00B64A7F">
        <w:rPr>
          <w:sz w:val="28"/>
        </w:rPr>
        <w:t xml:space="preserve">ами, обмениваясь опытом работы </w:t>
      </w:r>
      <w:r w:rsidR="00B64A7F">
        <w:rPr>
          <w:color w:val="000000" w:themeColor="text1"/>
          <w:sz w:val="28"/>
          <w:szCs w:val="28"/>
        </w:rPr>
        <w:t>[10, с. 432</w:t>
      </w:r>
      <w:r w:rsidR="00B64A7F" w:rsidRPr="00F43F3A">
        <w:rPr>
          <w:color w:val="000000" w:themeColor="text1"/>
          <w:sz w:val="28"/>
          <w:szCs w:val="28"/>
        </w:rPr>
        <w:t>].</w:t>
      </w:r>
    </w:p>
    <w:p w:rsidR="00D97DF5" w:rsidRPr="00D97DF5" w:rsidRDefault="00D97DF5" w:rsidP="00231B4B">
      <w:pPr>
        <w:spacing w:line="360" w:lineRule="auto"/>
        <w:ind w:firstLine="708"/>
        <w:jc w:val="both"/>
        <w:rPr>
          <w:sz w:val="28"/>
        </w:rPr>
      </w:pPr>
      <w:r w:rsidRPr="00D97DF5">
        <w:rPr>
          <w:sz w:val="28"/>
        </w:rPr>
        <w:t>Основываясь на сегодняшней ситуации, в целях улучшения работы экспертных служб необходимо решить следующие вопросы:</w:t>
      </w:r>
    </w:p>
    <w:p w:rsidR="00D97DF5" w:rsidRPr="00D97DF5" w:rsidRDefault="00286640" w:rsidP="00231B4B">
      <w:pPr>
        <w:spacing w:line="360" w:lineRule="auto"/>
        <w:ind w:firstLine="708"/>
        <w:jc w:val="both"/>
        <w:rPr>
          <w:sz w:val="28"/>
        </w:rPr>
      </w:pPr>
      <w:r>
        <w:rPr>
          <w:sz w:val="28"/>
        </w:rPr>
        <w:t>–</w:t>
      </w:r>
      <w:r w:rsidR="00D97DF5" w:rsidRPr="00D97DF5">
        <w:rPr>
          <w:sz w:val="28"/>
        </w:rPr>
        <w:t>целенаправленное финансирование ремонта имеющихся в экспертных службах таможенных органов приборов;</w:t>
      </w:r>
    </w:p>
    <w:p w:rsidR="00D97DF5" w:rsidRPr="00D97DF5" w:rsidRDefault="00286640" w:rsidP="00231B4B">
      <w:pPr>
        <w:spacing w:line="360" w:lineRule="auto"/>
        <w:ind w:firstLine="708"/>
        <w:jc w:val="both"/>
        <w:rPr>
          <w:sz w:val="28"/>
        </w:rPr>
      </w:pPr>
      <w:r>
        <w:rPr>
          <w:sz w:val="28"/>
        </w:rPr>
        <w:t>–</w:t>
      </w:r>
      <w:r w:rsidR="00D97DF5" w:rsidRPr="00D97DF5">
        <w:rPr>
          <w:sz w:val="28"/>
        </w:rPr>
        <w:t xml:space="preserve">приобретение приборов экспресс анализа, химических реагентов, расходных материалов, лабораторной посуды и </w:t>
      </w:r>
      <w:proofErr w:type="spellStart"/>
      <w:r w:rsidR="00D97DF5" w:rsidRPr="00D97DF5">
        <w:rPr>
          <w:sz w:val="28"/>
        </w:rPr>
        <w:t>учебно</w:t>
      </w:r>
      <w:proofErr w:type="spellEnd"/>
      <w:r w:rsidR="00791ECB">
        <w:rPr>
          <w:sz w:val="28"/>
        </w:rPr>
        <w:t>–</w:t>
      </w:r>
      <w:r w:rsidR="00D97DF5" w:rsidRPr="00D97DF5">
        <w:rPr>
          <w:sz w:val="28"/>
        </w:rPr>
        <w:t>методической документации;</w:t>
      </w:r>
    </w:p>
    <w:p w:rsidR="00D97DF5" w:rsidRPr="00D97DF5" w:rsidRDefault="00286640" w:rsidP="00231B4B">
      <w:pPr>
        <w:spacing w:line="360" w:lineRule="auto"/>
        <w:ind w:firstLine="708"/>
        <w:jc w:val="both"/>
        <w:rPr>
          <w:sz w:val="28"/>
        </w:rPr>
      </w:pPr>
      <w:r>
        <w:rPr>
          <w:sz w:val="28"/>
        </w:rPr>
        <w:t>–</w:t>
      </w:r>
      <w:r w:rsidR="00D97DF5" w:rsidRPr="00D97DF5">
        <w:rPr>
          <w:sz w:val="28"/>
        </w:rPr>
        <w:t>на таможенных постах таможенных управлений каждой области ввести единицу специалиста таможенной экспертизы с обеспечением необходимыми техническими средствами таможенного контроля.</w:t>
      </w:r>
    </w:p>
    <w:p w:rsidR="00D97DF5" w:rsidRDefault="00D97DF5" w:rsidP="00231B4B">
      <w:pPr>
        <w:spacing w:line="360" w:lineRule="auto"/>
        <w:ind w:firstLine="708"/>
        <w:jc w:val="both"/>
        <w:rPr>
          <w:sz w:val="28"/>
        </w:rPr>
      </w:pPr>
      <w:r w:rsidRPr="00D97DF5">
        <w:rPr>
          <w:sz w:val="28"/>
        </w:rPr>
        <w:t>При таможенном оформлении следует не ограничиваться получением акта для дозиметрического контроля, а непосредственно присутствовать таможенному эксперту при проведении сотрудниками органов СЭС замеров уровня радиационного фона, причем каждого вагона в отдельности. Проводить контрольные мероприятия по замеру уровня радиационного фона. В случае несоответствия – не принимать к оформлению.</w:t>
      </w:r>
    </w:p>
    <w:p w:rsidR="00147245" w:rsidRDefault="00147245" w:rsidP="00147245">
      <w:pPr>
        <w:spacing w:line="360" w:lineRule="auto"/>
        <w:ind w:firstLine="708"/>
        <w:jc w:val="both"/>
        <w:rPr>
          <w:sz w:val="28"/>
          <w:szCs w:val="28"/>
        </w:rPr>
      </w:pPr>
      <w:r>
        <w:rPr>
          <w:sz w:val="28"/>
          <w:szCs w:val="28"/>
        </w:rPr>
        <w:t xml:space="preserve">Таким образом, для оптимизации экспертных процедур таможенного контроля после выпуска товаров нужно усилить контроль экспертных служб, </w:t>
      </w:r>
      <w:r>
        <w:rPr>
          <w:sz w:val="28"/>
        </w:rPr>
        <w:t>создать непрерывный процесс</w:t>
      </w:r>
      <w:r w:rsidRPr="00D97DF5">
        <w:rPr>
          <w:sz w:val="28"/>
        </w:rPr>
        <w:t xml:space="preserve"> обновления и усовершенствования технических средств экспертных </w:t>
      </w:r>
      <w:r>
        <w:rPr>
          <w:sz w:val="28"/>
        </w:rPr>
        <w:t xml:space="preserve">подразделений таможенной службы, </w:t>
      </w:r>
      <w:r>
        <w:rPr>
          <w:sz w:val="28"/>
          <w:szCs w:val="28"/>
        </w:rPr>
        <w:t>а также усилить систему деятельности таможенных лабораторий и улучшить их международное сотрудничество.</w:t>
      </w:r>
    </w:p>
    <w:p w:rsidR="00147245" w:rsidRPr="00147245" w:rsidRDefault="00147245" w:rsidP="00147245">
      <w:pPr>
        <w:spacing w:line="360" w:lineRule="auto"/>
        <w:ind w:firstLine="708"/>
        <w:jc w:val="both"/>
        <w:rPr>
          <w:sz w:val="28"/>
        </w:rPr>
      </w:pPr>
    </w:p>
    <w:p w:rsidR="00231B4B" w:rsidRDefault="00D97DF5" w:rsidP="00231B4B">
      <w:pPr>
        <w:spacing w:line="360" w:lineRule="auto"/>
        <w:jc w:val="center"/>
        <w:rPr>
          <w:b/>
          <w:bCs/>
          <w:sz w:val="28"/>
        </w:rPr>
      </w:pPr>
      <w:r w:rsidRPr="00AA1448">
        <w:rPr>
          <w:b/>
          <w:bCs/>
          <w:sz w:val="28"/>
        </w:rPr>
        <w:lastRenderedPageBreak/>
        <w:t>Заключение</w:t>
      </w:r>
    </w:p>
    <w:p w:rsidR="00231B4B" w:rsidRDefault="00231B4B" w:rsidP="00231B4B">
      <w:pPr>
        <w:spacing w:line="360" w:lineRule="auto"/>
        <w:jc w:val="center"/>
        <w:rPr>
          <w:b/>
          <w:bCs/>
          <w:sz w:val="28"/>
        </w:rPr>
      </w:pPr>
    </w:p>
    <w:p w:rsidR="00586C33" w:rsidRDefault="00586C33" w:rsidP="00231B4B">
      <w:pPr>
        <w:spacing w:line="360" w:lineRule="auto"/>
        <w:ind w:firstLine="708"/>
        <w:jc w:val="both"/>
        <w:rPr>
          <w:sz w:val="28"/>
          <w:szCs w:val="27"/>
        </w:rPr>
      </w:pPr>
      <w:r w:rsidRPr="00586C33">
        <w:rPr>
          <w:bCs/>
          <w:sz w:val="28"/>
        </w:rPr>
        <w:t xml:space="preserve">Подводя итог по проделанной работе, нужно </w:t>
      </w:r>
      <w:proofErr w:type="gramStart"/>
      <w:r w:rsidRPr="00586C33">
        <w:rPr>
          <w:bCs/>
          <w:sz w:val="28"/>
        </w:rPr>
        <w:t>отметить</w:t>
      </w:r>
      <w:proofErr w:type="gramEnd"/>
      <w:r w:rsidRPr="00586C33">
        <w:rPr>
          <w:bCs/>
          <w:sz w:val="28"/>
        </w:rPr>
        <w:t xml:space="preserve"> что</w:t>
      </w:r>
      <w:r>
        <w:rPr>
          <w:bCs/>
          <w:sz w:val="28"/>
        </w:rPr>
        <w:t xml:space="preserve"> </w:t>
      </w:r>
      <w:r>
        <w:rPr>
          <w:sz w:val="28"/>
          <w:szCs w:val="27"/>
        </w:rPr>
        <w:t>таможенный контроль – это совокупность совершаемых таможенными органами действий, направленных на проверку и (или) обеспечение соблюдения международных договоров и актов в сфере таможенного регулирования и законодательства государств–членов о таможенном регулировании.</w:t>
      </w:r>
    </w:p>
    <w:p w:rsidR="00586C33" w:rsidRDefault="00586C33" w:rsidP="00231B4B">
      <w:pPr>
        <w:spacing w:line="360" w:lineRule="auto"/>
        <w:ind w:firstLine="708"/>
        <w:jc w:val="both"/>
        <w:rPr>
          <w:sz w:val="28"/>
          <w:szCs w:val="28"/>
        </w:rPr>
      </w:pPr>
      <w:r w:rsidRPr="008C0551">
        <w:rPr>
          <w:sz w:val="28"/>
          <w:szCs w:val="28"/>
        </w:rPr>
        <w:t>Основной новеллой ТК ЕАЭС в части таможенного контроля</w:t>
      </w:r>
      <w:r>
        <w:rPr>
          <w:sz w:val="28"/>
          <w:szCs w:val="28"/>
        </w:rPr>
        <w:t xml:space="preserve"> </w:t>
      </w:r>
      <w:r w:rsidRPr="008C0551">
        <w:rPr>
          <w:sz w:val="28"/>
          <w:szCs w:val="28"/>
        </w:rPr>
        <w:t xml:space="preserve"> является разработка мер, обеспечивающих его проведение. Указанные меры применяются самостоятельно или для обеспечения применения форм таможенного контроля.</w:t>
      </w:r>
      <w:r>
        <w:rPr>
          <w:sz w:val="28"/>
          <w:szCs w:val="28"/>
        </w:rPr>
        <w:t xml:space="preserve"> </w:t>
      </w:r>
    </w:p>
    <w:p w:rsidR="00586C33" w:rsidRPr="0000045B" w:rsidRDefault="00586C33" w:rsidP="00231B4B">
      <w:pPr>
        <w:spacing w:line="360" w:lineRule="auto"/>
        <w:ind w:firstLine="708"/>
        <w:jc w:val="both"/>
        <w:rPr>
          <w:sz w:val="28"/>
          <w:szCs w:val="28"/>
        </w:rPr>
      </w:pPr>
      <w:r w:rsidRPr="0000045B">
        <w:rPr>
          <w:sz w:val="28"/>
          <w:szCs w:val="28"/>
        </w:rPr>
        <w:t>Перечень мер, обеспечивающих проведение таможенного контроля после выпуска товаров:</w:t>
      </w:r>
    </w:p>
    <w:p w:rsidR="00586C33" w:rsidRPr="008C0551" w:rsidRDefault="00586C33" w:rsidP="00231B4B">
      <w:pPr>
        <w:spacing w:line="360" w:lineRule="auto"/>
        <w:ind w:firstLine="540"/>
        <w:rPr>
          <w:sz w:val="28"/>
          <w:szCs w:val="28"/>
        </w:rPr>
      </w:pPr>
      <w:r>
        <w:rPr>
          <w:sz w:val="28"/>
          <w:szCs w:val="28"/>
        </w:rPr>
        <w:t>–</w:t>
      </w:r>
      <w:r w:rsidRPr="0000045B">
        <w:rPr>
          <w:sz w:val="28"/>
          <w:szCs w:val="28"/>
        </w:rPr>
        <w:t>проводить устный опрос;</w:t>
      </w:r>
    </w:p>
    <w:p w:rsidR="00586C33" w:rsidRPr="008C0551" w:rsidRDefault="00586C33" w:rsidP="00231B4B">
      <w:pPr>
        <w:spacing w:line="360" w:lineRule="auto"/>
        <w:ind w:firstLine="540"/>
        <w:rPr>
          <w:sz w:val="28"/>
          <w:szCs w:val="28"/>
        </w:rPr>
      </w:pPr>
      <w:r>
        <w:rPr>
          <w:sz w:val="28"/>
          <w:szCs w:val="28"/>
        </w:rPr>
        <w:t>–</w:t>
      </w:r>
      <w:r w:rsidRPr="0000045B">
        <w:rPr>
          <w:sz w:val="28"/>
          <w:szCs w:val="28"/>
        </w:rPr>
        <w:t>запрашивать, требовать и получать документы и (или) сведения, необходимые для проведения таможенного контроля;</w:t>
      </w:r>
    </w:p>
    <w:p w:rsidR="00586C33" w:rsidRPr="008C0551" w:rsidRDefault="00586C33" w:rsidP="00231B4B">
      <w:pPr>
        <w:spacing w:line="360" w:lineRule="auto"/>
        <w:ind w:firstLine="540"/>
        <w:rPr>
          <w:sz w:val="28"/>
          <w:szCs w:val="28"/>
        </w:rPr>
      </w:pPr>
      <w:r>
        <w:rPr>
          <w:sz w:val="28"/>
          <w:szCs w:val="28"/>
        </w:rPr>
        <w:t>–</w:t>
      </w:r>
      <w:r w:rsidRPr="0000045B">
        <w:rPr>
          <w:sz w:val="28"/>
          <w:szCs w:val="28"/>
        </w:rPr>
        <w:t>назначать проведение таможенной экспертизы, отбирать пробы и (или) образцы товаров;</w:t>
      </w:r>
    </w:p>
    <w:p w:rsidR="00586C33" w:rsidRPr="008C0551" w:rsidRDefault="00586C33" w:rsidP="00231B4B">
      <w:pPr>
        <w:spacing w:line="360" w:lineRule="auto"/>
        <w:ind w:firstLine="540"/>
        <w:rPr>
          <w:sz w:val="28"/>
          <w:szCs w:val="28"/>
        </w:rPr>
      </w:pPr>
      <w:r>
        <w:rPr>
          <w:sz w:val="28"/>
          <w:szCs w:val="28"/>
        </w:rPr>
        <w:t>–</w:t>
      </w:r>
      <w:r w:rsidRPr="0000045B">
        <w:rPr>
          <w:sz w:val="28"/>
          <w:szCs w:val="28"/>
        </w:rPr>
        <w:t>осуществлять идентификацию товаров, документов, транспортных средств, помещений и других мест;</w:t>
      </w:r>
    </w:p>
    <w:p w:rsidR="00586C33" w:rsidRPr="008C0551" w:rsidRDefault="00586C33" w:rsidP="00231B4B">
      <w:pPr>
        <w:spacing w:line="360" w:lineRule="auto"/>
        <w:ind w:firstLine="540"/>
        <w:rPr>
          <w:sz w:val="28"/>
          <w:szCs w:val="28"/>
        </w:rPr>
      </w:pPr>
      <w:r>
        <w:rPr>
          <w:sz w:val="28"/>
          <w:szCs w:val="28"/>
        </w:rPr>
        <w:t>–</w:t>
      </w:r>
      <w:r w:rsidRPr="0000045B">
        <w:rPr>
          <w:sz w:val="28"/>
          <w:szCs w:val="28"/>
        </w:rPr>
        <w:t>использовать технические средства таможенного контроля, иные технические средства, водные и воздушные суда таможенных органов;</w:t>
      </w:r>
    </w:p>
    <w:p w:rsidR="00586C33" w:rsidRPr="008C0551" w:rsidRDefault="00586C33" w:rsidP="00231B4B">
      <w:pPr>
        <w:spacing w:line="360" w:lineRule="auto"/>
        <w:ind w:firstLine="540"/>
        <w:rPr>
          <w:sz w:val="28"/>
          <w:szCs w:val="28"/>
        </w:rPr>
      </w:pPr>
      <w:r>
        <w:rPr>
          <w:sz w:val="28"/>
          <w:szCs w:val="28"/>
        </w:rPr>
        <w:t>–</w:t>
      </w:r>
      <w:r w:rsidRPr="0000045B">
        <w:rPr>
          <w:sz w:val="28"/>
          <w:szCs w:val="28"/>
        </w:rPr>
        <w:t>применять таможенное сопровождение;</w:t>
      </w:r>
    </w:p>
    <w:p w:rsidR="00586C33" w:rsidRPr="008C0551" w:rsidRDefault="00586C33" w:rsidP="00231B4B">
      <w:pPr>
        <w:spacing w:line="360" w:lineRule="auto"/>
        <w:ind w:firstLine="540"/>
        <w:rPr>
          <w:sz w:val="28"/>
          <w:szCs w:val="28"/>
        </w:rPr>
      </w:pPr>
      <w:r>
        <w:rPr>
          <w:sz w:val="28"/>
          <w:szCs w:val="28"/>
        </w:rPr>
        <w:t>–</w:t>
      </w:r>
      <w:r w:rsidRPr="0000045B">
        <w:rPr>
          <w:sz w:val="28"/>
          <w:szCs w:val="28"/>
        </w:rPr>
        <w:t>устанавливать маршрут перевозки товаров;</w:t>
      </w:r>
    </w:p>
    <w:p w:rsidR="00586C33" w:rsidRPr="008C0551" w:rsidRDefault="00586C33" w:rsidP="00231B4B">
      <w:pPr>
        <w:spacing w:line="360" w:lineRule="auto"/>
        <w:ind w:firstLine="540"/>
        <w:rPr>
          <w:sz w:val="28"/>
          <w:szCs w:val="28"/>
        </w:rPr>
      </w:pPr>
      <w:r>
        <w:rPr>
          <w:sz w:val="28"/>
          <w:szCs w:val="28"/>
        </w:rPr>
        <w:t>–</w:t>
      </w:r>
      <w:r w:rsidRPr="0000045B">
        <w:rPr>
          <w:sz w:val="28"/>
          <w:szCs w:val="28"/>
        </w:rPr>
        <w:t>вести учет товаров, находящихся под таможенным контролем, совершаемых с ними таможенных операций;</w:t>
      </w:r>
    </w:p>
    <w:p w:rsidR="00586C33" w:rsidRPr="008C0551" w:rsidRDefault="00586C33" w:rsidP="00231B4B">
      <w:pPr>
        <w:spacing w:line="360" w:lineRule="auto"/>
        <w:ind w:firstLine="540"/>
        <w:rPr>
          <w:sz w:val="28"/>
          <w:szCs w:val="28"/>
        </w:rPr>
      </w:pPr>
      <w:r>
        <w:rPr>
          <w:sz w:val="28"/>
          <w:szCs w:val="28"/>
        </w:rPr>
        <w:t>–</w:t>
      </w:r>
      <w:r w:rsidRPr="0000045B">
        <w:rPr>
          <w:sz w:val="28"/>
          <w:szCs w:val="28"/>
        </w:rPr>
        <w:t>привлекать специалиста;</w:t>
      </w:r>
    </w:p>
    <w:p w:rsidR="00586C33" w:rsidRPr="008C0551" w:rsidRDefault="00586C33" w:rsidP="00231B4B">
      <w:pPr>
        <w:spacing w:line="360" w:lineRule="auto"/>
        <w:ind w:firstLine="540"/>
        <w:rPr>
          <w:sz w:val="28"/>
          <w:szCs w:val="28"/>
        </w:rPr>
      </w:pPr>
      <w:r>
        <w:rPr>
          <w:sz w:val="28"/>
          <w:szCs w:val="28"/>
        </w:rPr>
        <w:t>–</w:t>
      </w:r>
      <w:r w:rsidRPr="0000045B">
        <w:rPr>
          <w:sz w:val="28"/>
          <w:szCs w:val="28"/>
        </w:rPr>
        <w:t>привлекать специалистов и экспертов других государственных органов государств</w:t>
      </w:r>
      <w:r>
        <w:rPr>
          <w:sz w:val="28"/>
          <w:szCs w:val="28"/>
        </w:rPr>
        <w:t>–</w:t>
      </w:r>
      <w:r w:rsidRPr="0000045B">
        <w:rPr>
          <w:sz w:val="28"/>
          <w:szCs w:val="28"/>
        </w:rPr>
        <w:t>членов;</w:t>
      </w:r>
    </w:p>
    <w:p w:rsidR="00586C33" w:rsidRPr="008C0551" w:rsidRDefault="00586C33" w:rsidP="00231B4B">
      <w:pPr>
        <w:spacing w:line="360" w:lineRule="auto"/>
        <w:ind w:firstLine="540"/>
        <w:rPr>
          <w:sz w:val="28"/>
          <w:szCs w:val="28"/>
        </w:rPr>
      </w:pPr>
      <w:r>
        <w:rPr>
          <w:sz w:val="28"/>
          <w:szCs w:val="28"/>
        </w:rPr>
        <w:lastRenderedPageBreak/>
        <w:t>–</w:t>
      </w:r>
      <w:r w:rsidRPr="0000045B">
        <w:rPr>
          <w:sz w:val="28"/>
          <w:szCs w:val="28"/>
        </w:rPr>
        <w:t>требовать совершение грузовых и иных операций в отношении товаров и транспортных средств;</w:t>
      </w:r>
    </w:p>
    <w:p w:rsidR="00586C33" w:rsidRPr="008C0551" w:rsidRDefault="00586C33" w:rsidP="00231B4B">
      <w:pPr>
        <w:spacing w:line="360" w:lineRule="auto"/>
        <w:ind w:firstLine="540"/>
        <w:rPr>
          <w:sz w:val="28"/>
          <w:szCs w:val="28"/>
        </w:rPr>
      </w:pPr>
      <w:r>
        <w:rPr>
          <w:sz w:val="28"/>
          <w:szCs w:val="28"/>
        </w:rPr>
        <w:t>–</w:t>
      </w:r>
      <w:r w:rsidRPr="0000045B">
        <w:rPr>
          <w:sz w:val="28"/>
          <w:szCs w:val="28"/>
        </w:rPr>
        <w:t>осуществлять таможенное наблюдение;</w:t>
      </w:r>
    </w:p>
    <w:p w:rsidR="00586C33" w:rsidRPr="008C0551" w:rsidRDefault="00586C33" w:rsidP="00231B4B">
      <w:pPr>
        <w:spacing w:line="360" w:lineRule="auto"/>
        <w:ind w:firstLine="540"/>
        <w:rPr>
          <w:sz w:val="28"/>
          <w:szCs w:val="28"/>
        </w:rPr>
      </w:pPr>
      <w:r>
        <w:rPr>
          <w:sz w:val="28"/>
          <w:szCs w:val="28"/>
        </w:rPr>
        <w:t>–</w:t>
      </w:r>
      <w:r w:rsidRPr="0000045B">
        <w:rPr>
          <w:sz w:val="28"/>
          <w:szCs w:val="28"/>
        </w:rPr>
        <w:t>проверять наличие системы учета товаров и ведение учета товаров;</w:t>
      </w:r>
    </w:p>
    <w:p w:rsidR="00586C33" w:rsidRPr="0000045B" w:rsidRDefault="00586C33" w:rsidP="00231B4B">
      <w:pPr>
        <w:spacing w:line="360" w:lineRule="auto"/>
        <w:ind w:firstLine="540"/>
        <w:rPr>
          <w:sz w:val="28"/>
          <w:szCs w:val="28"/>
        </w:rPr>
      </w:pPr>
      <w:r>
        <w:rPr>
          <w:sz w:val="28"/>
          <w:szCs w:val="28"/>
        </w:rPr>
        <w:t>–</w:t>
      </w:r>
      <w:r w:rsidRPr="0000045B">
        <w:rPr>
          <w:sz w:val="28"/>
          <w:szCs w:val="28"/>
        </w:rPr>
        <w:t>иные меры, обеспечивающие проведение таможенного контроля, устанавливаемые законодательством государств</w:t>
      </w:r>
      <w:r>
        <w:rPr>
          <w:sz w:val="28"/>
          <w:szCs w:val="28"/>
        </w:rPr>
        <w:t>–</w:t>
      </w:r>
      <w:r w:rsidRPr="0000045B">
        <w:rPr>
          <w:sz w:val="28"/>
          <w:szCs w:val="28"/>
        </w:rPr>
        <w:t>членов о таможенном регулировании.</w:t>
      </w:r>
    </w:p>
    <w:p w:rsidR="00586C33" w:rsidRPr="00351642" w:rsidRDefault="00586C33" w:rsidP="00231B4B">
      <w:pPr>
        <w:spacing w:line="360" w:lineRule="auto"/>
        <w:ind w:firstLine="708"/>
        <w:jc w:val="both"/>
        <w:rPr>
          <w:rStyle w:val="blk"/>
          <w:sz w:val="28"/>
        </w:rPr>
      </w:pPr>
      <w:r w:rsidRPr="00351642">
        <w:rPr>
          <w:rStyle w:val="blk"/>
          <w:sz w:val="28"/>
        </w:rPr>
        <w:t xml:space="preserve">Вне зависимости от выпуска товаров и транспортных средств таможенный </w:t>
      </w:r>
      <w:proofErr w:type="gramStart"/>
      <w:r w:rsidRPr="00351642">
        <w:rPr>
          <w:rStyle w:val="blk"/>
          <w:sz w:val="28"/>
        </w:rPr>
        <w:t>контроль за</w:t>
      </w:r>
      <w:proofErr w:type="gramEnd"/>
      <w:r w:rsidRPr="00351642">
        <w:rPr>
          <w:rStyle w:val="blk"/>
          <w:sz w:val="28"/>
        </w:rPr>
        <w:t xml:space="preserve"> ними может проводиться в любое время, если имеются достаточные основания полагать о наличии нарушений национального законодательства или международных договоров государства, контроль за исполнением которых возложен на таможенные органы.</w:t>
      </w:r>
    </w:p>
    <w:p w:rsidR="00586C33" w:rsidRPr="00351642" w:rsidRDefault="00586C33" w:rsidP="00231B4B">
      <w:pPr>
        <w:spacing w:line="360" w:lineRule="auto"/>
        <w:ind w:firstLine="708"/>
        <w:jc w:val="both"/>
        <w:rPr>
          <w:sz w:val="32"/>
          <w:szCs w:val="28"/>
        </w:rPr>
      </w:pPr>
      <w:r w:rsidRPr="00351642">
        <w:rPr>
          <w:rStyle w:val="blk"/>
          <w:sz w:val="28"/>
        </w:rPr>
        <w:t>При таможенном контроле после выпуска товаров и транспортных средств таможенные органы вправе проверять наличие товаров и транспортных средств, проводить их повторный таможенный досмотр, перепроверять сведения, указанные в таможенной декларации, проверять коммерческие документы и другую информацию, относящуюся к внешнеэкономическим и последующим коммерческим операциям с данным товаром. Проверка может проводиться в местах нахождения декларанта, любого иного лица, прямо или косвенно имеющего отношение к указанным операциям или владеющего необходимыми документами. При обнаружении правонарушений лица несут ответственность в соответствии с национальным законодательством.</w:t>
      </w:r>
    </w:p>
    <w:p w:rsidR="00D97DF5" w:rsidRPr="00AA1448" w:rsidRDefault="00AA1448" w:rsidP="00231B4B">
      <w:pPr>
        <w:spacing w:line="360" w:lineRule="auto"/>
        <w:ind w:firstLine="708"/>
        <w:jc w:val="both"/>
        <w:rPr>
          <w:sz w:val="28"/>
          <w:szCs w:val="28"/>
        </w:rPr>
      </w:pPr>
      <w:r>
        <w:rPr>
          <w:sz w:val="28"/>
          <w:szCs w:val="28"/>
        </w:rPr>
        <w:t>Также в</w:t>
      </w:r>
      <w:r w:rsidR="00D97DF5" w:rsidRPr="00AA1448">
        <w:rPr>
          <w:sz w:val="28"/>
          <w:szCs w:val="28"/>
        </w:rPr>
        <w:t xml:space="preserve"> данной работе удалось глубоко и довольно детально рассмотреть деятельность таможенных органов в проведении экспертиз.</w:t>
      </w:r>
    </w:p>
    <w:p w:rsidR="00D97DF5" w:rsidRPr="00AA1448" w:rsidRDefault="00D97DF5" w:rsidP="00231B4B">
      <w:pPr>
        <w:spacing w:line="360" w:lineRule="auto"/>
        <w:ind w:firstLine="708"/>
        <w:jc w:val="both"/>
        <w:rPr>
          <w:sz w:val="28"/>
          <w:szCs w:val="28"/>
        </w:rPr>
      </w:pPr>
      <w:r w:rsidRPr="00AA1448">
        <w:rPr>
          <w:sz w:val="28"/>
          <w:szCs w:val="28"/>
        </w:rPr>
        <w:t>Профессиональный уровень наших экспертов нужно усовершенствовать. В таможенных лабораториях и служба таможенных экспертиз и исследований должны работать чуткие и высокоспециализированные специалисты. Профессиональный уровень кадров экспертных служб должен быть всегда на высоком уровне.</w:t>
      </w:r>
    </w:p>
    <w:p w:rsidR="00D97DF5" w:rsidRPr="00AA1448" w:rsidRDefault="00D97DF5" w:rsidP="00231B4B">
      <w:pPr>
        <w:spacing w:line="360" w:lineRule="auto"/>
        <w:ind w:firstLine="708"/>
        <w:jc w:val="both"/>
        <w:rPr>
          <w:sz w:val="28"/>
          <w:szCs w:val="28"/>
        </w:rPr>
      </w:pPr>
      <w:r w:rsidRPr="00AA1448">
        <w:rPr>
          <w:sz w:val="28"/>
          <w:szCs w:val="28"/>
        </w:rPr>
        <w:lastRenderedPageBreak/>
        <w:t>Предлагается повысить роль региональных центров повышения квалификации для таможенных экспертов. В выше предложенном семинаре, при получении исполнительной силы, предполагается обсуждение такой проблемы как уровень знаний кадров. При необходимости обмениваться кадрами, опытом работ с другими странами организовывать совместные международные совещания поднимать проблемы</w:t>
      </w:r>
      <w:r w:rsidR="00E73564">
        <w:rPr>
          <w:sz w:val="28"/>
          <w:szCs w:val="28"/>
        </w:rPr>
        <w:t>,</w:t>
      </w:r>
      <w:r w:rsidRPr="00AA1448">
        <w:rPr>
          <w:sz w:val="28"/>
          <w:szCs w:val="28"/>
        </w:rPr>
        <w:t xml:space="preserve"> затронутые на областном семинаре, на уровне республиканских и международных семинаров. Затронутые проблемы должны найти должное решение, приниматься конструк</w:t>
      </w:r>
      <w:r w:rsidR="00E73564">
        <w:rPr>
          <w:sz w:val="28"/>
          <w:szCs w:val="28"/>
        </w:rPr>
        <w:t>тивные рекомендации по улучшению знаний</w:t>
      </w:r>
      <w:r w:rsidRPr="00AA1448">
        <w:rPr>
          <w:sz w:val="28"/>
          <w:szCs w:val="28"/>
        </w:rPr>
        <w:t xml:space="preserve"> наших специалистов.</w:t>
      </w:r>
    </w:p>
    <w:p w:rsidR="00955A46" w:rsidRDefault="00D97DF5" w:rsidP="00231B4B">
      <w:pPr>
        <w:spacing w:line="360" w:lineRule="auto"/>
        <w:jc w:val="both"/>
        <w:rPr>
          <w:sz w:val="28"/>
          <w:szCs w:val="28"/>
        </w:rPr>
      </w:pPr>
      <w:r w:rsidRPr="00AA1448">
        <w:rPr>
          <w:sz w:val="28"/>
          <w:szCs w:val="28"/>
        </w:rPr>
        <w:t>При назначении экспертизы, должностным лицом таможни производится взятие образцов или проб товаров, назна</w:t>
      </w:r>
      <w:r w:rsidR="00351642">
        <w:rPr>
          <w:sz w:val="28"/>
          <w:szCs w:val="28"/>
        </w:rPr>
        <w:t>ченных при таможенном контроле.</w:t>
      </w:r>
      <w:r w:rsidR="00351642">
        <w:rPr>
          <w:sz w:val="28"/>
          <w:szCs w:val="28"/>
        </w:rPr>
        <w:tab/>
      </w:r>
    </w:p>
    <w:p w:rsidR="00D97DF5" w:rsidRDefault="00351642" w:rsidP="00231B4B">
      <w:pPr>
        <w:spacing w:line="360" w:lineRule="auto"/>
        <w:jc w:val="both"/>
        <w:rPr>
          <w:sz w:val="28"/>
          <w:szCs w:val="28"/>
        </w:rPr>
      </w:pPr>
      <w:r>
        <w:rPr>
          <w:sz w:val="28"/>
          <w:szCs w:val="28"/>
        </w:rPr>
        <w:tab/>
      </w:r>
      <w:r w:rsidR="00D97DF5" w:rsidRPr="00AA1448">
        <w:rPr>
          <w:sz w:val="28"/>
          <w:szCs w:val="28"/>
        </w:rPr>
        <w:t>При осуществлении таможенной экспертизы решается комплекс общих задач фискального контроля экономического, правоохранительного, статистического и защитного характера, требующий выполнения различных исследований.</w:t>
      </w:r>
    </w:p>
    <w:p w:rsidR="00AA1448" w:rsidRDefault="00AA1448" w:rsidP="00231B4B">
      <w:pPr>
        <w:spacing w:line="360" w:lineRule="auto"/>
        <w:jc w:val="both"/>
        <w:rPr>
          <w:sz w:val="28"/>
          <w:szCs w:val="28"/>
        </w:rPr>
      </w:pPr>
    </w:p>
    <w:p w:rsidR="00AA1448" w:rsidRDefault="00AA1448" w:rsidP="00231B4B">
      <w:pPr>
        <w:spacing w:line="360" w:lineRule="auto"/>
        <w:jc w:val="both"/>
        <w:rPr>
          <w:sz w:val="28"/>
          <w:szCs w:val="28"/>
        </w:rPr>
      </w:pPr>
    </w:p>
    <w:p w:rsidR="00AA1448" w:rsidRDefault="00AA1448" w:rsidP="00231B4B">
      <w:pPr>
        <w:spacing w:line="360" w:lineRule="auto"/>
        <w:jc w:val="both"/>
        <w:rPr>
          <w:sz w:val="28"/>
          <w:szCs w:val="28"/>
        </w:rPr>
      </w:pPr>
    </w:p>
    <w:p w:rsidR="00AA1448" w:rsidRDefault="00AA1448" w:rsidP="00AA1448">
      <w:pPr>
        <w:spacing w:line="360" w:lineRule="auto"/>
        <w:jc w:val="both"/>
        <w:rPr>
          <w:sz w:val="28"/>
          <w:szCs w:val="28"/>
        </w:rPr>
      </w:pPr>
    </w:p>
    <w:p w:rsidR="00AA1448" w:rsidRDefault="00AA1448" w:rsidP="00AA1448">
      <w:pPr>
        <w:spacing w:line="360" w:lineRule="auto"/>
        <w:jc w:val="both"/>
        <w:rPr>
          <w:sz w:val="28"/>
          <w:szCs w:val="28"/>
        </w:rPr>
      </w:pPr>
    </w:p>
    <w:p w:rsidR="00351642" w:rsidRDefault="00351642" w:rsidP="00AA1448">
      <w:pPr>
        <w:spacing w:line="360" w:lineRule="auto"/>
        <w:jc w:val="both"/>
        <w:rPr>
          <w:sz w:val="28"/>
          <w:szCs w:val="28"/>
        </w:rPr>
      </w:pPr>
    </w:p>
    <w:p w:rsidR="00351642" w:rsidRDefault="00351642" w:rsidP="00AA1448">
      <w:pPr>
        <w:spacing w:line="360" w:lineRule="auto"/>
        <w:jc w:val="both"/>
        <w:rPr>
          <w:sz w:val="28"/>
          <w:szCs w:val="28"/>
        </w:rPr>
      </w:pPr>
    </w:p>
    <w:p w:rsidR="00351642" w:rsidRDefault="00351642" w:rsidP="00AA1448">
      <w:pPr>
        <w:spacing w:line="360" w:lineRule="auto"/>
        <w:jc w:val="both"/>
        <w:rPr>
          <w:sz w:val="28"/>
          <w:szCs w:val="28"/>
        </w:rPr>
      </w:pPr>
    </w:p>
    <w:p w:rsidR="00351642" w:rsidRDefault="00351642" w:rsidP="00AA1448">
      <w:pPr>
        <w:spacing w:line="360" w:lineRule="auto"/>
        <w:jc w:val="both"/>
        <w:rPr>
          <w:sz w:val="28"/>
          <w:szCs w:val="28"/>
        </w:rPr>
      </w:pPr>
    </w:p>
    <w:p w:rsidR="00351642" w:rsidRDefault="00351642" w:rsidP="00AA1448">
      <w:pPr>
        <w:spacing w:line="360" w:lineRule="auto"/>
        <w:jc w:val="both"/>
        <w:rPr>
          <w:sz w:val="28"/>
          <w:szCs w:val="28"/>
        </w:rPr>
      </w:pPr>
    </w:p>
    <w:p w:rsidR="00351642" w:rsidRDefault="00351642" w:rsidP="00AA1448">
      <w:pPr>
        <w:spacing w:line="360" w:lineRule="auto"/>
        <w:jc w:val="both"/>
        <w:rPr>
          <w:sz w:val="28"/>
          <w:szCs w:val="28"/>
        </w:rPr>
      </w:pPr>
    </w:p>
    <w:p w:rsidR="00351642" w:rsidRDefault="00351642" w:rsidP="00AA1448">
      <w:pPr>
        <w:spacing w:line="360" w:lineRule="auto"/>
        <w:jc w:val="both"/>
        <w:rPr>
          <w:sz w:val="28"/>
          <w:szCs w:val="28"/>
        </w:rPr>
      </w:pPr>
    </w:p>
    <w:p w:rsidR="00351642" w:rsidRDefault="00351642" w:rsidP="00AA1448">
      <w:pPr>
        <w:spacing w:line="360" w:lineRule="auto"/>
        <w:jc w:val="both"/>
        <w:rPr>
          <w:sz w:val="28"/>
          <w:szCs w:val="28"/>
        </w:rPr>
      </w:pPr>
    </w:p>
    <w:p w:rsidR="00351642" w:rsidRDefault="00351642" w:rsidP="00AA1448">
      <w:pPr>
        <w:spacing w:line="360" w:lineRule="auto"/>
        <w:jc w:val="both"/>
        <w:rPr>
          <w:sz w:val="28"/>
          <w:szCs w:val="28"/>
        </w:rPr>
      </w:pPr>
    </w:p>
    <w:p w:rsidR="00351642" w:rsidRPr="00AA1448" w:rsidRDefault="00351642" w:rsidP="00AA1448">
      <w:pPr>
        <w:spacing w:line="360" w:lineRule="auto"/>
        <w:jc w:val="both"/>
        <w:rPr>
          <w:sz w:val="28"/>
          <w:szCs w:val="28"/>
        </w:rPr>
      </w:pPr>
    </w:p>
    <w:p w:rsidR="00D97DF5" w:rsidRDefault="00D97DF5" w:rsidP="00D162CD">
      <w:pPr>
        <w:spacing w:line="360" w:lineRule="auto"/>
        <w:jc w:val="center"/>
        <w:rPr>
          <w:b/>
          <w:bCs/>
          <w:sz w:val="28"/>
        </w:rPr>
      </w:pPr>
      <w:r w:rsidRPr="00351642">
        <w:rPr>
          <w:b/>
          <w:bCs/>
          <w:sz w:val="28"/>
        </w:rPr>
        <w:lastRenderedPageBreak/>
        <w:t>Список использованных источников</w:t>
      </w:r>
    </w:p>
    <w:p w:rsidR="009538E8" w:rsidRDefault="009538E8" w:rsidP="00D162CD">
      <w:pPr>
        <w:spacing w:line="360" w:lineRule="auto"/>
        <w:jc w:val="center"/>
        <w:rPr>
          <w:b/>
          <w:bCs/>
          <w:sz w:val="28"/>
        </w:rPr>
      </w:pPr>
    </w:p>
    <w:p w:rsidR="00231B4B" w:rsidRDefault="00231B4B"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r w:rsidRPr="00DF166F">
        <w:rPr>
          <w:rFonts w:eastAsia="Calibri"/>
          <w:color w:val="000000" w:themeColor="text1"/>
          <w:sz w:val="28"/>
          <w:szCs w:val="28"/>
        </w:rPr>
        <w:t xml:space="preserve">Конституция Российской Федерации. </w:t>
      </w:r>
      <w:proofErr w:type="gramStart"/>
      <w:r w:rsidRPr="00DF166F">
        <w:rPr>
          <w:rFonts w:eastAsia="Calibri"/>
          <w:color w:val="000000" w:themeColor="text1"/>
          <w:sz w:val="28"/>
          <w:szCs w:val="28"/>
        </w:rPr>
        <w:t>Принята</w:t>
      </w:r>
      <w:proofErr w:type="gramEnd"/>
      <w:r w:rsidRPr="00DF166F">
        <w:rPr>
          <w:rFonts w:eastAsia="Calibri"/>
          <w:color w:val="000000" w:themeColor="text1"/>
          <w:sz w:val="28"/>
          <w:szCs w:val="28"/>
        </w:rPr>
        <w:t xml:space="preserve"> всенародным голосованием 12.12.1993 //</w:t>
      </w:r>
      <w:r w:rsidRPr="00DF166F">
        <w:rPr>
          <w:color w:val="000000" w:themeColor="text1"/>
          <w:sz w:val="28"/>
          <w:szCs w:val="28"/>
        </w:rPr>
        <w:t xml:space="preserve"> </w:t>
      </w:r>
      <w:r w:rsidRPr="00DF166F">
        <w:rPr>
          <w:rFonts w:eastAsia="Calibri"/>
          <w:color w:val="000000" w:themeColor="text1"/>
          <w:sz w:val="28"/>
          <w:szCs w:val="28"/>
        </w:rPr>
        <w:t>Собрание законодательства Р</w:t>
      </w:r>
      <w:r w:rsidR="00C95D22">
        <w:rPr>
          <w:rFonts w:eastAsia="Calibri"/>
          <w:color w:val="000000" w:themeColor="text1"/>
          <w:sz w:val="28"/>
          <w:szCs w:val="28"/>
        </w:rPr>
        <w:t xml:space="preserve">оссийской </w:t>
      </w:r>
      <w:r w:rsidRPr="00DF166F">
        <w:rPr>
          <w:rFonts w:eastAsia="Calibri"/>
          <w:color w:val="000000" w:themeColor="text1"/>
          <w:sz w:val="28"/>
          <w:szCs w:val="28"/>
        </w:rPr>
        <w:t>Ф</w:t>
      </w:r>
      <w:r w:rsidR="00C95D22">
        <w:rPr>
          <w:rFonts w:eastAsia="Calibri"/>
          <w:color w:val="000000" w:themeColor="text1"/>
          <w:sz w:val="28"/>
          <w:szCs w:val="28"/>
        </w:rPr>
        <w:t>едерации</w:t>
      </w:r>
      <w:r w:rsidRPr="00DF166F">
        <w:rPr>
          <w:rFonts w:eastAsia="Calibri"/>
          <w:color w:val="000000" w:themeColor="text1"/>
          <w:sz w:val="28"/>
          <w:szCs w:val="28"/>
        </w:rPr>
        <w:t>.</w:t>
      </w:r>
      <w:r w:rsidRPr="00DF166F">
        <w:rPr>
          <w:color w:val="000000" w:themeColor="text1"/>
          <w:sz w:val="28"/>
          <w:szCs w:val="28"/>
        </w:rPr>
        <w:t xml:space="preserve"> – </w:t>
      </w:r>
      <w:r w:rsidR="00C95D22">
        <w:rPr>
          <w:rFonts w:eastAsia="Calibri"/>
          <w:color w:val="000000" w:themeColor="text1"/>
          <w:sz w:val="28"/>
          <w:szCs w:val="28"/>
        </w:rPr>
        <w:t>21.07</w:t>
      </w:r>
      <w:r w:rsidRPr="00DF166F">
        <w:rPr>
          <w:rFonts w:eastAsia="Calibri"/>
          <w:color w:val="000000" w:themeColor="text1"/>
          <w:sz w:val="28"/>
          <w:szCs w:val="28"/>
        </w:rPr>
        <w:t xml:space="preserve">.2014. </w:t>
      </w:r>
      <w:r w:rsidRPr="00DF166F">
        <w:rPr>
          <w:color w:val="000000" w:themeColor="text1"/>
          <w:sz w:val="28"/>
          <w:szCs w:val="28"/>
        </w:rPr>
        <w:t>–</w:t>
      </w:r>
      <w:r w:rsidRPr="00DF166F">
        <w:rPr>
          <w:rFonts w:eastAsia="Calibri"/>
          <w:color w:val="000000" w:themeColor="text1"/>
          <w:sz w:val="28"/>
          <w:szCs w:val="28"/>
        </w:rPr>
        <w:t xml:space="preserve"> </w:t>
      </w:r>
      <w:r>
        <w:rPr>
          <w:rFonts w:eastAsia="Calibri"/>
          <w:color w:val="000000" w:themeColor="text1"/>
          <w:sz w:val="28"/>
          <w:szCs w:val="28"/>
        </w:rPr>
        <w:t>№</w:t>
      </w:r>
      <w:r w:rsidR="00C95D22">
        <w:rPr>
          <w:rFonts w:eastAsia="Calibri"/>
          <w:color w:val="000000" w:themeColor="text1"/>
          <w:sz w:val="28"/>
          <w:szCs w:val="28"/>
        </w:rPr>
        <w:t xml:space="preserve"> 11</w:t>
      </w:r>
      <w:r w:rsidRPr="00DF166F">
        <w:rPr>
          <w:rFonts w:eastAsia="Calibri"/>
          <w:color w:val="000000" w:themeColor="text1"/>
          <w:sz w:val="28"/>
          <w:szCs w:val="28"/>
        </w:rPr>
        <w:t xml:space="preserve">. </w:t>
      </w:r>
      <w:r w:rsidR="00DA2456">
        <w:rPr>
          <w:rFonts w:eastAsia="Calibri"/>
          <w:color w:val="000000" w:themeColor="text1"/>
          <w:sz w:val="28"/>
          <w:szCs w:val="28"/>
        </w:rPr>
        <w:t>– Ст.1</w:t>
      </w:r>
      <w:r w:rsidR="002D274D">
        <w:rPr>
          <w:rFonts w:eastAsia="Calibri"/>
          <w:color w:val="000000" w:themeColor="text1"/>
          <w:sz w:val="28"/>
          <w:szCs w:val="28"/>
        </w:rPr>
        <w:t>.</w:t>
      </w:r>
    </w:p>
    <w:p w:rsidR="00231B4B" w:rsidRPr="00C95D22" w:rsidRDefault="00231B4B"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r w:rsidRPr="00DE3C68">
        <w:rPr>
          <w:color w:val="000000" w:themeColor="text1"/>
          <w:sz w:val="28"/>
          <w:szCs w:val="28"/>
        </w:rPr>
        <w:t xml:space="preserve">Таможенный кодекс Евразийского экономического союза (Приложение № 1 к Договору о Таможенном кодексе Евразийского экономического союза от 11.04.2017) </w:t>
      </w:r>
      <w:r w:rsidR="00C95D22" w:rsidRPr="00DF166F">
        <w:rPr>
          <w:rFonts w:eastAsia="Calibri"/>
          <w:color w:val="000000" w:themeColor="text1"/>
          <w:sz w:val="28"/>
          <w:szCs w:val="28"/>
        </w:rPr>
        <w:t>//</w:t>
      </w:r>
      <w:r w:rsidR="00C95D22" w:rsidRPr="00DF166F">
        <w:rPr>
          <w:color w:val="000000" w:themeColor="text1"/>
          <w:sz w:val="28"/>
          <w:szCs w:val="28"/>
        </w:rPr>
        <w:t xml:space="preserve"> </w:t>
      </w:r>
      <w:r w:rsidR="00C95D22" w:rsidRPr="00DF166F">
        <w:rPr>
          <w:rFonts w:eastAsia="Calibri"/>
          <w:color w:val="000000" w:themeColor="text1"/>
          <w:sz w:val="28"/>
          <w:szCs w:val="28"/>
        </w:rPr>
        <w:t>Собрание законодательства Р</w:t>
      </w:r>
      <w:r w:rsidR="00C95D22">
        <w:rPr>
          <w:rFonts w:eastAsia="Calibri"/>
          <w:color w:val="000000" w:themeColor="text1"/>
          <w:sz w:val="28"/>
          <w:szCs w:val="28"/>
        </w:rPr>
        <w:t xml:space="preserve">оссийской </w:t>
      </w:r>
      <w:r w:rsidR="00C95D22" w:rsidRPr="00DF166F">
        <w:rPr>
          <w:rFonts w:eastAsia="Calibri"/>
          <w:color w:val="000000" w:themeColor="text1"/>
          <w:sz w:val="28"/>
          <w:szCs w:val="28"/>
        </w:rPr>
        <w:t>Ф</w:t>
      </w:r>
      <w:r w:rsidR="00C95D22">
        <w:rPr>
          <w:rFonts w:eastAsia="Calibri"/>
          <w:color w:val="000000" w:themeColor="text1"/>
          <w:sz w:val="28"/>
          <w:szCs w:val="28"/>
        </w:rPr>
        <w:t>едерации</w:t>
      </w:r>
      <w:r w:rsidR="00C95D22" w:rsidRPr="00DF166F">
        <w:rPr>
          <w:rFonts w:eastAsia="Calibri"/>
          <w:color w:val="000000" w:themeColor="text1"/>
          <w:sz w:val="28"/>
          <w:szCs w:val="28"/>
        </w:rPr>
        <w:t>.</w:t>
      </w:r>
      <w:r w:rsidR="00C95D22" w:rsidRPr="00DF166F">
        <w:rPr>
          <w:color w:val="000000" w:themeColor="text1"/>
          <w:sz w:val="28"/>
          <w:szCs w:val="28"/>
        </w:rPr>
        <w:t xml:space="preserve"> – </w:t>
      </w:r>
      <w:r w:rsidR="00C95D22">
        <w:rPr>
          <w:rFonts w:eastAsia="Calibri"/>
          <w:color w:val="000000" w:themeColor="text1"/>
          <w:sz w:val="28"/>
          <w:szCs w:val="28"/>
        </w:rPr>
        <w:t xml:space="preserve">11.04.2017. </w:t>
      </w:r>
      <w:r w:rsidR="00C95D22" w:rsidRPr="00F84489">
        <w:rPr>
          <w:rFonts w:eastAsia="Calibri"/>
          <w:color w:val="000000" w:themeColor="text1"/>
          <w:sz w:val="28"/>
          <w:szCs w:val="28"/>
        </w:rPr>
        <w:t>– № 1. – Ст. 1</w:t>
      </w:r>
      <w:r w:rsidR="002D274D">
        <w:rPr>
          <w:rFonts w:eastAsia="Calibri"/>
          <w:color w:val="000000" w:themeColor="text1"/>
          <w:sz w:val="28"/>
          <w:szCs w:val="28"/>
        </w:rPr>
        <w:t>.</w:t>
      </w:r>
    </w:p>
    <w:p w:rsidR="00462754" w:rsidRPr="00F84489" w:rsidRDefault="00462754"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sidRPr="00F84489">
        <w:rPr>
          <w:rFonts w:eastAsia="Calibri"/>
          <w:color w:val="000000" w:themeColor="text1"/>
          <w:sz w:val="28"/>
          <w:szCs w:val="28"/>
        </w:rPr>
        <w:t>Кодекс Российской Федерации об административных нарушениях от 30.12.2001 № 195</w:t>
      </w:r>
      <w:r w:rsidR="002F4709">
        <w:rPr>
          <w:rFonts w:eastAsia="Calibri"/>
          <w:color w:val="000000" w:themeColor="text1"/>
          <w:sz w:val="28"/>
          <w:szCs w:val="28"/>
        </w:rPr>
        <w:t>–</w:t>
      </w:r>
      <w:r w:rsidRPr="00F84489">
        <w:rPr>
          <w:rFonts w:eastAsia="Calibri"/>
          <w:color w:val="000000" w:themeColor="text1"/>
          <w:sz w:val="28"/>
          <w:szCs w:val="28"/>
        </w:rPr>
        <w:t>ФЗ (с учетом поправок, внесенных Законами РФ о поправках к КоАП РФ от 30.10.2017 № 301</w:t>
      </w:r>
      <w:r w:rsidR="002F4709">
        <w:rPr>
          <w:rFonts w:eastAsia="Calibri"/>
          <w:color w:val="000000" w:themeColor="text1"/>
          <w:sz w:val="28"/>
          <w:szCs w:val="28"/>
        </w:rPr>
        <w:t>–</w:t>
      </w:r>
      <w:r w:rsidRPr="00F84489">
        <w:rPr>
          <w:rFonts w:eastAsia="Calibri"/>
          <w:color w:val="000000" w:themeColor="text1"/>
          <w:sz w:val="28"/>
          <w:szCs w:val="28"/>
        </w:rPr>
        <w:t>ФЗ, от 30.10.2017 № 310</w:t>
      </w:r>
      <w:r w:rsidR="002F4709">
        <w:rPr>
          <w:rFonts w:eastAsia="Calibri"/>
          <w:color w:val="000000" w:themeColor="text1"/>
          <w:sz w:val="28"/>
          <w:szCs w:val="28"/>
        </w:rPr>
        <w:t>–</w:t>
      </w:r>
      <w:r w:rsidRPr="00F84489">
        <w:rPr>
          <w:rFonts w:eastAsia="Calibri"/>
          <w:color w:val="000000" w:themeColor="text1"/>
          <w:sz w:val="28"/>
          <w:szCs w:val="28"/>
        </w:rPr>
        <w:t>ФЗ, от 30.10.2017 № 309</w:t>
      </w:r>
      <w:r w:rsidR="002F4709">
        <w:rPr>
          <w:rFonts w:eastAsia="Calibri"/>
          <w:color w:val="000000" w:themeColor="text1"/>
          <w:sz w:val="28"/>
          <w:szCs w:val="28"/>
        </w:rPr>
        <w:t>–</w:t>
      </w:r>
      <w:r w:rsidRPr="00F84489">
        <w:rPr>
          <w:rFonts w:eastAsia="Calibri"/>
          <w:color w:val="000000" w:themeColor="text1"/>
          <w:sz w:val="28"/>
          <w:szCs w:val="28"/>
        </w:rPr>
        <w:t>ФЗ) // Собрание законодательства Российской Федерации. – 10.11.2017. – № 1. – Ст. 1</w:t>
      </w:r>
      <w:r w:rsidR="002D274D">
        <w:rPr>
          <w:rFonts w:eastAsia="Calibri"/>
          <w:color w:val="000000" w:themeColor="text1"/>
          <w:sz w:val="28"/>
          <w:szCs w:val="28"/>
        </w:rPr>
        <w:t>.</w:t>
      </w:r>
    </w:p>
    <w:p w:rsidR="002D274D" w:rsidRPr="00C95D22" w:rsidRDefault="00462754"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r w:rsidRPr="002D274D">
        <w:rPr>
          <w:color w:val="000000" w:themeColor="text1"/>
          <w:sz w:val="28"/>
          <w:szCs w:val="28"/>
        </w:rPr>
        <w:t>Федеральный закон «О таможенном регулировании в Российской Федерации и о внесении изменений в отдельные законодательные акты Российской Федерации» от 03.08.2018 № 289</w:t>
      </w:r>
      <w:r w:rsidR="002F4709" w:rsidRPr="002D274D">
        <w:rPr>
          <w:color w:val="000000" w:themeColor="text1"/>
          <w:sz w:val="28"/>
          <w:szCs w:val="28"/>
        </w:rPr>
        <w:t>–</w:t>
      </w:r>
      <w:r w:rsidR="002D274D">
        <w:rPr>
          <w:color w:val="000000" w:themeColor="text1"/>
          <w:sz w:val="28"/>
          <w:szCs w:val="28"/>
        </w:rPr>
        <w:t>ФЗ</w:t>
      </w:r>
      <w:r w:rsidR="002D274D" w:rsidRPr="00DE3C68">
        <w:rPr>
          <w:color w:val="000000" w:themeColor="text1"/>
          <w:sz w:val="28"/>
          <w:szCs w:val="28"/>
        </w:rPr>
        <w:t xml:space="preserve"> </w:t>
      </w:r>
      <w:r w:rsidR="002D274D" w:rsidRPr="00DF166F">
        <w:rPr>
          <w:rFonts w:eastAsia="Calibri"/>
          <w:color w:val="000000" w:themeColor="text1"/>
          <w:sz w:val="28"/>
          <w:szCs w:val="28"/>
        </w:rPr>
        <w:t>//</w:t>
      </w:r>
      <w:r w:rsidR="002D274D" w:rsidRPr="00DF166F">
        <w:rPr>
          <w:color w:val="000000" w:themeColor="text1"/>
          <w:sz w:val="28"/>
          <w:szCs w:val="28"/>
        </w:rPr>
        <w:t xml:space="preserve"> </w:t>
      </w:r>
      <w:r w:rsidR="002D274D" w:rsidRPr="00DF166F">
        <w:rPr>
          <w:rFonts w:eastAsia="Calibri"/>
          <w:color w:val="000000" w:themeColor="text1"/>
          <w:sz w:val="28"/>
          <w:szCs w:val="28"/>
        </w:rPr>
        <w:t>Собрание законодательства Р</w:t>
      </w:r>
      <w:r w:rsidR="002D274D">
        <w:rPr>
          <w:rFonts w:eastAsia="Calibri"/>
          <w:color w:val="000000" w:themeColor="text1"/>
          <w:sz w:val="28"/>
          <w:szCs w:val="28"/>
        </w:rPr>
        <w:t xml:space="preserve">оссийской </w:t>
      </w:r>
      <w:r w:rsidR="002D274D" w:rsidRPr="00DF166F">
        <w:rPr>
          <w:rFonts w:eastAsia="Calibri"/>
          <w:color w:val="000000" w:themeColor="text1"/>
          <w:sz w:val="28"/>
          <w:szCs w:val="28"/>
        </w:rPr>
        <w:t>Ф</w:t>
      </w:r>
      <w:r w:rsidR="002D274D">
        <w:rPr>
          <w:rFonts w:eastAsia="Calibri"/>
          <w:color w:val="000000" w:themeColor="text1"/>
          <w:sz w:val="28"/>
          <w:szCs w:val="28"/>
        </w:rPr>
        <w:t>едерации</w:t>
      </w:r>
      <w:r w:rsidR="002D274D" w:rsidRPr="00DF166F">
        <w:rPr>
          <w:rFonts w:eastAsia="Calibri"/>
          <w:color w:val="000000" w:themeColor="text1"/>
          <w:sz w:val="28"/>
          <w:szCs w:val="28"/>
        </w:rPr>
        <w:t>.</w:t>
      </w:r>
      <w:r w:rsidR="002D274D" w:rsidRPr="00DF166F">
        <w:rPr>
          <w:color w:val="000000" w:themeColor="text1"/>
          <w:sz w:val="28"/>
          <w:szCs w:val="28"/>
        </w:rPr>
        <w:t xml:space="preserve"> – </w:t>
      </w:r>
      <w:r w:rsidR="002D274D">
        <w:rPr>
          <w:rFonts w:eastAsia="Calibri"/>
          <w:color w:val="000000" w:themeColor="text1"/>
          <w:sz w:val="28"/>
          <w:szCs w:val="28"/>
        </w:rPr>
        <w:t>28.11.2018. – № 452</w:t>
      </w:r>
      <w:r w:rsidR="002D274D" w:rsidRPr="00F84489">
        <w:rPr>
          <w:rFonts w:eastAsia="Calibri"/>
          <w:color w:val="000000" w:themeColor="text1"/>
          <w:sz w:val="28"/>
          <w:szCs w:val="28"/>
        </w:rPr>
        <w:t>. – Ст. 1</w:t>
      </w:r>
      <w:r w:rsidR="002D274D">
        <w:rPr>
          <w:rFonts w:eastAsia="Calibri"/>
          <w:color w:val="000000" w:themeColor="text1"/>
          <w:sz w:val="28"/>
          <w:szCs w:val="28"/>
        </w:rPr>
        <w:t>.</w:t>
      </w:r>
    </w:p>
    <w:p w:rsidR="002D274D" w:rsidRPr="002D274D" w:rsidRDefault="00462754"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sidRPr="002D274D">
        <w:rPr>
          <w:color w:val="000000" w:themeColor="text1"/>
          <w:sz w:val="28"/>
          <w:szCs w:val="28"/>
        </w:rPr>
        <w:t>Распоряжение Правительства РФ от 28.12.2012 № 2575</w:t>
      </w:r>
      <w:r w:rsidR="002F4709" w:rsidRPr="002D274D">
        <w:rPr>
          <w:color w:val="000000" w:themeColor="text1"/>
          <w:sz w:val="28"/>
          <w:szCs w:val="28"/>
        </w:rPr>
        <w:t>–</w:t>
      </w:r>
      <w:r w:rsidRPr="002D274D">
        <w:rPr>
          <w:color w:val="000000" w:themeColor="text1"/>
          <w:sz w:val="28"/>
          <w:szCs w:val="28"/>
        </w:rPr>
        <w:t>р (ред. от 10.02.2018) «О стратегии развития таможенной службы Российской Федерации до</w:t>
      </w:r>
      <w:r w:rsidR="002D274D">
        <w:rPr>
          <w:color w:val="000000" w:themeColor="text1"/>
          <w:sz w:val="28"/>
          <w:szCs w:val="28"/>
        </w:rPr>
        <w:t xml:space="preserve"> 2020 года»</w:t>
      </w:r>
      <w:r w:rsidR="002D274D" w:rsidRPr="00F84489">
        <w:rPr>
          <w:rFonts w:eastAsia="Calibri"/>
          <w:color w:val="000000" w:themeColor="text1"/>
          <w:sz w:val="28"/>
          <w:szCs w:val="28"/>
        </w:rPr>
        <w:t xml:space="preserve"> // Собрание законодател</w:t>
      </w:r>
      <w:r w:rsidR="002D274D">
        <w:rPr>
          <w:rFonts w:eastAsia="Calibri"/>
          <w:color w:val="000000" w:themeColor="text1"/>
          <w:sz w:val="28"/>
          <w:szCs w:val="28"/>
        </w:rPr>
        <w:t>ьства Российской Федерации. – 10.02.2018</w:t>
      </w:r>
      <w:r w:rsidR="002D274D" w:rsidRPr="00F84489">
        <w:rPr>
          <w:rFonts w:eastAsia="Calibri"/>
          <w:color w:val="000000" w:themeColor="text1"/>
          <w:sz w:val="28"/>
          <w:szCs w:val="28"/>
        </w:rPr>
        <w:t xml:space="preserve">. </w:t>
      </w:r>
    </w:p>
    <w:p w:rsidR="00462754" w:rsidRPr="002D274D" w:rsidRDefault="002F4709"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sidRPr="002D274D">
        <w:rPr>
          <w:sz w:val="28"/>
          <w:szCs w:val="28"/>
        </w:rPr>
        <w:t>Федеральный закон о техническом регулировании от 27.12.2002 № 184–Ф</w:t>
      </w:r>
      <w:r w:rsidR="00796C38" w:rsidRPr="002D274D">
        <w:rPr>
          <w:sz w:val="28"/>
          <w:szCs w:val="28"/>
        </w:rPr>
        <w:t xml:space="preserve">З. 2. </w:t>
      </w:r>
      <w:proofErr w:type="spellStart"/>
      <w:r w:rsidR="00796C38" w:rsidRPr="002D274D">
        <w:rPr>
          <w:sz w:val="28"/>
          <w:szCs w:val="28"/>
        </w:rPr>
        <w:t>Минпромторг</w:t>
      </w:r>
      <w:proofErr w:type="spellEnd"/>
      <w:r w:rsidR="00796C38" w:rsidRPr="002D274D">
        <w:rPr>
          <w:sz w:val="28"/>
          <w:szCs w:val="28"/>
        </w:rPr>
        <w:t xml:space="preserve"> РФ </w:t>
      </w:r>
      <w:r w:rsidR="002D274D" w:rsidRPr="00F84489">
        <w:rPr>
          <w:rFonts w:eastAsia="Calibri"/>
          <w:color w:val="000000" w:themeColor="text1"/>
          <w:sz w:val="28"/>
          <w:szCs w:val="28"/>
        </w:rPr>
        <w:t xml:space="preserve"> // Собрание законодател</w:t>
      </w:r>
      <w:r w:rsidR="002D274D">
        <w:rPr>
          <w:rFonts w:eastAsia="Calibri"/>
          <w:color w:val="000000" w:themeColor="text1"/>
          <w:sz w:val="28"/>
          <w:szCs w:val="28"/>
        </w:rPr>
        <w:t>ьства Российской Федерации. – 05.02.2014. – № 4</w:t>
      </w:r>
      <w:r w:rsidR="002D274D" w:rsidRPr="00F84489">
        <w:rPr>
          <w:rFonts w:eastAsia="Calibri"/>
          <w:color w:val="000000" w:themeColor="text1"/>
          <w:sz w:val="28"/>
          <w:szCs w:val="28"/>
        </w:rPr>
        <w:t>. – Ст. 1</w:t>
      </w:r>
      <w:r w:rsidR="002D274D">
        <w:rPr>
          <w:rFonts w:eastAsia="Calibri"/>
          <w:color w:val="000000" w:themeColor="text1"/>
          <w:sz w:val="28"/>
          <w:szCs w:val="28"/>
        </w:rPr>
        <w:t>.</w:t>
      </w:r>
    </w:p>
    <w:p w:rsidR="00B64A7F" w:rsidRPr="003F795B" w:rsidRDefault="00B64A7F"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proofErr w:type="spellStart"/>
      <w:r w:rsidRPr="00A2020B">
        <w:rPr>
          <w:sz w:val="28"/>
          <w:szCs w:val="28"/>
        </w:rPr>
        <w:t>Абсеметов</w:t>
      </w:r>
      <w:proofErr w:type="spellEnd"/>
      <w:r w:rsidRPr="00A2020B">
        <w:rPr>
          <w:sz w:val="28"/>
          <w:szCs w:val="28"/>
        </w:rPr>
        <w:t>, М.</w:t>
      </w:r>
      <w:r>
        <w:rPr>
          <w:sz w:val="28"/>
          <w:szCs w:val="28"/>
        </w:rPr>
        <w:t xml:space="preserve">А. </w:t>
      </w:r>
      <w:r w:rsidRPr="00A2020B">
        <w:rPr>
          <w:sz w:val="28"/>
          <w:szCs w:val="28"/>
        </w:rPr>
        <w:t xml:space="preserve">Таможенная экспертиза: проблемы и совершенствование / М.А. </w:t>
      </w:r>
      <w:proofErr w:type="spellStart"/>
      <w:r w:rsidRPr="00A2020B">
        <w:rPr>
          <w:sz w:val="28"/>
          <w:szCs w:val="28"/>
        </w:rPr>
        <w:t>Абсеметов</w:t>
      </w:r>
      <w:proofErr w:type="spellEnd"/>
      <w:r w:rsidRPr="00A2020B">
        <w:rPr>
          <w:sz w:val="28"/>
          <w:szCs w:val="28"/>
        </w:rPr>
        <w:t xml:space="preserve"> // Р</w:t>
      </w:r>
      <w:r>
        <w:rPr>
          <w:sz w:val="28"/>
          <w:szCs w:val="28"/>
        </w:rPr>
        <w:t>оссийский экономический журнал.</w:t>
      </w:r>
      <w:r w:rsidRPr="00A2020B">
        <w:rPr>
          <w:sz w:val="28"/>
          <w:szCs w:val="28"/>
        </w:rPr>
        <w:t>–</w:t>
      </w:r>
      <w:r>
        <w:rPr>
          <w:sz w:val="28"/>
          <w:szCs w:val="28"/>
        </w:rPr>
        <w:t xml:space="preserve"> 2017</w:t>
      </w:r>
      <w:r w:rsidRPr="00A2020B">
        <w:rPr>
          <w:sz w:val="28"/>
          <w:szCs w:val="28"/>
        </w:rPr>
        <w:t>. –</w:t>
      </w:r>
      <w:r>
        <w:rPr>
          <w:sz w:val="28"/>
          <w:szCs w:val="28"/>
        </w:rPr>
        <w:t xml:space="preserve"> №4</w:t>
      </w:r>
      <w:r w:rsidRPr="00A2020B">
        <w:rPr>
          <w:sz w:val="28"/>
          <w:szCs w:val="28"/>
        </w:rPr>
        <w:t>. –</w:t>
      </w:r>
      <w:r>
        <w:rPr>
          <w:sz w:val="28"/>
          <w:szCs w:val="28"/>
        </w:rPr>
        <w:t xml:space="preserve"> С. 19</w:t>
      </w:r>
      <w:r w:rsidRPr="00A2020B">
        <w:rPr>
          <w:sz w:val="28"/>
          <w:szCs w:val="28"/>
        </w:rPr>
        <w:t>–</w:t>
      </w:r>
      <w:r>
        <w:rPr>
          <w:sz w:val="28"/>
          <w:szCs w:val="28"/>
        </w:rPr>
        <w:t>26</w:t>
      </w:r>
      <w:r w:rsidRPr="00A2020B">
        <w:rPr>
          <w:sz w:val="28"/>
          <w:szCs w:val="28"/>
        </w:rPr>
        <w:t>.</w:t>
      </w:r>
    </w:p>
    <w:p w:rsidR="00B64A7F" w:rsidRPr="008F20B4" w:rsidRDefault="00B64A7F"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proofErr w:type="spellStart"/>
      <w:r w:rsidRPr="008F20B4">
        <w:rPr>
          <w:sz w:val="28"/>
          <w:szCs w:val="28"/>
        </w:rPr>
        <w:t>Додонкин</w:t>
      </w:r>
      <w:proofErr w:type="spellEnd"/>
      <w:r w:rsidRPr="008F20B4">
        <w:rPr>
          <w:sz w:val="28"/>
          <w:szCs w:val="28"/>
        </w:rPr>
        <w:t>, Ю.В. Таможенная экспертиз</w:t>
      </w:r>
      <w:r>
        <w:rPr>
          <w:sz w:val="28"/>
          <w:szCs w:val="28"/>
        </w:rPr>
        <w:t xml:space="preserve">а товаров. / Ю.В. </w:t>
      </w:r>
      <w:proofErr w:type="spellStart"/>
      <w:r>
        <w:rPr>
          <w:sz w:val="28"/>
          <w:szCs w:val="28"/>
        </w:rPr>
        <w:t>Додонкин</w:t>
      </w:r>
      <w:proofErr w:type="spellEnd"/>
      <w:r>
        <w:rPr>
          <w:sz w:val="28"/>
          <w:szCs w:val="28"/>
        </w:rPr>
        <w:t>. – М.:</w:t>
      </w:r>
      <w:r w:rsidRPr="008F20B4">
        <w:rPr>
          <w:sz w:val="28"/>
          <w:szCs w:val="28"/>
        </w:rPr>
        <w:t xml:space="preserve"> Издательский центр Академия. </w:t>
      </w:r>
      <w:r>
        <w:rPr>
          <w:sz w:val="28"/>
          <w:szCs w:val="28"/>
        </w:rPr>
        <w:t>–</w:t>
      </w:r>
      <w:r w:rsidRPr="008F20B4">
        <w:rPr>
          <w:sz w:val="28"/>
          <w:szCs w:val="28"/>
        </w:rPr>
        <w:t xml:space="preserve"> 2016. –  272 с.</w:t>
      </w:r>
    </w:p>
    <w:p w:rsidR="00B64A7F" w:rsidRPr="00A2020B" w:rsidRDefault="00B64A7F"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proofErr w:type="spellStart"/>
      <w:r w:rsidRPr="00A2020B">
        <w:rPr>
          <w:sz w:val="28"/>
          <w:szCs w:val="28"/>
        </w:rPr>
        <w:lastRenderedPageBreak/>
        <w:t>Драганов</w:t>
      </w:r>
      <w:proofErr w:type="spellEnd"/>
      <w:r w:rsidRPr="00A2020B">
        <w:rPr>
          <w:sz w:val="28"/>
          <w:szCs w:val="28"/>
        </w:rPr>
        <w:t xml:space="preserve">, В.Г. Основы таможенного дела. / В.Г. </w:t>
      </w:r>
      <w:proofErr w:type="spellStart"/>
      <w:r w:rsidRPr="00A2020B">
        <w:rPr>
          <w:sz w:val="28"/>
          <w:szCs w:val="28"/>
        </w:rPr>
        <w:t>Драганов</w:t>
      </w:r>
      <w:proofErr w:type="spellEnd"/>
      <w:r w:rsidRPr="00A2020B">
        <w:rPr>
          <w:sz w:val="28"/>
          <w:szCs w:val="28"/>
        </w:rPr>
        <w:t>. –</w:t>
      </w:r>
      <w:r>
        <w:rPr>
          <w:sz w:val="28"/>
          <w:szCs w:val="28"/>
        </w:rPr>
        <w:t xml:space="preserve"> М.</w:t>
      </w:r>
      <w:r w:rsidRPr="00A2020B">
        <w:rPr>
          <w:sz w:val="28"/>
          <w:szCs w:val="28"/>
        </w:rPr>
        <w:t>: Изд</w:t>
      </w:r>
      <w:r>
        <w:rPr>
          <w:sz w:val="28"/>
          <w:szCs w:val="28"/>
        </w:rPr>
        <w:t>ательство Экономика</w:t>
      </w:r>
      <w:r w:rsidRPr="00A2020B">
        <w:rPr>
          <w:sz w:val="28"/>
          <w:szCs w:val="28"/>
        </w:rPr>
        <w:t>. – 2017. –687 с.</w:t>
      </w:r>
    </w:p>
    <w:p w:rsidR="00B64A7F" w:rsidRPr="00306998" w:rsidRDefault="00B64A7F"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r w:rsidRPr="00D97DF5">
        <w:t xml:space="preserve"> </w:t>
      </w:r>
      <w:proofErr w:type="spellStart"/>
      <w:r w:rsidRPr="008F20B4">
        <w:rPr>
          <w:sz w:val="28"/>
          <w:szCs w:val="28"/>
        </w:rPr>
        <w:t>Жиряева</w:t>
      </w:r>
      <w:proofErr w:type="spellEnd"/>
      <w:r>
        <w:rPr>
          <w:sz w:val="28"/>
          <w:szCs w:val="28"/>
        </w:rPr>
        <w:t>,</w:t>
      </w:r>
      <w:r w:rsidRPr="008F20B4">
        <w:rPr>
          <w:sz w:val="28"/>
          <w:szCs w:val="28"/>
        </w:rPr>
        <w:t xml:space="preserve"> Е.В. Экспертиза в таможенном деле и международной торговле.</w:t>
      </w:r>
      <w:r>
        <w:rPr>
          <w:sz w:val="28"/>
          <w:szCs w:val="28"/>
        </w:rPr>
        <w:t xml:space="preserve"> </w:t>
      </w:r>
      <w:r w:rsidRPr="008F20B4">
        <w:rPr>
          <w:sz w:val="28"/>
          <w:szCs w:val="28"/>
        </w:rPr>
        <w:t>/</w:t>
      </w:r>
      <w:r>
        <w:rPr>
          <w:sz w:val="28"/>
          <w:szCs w:val="28"/>
        </w:rPr>
        <w:t xml:space="preserve"> Е.В. </w:t>
      </w:r>
      <w:proofErr w:type="spellStart"/>
      <w:r>
        <w:rPr>
          <w:sz w:val="28"/>
          <w:szCs w:val="28"/>
        </w:rPr>
        <w:t>Жиряева</w:t>
      </w:r>
      <w:proofErr w:type="spellEnd"/>
      <w:r>
        <w:rPr>
          <w:sz w:val="28"/>
          <w:szCs w:val="28"/>
        </w:rPr>
        <w:t xml:space="preserve">. </w:t>
      </w:r>
      <w:r w:rsidRPr="008F20B4">
        <w:rPr>
          <w:sz w:val="28"/>
          <w:szCs w:val="28"/>
        </w:rPr>
        <w:t>–</w:t>
      </w:r>
      <w:r>
        <w:rPr>
          <w:sz w:val="28"/>
          <w:szCs w:val="28"/>
        </w:rPr>
        <w:t xml:space="preserve"> Питер. – 2018</w:t>
      </w:r>
      <w:r w:rsidRPr="008F20B4">
        <w:rPr>
          <w:sz w:val="28"/>
          <w:szCs w:val="28"/>
        </w:rPr>
        <w:t>.</w:t>
      </w:r>
      <w:r>
        <w:rPr>
          <w:sz w:val="28"/>
          <w:szCs w:val="28"/>
        </w:rPr>
        <w:t xml:space="preserve"> </w:t>
      </w:r>
      <w:r w:rsidRPr="008F20B4">
        <w:rPr>
          <w:sz w:val="28"/>
          <w:szCs w:val="28"/>
        </w:rPr>
        <w:t>–557</w:t>
      </w:r>
      <w:r>
        <w:rPr>
          <w:sz w:val="28"/>
          <w:szCs w:val="28"/>
        </w:rPr>
        <w:t xml:space="preserve"> </w:t>
      </w:r>
      <w:r w:rsidRPr="008F20B4">
        <w:rPr>
          <w:sz w:val="28"/>
          <w:szCs w:val="28"/>
        </w:rPr>
        <w:t>с.</w:t>
      </w:r>
    </w:p>
    <w:p w:rsidR="00B64A7F" w:rsidRPr="00B367E7" w:rsidRDefault="00B64A7F"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Pr>
          <w:color w:val="000000" w:themeColor="text1"/>
          <w:sz w:val="28"/>
          <w:szCs w:val="28"/>
        </w:rPr>
        <w:t xml:space="preserve">Новиков, А.Б. Таможенный контроль в системе административных процедур таможенного дела </w:t>
      </w:r>
      <w:r w:rsidRPr="00B367E7">
        <w:rPr>
          <w:color w:val="000000" w:themeColor="text1"/>
          <w:sz w:val="28"/>
          <w:szCs w:val="28"/>
        </w:rPr>
        <w:t>/</w:t>
      </w:r>
      <w:r>
        <w:rPr>
          <w:color w:val="000000" w:themeColor="text1"/>
          <w:sz w:val="28"/>
          <w:szCs w:val="28"/>
        </w:rPr>
        <w:t xml:space="preserve"> А.Б. Новиков. – М.: Законодательство и экономика. – 2015. – 238 с.</w:t>
      </w:r>
    </w:p>
    <w:p w:rsidR="00B64A7F" w:rsidRPr="00F84489" w:rsidRDefault="00B64A7F"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sidRPr="00F84489">
        <w:rPr>
          <w:color w:val="000000" w:themeColor="text1"/>
          <w:sz w:val="28"/>
          <w:szCs w:val="28"/>
        </w:rPr>
        <w:t xml:space="preserve">Новикова, С.А. Таможенное дело. Учебник для </w:t>
      </w:r>
      <w:proofErr w:type="spellStart"/>
      <w:r w:rsidRPr="00F84489">
        <w:rPr>
          <w:color w:val="000000" w:themeColor="text1"/>
          <w:sz w:val="28"/>
          <w:szCs w:val="28"/>
        </w:rPr>
        <w:t>бакалавриата</w:t>
      </w:r>
      <w:proofErr w:type="spellEnd"/>
      <w:r w:rsidRPr="00F84489">
        <w:rPr>
          <w:color w:val="000000" w:themeColor="text1"/>
          <w:sz w:val="28"/>
          <w:szCs w:val="28"/>
        </w:rPr>
        <w:t xml:space="preserve"> и магистратуры / С.А. Новикова. –</w:t>
      </w:r>
      <w:r>
        <w:rPr>
          <w:color w:val="000000" w:themeColor="text1"/>
          <w:sz w:val="28"/>
          <w:szCs w:val="28"/>
        </w:rPr>
        <w:t xml:space="preserve">  М.: Издательство</w:t>
      </w:r>
      <w:r w:rsidRPr="00F84489">
        <w:rPr>
          <w:color w:val="000000" w:themeColor="text1"/>
          <w:sz w:val="28"/>
          <w:szCs w:val="28"/>
        </w:rPr>
        <w:t xml:space="preserve"> </w:t>
      </w:r>
      <w:proofErr w:type="spellStart"/>
      <w:r w:rsidRPr="00F84489">
        <w:rPr>
          <w:color w:val="000000" w:themeColor="text1"/>
          <w:sz w:val="28"/>
          <w:szCs w:val="28"/>
        </w:rPr>
        <w:t>Юрайт</w:t>
      </w:r>
      <w:proofErr w:type="spellEnd"/>
      <w:r w:rsidRPr="00F84489">
        <w:rPr>
          <w:color w:val="000000" w:themeColor="text1"/>
          <w:sz w:val="28"/>
          <w:szCs w:val="28"/>
        </w:rPr>
        <w:t>. –  2018. –  302 с.</w:t>
      </w:r>
    </w:p>
    <w:p w:rsidR="00B64A7F" w:rsidRPr="00F84489" w:rsidRDefault="00B64A7F"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sidRPr="00F84489">
        <w:rPr>
          <w:iCs/>
          <w:color w:val="000000" w:themeColor="text1"/>
          <w:sz w:val="28"/>
          <w:szCs w:val="28"/>
          <w:shd w:val="clear" w:color="auto" w:fill="FFFFFF"/>
        </w:rPr>
        <w:t>Покровская, В. В. </w:t>
      </w:r>
      <w:r w:rsidRPr="00F84489">
        <w:rPr>
          <w:color w:val="000000" w:themeColor="text1"/>
          <w:sz w:val="28"/>
          <w:szCs w:val="28"/>
          <w:shd w:val="clear" w:color="auto" w:fill="FFFFFF"/>
        </w:rPr>
        <w:t>Таможенное дело в 2 ч. Часть 1</w:t>
      </w:r>
      <w:proofErr w:type="gramStart"/>
      <w:r w:rsidRPr="00F84489">
        <w:rPr>
          <w:color w:val="000000" w:themeColor="text1"/>
          <w:sz w:val="28"/>
          <w:szCs w:val="28"/>
          <w:shd w:val="clear" w:color="auto" w:fill="FFFFFF"/>
        </w:rPr>
        <w:t xml:space="preserve"> :</w:t>
      </w:r>
      <w:proofErr w:type="gramEnd"/>
      <w:r w:rsidRPr="00F84489">
        <w:rPr>
          <w:color w:val="000000" w:themeColor="text1"/>
          <w:sz w:val="28"/>
          <w:szCs w:val="28"/>
          <w:shd w:val="clear" w:color="auto" w:fill="FFFFFF"/>
        </w:rPr>
        <w:t xml:space="preserve"> учебник для академического </w:t>
      </w:r>
      <w:proofErr w:type="spellStart"/>
      <w:r w:rsidRPr="00F84489">
        <w:rPr>
          <w:color w:val="000000" w:themeColor="text1"/>
          <w:sz w:val="28"/>
          <w:szCs w:val="28"/>
          <w:shd w:val="clear" w:color="auto" w:fill="FFFFFF"/>
        </w:rPr>
        <w:t>ба</w:t>
      </w:r>
      <w:r>
        <w:rPr>
          <w:color w:val="000000" w:themeColor="text1"/>
          <w:sz w:val="28"/>
          <w:szCs w:val="28"/>
          <w:shd w:val="clear" w:color="auto" w:fill="FFFFFF"/>
        </w:rPr>
        <w:t>калавриата</w:t>
      </w:r>
      <w:proofErr w:type="spellEnd"/>
      <w:r>
        <w:rPr>
          <w:color w:val="000000" w:themeColor="text1"/>
          <w:sz w:val="28"/>
          <w:szCs w:val="28"/>
          <w:shd w:val="clear" w:color="auto" w:fill="FFFFFF"/>
        </w:rPr>
        <w:t xml:space="preserve"> / В. В. Покровская. – 2–е изд., </w:t>
      </w:r>
      <w:proofErr w:type="spellStart"/>
      <w:r>
        <w:rPr>
          <w:color w:val="000000" w:themeColor="text1"/>
          <w:sz w:val="28"/>
          <w:szCs w:val="28"/>
          <w:shd w:val="clear" w:color="auto" w:fill="FFFFFF"/>
        </w:rPr>
        <w:t>перераб</w:t>
      </w:r>
      <w:proofErr w:type="spellEnd"/>
      <w:r>
        <w:rPr>
          <w:color w:val="000000" w:themeColor="text1"/>
          <w:sz w:val="28"/>
          <w:szCs w:val="28"/>
          <w:shd w:val="clear" w:color="auto" w:fill="FFFFFF"/>
        </w:rPr>
        <w:t>. и доп. – М.</w:t>
      </w:r>
      <w:r w:rsidRPr="00F84489">
        <w:rPr>
          <w:color w:val="000000" w:themeColor="text1"/>
          <w:sz w:val="28"/>
          <w:szCs w:val="28"/>
          <w:shd w:val="clear" w:color="auto" w:fill="FFFFFF"/>
        </w:rPr>
        <w:t xml:space="preserve">: Издательство </w:t>
      </w:r>
      <w:proofErr w:type="spellStart"/>
      <w:r w:rsidRPr="00F84489">
        <w:rPr>
          <w:color w:val="000000" w:themeColor="text1"/>
          <w:sz w:val="28"/>
          <w:szCs w:val="28"/>
          <w:shd w:val="clear" w:color="auto" w:fill="FFFFFF"/>
        </w:rPr>
        <w:t>Юрайт</w:t>
      </w:r>
      <w:proofErr w:type="spellEnd"/>
      <w:r>
        <w:rPr>
          <w:color w:val="000000" w:themeColor="text1"/>
          <w:sz w:val="28"/>
          <w:szCs w:val="28"/>
          <w:shd w:val="clear" w:color="auto" w:fill="FFFFFF"/>
        </w:rPr>
        <w:t>. –</w:t>
      </w:r>
      <w:r w:rsidRPr="00F84489">
        <w:rPr>
          <w:color w:val="000000" w:themeColor="text1"/>
          <w:sz w:val="28"/>
          <w:szCs w:val="28"/>
          <w:shd w:val="clear" w:color="auto" w:fill="FFFFFF"/>
        </w:rPr>
        <w:t xml:space="preserve"> </w:t>
      </w:r>
      <w:r>
        <w:rPr>
          <w:color w:val="000000" w:themeColor="text1"/>
          <w:sz w:val="28"/>
          <w:szCs w:val="28"/>
          <w:shd w:val="clear" w:color="auto" w:fill="FFFFFF"/>
        </w:rPr>
        <w:t>2019. –</w:t>
      </w:r>
      <w:r w:rsidRPr="00F84489">
        <w:rPr>
          <w:color w:val="000000" w:themeColor="text1"/>
          <w:sz w:val="28"/>
          <w:szCs w:val="28"/>
          <w:shd w:val="clear" w:color="auto" w:fill="FFFFFF"/>
        </w:rPr>
        <w:t xml:space="preserve"> 293 с. </w:t>
      </w:r>
      <w:r w:rsidRPr="00F84489">
        <w:rPr>
          <w:color w:val="000000" w:themeColor="text1"/>
          <w:sz w:val="28"/>
          <w:szCs w:val="28"/>
        </w:rPr>
        <w:t xml:space="preserve"> </w:t>
      </w:r>
    </w:p>
    <w:p w:rsidR="00B64A7F" w:rsidRDefault="00B64A7F"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sidRPr="00F84489">
        <w:rPr>
          <w:color w:val="000000" w:themeColor="text1"/>
          <w:sz w:val="28"/>
          <w:szCs w:val="28"/>
        </w:rPr>
        <w:t>Руднева, З.С. Состояние, оценка и направления развития таможенного контроля после выпуска товаров / З.С. Руднева // Вестник университета. – 2019. – № 1. – С. 138</w:t>
      </w:r>
      <w:r>
        <w:rPr>
          <w:color w:val="000000" w:themeColor="text1"/>
          <w:sz w:val="28"/>
          <w:szCs w:val="28"/>
        </w:rPr>
        <w:t>–</w:t>
      </w:r>
      <w:r w:rsidRPr="00F84489">
        <w:rPr>
          <w:color w:val="000000" w:themeColor="text1"/>
          <w:sz w:val="28"/>
          <w:szCs w:val="28"/>
        </w:rPr>
        <w:t>144.</w:t>
      </w:r>
    </w:p>
    <w:p w:rsidR="00B64A7F" w:rsidRPr="00A2020B" w:rsidRDefault="00B64A7F"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r w:rsidRPr="00A2020B">
        <w:rPr>
          <w:sz w:val="28"/>
        </w:rPr>
        <w:t xml:space="preserve">Федотов, А.В. Современное положение таможенной экспертизы в РФ: проблемы и пути их решения / А.В. Федотов// Молодой ученый. – 2013. – №5. </w:t>
      </w:r>
      <w:r w:rsidRPr="00A2020B">
        <w:rPr>
          <w:sz w:val="28"/>
          <w:szCs w:val="28"/>
        </w:rPr>
        <w:t xml:space="preserve">– С. 401–402. </w:t>
      </w:r>
    </w:p>
    <w:p w:rsidR="00B64A7F" w:rsidRPr="00B367E7" w:rsidRDefault="00B64A7F"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proofErr w:type="spellStart"/>
      <w:r>
        <w:rPr>
          <w:color w:val="000000" w:themeColor="text1"/>
          <w:sz w:val="28"/>
          <w:szCs w:val="28"/>
        </w:rPr>
        <w:t>Халипов</w:t>
      </w:r>
      <w:proofErr w:type="spellEnd"/>
      <w:r>
        <w:rPr>
          <w:color w:val="000000" w:themeColor="text1"/>
          <w:sz w:val="28"/>
          <w:szCs w:val="28"/>
        </w:rPr>
        <w:t xml:space="preserve">, С.В. Таможенное право. Таможенное регулирование внешнеэкономической деятельности </w:t>
      </w:r>
      <w:r w:rsidRPr="00365D71">
        <w:rPr>
          <w:color w:val="000000" w:themeColor="text1"/>
          <w:sz w:val="28"/>
          <w:szCs w:val="28"/>
        </w:rPr>
        <w:t>/</w:t>
      </w:r>
      <w:r>
        <w:rPr>
          <w:color w:val="000000" w:themeColor="text1"/>
          <w:sz w:val="28"/>
          <w:szCs w:val="28"/>
        </w:rPr>
        <w:t xml:space="preserve"> С.В. </w:t>
      </w:r>
      <w:proofErr w:type="spellStart"/>
      <w:r>
        <w:rPr>
          <w:color w:val="000000" w:themeColor="text1"/>
          <w:sz w:val="28"/>
          <w:szCs w:val="28"/>
        </w:rPr>
        <w:t>Халипов</w:t>
      </w:r>
      <w:proofErr w:type="spellEnd"/>
      <w:r>
        <w:rPr>
          <w:color w:val="000000" w:themeColor="text1"/>
          <w:sz w:val="28"/>
          <w:szCs w:val="28"/>
        </w:rPr>
        <w:t xml:space="preserve">. – 2–е изд., </w:t>
      </w:r>
      <w:proofErr w:type="spellStart"/>
      <w:r>
        <w:rPr>
          <w:color w:val="000000" w:themeColor="text1"/>
          <w:sz w:val="28"/>
          <w:szCs w:val="28"/>
        </w:rPr>
        <w:t>исправл</w:t>
      </w:r>
      <w:proofErr w:type="spellEnd"/>
      <w:r>
        <w:rPr>
          <w:color w:val="000000" w:themeColor="text1"/>
          <w:sz w:val="28"/>
          <w:szCs w:val="28"/>
        </w:rPr>
        <w:t>. И доп. – М.: ИКД Зерцало,  – 2016. – 197 с.</w:t>
      </w:r>
    </w:p>
    <w:p w:rsidR="00B64A7F" w:rsidRPr="00F84489" w:rsidRDefault="00B64A7F"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sidRPr="00F84489">
        <w:rPr>
          <w:iCs/>
          <w:color w:val="000000" w:themeColor="text1"/>
          <w:sz w:val="28"/>
          <w:szCs w:val="28"/>
          <w:shd w:val="clear" w:color="auto" w:fill="FFFFFF"/>
        </w:rPr>
        <w:t>Шашкина, А. Н. </w:t>
      </w:r>
      <w:r w:rsidRPr="00F84489">
        <w:rPr>
          <w:color w:val="000000" w:themeColor="text1"/>
          <w:sz w:val="28"/>
          <w:szCs w:val="28"/>
          <w:shd w:val="clear" w:color="auto" w:fill="FFFFFF"/>
        </w:rPr>
        <w:t>Таможенный контроль после выпуска товаров : учеб</w:t>
      </w:r>
      <w:proofErr w:type="gramStart"/>
      <w:r w:rsidRPr="00F84489">
        <w:rPr>
          <w:color w:val="000000" w:themeColor="text1"/>
          <w:sz w:val="28"/>
          <w:szCs w:val="28"/>
          <w:shd w:val="clear" w:color="auto" w:fill="FFFFFF"/>
        </w:rPr>
        <w:t>.</w:t>
      </w:r>
      <w:proofErr w:type="gramEnd"/>
      <w:r w:rsidRPr="00F84489">
        <w:rPr>
          <w:color w:val="000000" w:themeColor="text1"/>
          <w:sz w:val="28"/>
          <w:szCs w:val="28"/>
          <w:shd w:val="clear" w:color="auto" w:fill="FFFFFF"/>
        </w:rPr>
        <w:t xml:space="preserve"> </w:t>
      </w:r>
      <w:proofErr w:type="gramStart"/>
      <w:r w:rsidRPr="00F84489">
        <w:rPr>
          <w:color w:val="000000" w:themeColor="text1"/>
          <w:sz w:val="28"/>
          <w:szCs w:val="28"/>
          <w:shd w:val="clear" w:color="auto" w:fill="FFFFFF"/>
        </w:rPr>
        <w:t>п</w:t>
      </w:r>
      <w:proofErr w:type="gramEnd"/>
      <w:r w:rsidRPr="00F84489">
        <w:rPr>
          <w:color w:val="000000" w:themeColor="text1"/>
          <w:sz w:val="28"/>
          <w:szCs w:val="28"/>
          <w:shd w:val="clear" w:color="auto" w:fill="FFFFFF"/>
        </w:rPr>
        <w:t>особ</w:t>
      </w:r>
      <w:r>
        <w:rPr>
          <w:color w:val="000000" w:themeColor="text1"/>
          <w:sz w:val="28"/>
          <w:szCs w:val="28"/>
          <w:shd w:val="clear" w:color="auto" w:fill="FFFFFF"/>
        </w:rPr>
        <w:t>ие для вузов / А. Н. Шашкина. –</w:t>
      </w:r>
      <w:r w:rsidRPr="002F4709">
        <w:rPr>
          <w:color w:val="000000" w:themeColor="text1"/>
          <w:sz w:val="28"/>
          <w:szCs w:val="28"/>
          <w:shd w:val="clear" w:color="auto" w:fill="FFFFFF"/>
        </w:rPr>
        <w:t xml:space="preserve"> </w:t>
      </w:r>
      <w:r>
        <w:rPr>
          <w:color w:val="000000" w:themeColor="text1"/>
          <w:sz w:val="28"/>
          <w:szCs w:val="28"/>
          <w:shd w:val="clear" w:color="auto" w:fill="FFFFFF"/>
        </w:rPr>
        <w:t xml:space="preserve">М.: Издательство </w:t>
      </w:r>
      <w:proofErr w:type="spellStart"/>
      <w:r>
        <w:rPr>
          <w:color w:val="000000" w:themeColor="text1"/>
          <w:sz w:val="28"/>
          <w:szCs w:val="28"/>
          <w:shd w:val="clear" w:color="auto" w:fill="FFFFFF"/>
        </w:rPr>
        <w:t>Юрайт</w:t>
      </w:r>
      <w:proofErr w:type="spellEnd"/>
      <w:r>
        <w:rPr>
          <w:color w:val="000000" w:themeColor="text1"/>
          <w:sz w:val="28"/>
          <w:szCs w:val="28"/>
          <w:shd w:val="clear" w:color="auto" w:fill="FFFFFF"/>
        </w:rPr>
        <w:t>. – 2019. –</w:t>
      </w:r>
      <w:r w:rsidRPr="00F84489">
        <w:rPr>
          <w:color w:val="000000" w:themeColor="text1"/>
          <w:sz w:val="28"/>
          <w:szCs w:val="28"/>
          <w:shd w:val="clear" w:color="auto" w:fill="FFFFFF"/>
        </w:rPr>
        <w:t xml:space="preserve"> 130 с.</w:t>
      </w:r>
    </w:p>
    <w:p w:rsidR="00B64A7F" w:rsidRPr="00A2020B" w:rsidRDefault="00B64A7F" w:rsidP="00D162CD">
      <w:pPr>
        <w:pStyle w:val="a4"/>
        <w:widowControl w:val="0"/>
        <w:numPr>
          <w:ilvl w:val="0"/>
          <w:numId w:val="10"/>
        </w:numPr>
        <w:autoSpaceDE w:val="0"/>
        <w:autoSpaceDN w:val="0"/>
        <w:adjustRightInd w:val="0"/>
        <w:spacing w:line="360" w:lineRule="auto"/>
        <w:ind w:left="0" w:firstLine="709"/>
        <w:jc w:val="both"/>
        <w:rPr>
          <w:rFonts w:eastAsia="Calibri"/>
          <w:color w:val="000000" w:themeColor="text1"/>
          <w:sz w:val="28"/>
          <w:szCs w:val="28"/>
        </w:rPr>
      </w:pPr>
      <w:proofErr w:type="spellStart"/>
      <w:r>
        <w:rPr>
          <w:sz w:val="28"/>
          <w:szCs w:val="28"/>
        </w:rPr>
        <w:t>Эпифанцева</w:t>
      </w:r>
      <w:proofErr w:type="spellEnd"/>
      <w:r>
        <w:rPr>
          <w:sz w:val="28"/>
          <w:szCs w:val="28"/>
        </w:rPr>
        <w:t xml:space="preserve">, Л.А. </w:t>
      </w:r>
      <w:proofErr w:type="gramStart"/>
      <w:r>
        <w:rPr>
          <w:sz w:val="28"/>
          <w:szCs w:val="28"/>
        </w:rPr>
        <w:t>Проблемы</w:t>
      </w:r>
      <w:proofErr w:type="gramEnd"/>
      <w:r>
        <w:rPr>
          <w:sz w:val="28"/>
          <w:szCs w:val="28"/>
        </w:rPr>
        <w:t xml:space="preserve"> возникающие при проведении таможенного контроля при перемещении товаров железнодорожным транспортом, и пути их решения </w:t>
      </w:r>
      <w:r w:rsidRPr="003F795B">
        <w:rPr>
          <w:sz w:val="28"/>
          <w:szCs w:val="28"/>
        </w:rPr>
        <w:t>/</w:t>
      </w:r>
      <w:r>
        <w:rPr>
          <w:sz w:val="28"/>
          <w:szCs w:val="28"/>
        </w:rPr>
        <w:t xml:space="preserve"> Л.А. </w:t>
      </w:r>
      <w:proofErr w:type="spellStart"/>
      <w:r>
        <w:rPr>
          <w:sz w:val="28"/>
          <w:szCs w:val="28"/>
        </w:rPr>
        <w:t>Эпифанцева</w:t>
      </w:r>
      <w:proofErr w:type="spellEnd"/>
      <w:r>
        <w:rPr>
          <w:sz w:val="28"/>
          <w:szCs w:val="28"/>
        </w:rPr>
        <w:t xml:space="preserve"> </w:t>
      </w:r>
      <w:r w:rsidRPr="003F795B">
        <w:rPr>
          <w:sz w:val="28"/>
          <w:szCs w:val="28"/>
        </w:rPr>
        <w:t>//</w:t>
      </w:r>
      <w:r>
        <w:rPr>
          <w:sz w:val="28"/>
          <w:szCs w:val="28"/>
        </w:rPr>
        <w:t xml:space="preserve"> Студенческий форум. – 2018. – №6(27). С. 132–140.</w:t>
      </w:r>
      <w:r w:rsidRPr="00A2020B">
        <w:rPr>
          <w:sz w:val="28"/>
          <w:szCs w:val="28"/>
        </w:rPr>
        <w:t xml:space="preserve"> </w:t>
      </w:r>
    </w:p>
    <w:p w:rsidR="00365D71" w:rsidRPr="00B367E7" w:rsidRDefault="00365D71"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Pr>
          <w:color w:val="000000" w:themeColor="text1"/>
          <w:sz w:val="28"/>
          <w:szCs w:val="28"/>
        </w:rPr>
        <w:t xml:space="preserve">Глоссарий  международных таможенных терминов </w:t>
      </w:r>
      <w:r w:rsidR="00B367E7" w:rsidRPr="00B367E7">
        <w:rPr>
          <w:color w:val="000000" w:themeColor="text1"/>
          <w:sz w:val="28"/>
          <w:szCs w:val="28"/>
        </w:rPr>
        <w:t xml:space="preserve"> </w:t>
      </w:r>
      <w:r w:rsidR="00B367E7">
        <w:rPr>
          <w:bCs/>
          <w:color w:val="000000" w:themeColor="text1"/>
          <w:sz w:val="28"/>
          <w:szCs w:val="28"/>
          <w:shd w:val="clear" w:color="auto" w:fill="FFFFFF"/>
        </w:rPr>
        <w:t>[Электронный ресурс]</w:t>
      </w:r>
      <w:r w:rsidR="00B367E7" w:rsidRPr="00B367E7">
        <w:rPr>
          <w:bCs/>
          <w:color w:val="000000" w:themeColor="text1"/>
          <w:sz w:val="28"/>
          <w:szCs w:val="28"/>
          <w:shd w:val="clear" w:color="auto" w:fill="FFFFFF"/>
        </w:rPr>
        <w:t xml:space="preserve"> </w:t>
      </w:r>
      <w:r w:rsidRPr="006668CF">
        <w:rPr>
          <w:bCs/>
          <w:color w:val="000000" w:themeColor="text1"/>
          <w:sz w:val="28"/>
          <w:szCs w:val="28"/>
          <w:shd w:val="clear" w:color="auto" w:fill="FFFFFF"/>
        </w:rPr>
        <w:t>Официальный сайт ФТС</w:t>
      </w:r>
      <w:r w:rsidRPr="006668CF">
        <w:rPr>
          <w:color w:val="000000" w:themeColor="text1"/>
          <w:sz w:val="28"/>
          <w:szCs w:val="28"/>
          <w:shd w:val="clear" w:color="auto" w:fill="FFFFFF"/>
        </w:rPr>
        <w:t xml:space="preserve"> </w:t>
      </w:r>
      <w:r w:rsidRPr="006668CF">
        <w:rPr>
          <w:color w:val="000000" w:themeColor="text1"/>
          <w:sz w:val="28"/>
          <w:szCs w:val="28"/>
        </w:rPr>
        <w:t xml:space="preserve">– </w:t>
      </w:r>
      <w:r w:rsidRPr="006668CF">
        <w:rPr>
          <w:color w:val="000000" w:themeColor="text1"/>
          <w:sz w:val="28"/>
          <w:szCs w:val="28"/>
          <w:lang w:val="en-US"/>
        </w:rPr>
        <w:t>URL</w:t>
      </w:r>
      <w:r w:rsidRPr="006668CF">
        <w:rPr>
          <w:color w:val="000000" w:themeColor="text1"/>
          <w:sz w:val="28"/>
          <w:szCs w:val="28"/>
        </w:rPr>
        <w:t>:</w:t>
      </w:r>
      <w:r w:rsidR="00B367E7">
        <w:rPr>
          <w:color w:val="000000" w:themeColor="text1"/>
          <w:sz w:val="28"/>
          <w:szCs w:val="28"/>
        </w:rPr>
        <w:t xml:space="preserve"> </w:t>
      </w:r>
      <w:hyperlink r:id="rId13" w:anchor="25" w:history="1">
        <w:r w:rsidR="00B367E7" w:rsidRPr="00B367E7">
          <w:rPr>
            <w:rStyle w:val="a5"/>
            <w:color w:val="auto"/>
            <w:sz w:val="28"/>
            <w:szCs w:val="28"/>
            <w:u w:val="none"/>
            <w:lang w:val="en-US"/>
          </w:rPr>
          <w:t>http</w:t>
        </w:r>
        <w:r w:rsidR="00B367E7" w:rsidRPr="00B367E7">
          <w:rPr>
            <w:rStyle w:val="a5"/>
            <w:color w:val="auto"/>
            <w:sz w:val="28"/>
            <w:szCs w:val="28"/>
            <w:u w:val="none"/>
          </w:rPr>
          <w:t>://</w:t>
        </w:r>
        <w:r w:rsidR="00B367E7" w:rsidRPr="00B367E7">
          <w:rPr>
            <w:rStyle w:val="a5"/>
            <w:color w:val="auto"/>
            <w:sz w:val="28"/>
            <w:szCs w:val="28"/>
            <w:u w:val="none"/>
            <w:lang w:val="en-US"/>
          </w:rPr>
          <w:t>www</w:t>
        </w:r>
        <w:r w:rsidR="00B367E7" w:rsidRPr="00B367E7">
          <w:rPr>
            <w:rStyle w:val="a5"/>
            <w:color w:val="auto"/>
            <w:sz w:val="28"/>
            <w:szCs w:val="28"/>
            <w:u w:val="none"/>
          </w:rPr>
          <w:t>.</w:t>
        </w:r>
        <w:r w:rsidR="00B367E7" w:rsidRPr="00B367E7">
          <w:rPr>
            <w:rStyle w:val="a5"/>
            <w:color w:val="auto"/>
            <w:sz w:val="28"/>
            <w:szCs w:val="28"/>
            <w:u w:val="none"/>
            <w:lang w:val="en-US"/>
          </w:rPr>
          <w:t>customs</w:t>
        </w:r>
        <w:r w:rsidR="00B367E7" w:rsidRPr="00B367E7">
          <w:rPr>
            <w:rStyle w:val="a5"/>
            <w:color w:val="auto"/>
            <w:sz w:val="28"/>
            <w:szCs w:val="28"/>
            <w:u w:val="none"/>
          </w:rPr>
          <w:t>.</w:t>
        </w:r>
        <w:proofErr w:type="spellStart"/>
        <w:r w:rsidR="00B367E7" w:rsidRPr="00B367E7">
          <w:rPr>
            <w:rStyle w:val="a5"/>
            <w:color w:val="auto"/>
            <w:sz w:val="28"/>
            <w:szCs w:val="28"/>
            <w:u w:val="none"/>
            <w:lang w:val="en-US"/>
          </w:rPr>
          <w:t>ru</w:t>
        </w:r>
        <w:proofErr w:type="spellEnd"/>
        <w:r w:rsidR="00B367E7" w:rsidRPr="00B367E7">
          <w:rPr>
            <w:rStyle w:val="a5"/>
            <w:color w:val="auto"/>
            <w:sz w:val="28"/>
            <w:szCs w:val="28"/>
            <w:u w:val="none"/>
          </w:rPr>
          <w:t>./</w:t>
        </w:r>
        <w:r w:rsidR="00B367E7" w:rsidRPr="00B367E7">
          <w:rPr>
            <w:rStyle w:val="a5"/>
            <w:color w:val="auto"/>
            <w:sz w:val="28"/>
            <w:szCs w:val="28"/>
            <w:u w:val="none"/>
            <w:lang w:val="en-US"/>
          </w:rPr>
          <w:t>index</w:t>
        </w:r>
        <w:r w:rsidR="00B367E7" w:rsidRPr="00B367E7">
          <w:rPr>
            <w:rStyle w:val="a5"/>
            <w:color w:val="auto"/>
            <w:sz w:val="28"/>
            <w:szCs w:val="28"/>
            <w:u w:val="none"/>
          </w:rPr>
          <w:t>.=13769&amp;</w:t>
        </w:r>
        <w:proofErr w:type="spellStart"/>
        <w:r w:rsidR="00B367E7" w:rsidRPr="00B367E7">
          <w:rPr>
            <w:rStyle w:val="a5"/>
            <w:color w:val="auto"/>
            <w:sz w:val="28"/>
            <w:szCs w:val="28"/>
            <w:u w:val="none"/>
            <w:lang w:val="en-US"/>
          </w:rPr>
          <w:t>Itemid</w:t>
        </w:r>
        <w:proofErr w:type="spellEnd"/>
        <w:r w:rsidR="00B367E7" w:rsidRPr="00B367E7">
          <w:rPr>
            <w:rStyle w:val="a5"/>
            <w:color w:val="auto"/>
            <w:sz w:val="28"/>
            <w:szCs w:val="28"/>
            <w:u w:val="none"/>
          </w:rPr>
          <w:t>=2057#25</w:t>
        </w:r>
      </w:hyperlink>
      <w:r w:rsidR="00B367E7" w:rsidRPr="00B367E7">
        <w:rPr>
          <w:color w:val="000000" w:themeColor="text1"/>
          <w:sz w:val="28"/>
          <w:szCs w:val="28"/>
        </w:rPr>
        <w:t xml:space="preserve"> </w:t>
      </w:r>
      <w:r w:rsidR="00B367E7" w:rsidRPr="009538E8">
        <w:rPr>
          <w:color w:val="000000" w:themeColor="text1"/>
          <w:sz w:val="28"/>
          <w:szCs w:val="28"/>
        </w:rPr>
        <w:t>(</w:t>
      </w:r>
      <w:r w:rsidR="00B367E7">
        <w:rPr>
          <w:color w:val="000000" w:themeColor="text1"/>
          <w:sz w:val="28"/>
          <w:szCs w:val="28"/>
        </w:rPr>
        <w:t xml:space="preserve">дата обращения </w:t>
      </w:r>
      <w:r w:rsidR="00B367E7" w:rsidRPr="00B367E7">
        <w:rPr>
          <w:color w:val="000000" w:themeColor="text1"/>
          <w:sz w:val="28"/>
          <w:szCs w:val="28"/>
        </w:rPr>
        <w:t>04</w:t>
      </w:r>
      <w:r w:rsidR="00B367E7">
        <w:rPr>
          <w:color w:val="000000" w:themeColor="text1"/>
          <w:sz w:val="28"/>
          <w:szCs w:val="28"/>
        </w:rPr>
        <w:t>.</w:t>
      </w:r>
      <w:r w:rsidR="00B367E7" w:rsidRPr="00B367E7">
        <w:rPr>
          <w:color w:val="000000" w:themeColor="text1"/>
          <w:sz w:val="28"/>
          <w:szCs w:val="28"/>
        </w:rPr>
        <w:t>04</w:t>
      </w:r>
      <w:r w:rsidR="00B367E7">
        <w:rPr>
          <w:color w:val="000000" w:themeColor="text1"/>
          <w:sz w:val="28"/>
          <w:szCs w:val="28"/>
        </w:rPr>
        <w:t>.2019)</w:t>
      </w:r>
      <w:r w:rsidR="002D274D">
        <w:rPr>
          <w:color w:val="000000" w:themeColor="text1"/>
          <w:sz w:val="28"/>
          <w:szCs w:val="28"/>
        </w:rPr>
        <w:t>.</w:t>
      </w:r>
    </w:p>
    <w:p w:rsidR="006668CF" w:rsidRDefault="006668CF" w:rsidP="00D162CD">
      <w:pPr>
        <w:pStyle w:val="a4"/>
        <w:widowControl w:val="0"/>
        <w:numPr>
          <w:ilvl w:val="0"/>
          <w:numId w:val="10"/>
        </w:numPr>
        <w:tabs>
          <w:tab w:val="num" w:pos="480"/>
        </w:tabs>
        <w:autoSpaceDE w:val="0"/>
        <w:autoSpaceDN w:val="0"/>
        <w:adjustRightInd w:val="0"/>
        <w:spacing w:line="360" w:lineRule="auto"/>
        <w:ind w:left="0" w:firstLine="709"/>
        <w:jc w:val="both"/>
        <w:rPr>
          <w:color w:val="000000" w:themeColor="text1"/>
          <w:sz w:val="28"/>
          <w:szCs w:val="28"/>
        </w:rPr>
      </w:pPr>
      <w:r>
        <w:rPr>
          <w:color w:val="000000" w:themeColor="text1"/>
          <w:sz w:val="28"/>
          <w:szCs w:val="28"/>
        </w:rPr>
        <w:t xml:space="preserve">Главное управление таможенного контроля после выпуска товаров </w:t>
      </w:r>
      <w:r w:rsidRPr="006668CF">
        <w:rPr>
          <w:bCs/>
          <w:color w:val="000000" w:themeColor="text1"/>
          <w:sz w:val="28"/>
          <w:szCs w:val="28"/>
          <w:shd w:val="clear" w:color="auto" w:fill="FFFFFF"/>
        </w:rPr>
        <w:t>[Электронный ресурс] Официальный сайт ФТС</w:t>
      </w:r>
      <w:r w:rsidRPr="006668CF">
        <w:rPr>
          <w:color w:val="000000" w:themeColor="text1"/>
          <w:sz w:val="28"/>
          <w:szCs w:val="28"/>
          <w:shd w:val="clear" w:color="auto" w:fill="FFFFFF"/>
        </w:rPr>
        <w:t xml:space="preserve"> </w:t>
      </w:r>
      <w:r w:rsidRPr="006668CF">
        <w:rPr>
          <w:color w:val="000000" w:themeColor="text1"/>
          <w:sz w:val="28"/>
          <w:szCs w:val="28"/>
        </w:rPr>
        <w:t xml:space="preserve">– </w:t>
      </w:r>
      <w:r w:rsidRPr="006668CF">
        <w:rPr>
          <w:color w:val="000000" w:themeColor="text1"/>
          <w:sz w:val="28"/>
          <w:szCs w:val="28"/>
          <w:lang w:val="en-US"/>
        </w:rPr>
        <w:t>URL</w:t>
      </w:r>
      <w:r w:rsidRPr="006668CF">
        <w:rPr>
          <w:color w:val="000000" w:themeColor="text1"/>
          <w:sz w:val="28"/>
          <w:szCs w:val="28"/>
        </w:rPr>
        <w:t>:</w:t>
      </w:r>
      <w:r>
        <w:rPr>
          <w:color w:val="000000" w:themeColor="text1"/>
          <w:sz w:val="28"/>
          <w:szCs w:val="28"/>
        </w:rPr>
        <w:t xml:space="preserve"> </w:t>
      </w:r>
      <w:hyperlink r:id="rId14" w:history="1">
        <w:r w:rsidR="00FF6A31" w:rsidRPr="00FF6A31">
          <w:rPr>
            <w:rStyle w:val="a5"/>
            <w:color w:val="auto"/>
            <w:sz w:val="28"/>
            <w:szCs w:val="28"/>
            <w:u w:val="none"/>
            <w:lang w:val="en-US"/>
          </w:rPr>
          <w:t>http</w:t>
        </w:r>
        <w:r w:rsidR="00FF6A31" w:rsidRPr="00FF6A31">
          <w:rPr>
            <w:rStyle w:val="a5"/>
            <w:color w:val="auto"/>
            <w:sz w:val="28"/>
            <w:szCs w:val="28"/>
            <w:u w:val="none"/>
          </w:rPr>
          <w:t>://</w:t>
        </w:r>
        <w:r w:rsidR="00FF6A31" w:rsidRPr="00FF6A31">
          <w:rPr>
            <w:rStyle w:val="a5"/>
            <w:color w:val="auto"/>
            <w:sz w:val="28"/>
            <w:szCs w:val="28"/>
            <w:u w:val="none"/>
            <w:lang w:val="en-US"/>
          </w:rPr>
          <w:t>www</w:t>
        </w:r>
        <w:r w:rsidR="00FF6A31" w:rsidRPr="00FF6A31">
          <w:rPr>
            <w:rStyle w:val="a5"/>
            <w:color w:val="auto"/>
            <w:sz w:val="28"/>
            <w:szCs w:val="28"/>
            <w:u w:val="none"/>
          </w:rPr>
          <w:t>.</w:t>
        </w:r>
        <w:r w:rsidR="00FF6A31" w:rsidRPr="00FF6A31">
          <w:rPr>
            <w:rStyle w:val="a5"/>
            <w:color w:val="auto"/>
            <w:sz w:val="28"/>
            <w:szCs w:val="28"/>
            <w:u w:val="none"/>
            <w:lang w:val="en-US"/>
          </w:rPr>
          <w:t>customs</w:t>
        </w:r>
        <w:r w:rsidR="00FF6A31" w:rsidRPr="00FF6A31">
          <w:rPr>
            <w:rStyle w:val="a5"/>
            <w:color w:val="auto"/>
            <w:sz w:val="28"/>
            <w:szCs w:val="28"/>
            <w:u w:val="none"/>
          </w:rPr>
          <w:t>.</w:t>
        </w:r>
        <w:proofErr w:type="spellStart"/>
        <w:r w:rsidR="00FF6A31" w:rsidRPr="00FF6A31">
          <w:rPr>
            <w:rStyle w:val="a5"/>
            <w:color w:val="auto"/>
            <w:sz w:val="28"/>
            <w:szCs w:val="28"/>
            <w:u w:val="none"/>
            <w:lang w:val="en-US"/>
          </w:rPr>
          <w:t>ru</w:t>
        </w:r>
        <w:proofErr w:type="spellEnd"/>
        <w:r w:rsidR="00FF6A31" w:rsidRPr="00FF6A31">
          <w:rPr>
            <w:rStyle w:val="a5"/>
            <w:color w:val="auto"/>
            <w:sz w:val="28"/>
            <w:szCs w:val="28"/>
            <w:u w:val="none"/>
          </w:rPr>
          <w:t>./</w:t>
        </w:r>
        <w:r w:rsidR="00FF6A31" w:rsidRPr="00FF6A31">
          <w:rPr>
            <w:rStyle w:val="a5"/>
            <w:color w:val="auto"/>
            <w:sz w:val="28"/>
            <w:szCs w:val="28"/>
            <w:u w:val="none"/>
            <w:lang w:val="en-US"/>
          </w:rPr>
          <w:t>index</w:t>
        </w:r>
        <w:r w:rsidR="00FF6A31" w:rsidRPr="00FF6A31">
          <w:rPr>
            <w:rStyle w:val="a5"/>
            <w:color w:val="auto"/>
            <w:sz w:val="28"/>
            <w:szCs w:val="28"/>
            <w:u w:val="none"/>
          </w:rPr>
          <w:t>.15589:2012-02-07-09-41-54&amp;</w:t>
        </w:r>
        <w:proofErr w:type="spellStart"/>
        <w:r w:rsidR="00FF6A31" w:rsidRPr="00FF6A31">
          <w:rPr>
            <w:rStyle w:val="a5"/>
            <w:color w:val="auto"/>
            <w:sz w:val="28"/>
            <w:szCs w:val="28"/>
            <w:u w:val="none"/>
            <w:lang w:val="en-US"/>
          </w:rPr>
          <w:t>catid</w:t>
        </w:r>
        <w:proofErr w:type="spellEnd"/>
        <w:r w:rsidR="00FF6A31" w:rsidRPr="00FF6A31">
          <w:rPr>
            <w:rStyle w:val="a5"/>
            <w:color w:val="auto"/>
            <w:sz w:val="28"/>
            <w:szCs w:val="28"/>
            <w:u w:val="none"/>
          </w:rPr>
          <w:t>=12</w:t>
        </w:r>
      </w:hyperlink>
      <w:r w:rsidR="009538E8">
        <w:rPr>
          <w:color w:val="000000" w:themeColor="text1"/>
          <w:sz w:val="28"/>
          <w:szCs w:val="28"/>
        </w:rPr>
        <w:t xml:space="preserve"> </w:t>
      </w:r>
      <w:r w:rsidR="009538E8" w:rsidRPr="009538E8">
        <w:rPr>
          <w:color w:val="000000" w:themeColor="text1"/>
          <w:sz w:val="28"/>
          <w:szCs w:val="28"/>
        </w:rPr>
        <w:t>(</w:t>
      </w:r>
      <w:r w:rsidR="009538E8">
        <w:rPr>
          <w:color w:val="000000" w:themeColor="text1"/>
          <w:sz w:val="28"/>
          <w:szCs w:val="28"/>
        </w:rPr>
        <w:t>дата обращения 30.03.2019)</w:t>
      </w:r>
      <w:r w:rsidR="002D274D">
        <w:rPr>
          <w:color w:val="000000" w:themeColor="text1"/>
          <w:sz w:val="28"/>
          <w:szCs w:val="28"/>
        </w:rPr>
        <w:t>.</w:t>
      </w:r>
    </w:p>
    <w:p w:rsidR="006668CF" w:rsidRPr="006668CF" w:rsidRDefault="006668CF" w:rsidP="00D162CD">
      <w:pPr>
        <w:shd w:val="clear" w:color="auto" w:fill="FFFFFF"/>
        <w:spacing w:line="360" w:lineRule="auto"/>
        <w:jc w:val="both"/>
        <w:outlineLvl w:val="1"/>
        <w:rPr>
          <w:color w:val="000000" w:themeColor="text1"/>
          <w:sz w:val="28"/>
          <w:szCs w:val="28"/>
        </w:rPr>
      </w:pPr>
    </w:p>
    <w:p w:rsidR="00D97DF5" w:rsidRPr="003F795B" w:rsidRDefault="00D97DF5" w:rsidP="00D162CD">
      <w:pPr>
        <w:spacing w:before="100" w:beforeAutospacing="1" w:after="100" w:afterAutospacing="1" w:line="360" w:lineRule="auto"/>
      </w:pPr>
      <w:r w:rsidRPr="003F795B">
        <w:br/>
      </w:r>
      <w:r w:rsidRPr="003F795B">
        <w:br/>
      </w:r>
    </w:p>
    <w:sectPr w:rsidR="00D97DF5" w:rsidRPr="003F795B">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56C" w:rsidRDefault="0012356C" w:rsidP="00286640">
      <w:r>
        <w:separator/>
      </w:r>
    </w:p>
  </w:endnote>
  <w:endnote w:type="continuationSeparator" w:id="0">
    <w:p w:rsidR="0012356C" w:rsidRDefault="0012356C" w:rsidP="00286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89626"/>
      <w:docPartObj>
        <w:docPartGallery w:val="Page Numbers (Bottom of Page)"/>
        <w:docPartUnique/>
      </w:docPartObj>
    </w:sdtPr>
    <w:sdtEndPr/>
    <w:sdtContent>
      <w:p w:rsidR="00B43A8F" w:rsidRDefault="00B43A8F">
        <w:pPr>
          <w:pStyle w:val="ab"/>
          <w:jc w:val="center"/>
        </w:pPr>
        <w:r>
          <w:fldChar w:fldCharType="begin"/>
        </w:r>
        <w:r>
          <w:instrText>PAGE   \* MERGEFORMAT</w:instrText>
        </w:r>
        <w:r>
          <w:fldChar w:fldCharType="separate"/>
        </w:r>
        <w:r w:rsidR="00FB7CBE">
          <w:rPr>
            <w:noProof/>
          </w:rPr>
          <w:t>37</w:t>
        </w:r>
        <w:r>
          <w:fldChar w:fldCharType="end"/>
        </w:r>
      </w:p>
    </w:sdtContent>
  </w:sdt>
  <w:p w:rsidR="00B43A8F" w:rsidRDefault="00B43A8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56C" w:rsidRDefault="0012356C" w:rsidP="00286640">
      <w:r>
        <w:separator/>
      </w:r>
    </w:p>
  </w:footnote>
  <w:footnote w:type="continuationSeparator" w:id="0">
    <w:p w:rsidR="0012356C" w:rsidRDefault="0012356C" w:rsidP="002866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C313B"/>
    <w:multiLevelType w:val="multilevel"/>
    <w:tmpl w:val="A934DCE0"/>
    <w:lvl w:ilvl="0">
      <w:start w:val="1"/>
      <w:numFmt w:val="decimal"/>
      <w:lvlText w:val="%1"/>
      <w:lvlJc w:val="left"/>
      <w:pPr>
        <w:ind w:left="375" w:hanging="375"/>
      </w:pPr>
      <w:rPr>
        <w:rFonts w:hint="default"/>
      </w:rPr>
    </w:lvl>
    <w:lvl w:ilvl="1">
      <w:start w:val="1"/>
      <w:numFmt w:val="decimal"/>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
    <w:nsid w:val="0F3211CD"/>
    <w:multiLevelType w:val="multilevel"/>
    <w:tmpl w:val="4322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F91FB1"/>
    <w:multiLevelType w:val="multilevel"/>
    <w:tmpl w:val="01DEFC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15F4FAA"/>
    <w:multiLevelType w:val="multilevel"/>
    <w:tmpl w:val="C6C0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FC3A49"/>
    <w:multiLevelType w:val="hybridMultilevel"/>
    <w:tmpl w:val="626C2F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A204DD"/>
    <w:multiLevelType w:val="hybridMultilevel"/>
    <w:tmpl w:val="71565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F66D19"/>
    <w:multiLevelType w:val="multilevel"/>
    <w:tmpl w:val="5928A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913BFE"/>
    <w:multiLevelType w:val="multilevel"/>
    <w:tmpl w:val="604E1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A13FFD"/>
    <w:multiLevelType w:val="multilevel"/>
    <w:tmpl w:val="3804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89826B5"/>
    <w:multiLevelType w:val="multilevel"/>
    <w:tmpl w:val="2F74D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6"/>
  </w:num>
  <w:num w:numId="4">
    <w:abstractNumId w:val="7"/>
  </w:num>
  <w:num w:numId="5">
    <w:abstractNumId w:val="1"/>
  </w:num>
  <w:num w:numId="6">
    <w:abstractNumId w:val="9"/>
  </w:num>
  <w:num w:numId="7">
    <w:abstractNumId w:val="3"/>
  </w:num>
  <w:num w:numId="8">
    <w:abstractNumId w:val="8"/>
  </w:num>
  <w:num w:numId="9">
    <w:abstractNumId w:val="0"/>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BBE"/>
    <w:rsid w:val="0000045B"/>
    <w:rsid w:val="00046999"/>
    <w:rsid w:val="0012356C"/>
    <w:rsid w:val="00147245"/>
    <w:rsid w:val="001902AB"/>
    <w:rsid w:val="001B0761"/>
    <w:rsid w:val="001C38CD"/>
    <w:rsid w:val="001D0FC4"/>
    <w:rsid w:val="00231B4B"/>
    <w:rsid w:val="00256578"/>
    <w:rsid w:val="002810A3"/>
    <w:rsid w:val="00286640"/>
    <w:rsid w:val="00297D22"/>
    <w:rsid w:val="002D274D"/>
    <w:rsid w:val="002E64CF"/>
    <w:rsid w:val="002E7466"/>
    <w:rsid w:val="002F4709"/>
    <w:rsid w:val="00306998"/>
    <w:rsid w:val="00351642"/>
    <w:rsid w:val="00362444"/>
    <w:rsid w:val="00365D71"/>
    <w:rsid w:val="003A59A9"/>
    <w:rsid w:val="003B5F5B"/>
    <w:rsid w:val="003F795B"/>
    <w:rsid w:val="00462754"/>
    <w:rsid w:val="00483AE7"/>
    <w:rsid w:val="00586C33"/>
    <w:rsid w:val="005B683A"/>
    <w:rsid w:val="005F1314"/>
    <w:rsid w:val="006668CF"/>
    <w:rsid w:val="006D51EE"/>
    <w:rsid w:val="00791ECB"/>
    <w:rsid w:val="00796C38"/>
    <w:rsid w:val="007A5E03"/>
    <w:rsid w:val="007E5BBE"/>
    <w:rsid w:val="00825DF8"/>
    <w:rsid w:val="00837DD3"/>
    <w:rsid w:val="00857107"/>
    <w:rsid w:val="00871A30"/>
    <w:rsid w:val="008C0551"/>
    <w:rsid w:val="008C247F"/>
    <w:rsid w:val="008F20B4"/>
    <w:rsid w:val="00912BB3"/>
    <w:rsid w:val="009538E8"/>
    <w:rsid w:val="009548E9"/>
    <w:rsid w:val="00955A46"/>
    <w:rsid w:val="009A2C6B"/>
    <w:rsid w:val="009E75F6"/>
    <w:rsid w:val="00A2020B"/>
    <w:rsid w:val="00A65DDD"/>
    <w:rsid w:val="00A707FB"/>
    <w:rsid w:val="00AA1448"/>
    <w:rsid w:val="00AC77DF"/>
    <w:rsid w:val="00AD12AB"/>
    <w:rsid w:val="00AD20D8"/>
    <w:rsid w:val="00B367E7"/>
    <w:rsid w:val="00B43A8F"/>
    <w:rsid w:val="00B613BC"/>
    <w:rsid w:val="00B64A7F"/>
    <w:rsid w:val="00BB14BB"/>
    <w:rsid w:val="00BB2886"/>
    <w:rsid w:val="00BF791D"/>
    <w:rsid w:val="00C0184C"/>
    <w:rsid w:val="00C95D22"/>
    <w:rsid w:val="00CB7102"/>
    <w:rsid w:val="00CF0B5D"/>
    <w:rsid w:val="00D162CD"/>
    <w:rsid w:val="00D20163"/>
    <w:rsid w:val="00D85041"/>
    <w:rsid w:val="00D97DF5"/>
    <w:rsid w:val="00DA2456"/>
    <w:rsid w:val="00DB05E8"/>
    <w:rsid w:val="00E34CFB"/>
    <w:rsid w:val="00E723D9"/>
    <w:rsid w:val="00E73564"/>
    <w:rsid w:val="00EA5E76"/>
    <w:rsid w:val="00ED2039"/>
    <w:rsid w:val="00EF1B71"/>
    <w:rsid w:val="00F52FE9"/>
    <w:rsid w:val="00F82161"/>
    <w:rsid w:val="00FA7201"/>
    <w:rsid w:val="00FB7CBE"/>
    <w:rsid w:val="00FE3F43"/>
    <w:rsid w:val="00FF6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9A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0045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4CFB"/>
    <w:pPr>
      <w:spacing w:before="100" w:beforeAutospacing="1" w:after="100" w:afterAutospacing="1"/>
    </w:pPr>
  </w:style>
  <w:style w:type="paragraph" w:styleId="a4">
    <w:name w:val="List Paragraph"/>
    <w:basedOn w:val="a"/>
    <w:uiPriority w:val="34"/>
    <w:qFormat/>
    <w:rsid w:val="00E34CFB"/>
    <w:pPr>
      <w:ind w:left="720"/>
      <w:contextualSpacing/>
    </w:pPr>
  </w:style>
  <w:style w:type="character" w:customStyle="1" w:styleId="blk">
    <w:name w:val="blk"/>
    <w:basedOn w:val="a0"/>
    <w:rsid w:val="00EF1B71"/>
  </w:style>
  <w:style w:type="character" w:styleId="a5">
    <w:name w:val="Hyperlink"/>
    <w:basedOn w:val="a0"/>
    <w:uiPriority w:val="99"/>
    <w:unhideWhenUsed/>
    <w:rsid w:val="00EF1B71"/>
    <w:rPr>
      <w:color w:val="0000FF"/>
      <w:u w:val="single"/>
    </w:rPr>
  </w:style>
  <w:style w:type="character" w:customStyle="1" w:styleId="10">
    <w:name w:val="Заголовок 1 Знак"/>
    <w:basedOn w:val="a0"/>
    <w:link w:val="1"/>
    <w:uiPriority w:val="9"/>
    <w:rsid w:val="0000045B"/>
    <w:rPr>
      <w:rFonts w:ascii="Times New Roman" w:eastAsia="Times New Roman" w:hAnsi="Times New Roman" w:cs="Times New Roman"/>
      <w:b/>
      <w:bCs/>
      <w:kern w:val="36"/>
      <w:sz w:val="48"/>
      <w:szCs w:val="48"/>
      <w:lang w:eastAsia="ru-RU"/>
    </w:rPr>
  </w:style>
  <w:style w:type="character" w:customStyle="1" w:styleId="hl">
    <w:name w:val="hl"/>
    <w:basedOn w:val="a0"/>
    <w:rsid w:val="0000045B"/>
  </w:style>
  <w:style w:type="character" w:customStyle="1" w:styleId="nobr">
    <w:name w:val="nobr"/>
    <w:basedOn w:val="a0"/>
    <w:rsid w:val="005F1314"/>
  </w:style>
  <w:style w:type="character" w:styleId="a6">
    <w:name w:val="Strong"/>
    <w:basedOn w:val="a0"/>
    <w:uiPriority w:val="22"/>
    <w:qFormat/>
    <w:rsid w:val="00D97DF5"/>
    <w:rPr>
      <w:b/>
      <w:bCs/>
    </w:rPr>
  </w:style>
  <w:style w:type="paragraph" w:styleId="a7">
    <w:name w:val="Balloon Text"/>
    <w:basedOn w:val="a"/>
    <w:link w:val="a8"/>
    <w:uiPriority w:val="99"/>
    <w:semiHidden/>
    <w:unhideWhenUsed/>
    <w:rsid w:val="00286640"/>
    <w:rPr>
      <w:rFonts w:ascii="Tahoma" w:hAnsi="Tahoma" w:cs="Tahoma"/>
      <w:sz w:val="16"/>
      <w:szCs w:val="16"/>
    </w:rPr>
  </w:style>
  <w:style w:type="character" w:customStyle="1" w:styleId="a8">
    <w:name w:val="Текст выноски Знак"/>
    <w:basedOn w:val="a0"/>
    <w:link w:val="a7"/>
    <w:uiPriority w:val="99"/>
    <w:semiHidden/>
    <w:rsid w:val="00286640"/>
    <w:rPr>
      <w:rFonts w:ascii="Tahoma" w:eastAsia="Times New Roman" w:hAnsi="Tahoma" w:cs="Tahoma"/>
      <w:sz w:val="16"/>
      <w:szCs w:val="16"/>
      <w:lang w:eastAsia="ru-RU"/>
    </w:rPr>
  </w:style>
  <w:style w:type="paragraph" w:styleId="a9">
    <w:name w:val="header"/>
    <w:basedOn w:val="a"/>
    <w:link w:val="aa"/>
    <w:uiPriority w:val="99"/>
    <w:unhideWhenUsed/>
    <w:rsid w:val="00286640"/>
    <w:pPr>
      <w:tabs>
        <w:tab w:val="center" w:pos="4677"/>
        <w:tab w:val="right" w:pos="9355"/>
      </w:tabs>
    </w:pPr>
  </w:style>
  <w:style w:type="character" w:customStyle="1" w:styleId="aa">
    <w:name w:val="Верхний колонтитул Знак"/>
    <w:basedOn w:val="a0"/>
    <w:link w:val="a9"/>
    <w:uiPriority w:val="99"/>
    <w:rsid w:val="0028664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86640"/>
    <w:pPr>
      <w:tabs>
        <w:tab w:val="center" w:pos="4677"/>
        <w:tab w:val="right" w:pos="9355"/>
      </w:tabs>
    </w:pPr>
  </w:style>
  <w:style w:type="character" w:customStyle="1" w:styleId="ac">
    <w:name w:val="Нижний колонтитул Знак"/>
    <w:basedOn w:val="a0"/>
    <w:link w:val="ab"/>
    <w:uiPriority w:val="99"/>
    <w:rsid w:val="00286640"/>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B43A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9A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0045B"/>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4CFB"/>
    <w:pPr>
      <w:spacing w:before="100" w:beforeAutospacing="1" w:after="100" w:afterAutospacing="1"/>
    </w:pPr>
  </w:style>
  <w:style w:type="paragraph" w:styleId="a4">
    <w:name w:val="List Paragraph"/>
    <w:basedOn w:val="a"/>
    <w:uiPriority w:val="34"/>
    <w:qFormat/>
    <w:rsid w:val="00E34CFB"/>
    <w:pPr>
      <w:ind w:left="720"/>
      <w:contextualSpacing/>
    </w:pPr>
  </w:style>
  <w:style w:type="character" w:customStyle="1" w:styleId="blk">
    <w:name w:val="blk"/>
    <w:basedOn w:val="a0"/>
    <w:rsid w:val="00EF1B71"/>
  </w:style>
  <w:style w:type="character" w:styleId="a5">
    <w:name w:val="Hyperlink"/>
    <w:basedOn w:val="a0"/>
    <w:uiPriority w:val="99"/>
    <w:unhideWhenUsed/>
    <w:rsid w:val="00EF1B71"/>
    <w:rPr>
      <w:color w:val="0000FF"/>
      <w:u w:val="single"/>
    </w:rPr>
  </w:style>
  <w:style w:type="character" w:customStyle="1" w:styleId="10">
    <w:name w:val="Заголовок 1 Знак"/>
    <w:basedOn w:val="a0"/>
    <w:link w:val="1"/>
    <w:uiPriority w:val="9"/>
    <w:rsid w:val="0000045B"/>
    <w:rPr>
      <w:rFonts w:ascii="Times New Roman" w:eastAsia="Times New Roman" w:hAnsi="Times New Roman" w:cs="Times New Roman"/>
      <w:b/>
      <w:bCs/>
      <w:kern w:val="36"/>
      <w:sz w:val="48"/>
      <w:szCs w:val="48"/>
      <w:lang w:eastAsia="ru-RU"/>
    </w:rPr>
  </w:style>
  <w:style w:type="character" w:customStyle="1" w:styleId="hl">
    <w:name w:val="hl"/>
    <w:basedOn w:val="a0"/>
    <w:rsid w:val="0000045B"/>
  </w:style>
  <w:style w:type="character" w:customStyle="1" w:styleId="nobr">
    <w:name w:val="nobr"/>
    <w:basedOn w:val="a0"/>
    <w:rsid w:val="005F1314"/>
  </w:style>
  <w:style w:type="character" w:styleId="a6">
    <w:name w:val="Strong"/>
    <w:basedOn w:val="a0"/>
    <w:uiPriority w:val="22"/>
    <w:qFormat/>
    <w:rsid w:val="00D97DF5"/>
    <w:rPr>
      <w:b/>
      <w:bCs/>
    </w:rPr>
  </w:style>
  <w:style w:type="paragraph" w:styleId="a7">
    <w:name w:val="Balloon Text"/>
    <w:basedOn w:val="a"/>
    <w:link w:val="a8"/>
    <w:uiPriority w:val="99"/>
    <w:semiHidden/>
    <w:unhideWhenUsed/>
    <w:rsid w:val="00286640"/>
    <w:rPr>
      <w:rFonts w:ascii="Tahoma" w:hAnsi="Tahoma" w:cs="Tahoma"/>
      <w:sz w:val="16"/>
      <w:szCs w:val="16"/>
    </w:rPr>
  </w:style>
  <w:style w:type="character" w:customStyle="1" w:styleId="a8">
    <w:name w:val="Текст выноски Знак"/>
    <w:basedOn w:val="a0"/>
    <w:link w:val="a7"/>
    <w:uiPriority w:val="99"/>
    <w:semiHidden/>
    <w:rsid w:val="00286640"/>
    <w:rPr>
      <w:rFonts w:ascii="Tahoma" w:eastAsia="Times New Roman" w:hAnsi="Tahoma" w:cs="Tahoma"/>
      <w:sz w:val="16"/>
      <w:szCs w:val="16"/>
      <w:lang w:eastAsia="ru-RU"/>
    </w:rPr>
  </w:style>
  <w:style w:type="paragraph" w:styleId="a9">
    <w:name w:val="header"/>
    <w:basedOn w:val="a"/>
    <w:link w:val="aa"/>
    <w:uiPriority w:val="99"/>
    <w:unhideWhenUsed/>
    <w:rsid w:val="00286640"/>
    <w:pPr>
      <w:tabs>
        <w:tab w:val="center" w:pos="4677"/>
        <w:tab w:val="right" w:pos="9355"/>
      </w:tabs>
    </w:pPr>
  </w:style>
  <w:style w:type="character" w:customStyle="1" w:styleId="aa">
    <w:name w:val="Верхний колонтитул Знак"/>
    <w:basedOn w:val="a0"/>
    <w:link w:val="a9"/>
    <w:uiPriority w:val="99"/>
    <w:rsid w:val="0028664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286640"/>
    <w:pPr>
      <w:tabs>
        <w:tab w:val="center" w:pos="4677"/>
        <w:tab w:val="right" w:pos="9355"/>
      </w:tabs>
    </w:pPr>
  </w:style>
  <w:style w:type="character" w:customStyle="1" w:styleId="ac">
    <w:name w:val="Нижний колонтитул Знак"/>
    <w:basedOn w:val="a0"/>
    <w:link w:val="ab"/>
    <w:uiPriority w:val="99"/>
    <w:rsid w:val="00286640"/>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B4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04475">
      <w:bodyDiv w:val="1"/>
      <w:marLeft w:val="0"/>
      <w:marRight w:val="0"/>
      <w:marTop w:val="0"/>
      <w:marBottom w:val="0"/>
      <w:divBdr>
        <w:top w:val="none" w:sz="0" w:space="0" w:color="auto"/>
        <w:left w:val="none" w:sz="0" w:space="0" w:color="auto"/>
        <w:bottom w:val="none" w:sz="0" w:space="0" w:color="auto"/>
        <w:right w:val="none" w:sz="0" w:space="0" w:color="auto"/>
      </w:divBdr>
    </w:div>
    <w:div w:id="84964375">
      <w:bodyDiv w:val="1"/>
      <w:marLeft w:val="0"/>
      <w:marRight w:val="0"/>
      <w:marTop w:val="0"/>
      <w:marBottom w:val="0"/>
      <w:divBdr>
        <w:top w:val="none" w:sz="0" w:space="0" w:color="auto"/>
        <w:left w:val="none" w:sz="0" w:space="0" w:color="auto"/>
        <w:bottom w:val="none" w:sz="0" w:space="0" w:color="auto"/>
        <w:right w:val="none" w:sz="0" w:space="0" w:color="auto"/>
      </w:divBdr>
    </w:div>
    <w:div w:id="301039438">
      <w:bodyDiv w:val="1"/>
      <w:marLeft w:val="0"/>
      <w:marRight w:val="0"/>
      <w:marTop w:val="0"/>
      <w:marBottom w:val="0"/>
      <w:divBdr>
        <w:top w:val="none" w:sz="0" w:space="0" w:color="auto"/>
        <w:left w:val="none" w:sz="0" w:space="0" w:color="auto"/>
        <w:bottom w:val="none" w:sz="0" w:space="0" w:color="auto"/>
        <w:right w:val="none" w:sz="0" w:space="0" w:color="auto"/>
      </w:divBdr>
    </w:div>
    <w:div w:id="567500494">
      <w:bodyDiv w:val="1"/>
      <w:marLeft w:val="0"/>
      <w:marRight w:val="0"/>
      <w:marTop w:val="0"/>
      <w:marBottom w:val="0"/>
      <w:divBdr>
        <w:top w:val="none" w:sz="0" w:space="0" w:color="auto"/>
        <w:left w:val="none" w:sz="0" w:space="0" w:color="auto"/>
        <w:bottom w:val="none" w:sz="0" w:space="0" w:color="auto"/>
        <w:right w:val="none" w:sz="0" w:space="0" w:color="auto"/>
      </w:divBdr>
    </w:div>
    <w:div w:id="778527842">
      <w:bodyDiv w:val="1"/>
      <w:marLeft w:val="0"/>
      <w:marRight w:val="0"/>
      <w:marTop w:val="0"/>
      <w:marBottom w:val="0"/>
      <w:divBdr>
        <w:top w:val="none" w:sz="0" w:space="0" w:color="auto"/>
        <w:left w:val="none" w:sz="0" w:space="0" w:color="auto"/>
        <w:bottom w:val="none" w:sz="0" w:space="0" w:color="auto"/>
        <w:right w:val="none" w:sz="0" w:space="0" w:color="auto"/>
      </w:divBdr>
      <w:divsChild>
        <w:div w:id="1641963390">
          <w:marLeft w:val="0"/>
          <w:marRight w:val="0"/>
          <w:marTop w:val="0"/>
          <w:marBottom w:val="0"/>
          <w:divBdr>
            <w:top w:val="none" w:sz="0" w:space="0" w:color="auto"/>
            <w:left w:val="none" w:sz="0" w:space="0" w:color="auto"/>
            <w:bottom w:val="none" w:sz="0" w:space="0" w:color="auto"/>
            <w:right w:val="none" w:sz="0" w:space="0" w:color="auto"/>
          </w:divBdr>
        </w:div>
        <w:div w:id="414327848">
          <w:marLeft w:val="0"/>
          <w:marRight w:val="0"/>
          <w:marTop w:val="0"/>
          <w:marBottom w:val="0"/>
          <w:divBdr>
            <w:top w:val="none" w:sz="0" w:space="0" w:color="auto"/>
            <w:left w:val="none" w:sz="0" w:space="0" w:color="auto"/>
            <w:bottom w:val="none" w:sz="0" w:space="0" w:color="auto"/>
            <w:right w:val="none" w:sz="0" w:space="0" w:color="auto"/>
          </w:divBdr>
        </w:div>
        <w:div w:id="401876082">
          <w:marLeft w:val="0"/>
          <w:marRight w:val="0"/>
          <w:marTop w:val="0"/>
          <w:marBottom w:val="0"/>
          <w:divBdr>
            <w:top w:val="none" w:sz="0" w:space="0" w:color="auto"/>
            <w:left w:val="none" w:sz="0" w:space="0" w:color="auto"/>
            <w:bottom w:val="none" w:sz="0" w:space="0" w:color="auto"/>
            <w:right w:val="none" w:sz="0" w:space="0" w:color="auto"/>
          </w:divBdr>
        </w:div>
        <w:div w:id="978265802">
          <w:marLeft w:val="0"/>
          <w:marRight w:val="0"/>
          <w:marTop w:val="0"/>
          <w:marBottom w:val="0"/>
          <w:divBdr>
            <w:top w:val="none" w:sz="0" w:space="0" w:color="auto"/>
            <w:left w:val="none" w:sz="0" w:space="0" w:color="auto"/>
            <w:bottom w:val="none" w:sz="0" w:space="0" w:color="auto"/>
            <w:right w:val="none" w:sz="0" w:space="0" w:color="auto"/>
          </w:divBdr>
        </w:div>
      </w:divsChild>
    </w:div>
    <w:div w:id="796996247">
      <w:bodyDiv w:val="1"/>
      <w:marLeft w:val="0"/>
      <w:marRight w:val="0"/>
      <w:marTop w:val="0"/>
      <w:marBottom w:val="0"/>
      <w:divBdr>
        <w:top w:val="none" w:sz="0" w:space="0" w:color="auto"/>
        <w:left w:val="none" w:sz="0" w:space="0" w:color="auto"/>
        <w:bottom w:val="none" w:sz="0" w:space="0" w:color="auto"/>
        <w:right w:val="none" w:sz="0" w:space="0" w:color="auto"/>
      </w:divBdr>
      <w:divsChild>
        <w:div w:id="2019499372">
          <w:marLeft w:val="0"/>
          <w:marRight w:val="0"/>
          <w:marTop w:val="0"/>
          <w:marBottom w:val="0"/>
          <w:divBdr>
            <w:top w:val="none" w:sz="0" w:space="0" w:color="auto"/>
            <w:left w:val="none" w:sz="0" w:space="0" w:color="auto"/>
            <w:bottom w:val="none" w:sz="0" w:space="0" w:color="auto"/>
            <w:right w:val="none" w:sz="0" w:space="0" w:color="auto"/>
          </w:divBdr>
        </w:div>
        <w:div w:id="910772861">
          <w:marLeft w:val="0"/>
          <w:marRight w:val="0"/>
          <w:marTop w:val="0"/>
          <w:marBottom w:val="0"/>
          <w:divBdr>
            <w:top w:val="none" w:sz="0" w:space="0" w:color="auto"/>
            <w:left w:val="none" w:sz="0" w:space="0" w:color="auto"/>
            <w:bottom w:val="none" w:sz="0" w:space="0" w:color="auto"/>
            <w:right w:val="none" w:sz="0" w:space="0" w:color="auto"/>
          </w:divBdr>
        </w:div>
        <w:div w:id="896405034">
          <w:marLeft w:val="0"/>
          <w:marRight w:val="0"/>
          <w:marTop w:val="0"/>
          <w:marBottom w:val="0"/>
          <w:divBdr>
            <w:top w:val="none" w:sz="0" w:space="0" w:color="auto"/>
            <w:left w:val="none" w:sz="0" w:space="0" w:color="auto"/>
            <w:bottom w:val="none" w:sz="0" w:space="0" w:color="auto"/>
            <w:right w:val="none" w:sz="0" w:space="0" w:color="auto"/>
          </w:divBdr>
        </w:div>
        <w:div w:id="1634293340">
          <w:marLeft w:val="0"/>
          <w:marRight w:val="0"/>
          <w:marTop w:val="0"/>
          <w:marBottom w:val="0"/>
          <w:divBdr>
            <w:top w:val="none" w:sz="0" w:space="0" w:color="auto"/>
            <w:left w:val="none" w:sz="0" w:space="0" w:color="auto"/>
            <w:bottom w:val="none" w:sz="0" w:space="0" w:color="auto"/>
            <w:right w:val="none" w:sz="0" w:space="0" w:color="auto"/>
          </w:divBdr>
        </w:div>
      </w:divsChild>
    </w:div>
    <w:div w:id="849835256">
      <w:bodyDiv w:val="1"/>
      <w:marLeft w:val="0"/>
      <w:marRight w:val="0"/>
      <w:marTop w:val="0"/>
      <w:marBottom w:val="0"/>
      <w:divBdr>
        <w:top w:val="none" w:sz="0" w:space="0" w:color="auto"/>
        <w:left w:val="none" w:sz="0" w:space="0" w:color="auto"/>
        <w:bottom w:val="none" w:sz="0" w:space="0" w:color="auto"/>
        <w:right w:val="none" w:sz="0" w:space="0" w:color="auto"/>
      </w:divBdr>
      <w:divsChild>
        <w:div w:id="532379337">
          <w:marLeft w:val="0"/>
          <w:marRight w:val="0"/>
          <w:marTop w:val="0"/>
          <w:marBottom w:val="0"/>
          <w:divBdr>
            <w:top w:val="none" w:sz="0" w:space="0" w:color="auto"/>
            <w:left w:val="none" w:sz="0" w:space="0" w:color="auto"/>
            <w:bottom w:val="none" w:sz="0" w:space="0" w:color="auto"/>
            <w:right w:val="none" w:sz="0" w:space="0" w:color="auto"/>
          </w:divBdr>
        </w:div>
        <w:div w:id="995691993">
          <w:marLeft w:val="0"/>
          <w:marRight w:val="0"/>
          <w:marTop w:val="0"/>
          <w:marBottom w:val="0"/>
          <w:divBdr>
            <w:top w:val="none" w:sz="0" w:space="0" w:color="auto"/>
            <w:left w:val="none" w:sz="0" w:space="0" w:color="auto"/>
            <w:bottom w:val="none" w:sz="0" w:space="0" w:color="auto"/>
            <w:right w:val="none" w:sz="0" w:space="0" w:color="auto"/>
          </w:divBdr>
        </w:div>
        <w:div w:id="1236285212">
          <w:marLeft w:val="0"/>
          <w:marRight w:val="0"/>
          <w:marTop w:val="0"/>
          <w:marBottom w:val="0"/>
          <w:divBdr>
            <w:top w:val="none" w:sz="0" w:space="0" w:color="auto"/>
            <w:left w:val="none" w:sz="0" w:space="0" w:color="auto"/>
            <w:bottom w:val="none" w:sz="0" w:space="0" w:color="auto"/>
            <w:right w:val="none" w:sz="0" w:space="0" w:color="auto"/>
          </w:divBdr>
        </w:div>
        <w:div w:id="1134253225">
          <w:marLeft w:val="0"/>
          <w:marRight w:val="0"/>
          <w:marTop w:val="0"/>
          <w:marBottom w:val="0"/>
          <w:divBdr>
            <w:top w:val="none" w:sz="0" w:space="0" w:color="auto"/>
            <w:left w:val="none" w:sz="0" w:space="0" w:color="auto"/>
            <w:bottom w:val="none" w:sz="0" w:space="0" w:color="auto"/>
            <w:right w:val="none" w:sz="0" w:space="0" w:color="auto"/>
          </w:divBdr>
        </w:div>
        <w:div w:id="2113818073">
          <w:marLeft w:val="0"/>
          <w:marRight w:val="0"/>
          <w:marTop w:val="0"/>
          <w:marBottom w:val="0"/>
          <w:divBdr>
            <w:top w:val="none" w:sz="0" w:space="0" w:color="auto"/>
            <w:left w:val="none" w:sz="0" w:space="0" w:color="auto"/>
            <w:bottom w:val="none" w:sz="0" w:space="0" w:color="auto"/>
            <w:right w:val="none" w:sz="0" w:space="0" w:color="auto"/>
          </w:divBdr>
        </w:div>
        <w:div w:id="486748379">
          <w:marLeft w:val="0"/>
          <w:marRight w:val="0"/>
          <w:marTop w:val="0"/>
          <w:marBottom w:val="0"/>
          <w:divBdr>
            <w:top w:val="none" w:sz="0" w:space="0" w:color="auto"/>
            <w:left w:val="none" w:sz="0" w:space="0" w:color="auto"/>
            <w:bottom w:val="none" w:sz="0" w:space="0" w:color="auto"/>
            <w:right w:val="none" w:sz="0" w:space="0" w:color="auto"/>
          </w:divBdr>
        </w:div>
        <w:div w:id="1443571599">
          <w:marLeft w:val="0"/>
          <w:marRight w:val="0"/>
          <w:marTop w:val="0"/>
          <w:marBottom w:val="0"/>
          <w:divBdr>
            <w:top w:val="none" w:sz="0" w:space="0" w:color="auto"/>
            <w:left w:val="none" w:sz="0" w:space="0" w:color="auto"/>
            <w:bottom w:val="none" w:sz="0" w:space="0" w:color="auto"/>
            <w:right w:val="none" w:sz="0" w:space="0" w:color="auto"/>
          </w:divBdr>
        </w:div>
        <w:div w:id="671837843">
          <w:marLeft w:val="0"/>
          <w:marRight w:val="0"/>
          <w:marTop w:val="0"/>
          <w:marBottom w:val="0"/>
          <w:divBdr>
            <w:top w:val="none" w:sz="0" w:space="0" w:color="auto"/>
            <w:left w:val="none" w:sz="0" w:space="0" w:color="auto"/>
            <w:bottom w:val="none" w:sz="0" w:space="0" w:color="auto"/>
            <w:right w:val="none" w:sz="0" w:space="0" w:color="auto"/>
          </w:divBdr>
        </w:div>
        <w:div w:id="697318869">
          <w:marLeft w:val="0"/>
          <w:marRight w:val="0"/>
          <w:marTop w:val="0"/>
          <w:marBottom w:val="0"/>
          <w:divBdr>
            <w:top w:val="none" w:sz="0" w:space="0" w:color="auto"/>
            <w:left w:val="none" w:sz="0" w:space="0" w:color="auto"/>
            <w:bottom w:val="none" w:sz="0" w:space="0" w:color="auto"/>
            <w:right w:val="none" w:sz="0" w:space="0" w:color="auto"/>
          </w:divBdr>
        </w:div>
        <w:div w:id="723605445">
          <w:marLeft w:val="0"/>
          <w:marRight w:val="0"/>
          <w:marTop w:val="0"/>
          <w:marBottom w:val="0"/>
          <w:divBdr>
            <w:top w:val="none" w:sz="0" w:space="0" w:color="auto"/>
            <w:left w:val="none" w:sz="0" w:space="0" w:color="auto"/>
            <w:bottom w:val="none" w:sz="0" w:space="0" w:color="auto"/>
            <w:right w:val="none" w:sz="0" w:space="0" w:color="auto"/>
          </w:divBdr>
        </w:div>
        <w:div w:id="1058866216">
          <w:marLeft w:val="0"/>
          <w:marRight w:val="0"/>
          <w:marTop w:val="0"/>
          <w:marBottom w:val="0"/>
          <w:divBdr>
            <w:top w:val="none" w:sz="0" w:space="0" w:color="auto"/>
            <w:left w:val="none" w:sz="0" w:space="0" w:color="auto"/>
            <w:bottom w:val="none" w:sz="0" w:space="0" w:color="auto"/>
            <w:right w:val="none" w:sz="0" w:space="0" w:color="auto"/>
          </w:divBdr>
        </w:div>
        <w:div w:id="16664285">
          <w:marLeft w:val="0"/>
          <w:marRight w:val="0"/>
          <w:marTop w:val="0"/>
          <w:marBottom w:val="0"/>
          <w:divBdr>
            <w:top w:val="none" w:sz="0" w:space="0" w:color="auto"/>
            <w:left w:val="none" w:sz="0" w:space="0" w:color="auto"/>
            <w:bottom w:val="none" w:sz="0" w:space="0" w:color="auto"/>
            <w:right w:val="none" w:sz="0" w:space="0" w:color="auto"/>
          </w:divBdr>
        </w:div>
        <w:div w:id="583874823">
          <w:marLeft w:val="0"/>
          <w:marRight w:val="0"/>
          <w:marTop w:val="0"/>
          <w:marBottom w:val="0"/>
          <w:divBdr>
            <w:top w:val="none" w:sz="0" w:space="0" w:color="auto"/>
            <w:left w:val="none" w:sz="0" w:space="0" w:color="auto"/>
            <w:bottom w:val="none" w:sz="0" w:space="0" w:color="auto"/>
            <w:right w:val="none" w:sz="0" w:space="0" w:color="auto"/>
          </w:divBdr>
        </w:div>
        <w:div w:id="1808009515">
          <w:marLeft w:val="0"/>
          <w:marRight w:val="0"/>
          <w:marTop w:val="0"/>
          <w:marBottom w:val="0"/>
          <w:divBdr>
            <w:top w:val="none" w:sz="0" w:space="0" w:color="auto"/>
            <w:left w:val="none" w:sz="0" w:space="0" w:color="auto"/>
            <w:bottom w:val="none" w:sz="0" w:space="0" w:color="auto"/>
            <w:right w:val="none" w:sz="0" w:space="0" w:color="auto"/>
          </w:divBdr>
        </w:div>
      </w:divsChild>
    </w:div>
    <w:div w:id="986518342">
      <w:bodyDiv w:val="1"/>
      <w:marLeft w:val="0"/>
      <w:marRight w:val="0"/>
      <w:marTop w:val="0"/>
      <w:marBottom w:val="0"/>
      <w:divBdr>
        <w:top w:val="none" w:sz="0" w:space="0" w:color="auto"/>
        <w:left w:val="none" w:sz="0" w:space="0" w:color="auto"/>
        <w:bottom w:val="none" w:sz="0" w:space="0" w:color="auto"/>
        <w:right w:val="none" w:sz="0" w:space="0" w:color="auto"/>
      </w:divBdr>
      <w:divsChild>
        <w:div w:id="951786643">
          <w:marLeft w:val="0"/>
          <w:marRight w:val="0"/>
          <w:marTop w:val="0"/>
          <w:marBottom w:val="0"/>
          <w:divBdr>
            <w:top w:val="none" w:sz="0" w:space="0" w:color="auto"/>
            <w:left w:val="none" w:sz="0" w:space="0" w:color="auto"/>
            <w:bottom w:val="none" w:sz="0" w:space="0" w:color="auto"/>
            <w:right w:val="none" w:sz="0" w:space="0" w:color="auto"/>
          </w:divBdr>
        </w:div>
        <w:div w:id="1138496026">
          <w:marLeft w:val="0"/>
          <w:marRight w:val="0"/>
          <w:marTop w:val="0"/>
          <w:marBottom w:val="0"/>
          <w:divBdr>
            <w:top w:val="none" w:sz="0" w:space="0" w:color="auto"/>
            <w:left w:val="none" w:sz="0" w:space="0" w:color="auto"/>
            <w:bottom w:val="none" w:sz="0" w:space="0" w:color="auto"/>
            <w:right w:val="none" w:sz="0" w:space="0" w:color="auto"/>
          </w:divBdr>
        </w:div>
        <w:div w:id="67777837">
          <w:marLeft w:val="0"/>
          <w:marRight w:val="0"/>
          <w:marTop w:val="0"/>
          <w:marBottom w:val="0"/>
          <w:divBdr>
            <w:top w:val="none" w:sz="0" w:space="0" w:color="auto"/>
            <w:left w:val="none" w:sz="0" w:space="0" w:color="auto"/>
            <w:bottom w:val="none" w:sz="0" w:space="0" w:color="auto"/>
            <w:right w:val="none" w:sz="0" w:space="0" w:color="auto"/>
          </w:divBdr>
        </w:div>
        <w:div w:id="331109113">
          <w:marLeft w:val="0"/>
          <w:marRight w:val="0"/>
          <w:marTop w:val="0"/>
          <w:marBottom w:val="0"/>
          <w:divBdr>
            <w:top w:val="none" w:sz="0" w:space="0" w:color="auto"/>
            <w:left w:val="none" w:sz="0" w:space="0" w:color="auto"/>
            <w:bottom w:val="none" w:sz="0" w:space="0" w:color="auto"/>
            <w:right w:val="none" w:sz="0" w:space="0" w:color="auto"/>
          </w:divBdr>
        </w:div>
      </w:divsChild>
    </w:div>
    <w:div w:id="1031493744">
      <w:bodyDiv w:val="1"/>
      <w:marLeft w:val="0"/>
      <w:marRight w:val="0"/>
      <w:marTop w:val="0"/>
      <w:marBottom w:val="0"/>
      <w:divBdr>
        <w:top w:val="none" w:sz="0" w:space="0" w:color="auto"/>
        <w:left w:val="none" w:sz="0" w:space="0" w:color="auto"/>
        <w:bottom w:val="none" w:sz="0" w:space="0" w:color="auto"/>
        <w:right w:val="none" w:sz="0" w:space="0" w:color="auto"/>
      </w:divBdr>
      <w:divsChild>
        <w:div w:id="896668449">
          <w:marLeft w:val="0"/>
          <w:marRight w:val="0"/>
          <w:marTop w:val="0"/>
          <w:marBottom w:val="0"/>
          <w:divBdr>
            <w:top w:val="none" w:sz="0" w:space="0" w:color="auto"/>
            <w:left w:val="none" w:sz="0" w:space="0" w:color="auto"/>
            <w:bottom w:val="none" w:sz="0" w:space="0" w:color="auto"/>
            <w:right w:val="none" w:sz="0" w:space="0" w:color="auto"/>
          </w:divBdr>
        </w:div>
        <w:div w:id="1502156444">
          <w:marLeft w:val="0"/>
          <w:marRight w:val="0"/>
          <w:marTop w:val="0"/>
          <w:marBottom w:val="0"/>
          <w:divBdr>
            <w:top w:val="none" w:sz="0" w:space="0" w:color="auto"/>
            <w:left w:val="none" w:sz="0" w:space="0" w:color="auto"/>
            <w:bottom w:val="none" w:sz="0" w:space="0" w:color="auto"/>
            <w:right w:val="none" w:sz="0" w:space="0" w:color="auto"/>
          </w:divBdr>
        </w:div>
        <w:div w:id="1949383417">
          <w:marLeft w:val="0"/>
          <w:marRight w:val="0"/>
          <w:marTop w:val="0"/>
          <w:marBottom w:val="0"/>
          <w:divBdr>
            <w:top w:val="none" w:sz="0" w:space="0" w:color="auto"/>
            <w:left w:val="none" w:sz="0" w:space="0" w:color="auto"/>
            <w:bottom w:val="none" w:sz="0" w:space="0" w:color="auto"/>
            <w:right w:val="none" w:sz="0" w:space="0" w:color="auto"/>
          </w:divBdr>
        </w:div>
        <w:div w:id="1781992950">
          <w:marLeft w:val="0"/>
          <w:marRight w:val="0"/>
          <w:marTop w:val="0"/>
          <w:marBottom w:val="0"/>
          <w:divBdr>
            <w:top w:val="none" w:sz="0" w:space="0" w:color="auto"/>
            <w:left w:val="none" w:sz="0" w:space="0" w:color="auto"/>
            <w:bottom w:val="none" w:sz="0" w:space="0" w:color="auto"/>
            <w:right w:val="none" w:sz="0" w:space="0" w:color="auto"/>
          </w:divBdr>
        </w:div>
        <w:div w:id="837037397">
          <w:marLeft w:val="0"/>
          <w:marRight w:val="0"/>
          <w:marTop w:val="0"/>
          <w:marBottom w:val="0"/>
          <w:divBdr>
            <w:top w:val="none" w:sz="0" w:space="0" w:color="auto"/>
            <w:left w:val="none" w:sz="0" w:space="0" w:color="auto"/>
            <w:bottom w:val="none" w:sz="0" w:space="0" w:color="auto"/>
            <w:right w:val="none" w:sz="0" w:space="0" w:color="auto"/>
          </w:divBdr>
        </w:div>
      </w:divsChild>
    </w:div>
    <w:div w:id="1179927472">
      <w:bodyDiv w:val="1"/>
      <w:marLeft w:val="0"/>
      <w:marRight w:val="0"/>
      <w:marTop w:val="0"/>
      <w:marBottom w:val="0"/>
      <w:divBdr>
        <w:top w:val="none" w:sz="0" w:space="0" w:color="auto"/>
        <w:left w:val="none" w:sz="0" w:space="0" w:color="auto"/>
        <w:bottom w:val="none" w:sz="0" w:space="0" w:color="auto"/>
        <w:right w:val="none" w:sz="0" w:space="0" w:color="auto"/>
      </w:divBdr>
      <w:divsChild>
        <w:div w:id="52513337">
          <w:marLeft w:val="0"/>
          <w:marRight w:val="0"/>
          <w:marTop w:val="0"/>
          <w:marBottom w:val="0"/>
          <w:divBdr>
            <w:top w:val="none" w:sz="0" w:space="0" w:color="auto"/>
            <w:left w:val="none" w:sz="0" w:space="0" w:color="auto"/>
            <w:bottom w:val="none" w:sz="0" w:space="0" w:color="auto"/>
            <w:right w:val="none" w:sz="0" w:space="0" w:color="auto"/>
          </w:divBdr>
        </w:div>
        <w:div w:id="301234016">
          <w:marLeft w:val="0"/>
          <w:marRight w:val="0"/>
          <w:marTop w:val="0"/>
          <w:marBottom w:val="0"/>
          <w:divBdr>
            <w:top w:val="none" w:sz="0" w:space="0" w:color="auto"/>
            <w:left w:val="none" w:sz="0" w:space="0" w:color="auto"/>
            <w:bottom w:val="none" w:sz="0" w:space="0" w:color="auto"/>
            <w:right w:val="none" w:sz="0" w:space="0" w:color="auto"/>
          </w:divBdr>
        </w:div>
      </w:divsChild>
    </w:div>
    <w:div w:id="1184705518">
      <w:bodyDiv w:val="1"/>
      <w:marLeft w:val="0"/>
      <w:marRight w:val="0"/>
      <w:marTop w:val="0"/>
      <w:marBottom w:val="0"/>
      <w:divBdr>
        <w:top w:val="none" w:sz="0" w:space="0" w:color="auto"/>
        <w:left w:val="none" w:sz="0" w:space="0" w:color="auto"/>
        <w:bottom w:val="none" w:sz="0" w:space="0" w:color="auto"/>
        <w:right w:val="none" w:sz="0" w:space="0" w:color="auto"/>
      </w:divBdr>
    </w:div>
    <w:div w:id="1251816016">
      <w:bodyDiv w:val="1"/>
      <w:marLeft w:val="0"/>
      <w:marRight w:val="0"/>
      <w:marTop w:val="0"/>
      <w:marBottom w:val="0"/>
      <w:divBdr>
        <w:top w:val="none" w:sz="0" w:space="0" w:color="auto"/>
        <w:left w:val="none" w:sz="0" w:space="0" w:color="auto"/>
        <w:bottom w:val="none" w:sz="0" w:space="0" w:color="auto"/>
        <w:right w:val="none" w:sz="0" w:space="0" w:color="auto"/>
      </w:divBdr>
      <w:divsChild>
        <w:div w:id="1033188212">
          <w:marLeft w:val="0"/>
          <w:marRight w:val="0"/>
          <w:marTop w:val="0"/>
          <w:marBottom w:val="0"/>
          <w:divBdr>
            <w:top w:val="none" w:sz="0" w:space="0" w:color="auto"/>
            <w:left w:val="none" w:sz="0" w:space="0" w:color="auto"/>
            <w:bottom w:val="none" w:sz="0" w:space="0" w:color="auto"/>
            <w:right w:val="none" w:sz="0" w:space="0" w:color="auto"/>
          </w:divBdr>
        </w:div>
        <w:div w:id="1997687477">
          <w:marLeft w:val="0"/>
          <w:marRight w:val="0"/>
          <w:marTop w:val="0"/>
          <w:marBottom w:val="0"/>
          <w:divBdr>
            <w:top w:val="none" w:sz="0" w:space="0" w:color="auto"/>
            <w:left w:val="none" w:sz="0" w:space="0" w:color="auto"/>
            <w:bottom w:val="none" w:sz="0" w:space="0" w:color="auto"/>
            <w:right w:val="none" w:sz="0" w:space="0" w:color="auto"/>
          </w:divBdr>
        </w:div>
        <w:div w:id="246113885">
          <w:marLeft w:val="0"/>
          <w:marRight w:val="0"/>
          <w:marTop w:val="0"/>
          <w:marBottom w:val="0"/>
          <w:divBdr>
            <w:top w:val="none" w:sz="0" w:space="0" w:color="auto"/>
            <w:left w:val="none" w:sz="0" w:space="0" w:color="auto"/>
            <w:bottom w:val="none" w:sz="0" w:space="0" w:color="auto"/>
            <w:right w:val="none" w:sz="0" w:space="0" w:color="auto"/>
          </w:divBdr>
        </w:div>
        <w:div w:id="440148940">
          <w:marLeft w:val="0"/>
          <w:marRight w:val="0"/>
          <w:marTop w:val="0"/>
          <w:marBottom w:val="0"/>
          <w:divBdr>
            <w:top w:val="none" w:sz="0" w:space="0" w:color="auto"/>
            <w:left w:val="none" w:sz="0" w:space="0" w:color="auto"/>
            <w:bottom w:val="none" w:sz="0" w:space="0" w:color="auto"/>
            <w:right w:val="none" w:sz="0" w:space="0" w:color="auto"/>
          </w:divBdr>
        </w:div>
      </w:divsChild>
    </w:div>
    <w:div w:id="1380588669">
      <w:bodyDiv w:val="1"/>
      <w:marLeft w:val="0"/>
      <w:marRight w:val="0"/>
      <w:marTop w:val="0"/>
      <w:marBottom w:val="0"/>
      <w:divBdr>
        <w:top w:val="none" w:sz="0" w:space="0" w:color="auto"/>
        <w:left w:val="none" w:sz="0" w:space="0" w:color="auto"/>
        <w:bottom w:val="none" w:sz="0" w:space="0" w:color="auto"/>
        <w:right w:val="none" w:sz="0" w:space="0" w:color="auto"/>
      </w:divBdr>
    </w:div>
    <w:div w:id="1594437699">
      <w:bodyDiv w:val="1"/>
      <w:marLeft w:val="0"/>
      <w:marRight w:val="0"/>
      <w:marTop w:val="0"/>
      <w:marBottom w:val="0"/>
      <w:divBdr>
        <w:top w:val="none" w:sz="0" w:space="0" w:color="auto"/>
        <w:left w:val="none" w:sz="0" w:space="0" w:color="auto"/>
        <w:bottom w:val="none" w:sz="0" w:space="0" w:color="auto"/>
        <w:right w:val="none" w:sz="0" w:space="0" w:color="auto"/>
      </w:divBdr>
      <w:divsChild>
        <w:div w:id="2117166108">
          <w:marLeft w:val="0"/>
          <w:marRight w:val="0"/>
          <w:marTop w:val="0"/>
          <w:marBottom w:val="0"/>
          <w:divBdr>
            <w:top w:val="none" w:sz="0" w:space="0" w:color="auto"/>
            <w:left w:val="none" w:sz="0" w:space="0" w:color="auto"/>
            <w:bottom w:val="none" w:sz="0" w:space="0" w:color="auto"/>
            <w:right w:val="none" w:sz="0" w:space="0" w:color="auto"/>
          </w:divBdr>
        </w:div>
        <w:div w:id="608313013">
          <w:marLeft w:val="0"/>
          <w:marRight w:val="0"/>
          <w:marTop w:val="0"/>
          <w:marBottom w:val="0"/>
          <w:divBdr>
            <w:top w:val="none" w:sz="0" w:space="0" w:color="auto"/>
            <w:left w:val="none" w:sz="0" w:space="0" w:color="auto"/>
            <w:bottom w:val="none" w:sz="0" w:space="0" w:color="auto"/>
            <w:right w:val="none" w:sz="0" w:space="0" w:color="auto"/>
          </w:divBdr>
        </w:div>
        <w:div w:id="543325955">
          <w:marLeft w:val="0"/>
          <w:marRight w:val="0"/>
          <w:marTop w:val="0"/>
          <w:marBottom w:val="0"/>
          <w:divBdr>
            <w:top w:val="none" w:sz="0" w:space="0" w:color="auto"/>
            <w:left w:val="none" w:sz="0" w:space="0" w:color="auto"/>
            <w:bottom w:val="none" w:sz="0" w:space="0" w:color="auto"/>
            <w:right w:val="none" w:sz="0" w:space="0" w:color="auto"/>
          </w:divBdr>
        </w:div>
        <w:div w:id="1374161589">
          <w:marLeft w:val="0"/>
          <w:marRight w:val="0"/>
          <w:marTop w:val="0"/>
          <w:marBottom w:val="0"/>
          <w:divBdr>
            <w:top w:val="none" w:sz="0" w:space="0" w:color="auto"/>
            <w:left w:val="none" w:sz="0" w:space="0" w:color="auto"/>
            <w:bottom w:val="none" w:sz="0" w:space="0" w:color="auto"/>
            <w:right w:val="none" w:sz="0" w:space="0" w:color="auto"/>
          </w:divBdr>
        </w:div>
        <w:div w:id="1336960998">
          <w:marLeft w:val="0"/>
          <w:marRight w:val="0"/>
          <w:marTop w:val="0"/>
          <w:marBottom w:val="0"/>
          <w:divBdr>
            <w:top w:val="none" w:sz="0" w:space="0" w:color="auto"/>
            <w:left w:val="none" w:sz="0" w:space="0" w:color="auto"/>
            <w:bottom w:val="none" w:sz="0" w:space="0" w:color="auto"/>
            <w:right w:val="none" w:sz="0" w:space="0" w:color="auto"/>
          </w:divBdr>
        </w:div>
        <w:div w:id="297493532">
          <w:marLeft w:val="0"/>
          <w:marRight w:val="0"/>
          <w:marTop w:val="0"/>
          <w:marBottom w:val="0"/>
          <w:divBdr>
            <w:top w:val="none" w:sz="0" w:space="0" w:color="auto"/>
            <w:left w:val="none" w:sz="0" w:space="0" w:color="auto"/>
            <w:bottom w:val="none" w:sz="0" w:space="0" w:color="auto"/>
            <w:right w:val="none" w:sz="0" w:space="0" w:color="auto"/>
          </w:divBdr>
        </w:div>
        <w:div w:id="985011914">
          <w:marLeft w:val="0"/>
          <w:marRight w:val="0"/>
          <w:marTop w:val="0"/>
          <w:marBottom w:val="0"/>
          <w:divBdr>
            <w:top w:val="none" w:sz="0" w:space="0" w:color="auto"/>
            <w:left w:val="none" w:sz="0" w:space="0" w:color="auto"/>
            <w:bottom w:val="none" w:sz="0" w:space="0" w:color="auto"/>
            <w:right w:val="none" w:sz="0" w:space="0" w:color="auto"/>
          </w:divBdr>
        </w:div>
      </w:divsChild>
    </w:div>
    <w:div w:id="1605841802">
      <w:bodyDiv w:val="1"/>
      <w:marLeft w:val="0"/>
      <w:marRight w:val="0"/>
      <w:marTop w:val="0"/>
      <w:marBottom w:val="0"/>
      <w:divBdr>
        <w:top w:val="none" w:sz="0" w:space="0" w:color="auto"/>
        <w:left w:val="none" w:sz="0" w:space="0" w:color="auto"/>
        <w:bottom w:val="none" w:sz="0" w:space="0" w:color="auto"/>
        <w:right w:val="none" w:sz="0" w:space="0" w:color="auto"/>
      </w:divBdr>
    </w:div>
    <w:div w:id="1648584290">
      <w:bodyDiv w:val="1"/>
      <w:marLeft w:val="0"/>
      <w:marRight w:val="0"/>
      <w:marTop w:val="0"/>
      <w:marBottom w:val="0"/>
      <w:divBdr>
        <w:top w:val="none" w:sz="0" w:space="0" w:color="auto"/>
        <w:left w:val="none" w:sz="0" w:space="0" w:color="auto"/>
        <w:bottom w:val="none" w:sz="0" w:space="0" w:color="auto"/>
        <w:right w:val="none" w:sz="0" w:space="0" w:color="auto"/>
      </w:divBdr>
      <w:divsChild>
        <w:div w:id="511846416">
          <w:marLeft w:val="0"/>
          <w:marRight w:val="0"/>
          <w:marTop w:val="0"/>
          <w:marBottom w:val="0"/>
          <w:divBdr>
            <w:top w:val="none" w:sz="0" w:space="0" w:color="auto"/>
            <w:left w:val="none" w:sz="0" w:space="0" w:color="auto"/>
            <w:bottom w:val="none" w:sz="0" w:space="0" w:color="auto"/>
            <w:right w:val="none" w:sz="0" w:space="0" w:color="auto"/>
          </w:divBdr>
        </w:div>
        <w:div w:id="1944681627">
          <w:marLeft w:val="0"/>
          <w:marRight w:val="0"/>
          <w:marTop w:val="0"/>
          <w:marBottom w:val="0"/>
          <w:divBdr>
            <w:top w:val="none" w:sz="0" w:space="0" w:color="auto"/>
            <w:left w:val="none" w:sz="0" w:space="0" w:color="auto"/>
            <w:bottom w:val="none" w:sz="0" w:space="0" w:color="auto"/>
            <w:right w:val="none" w:sz="0" w:space="0" w:color="auto"/>
          </w:divBdr>
        </w:div>
        <w:div w:id="1759668760">
          <w:marLeft w:val="0"/>
          <w:marRight w:val="0"/>
          <w:marTop w:val="0"/>
          <w:marBottom w:val="0"/>
          <w:divBdr>
            <w:top w:val="none" w:sz="0" w:space="0" w:color="auto"/>
            <w:left w:val="none" w:sz="0" w:space="0" w:color="auto"/>
            <w:bottom w:val="none" w:sz="0" w:space="0" w:color="auto"/>
            <w:right w:val="none" w:sz="0" w:space="0" w:color="auto"/>
          </w:divBdr>
        </w:div>
        <w:div w:id="1226528132">
          <w:marLeft w:val="0"/>
          <w:marRight w:val="0"/>
          <w:marTop w:val="0"/>
          <w:marBottom w:val="0"/>
          <w:divBdr>
            <w:top w:val="none" w:sz="0" w:space="0" w:color="auto"/>
            <w:left w:val="none" w:sz="0" w:space="0" w:color="auto"/>
            <w:bottom w:val="none" w:sz="0" w:space="0" w:color="auto"/>
            <w:right w:val="none" w:sz="0" w:space="0" w:color="auto"/>
          </w:divBdr>
        </w:div>
        <w:div w:id="1261110842">
          <w:marLeft w:val="0"/>
          <w:marRight w:val="0"/>
          <w:marTop w:val="0"/>
          <w:marBottom w:val="0"/>
          <w:divBdr>
            <w:top w:val="none" w:sz="0" w:space="0" w:color="auto"/>
            <w:left w:val="none" w:sz="0" w:space="0" w:color="auto"/>
            <w:bottom w:val="none" w:sz="0" w:space="0" w:color="auto"/>
            <w:right w:val="none" w:sz="0" w:space="0" w:color="auto"/>
          </w:divBdr>
        </w:div>
      </w:divsChild>
    </w:div>
    <w:div w:id="1700004508">
      <w:bodyDiv w:val="1"/>
      <w:marLeft w:val="0"/>
      <w:marRight w:val="0"/>
      <w:marTop w:val="0"/>
      <w:marBottom w:val="0"/>
      <w:divBdr>
        <w:top w:val="none" w:sz="0" w:space="0" w:color="auto"/>
        <w:left w:val="none" w:sz="0" w:space="0" w:color="auto"/>
        <w:bottom w:val="none" w:sz="0" w:space="0" w:color="auto"/>
        <w:right w:val="none" w:sz="0" w:space="0" w:color="auto"/>
      </w:divBdr>
    </w:div>
    <w:div w:id="1712416625">
      <w:bodyDiv w:val="1"/>
      <w:marLeft w:val="0"/>
      <w:marRight w:val="0"/>
      <w:marTop w:val="0"/>
      <w:marBottom w:val="0"/>
      <w:divBdr>
        <w:top w:val="none" w:sz="0" w:space="0" w:color="auto"/>
        <w:left w:val="none" w:sz="0" w:space="0" w:color="auto"/>
        <w:bottom w:val="none" w:sz="0" w:space="0" w:color="auto"/>
        <w:right w:val="none" w:sz="0" w:space="0" w:color="auto"/>
      </w:divBdr>
      <w:divsChild>
        <w:div w:id="1554462423">
          <w:marLeft w:val="0"/>
          <w:marRight w:val="0"/>
          <w:marTop w:val="0"/>
          <w:marBottom w:val="0"/>
          <w:divBdr>
            <w:top w:val="none" w:sz="0" w:space="0" w:color="auto"/>
            <w:left w:val="none" w:sz="0" w:space="0" w:color="auto"/>
            <w:bottom w:val="none" w:sz="0" w:space="0" w:color="auto"/>
            <w:right w:val="none" w:sz="0" w:space="0" w:color="auto"/>
          </w:divBdr>
        </w:div>
      </w:divsChild>
    </w:div>
    <w:div w:id="1717048500">
      <w:bodyDiv w:val="1"/>
      <w:marLeft w:val="0"/>
      <w:marRight w:val="0"/>
      <w:marTop w:val="0"/>
      <w:marBottom w:val="0"/>
      <w:divBdr>
        <w:top w:val="none" w:sz="0" w:space="0" w:color="auto"/>
        <w:left w:val="none" w:sz="0" w:space="0" w:color="auto"/>
        <w:bottom w:val="none" w:sz="0" w:space="0" w:color="auto"/>
        <w:right w:val="none" w:sz="0" w:space="0" w:color="auto"/>
      </w:divBdr>
      <w:divsChild>
        <w:div w:id="1261914681">
          <w:marLeft w:val="0"/>
          <w:marRight w:val="0"/>
          <w:marTop w:val="0"/>
          <w:marBottom w:val="0"/>
          <w:divBdr>
            <w:top w:val="none" w:sz="0" w:space="0" w:color="auto"/>
            <w:left w:val="none" w:sz="0" w:space="0" w:color="auto"/>
            <w:bottom w:val="none" w:sz="0" w:space="0" w:color="auto"/>
            <w:right w:val="none" w:sz="0" w:space="0" w:color="auto"/>
          </w:divBdr>
        </w:div>
        <w:div w:id="67702117">
          <w:marLeft w:val="0"/>
          <w:marRight w:val="0"/>
          <w:marTop w:val="0"/>
          <w:marBottom w:val="0"/>
          <w:divBdr>
            <w:top w:val="none" w:sz="0" w:space="0" w:color="auto"/>
            <w:left w:val="none" w:sz="0" w:space="0" w:color="auto"/>
            <w:bottom w:val="none" w:sz="0" w:space="0" w:color="auto"/>
            <w:right w:val="none" w:sz="0" w:space="0" w:color="auto"/>
          </w:divBdr>
        </w:div>
        <w:div w:id="1955673284">
          <w:marLeft w:val="0"/>
          <w:marRight w:val="0"/>
          <w:marTop w:val="0"/>
          <w:marBottom w:val="0"/>
          <w:divBdr>
            <w:top w:val="none" w:sz="0" w:space="0" w:color="auto"/>
            <w:left w:val="none" w:sz="0" w:space="0" w:color="auto"/>
            <w:bottom w:val="none" w:sz="0" w:space="0" w:color="auto"/>
            <w:right w:val="none" w:sz="0" w:space="0" w:color="auto"/>
          </w:divBdr>
        </w:div>
      </w:divsChild>
    </w:div>
    <w:div w:id="1805662683">
      <w:bodyDiv w:val="1"/>
      <w:marLeft w:val="0"/>
      <w:marRight w:val="0"/>
      <w:marTop w:val="0"/>
      <w:marBottom w:val="0"/>
      <w:divBdr>
        <w:top w:val="none" w:sz="0" w:space="0" w:color="auto"/>
        <w:left w:val="none" w:sz="0" w:space="0" w:color="auto"/>
        <w:bottom w:val="none" w:sz="0" w:space="0" w:color="auto"/>
        <w:right w:val="none" w:sz="0" w:space="0" w:color="auto"/>
      </w:divBdr>
      <w:divsChild>
        <w:div w:id="737632637">
          <w:marLeft w:val="0"/>
          <w:marRight w:val="0"/>
          <w:marTop w:val="0"/>
          <w:marBottom w:val="0"/>
          <w:divBdr>
            <w:top w:val="none" w:sz="0" w:space="0" w:color="auto"/>
            <w:left w:val="none" w:sz="0" w:space="0" w:color="auto"/>
            <w:bottom w:val="none" w:sz="0" w:space="0" w:color="auto"/>
            <w:right w:val="none" w:sz="0" w:space="0" w:color="auto"/>
          </w:divBdr>
        </w:div>
        <w:div w:id="581718721">
          <w:marLeft w:val="0"/>
          <w:marRight w:val="0"/>
          <w:marTop w:val="0"/>
          <w:marBottom w:val="0"/>
          <w:divBdr>
            <w:top w:val="none" w:sz="0" w:space="0" w:color="auto"/>
            <w:left w:val="none" w:sz="0" w:space="0" w:color="auto"/>
            <w:bottom w:val="none" w:sz="0" w:space="0" w:color="auto"/>
            <w:right w:val="none" w:sz="0" w:space="0" w:color="auto"/>
          </w:divBdr>
        </w:div>
        <w:div w:id="1469468060">
          <w:marLeft w:val="0"/>
          <w:marRight w:val="0"/>
          <w:marTop w:val="0"/>
          <w:marBottom w:val="0"/>
          <w:divBdr>
            <w:top w:val="none" w:sz="0" w:space="0" w:color="auto"/>
            <w:left w:val="none" w:sz="0" w:space="0" w:color="auto"/>
            <w:bottom w:val="none" w:sz="0" w:space="0" w:color="auto"/>
            <w:right w:val="none" w:sz="0" w:space="0" w:color="auto"/>
          </w:divBdr>
        </w:div>
        <w:div w:id="2050764122">
          <w:marLeft w:val="0"/>
          <w:marRight w:val="0"/>
          <w:marTop w:val="0"/>
          <w:marBottom w:val="0"/>
          <w:divBdr>
            <w:top w:val="none" w:sz="0" w:space="0" w:color="auto"/>
            <w:left w:val="none" w:sz="0" w:space="0" w:color="auto"/>
            <w:bottom w:val="none" w:sz="0" w:space="0" w:color="auto"/>
            <w:right w:val="none" w:sz="0" w:space="0" w:color="auto"/>
          </w:divBdr>
        </w:div>
        <w:div w:id="1483809818">
          <w:marLeft w:val="0"/>
          <w:marRight w:val="0"/>
          <w:marTop w:val="0"/>
          <w:marBottom w:val="0"/>
          <w:divBdr>
            <w:top w:val="none" w:sz="0" w:space="0" w:color="auto"/>
            <w:left w:val="none" w:sz="0" w:space="0" w:color="auto"/>
            <w:bottom w:val="none" w:sz="0" w:space="0" w:color="auto"/>
            <w:right w:val="none" w:sz="0" w:space="0" w:color="auto"/>
          </w:divBdr>
        </w:div>
        <w:div w:id="328412803">
          <w:marLeft w:val="0"/>
          <w:marRight w:val="0"/>
          <w:marTop w:val="0"/>
          <w:marBottom w:val="0"/>
          <w:divBdr>
            <w:top w:val="none" w:sz="0" w:space="0" w:color="auto"/>
            <w:left w:val="none" w:sz="0" w:space="0" w:color="auto"/>
            <w:bottom w:val="none" w:sz="0" w:space="0" w:color="auto"/>
            <w:right w:val="none" w:sz="0" w:space="0" w:color="auto"/>
          </w:divBdr>
        </w:div>
        <w:div w:id="1781995617">
          <w:marLeft w:val="0"/>
          <w:marRight w:val="0"/>
          <w:marTop w:val="0"/>
          <w:marBottom w:val="0"/>
          <w:divBdr>
            <w:top w:val="none" w:sz="0" w:space="0" w:color="auto"/>
            <w:left w:val="none" w:sz="0" w:space="0" w:color="auto"/>
            <w:bottom w:val="none" w:sz="0" w:space="0" w:color="auto"/>
            <w:right w:val="none" w:sz="0" w:space="0" w:color="auto"/>
          </w:divBdr>
        </w:div>
        <w:div w:id="1596329302">
          <w:marLeft w:val="0"/>
          <w:marRight w:val="0"/>
          <w:marTop w:val="0"/>
          <w:marBottom w:val="0"/>
          <w:divBdr>
            <w:top w:val="none" w:sz="0" w:space="0" w:color="auto"/>
            <w:left w:val="none" w:sz="0" w:space="0" w:color="auto"/>
            <w:bottom w:val="none" w:sz="0" w:space="0" w:color="auto"/>
            <w:right w:val="none" w:sz="0" w:space="0" w:color="auto"/>
          </w:divBdr>
        </w:div>
        <w:div w:id="553275550">
          <w:marLeft w:val="0"/>
          <w:marRight w:val="0"/>
          <w:marTop w:val="0"/>
          <w:marBottom w:val="0"/>
          <w:divBdr>
            <w:top w:val="none" w:sz="0" w:space="0" w:color="auto"/>
            <w:left w:val="none" w:sz="0" w:space="0" w:color="auto"/>
            <w:bottom w:val="none" w:sz="0" w:space="0" w:color="auto"/>
            <w:right w:val="none" w:sz="0" w:space="0" w:color="auto"/>
          </w:divBdr>
        </w:div>
        <w:div w:id="1864055171">
          <w:marLeft w:val="0"/>
          <w:marRight w:val="0"/>
          <w:marTop w:val="0"/>
          <w:marBottom w:val="0"/>
          <w:divBdr>
            <w:top w:val="none" w:sz="0" w:space="0" w:color="auto"/>
            <w:left w:val="none" w:sz="0" w:space="0" w:color="auto"/>
            <w:bottom w:val="none" w:sz="0" w:space="0" w:color="auto"/>
            <w:right w:val="none" w:sz="0" w:space="0" w:color="auto"/>
          </w:divBdr>
        </w:div>
        <w:div w:id="1569462866">
          <w:marLeft w:val="0"/>
          <w:marRight w:val="0"/>
          <w:marTop w:val="0"/>
          <w:marBottom w:val="0"/>
          <w:divBdr>
            <w:top w:val="none" w:sz="0" w:space="0" w:color="auto"/>
            <w:left w:val="none" w:sz="0" w:space="0" w:color="auto"/>
            <w:bottom w:val="none" w:sz="0" w:space="0" w:color="auto"/>
            <w:right w:val="none" w:sz="0" w:space="0" w:color="auto"/>
          </w:divBdr>
        </w:div>
        <w:div w:id="1109282245">
          <w:marLeft w:val="0"/>
          <w:marRight w:val="0"/>
          <w:marTop w:val="0"/>
          <w:marBottom w:val="0"/>
          <w:divBdr>
            <w:top w:val="none" w:sz="0" w:space="0" w:color="auto"/>
            <w:left w:val="none" w:sz="0" w:space="0" w:color="auto"/>
            <w:bottom w:val="none" w:sz="0" w:space="0" w:color="auto"/>
            <w:right w:val="none" w:sz="0" w:space="0" w:color="auto"/>
          </w:divBdr>
        </w:div>
        <w:div w:id="537009059">
          <w:marLeft w:val="0"/>
          <w:marRight w:val="0"/>
          <w:marTop w:val="0"/>
          <w:marBottom w:val="0"/>
          <w:divBdr>
            <w:top w:val="none" w:sz="0" w:space="0" w:color="auto"/>
            <w:left w:val="none" w:sz="0" w:space="0" w:color="auto"/>
            <w:bottom w:val="none" w:sz="0" w:space="0" w:color="auto"/>
            <w:right w:val="none" w:sz="0" w:space="0" w:color="auto"/>
          </w:divBdr>
        </w:div>
        <w:div w:id="1136526398">
          <w:marLeft w:val="0"/>
          <w:marRight w:val="0"/>
          <w:marTop w:val="0"/>
          <w:marBottom w:val="0"/>
          <w:divBdr>
            <w:top w:val="none" w:sz="0" w:space="0" w:color="auto"/>
            <w:left w:val="none" w:sz="0" w:space="0" w:color="auto"/>
            <w:bottom w:val="none" w:sz="0" w:space="0" w:color="auto"/>
            <w:right w:val="none" w:sz="0" w:space="0" w:color="auto"/>
          </w:divBdr>
        </w:div>
        <w:div w:id="1023439239">
          <w:marLeft w:val="0"/>
          <w:marRight w:val="0"/>
          <w:marTop w:val="0"/>
          <w:marBottom w:val="0"/>
          <w:divBdr>
            <w:top w:val="none" w:sz="0" w:space="0" w:color="auto"/>
            <w:left w:val="none" w:sz="0" w:space="0" w:color="auto"/>
            <w:bottom w:val="none" w:sz="0" w:space="0" w:color="auto"/>
            <w:right w:val="none" w:sz="0" w:space="0" w:color="auto"/>
          </w:divBdr>
        </w:div>
      </w:divsChild>
    </w:div>
    <w:div w:id="1825580115">
      <w:bodyDiv w:val="1"/>
      <w:marLeft w:val="0"/>
      <w:marRight w:val="0"/>
      <w:marTop w:val="0"/>
      <w:marBottom w:val="0"/>
      <w:divBdr>
        <w:top w:val="none" w:sz="0" w:space="0" w:color="auto"/>
        <w:left w:val="none" w:sz="0" w:space="0" w:color="auto"/>
        <w:bottom w:val="none" w:sz="0" w:space="0" w:color="auto"/>
        <w:right w:val="none" w:sz="0" w:space="0" w:color="auto"/>
      </w:divBdr>
    </w:div>
    <w:div w:id="1851723758">
      <w:bodyDiv w:val="1"/>
      <w:marLeft w:val="0"/>
      <w:marRight w:val="0"/>
      <w:marTop w:val="0"/>
      <w:marBottom w:val="0"/>
      <w:divBdr>
        <w:top w:val="none" w:sz="0" w:space="0" w:color="auto"/>
        <w:left w:val="none" w:sz="0" w:space="0" w:color="auto"/>
        <w:bottom w:val="none" w:sz="0" w:space="0" w:color="auto"/>
        <w:right w:val="none" w:sz="0" w:space="0" w:color="auto"/>
      </w:divBdr>
    </w:div>
    <w:div w:id="1854415656">
      <w:bodyDiv w:val="1"/>
      <w:marLeft w:val="0"/>
      <w:marRight w:val="0"/>
      <w:marTop w:val="0"/>
      <w:marBottom w:val="0"/>
      <w:divBdr>
        <w:top w:val="none" w:sz="0" w:space="0" w:color="auto"/>
        <w:left w:val="none" w:sz="0" w:space="0" w:color="auto"/>
        <w:bottom w:val="none" w:sz="0" w:space="0" w:color="auto"/>
        <w:right w:val="none" w:sz="0" w:space="0" w:color="auto"/>
      </w:divBdr>
      <w:divsChild>
        <w:div w:id="2045790552">
          <w:marLeft w:val="0"/>
          <w:marRight w:val="0"/>
          <w:marTop w:val="0"/>
          <w:marBottom w:val="0"/>
          <w:divBdr>
            <w:top w:val="none" w:sz="0" w:space="0" w:color="auto"/>
            <w:left w:val="none" w:sz="0" w:space="0" w:color="auto"/>
            <w:bottom w:val="none" w:sz="0" w:space="0" w:color="auto"/>
            <w:right w:val="none" w:sz="0" w:space="0" w:color="auto"/>
          </w:divBdr>
        </w:div>
        <w:div w:id="1085303871">
          <w:marLeft w:val="0"/>
          <w:marRight w:val="0"/>
          <w:marTop w:val="0"/>
          <w:marBottom w:val="0"/>
          <w:divBdr>
            <w:top w:val="none" w:sz="0" w:space="0" w:color="auto"/>
            <w:left w:val="none" w:sz="0" w:space="0" w:color="auto"/>
            <w:bottom w:val="none" w:sz="0" w:space="0" w:color="auto"/>
            <w:right w:val="none" w:sz="0" w:space="0" w:color="auto"/>
          </w:divBdr>
        </w:div>
        <w:div w:id="1482502345">
          <w:marLeft w:val="0"/>
          <w:marRight w:val="0"/>
          <w:marTop w:val="0"/>
          <w:marBottom w:val="0"/>
          <w:divBdr>
            <w:top w:val="none" w:sz="0" w:space="0" w:color="auto"/>
            <w:left w:val="none" w:sz="0" w:space="0" w:color="auto"/>
            <w:bottom w:val="none" w:sz="0" w:space="0" w:color="auto"/>
            <w:right w:val="none" w:sz="0" w:space="0" w:color="auto"/>
          </w:divBdr>
        </w:div>
        <w:div w:id="696539999">
          <w:marLeft w:val="0"/>
          <w:marRight w:val="0"/>
          <w:marTop w:val="0"/>
          <w:marBottom w:val="0"/>
          <w:divBdr>
            <w:top w:val="none" w:sz="0" w:space="0" w:color="auto"/>
            <w:left w:val="none" w:sz="0" w:space="0" w:color="auto"/>
            <w:bottom w:val="none" w:sz="0" w:space="0" w:color="auto"/>
            <w:right w:val="none" w:sz="0" w:space="0" w:color="auto"/>
          </w:divBdr>
        </w:div>
      </w:divsChild>
    </w:div>
    <w:div w:id="1896432176">
      <w:bodyDiv w:val="1"/>
      <w:marLeft w:val="0"/>
      <w:marRight w:val="0"/>
      <w:marTop w:val="0"/>
      <w:marBottom w:val="0"/>
      <w:divBdr>
        <w:top w:val="none" w:sz="0" w:space="0" w:color="auto"/>
        <w:left w:val="none" w:sz="0" w:space="0" w:color="auto"/>
        <w:bottom w:val="none" w:sz="0" w:space="0" w:color="auto"/>
        <w:right w:val="none" w:sz="0" w:space="0" w:color="auto"/>
      </w:divBdr>
      <w:divsChild>
        <w:div w:id="1990596656">
          <w:marLeft w:val="0"/>
          <w:marRight w:val="0"/>
          <w:marTop w:val="0"/>
          <w:marBottom w:val="0"/>
          <w:divBdr>
            <w:top w:val="none" w:sz="0" w:space="0" w:color="auto"/>
            <w:left w:val="none" w:sz="0" w:space="0" w:color="auto"/>
            <w:bottom w:val="none" w:sz="0" w:space="0" w:color="auto"/>
            <w:right w:val="none" w:sz="0" w:space="0" w:color="auto"/>
          </w:divBdr>
        </w:div>
        <w:div w:id="138036437">
          <w:marLeft w:val="0"/>
          <w:marRight w:val="0"/>
          <w:marTop w:val="0"/>
          <w:marBottom w:val="0"/>
          <w:divBdr>
            <w:top w:val="none" w:sz="0" w:space="0" w:color="auto"/>
            <w:left w:val="none" w:sz="0" w:space="0" w:color="auto"/>
            <w:bottom w:val="none" w:sz="0" w:space="0" w:color="auto"/>
            <w:right w:val="none" w:sz="0" w:space="0" w:color="auto"/>
          </w:divBdr>
        </w:div>
        <w:div w:id="712267795">
          <w:marLeft w:val="0"/>
          <w:marRight w:val="0"/>
          <w:marTop w:val="0"/>
          <w:marBottom w:val="0"/>
          <w:divBdr>
            <w:top w:val="none" w:sz="0" w:space="0" w:color="auto"/>
            <w:left w:val="none" w:sz="0" w:space="0" w:color="auto"/>
            <w:bottom w:val="none" w:sz="0" w:space="0" w:color="auto"/>
            <w:right w:val="none" w:sz="0" w:space="0" w:color="auto"/>
          </w:divBdr>
        </w:div>
        <w:div w:id="1852379583">
          <w:marLeft w:val="0"/>
          <w:marRight w:val="0"/>
          <w:marTop w:val="0"/>
          <w:marBottom w:val="0"/>
          <w:divBdr>
            <w:top w:val="none" w:sz="0" w:space="0" w:color="auto"/>
            <w:left w:val="none" w:sz="0" w:space="0" w:color="auto"/>
            <w:bottom w:val="none" w:sz="0" w:space="0" w:color="auto"/>
            <w:right w:val="none" w:sz="0" w:space="0" w:color="auto"/>
          </w:divBdr>
        </w:div>
        <w:div w:id="1656640209">
          <w:marLeft w:val="0"/>
          <w:marRight w:val="0"/>
          <w:marTop w:val="0"/>
          <w:marBottom w:val="0"/>
          <w:divBdr>
            <w:top w:val="none" w:sz="0" w:space="0" w:color="auto"/>
            <w:left w:val="none" w:sz="0" w:space="0" w:color="auto"/>
            <w:bottom w:val="none" w:sz="0" w:space="0" w:color="auto"/>
            <w:right w:val="none" w:sz="0" w:space="0" w:color="auto"/>
          </w:divBdr>
        </w:div>
        <w:div w:id="990672572">
          <w:marLeft w:val="0"/>
          <w:marRight w:val="0"/>
          <w:marTop w:val="0"/>
          <w:marBottom w:val="0"/>
          <w:divBdr>
            <w:top w:val="none" w:sz="0" w:space="0" w:color="auto"/>
            <w:left w:val="none" w:sz="0" w:space="0" w:color="auto"/>
            <w:bottom w:val="none" w:sz="0" w:space="0" w:color="auto"/>
            <w:right w:val="none" w:sz="0" w:space="0" w:color="auto"/>
          </w:divBdr>
        </w:div>
        <w:div w:id="1219515479">
          <w:marLeft w:val="0"/>
          <w:marRight w:val="0"/>
          <w:marTop w:val="0"/>
          <w:marBottom w:val="0"/>
          <w:divBdr>
            <w:top w:val="none" w:sz="0" w:space="0" w:color="auto"/>
            <w:left w:val="none" w:sz="0" w:space="0" w:color="auto"/>
            <w:bottom w:val="none" w:sz="0" w:space="0" w:color="auto"/>
            <w:right w:val="none" w:sz="0" w:space="0" w:color="auto"/>
          </w:divBdr>
        </w:div>
        <w:div w:id="883567746">
          <w:marLeft w:val="0"/>
          <w:marRight w:val="0"/>
          <w:marTop w:val="0"/>
          <w:marBottom w:val="0"/>
          <w:divBdr>
            <w:top w:val="none" w:sz="0" w:space="0" w:color="auto"/>
            <w:left w:val="none" w:sz="0" w:space="0" w:color="auto"/>
            <w:bottom w:val="none" w:sz="0" w:space="0" w:color="auto"/>
            <w:right w:val="none" w:sz="0" w:space="0" w:color="auto"/>
          </w:divBdr>
        </w:div>
        <w:div w:id="115030630">
          <w:marLeft w:val="0"/>
          <w:marRight w:val="0"/>
          <w:marTop w:val="0"/>
          <w:marBottom w:val="0"/>
          <w:divBdr>
            <w:top w:val="none" w:sz="0" w:space="0" w:color="auto"/>
            <w:left w:val="none" w:sz="0" w:space="0" w:color="auto"/>
            <w:bottom w:val="none" w:sz="0" w:space="0" w:color="auto"/>
            <w:right w:val="none" w:sz="0" w:space="0" w:color="auto"/>
          </w:divBdr>
        </w:div>
      </w:divsChild>
    </w:div>
    <w:div w:id="1934123521">
      <w:bodyDiv w:val="1"/>
      <w:marLeft w:val="0"/>
      <w:marRight w:val="0"/>
      <w:marTop w:val="0"/>
      <w:marBottom w:val="0"/>
      <w:divBdr>
        <w:top w:val="none" w:sz="0" w:space="0" w:color="auto"/>
        <w:left w:val="none" w:sz="0" w:space="0" w:color="auto"/>
        <w:bottom w:val="none" w:sz="0" w:space="0" w:color="auto"/>
        <w:right w:val="none" w:sz="0" w:space="0" w:color="auto"/>
      </w:divBdr>
    </w:div>
    <w:div w:id="1967422360">
      <w:bodyDiv w:val="1"/>
      <w:marLeft w:val="0"/>
      <w:marRight w:val="0"/>
      <w:marTop w:val="0"/>
      <w:marBottom w:val="0"/>
      <w:divBdr>
        <w:top w:val="none" w:sz="0" w:space="0" w:color="auto"/>
        <w:left w:val="none" w:sz="0" w:space="0" w:color="auto"/>
        <w:bottom w:val="none" w:sz="0" w:space="0" w:color="auto"/>
        <w:right w:val="none" w:sz="0" w:space="0" w:color="auto"/>
      </w:divBdr>
      <w:divsChild>
        <w:div w:id="1802990333">
          <w:marLeft w:val="0"/>
          <w:marRight w:val="0"/>
          <w:marTop w:val="0"/>
          <w:marBottom w:val="0"/>
          <w:divBdr>
            <w:top w:val="none" w:sz="0" w:space="0" w:color="auto"/>
            <w:left w:val="none" w:sz="0" w:space="0" w:color="auto"/>
            <w:bottom w:val="none" w:sz="0" w:space="0" w:color="auto"/>
            <w:right w:val="none" w:sz="0" w:space="0" w:color="auto"/>
          </w:divBdr>
        </w:div>
      </w:divsChild>
    </w:div>
    <w:div w:id="2031179933">
      <w:bodyDiv w:val="1"/>
      <w:marLeft w:val="0"/>
      <w:marRight w:val="0"/>
      <w:marTop w:val="0"/>
      <w:marBottom w:val="0"/>
      <w:divBdr>
        <w:top w:val="none" w:sz="0" w:space="0" w:color="auto"/>
        <w:left w:val="none" w:sz="0" w:space="0" w:color="auto"/>
        <w:bottom w:val="none" w:sz="0" w:space="0" w:color="auto"/>
        <w:right w:val="none" w:sz="0" w:space="0" w:color="auto"/>
      </w:divBdr>
      <w:divsChild>
        <w:div w:id="1983732128">
          <w:marLeft w:val="0"/>
          <w:marRight w:val="0"/>
          <w:marTop w:val="0"/>
          <w:marBottom w:val="0"/>
          <w:divBdr>
            <w:top w:val="none" w:sz="0" w:space="0" w:color="auto"/>
            <w:left w:val="none" w:sz="0" w:space="0" w:color="auto"/>
            <w:bottom w:val="none" w:sz="0" w:space="0" w:color="auto"/>
            <w:right w:val="none" w:sz="0" w:space="0" w:color="auto"/>
          </w:divBdr>
        </w:div>
      </w:divsChild>
    </w:div>
    <w:div w:id="2063483811">
      <w:bodyDiv w:val="1"/>
      <w:marLeft w:val="0"/>
      <w:marRight w:val="0"/>
      <w:marTop w:val="0"/>
      <w:marBottom w:val="0"/>
      <w:divBdr>
        <w:top w:val="none" w:sz="0" w:space="0" w:color="auto"/>
        <w:left w:val="none" w:sz="0" w:space="0" w:color="auto"/>
        <w:bottom w:val="none" w:sz="0" w:space="0" w:color="auto"/>
        <w:right w:val="none" w:sz="0" w:space="0" w:color="auto"/>
      </w:divBdr>
    </w:div>
    <w:div w:id="211952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ustoms.ru./index.=13769&amp;Itemid=2057"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122140/902b23fcb99c9551431ef351995cebf691d93e24/"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consultant.ru/document/cons_doc_LAW_111064/5dd28a1d5553d6464a77deac649132a0ca4fc253/" TargetMode="External"/><Relationship Id="rId4" Type="http://schemas.microsoft.com/office/2007/relationships/stylesWithEffects" Target="stylesWithEffects.xml"/><Relationship Id="rId9" Type="http://schemas.openxmlformats.org/officeDocument/2006/relationships/hyperlink" Target="http://www.consultant.ru/document/cons_doc_LAW_215315/864c9613b99f717b1178137c858b02a72e061045/" TargetMode="External"/><Relationship Id="rId14" Type="http://schemas.openxmlformats.org/officeDocument/2006/relationships/hyperlink" Target="http://www.customs.ru./index.15589:2012-02-07-09-41-54&amp;catid=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DBD09-A4E1-4995-8A6B-8113D15D6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37</Pages>
  <Words>8532</Words>
  <Characters>48636</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dc:creator>
  <cp:keywords/>
  <dc:description/>
  <cp:lastModifiedBy>п</cp:lastModifiedBy>
  <cp:revision>30</cp:revision>
  <dcterms:created xsi:type="dcterms:W3CDTF">2019-03-29T19:26:00Z</dcterms:created>
  <dcterms:modified xsi:type="dcterms:W3CDTF">2019-05-20T08:44:00Z</dcterms:modified>
</cp:coreProperties>
</file>