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56" w:rsidRPr="003D0B56" w:rsidRDefault="003D0B56" w:rsidP="003D0B56">
      <w:pPr>
        <w:autoSpaceDE w:val="0"/>
        <w:autoSpaceDN w:val="0"/>
        <w:adjustRightInd w:val="0"/>
        <w:spacing w:before="0" w:beforeAutospacing="0" w:after="160" w:afterAutospacing="0" w:line="360" w:lineRule="auto"/>
        <w:ind w:firstLine="709"/>
        <w:jc w:val="lef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УДК 336.2</w:t>
      </w:r>
    </w:p>
    <w:p w:rsidR="003D0B56" w:rsidRDefault="003D0B56" w:rsidP="003D0B56">
      <w:pPr>
        <w:spacing w:before="0" w:beforeAutospacing="0" w:after="240" w:afterAutospacing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ОБЗОР НАЛОГОВЫХ ЛЬГОТ </w:t>
      </w:r>
      <w:r w:rsidRPr="003118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ФИЗИЧЕСКИХ ЛИЦ </w:t>
      </w:r>
      <w:r w:rsidRPr="003118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11874">
        <w:rPr>
          <w:rFonts w:ascii="Times New Roman" w:hAnsi="Times New Roman" w:cs="Times New Roman"/>
          <w:b/>
          <w:sz w:val="28"/>
          <w:szCs w:val="28"/>
        </w:rPr>
        <w:t xml:space="preserve"> 2019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05739F" w:rsidRDefault="0005739F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Самошина Анна Андреевна,</w:t>
      </w:r>
    </w:p>
    <w:p w:rsidR="0005739F" w:rsidRDefault="0005739F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Севастополева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Альбина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Аббясовна</w:t>
      </w:r>
      <w:proofErr w:type="spellEnd"/>
    </w:p>
    <w:p w:rsidR="0005739F" w:rsidRDefault="0005739F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</w:t>
      </w:r>
    </w:p>
    <w:p w:rsidR="0005739F" w:rsidRPr="003D7C24" w:rsidRDefault="0005739F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D7C24">
        <w:rPr>
          <w:rFonts w:ascii="Times New Roman" w:hAnsi="Times New Roman" w:cs="Times New Roman"/>
          <w:sz w:val="28"/>
          <w:szCs w:val="28"/>
        </w:rPr>
        <w:t xml:space="preserve">ФГБОУ ВПО </w:t>
      </w:r>
      <w:r>
        <w:rPr>
          <w:rFonts w:ascii="Times New Roman" w:hAnsi="Times New Roman" w:cs="Times New Roman"/>
          <w:sz w:val="28"/>
          <w:szCs w:val="28"/>
        </w:rPr>
        <w:t>«Пензенский государственный университет»</w:t>
      </w:r>
    </w:p>
    <w:p w:rsidR="003D0B56" w:rsidRDefault="003D0B56" w:rsidP="003D0B56">
      <w:pPr>
        <w:autoSpaceDE w:val="0"/>
        <w:autoSpaceDN w:val="0"/>
        <w:adjustRightInd w:val="0"/>
        <w:spacing w:before="0" w:beforeAutospacing="0" w:after="160" w:afterAutospacing="0" w:line="360" w:lineRule="auto"/>
        <w:ind w:firstLine="709"/>
        <w:jc w:val="lef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E7278" w:rsidRDefault="0005739F" w:rsidP="00986D30">
      <w:pPr>
        <w:autoSpaceDE w:val="0"/>
        <w:autoSpaceDN w:val="0"/>
        <w:adjustRightInd w:val="0"/>
        <w:spacing w:before="0" w:beforeAutospacing="0" w:afterAutospacing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Аннотация: </w:t>
      </w:r>
      <w:r w:rsidR="00D04C58">
        <w:rPr>
          <w:rFonts w:ascii="Times New Roman" w:hAnsi="Times New Roman" w:cs="Times New Roman"/>
          <w:color w:val="000000"/>
          <w:sz w:val="28"/>
          <w:szCs w:val="28"/>
        </w:rPr>
        <w:t>В статье</w:t>
      </w:r>
      <w:r w:rsidR="008E72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4C58">
        <w:rPr>
          <w:rFonts w:ascii="Times New Roman" w:hAnsi="Times New Roman" w:cs="Times New Roman"/>
          <w:color w:val="000000"/>
          <w:sz w:val="28"/>
          <w:szCs w:val="28"/>
        </w:rPr>
        <w:t>проведен</w:t>
      </w:r>
      <w:r w:rsidR="008E7278">
        <w:rPr>
          <w:rFonts w:ascii="Times New Roman" w:hAnsi="Times New Roman" w:cs="Times New Roman"/>
          <w:color w:val="000000"/>
          <w:sz w:val="28"/>
          <w:szCs w:val="28"/>
        </w:rPr>
        <w:t xml:space="preserve"> обзор</w:t>
      </w:r>
      <w:r w:rsidR="009C67F1">
        <w:rPr>
          <w:rFonts w:ascii="Times New Roman" w:hAnsi="Times New Roman" w:cs="Times New Roman"/>
          <w:color w:val="000000"/>
          <w:sz w:val="28"/>
          <w:szCs w:val="28"/>
        </w:rPr>
        <w:t xml:space="preserve"> основных изменений по налог</w:t>
      </w:r>
      <w:r w:rsidR="006B5BE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C67F1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6B5BEE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имущество  физических</w:t>
      </w:r>
      <w:r w:rsidR="009C67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2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5BEE">
        <w:rPr>
          <w:rFonts w:ascii="Times New Roman" w:hAnsi="Times New Roman" w:cs="Times New Roman"/>
          <w:color w:val="000000"/>
          <w:sz w:val="28"/>
          <w:szCs w:val="28"/>
        </w:rPr>
        <w:t xml:space="preserve">лиц, налогу на доходы физических лиц и льгот по этим налогам с 1 января 2019 года. </w:t>
      </w:r>
    </w:p>
    <w:p w:rsidR="006A7588" w:rsidRDefault="00D238E2" w:rsidP="00986D30">
      <w:pPr>
        <w:autoSpaceDE w:val="0"/>
        <w:autoSpaceDN w:val="0"/>
        <w:adjustRightInd w:val="0"/>
        <w:spacing w:before="0" w:beforeAutospacing="0" w:afterAutospacing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Актуальность заключается в том, что </w:t>
      </w:r>
      <w:r w:rsidR="006A7588">
        <w:rPr>
          <w:rFonts w:ascii="Times New Roman" w:hAnsi="Times New Roman" w:cs="Times New Roman"/>
          <w:color w:val="000000"/>
          <w:sz w:val="28"/>
          <w:szCs w:val="28"/>
        </w:rPr>
        <w:t>физически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A7588"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color w:val="000000"/>
          <w:sz w:val="28"/>
          <w:szCs w:val="28"/>
        </w:rPr>
        <w:t>а, зная о существующих налоговых льготах (вычетах), могут</w:t>
      </w:r>
      <w:r w:rsidR="006A75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67F1">
        <w:rPr>
          <w:rFonts w:ascii="Times New Roman" w:hAnsi="Times New Roman" w:cs="Times New Roman"/>
          <w:color w:val="000000"/>
          <w:sz w:val="28"/>
          <w:szCs w:val="28"/>
        </w:rPr>
        <w:t xml:space="preserve">претендовать ни них и </w:t>
      </w:r>
      <w:r w:rsidR="006A7588">
        <w:rPr>
          <w:rFonts w:ascii="Times New Roman" w:hAnsi="Times New Roman" w:cs="Times New Roman"/>
          <w:color w:val="000000"/>
          <w:sz w:val="28"/>
          <w:szCs w:val="28"/>
        </w:rPr>
        <w:t xml:space="preserve">непосредственно применять </w:t>
      </w:r>
      <w:r w:rsidR="009C67F1">
        <w:rPr>
          <w:rFonts w:ascii="Times New Roman" w:hAnsi="Times New Roman" w:cs="Times New Roman"/>
          <w:color w:val="000000"/>
          <w:sz w:val="28"/>
          <w:szCs w:val="28"/>
        </w:rPr>
        <w:t>в повседневной жизни</w:t>
      </w:r>
      <w:r w:rsidR="00896A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813DE" w:rsidRDefault="0005739F" w:rsidP="00986D30">
      <w:pPr>
        <w:autoSpaceDE w:val="0"/>
        <w:autoSpaceDN w:val="0"/>
        <w:adjustRightInd w:val="0"/>
        <w:spacing w:before="0" w:beforeAutospacing="0" w:afterAutospacing="0"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Ключевые слова: </w:t>
      </w:r>
      <w:r>
        <w:rPr>
          <w:rFonts w:ascii="Times New Roman" w:hAnsi="Times New Roman" w:cs="Times New Roman"/>
          <w:color w:val="000000"/>
          <w:sz w:val="28"/>
          <w:szCs w:val="28"/>
        </w:rPr>
        <w:t>налог, налоговая льгота, налоговый вычет, физическое лицо,</w:t>
      </w:r>
      <w:r w:rsidR="00C8702D">
        <w:rPr>
          <w:rFonts w:ascii="Times New Roman" w:hAnsi="Times New Roman" w:cs="Times New Roman"/>
          <w:color w:val="000000"/>
          <w:sz w:val="28"/>
          <w:szCs w:val="28"/>
        </w:rPr>
        <w:t xml:space="preserve"> налог на имущество, налог на доходы</w:t>
      </w:r>
    </w:p>
    <w:p w:rsidR="00250FF3" w:rsidRDefault="00250FF3" w:rsidP="00250FF3">
      <w:pPr>
        <w:autoSpaceDE w:val="0"/>
        <w:autoSpaceDN w:val="0"/>
        <w:adjustRightInd w:val="0"/>
        <w:spacing w:before="0" w:beforeAutospacing="0" w:afterAutospacing="0" w:line="360" w:lineRule="auto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250FF3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br/>
        <w:t>REVIEW OF TAX BENEFITS FOR INDIVIDUALS FROM 2019</w:t>
      </w:r>
    </w:p>
    <w:p w:rsidR="00250FF3" w:rsidRDefault="00250FF3" w:rsidP="00250FF3">
      <w:pPr>
        <w:spacing w:after="100" w:line="36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50FF3" w:rsidRPr="00250FF3" w:rsidRDefault="00250FF3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50FF3">
        <w:rPr>
          <w:rFonts w:ascii="Times New Roman" w:hAnsi="Times New Roman" w:cs="Times New Roman"/>
          <w:b/>
          <w:sz w:val="28"/>
          <w:szCs w:val="28"/>
          <w:lang/>
        </w:rPr>
        <w:t>Samoshina</w:t>
      </w:r>
      <w:proofErr w:type="spellEnd"/>
      <w:r w:rsidRPr="00250FF3">
        <w:rPr>
          <w:rFonts w:ascii="Times New Roman" w:hAnsi="Times New Roman" w:cs="Times New Roman"/>
          <w:b/>
          <w:sz w:val="28"/>
          <w:szCs w:val="28"/>
          <w:lang/>
        </w:rPr>
        <w:t xml:space="preserve"> Anna </w:t>
      </w:r>
      <w:proofErr w:type="spellStart"/>
      <w:r w:rsidRPr="00250FF3">
        <w:rPr>
          <w:rFonts w:ascii="Times New Roman" w:hAnsi="Times New Roman" w:cs="Times New Roman"/>
          <w:b/>
          <w:sz w:val="28"/>
          <w:szCs w:val="28"/>
          <w:lang/>
        </w:rPr>
        <w:t>Andreevna</w:t>
      </w:r>
      <w:proofErr w:type="spellEnd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>,</w:t>
      </w:r>
    </w:p>
    <w:p w:rsidR="00250FF3" w:rsidRPr="00250FF3" w:rsidRDefault="00250FF3" w:rsidP="00986D30">
      <w:pPr>
        <w:spacing w:after="100" w:line="276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>Sevastopolova</w:t>
      </w:r>
      <w:proofErr w:type="spellEnd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>Albina</w:t>
      </w:r>
      <w:proofErr w:type="spellEnd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50FF3">
        <w:rPr>
          <w:rFonts w:ascii="Times New Roman" w:hAnsi="Times New Roman" w:cs="Times New Roman"/>
          <w:b/>
          <w:sz w:val="28"/>
          <w:szCs w:val="28"/>
          <w:lang w:val="en-US"/>
        </w:rPr>
        <w:t>Abbyasovna</w:t>
      </w:r>
      <w:proofErr w:type="spellEnd"/>
    </w:p>
    <w:p w:rsidR="00250FF3" w:rsidRPr="00250FF3" w:rsidRDefault="00250FF3" w:rsidP="00250FF3">
      <w:pPr>
        <w:autoSpaceDE w:val="0"/>
        <w:autoSpaceDN w:val="0"/>
        <w:adjustRightInd w:val="0"/>
        <w:spacing w:before="0" w:beforeAutospacing="0" w:afterAutospacing="0" w:line="360" w:lineRule="auto"/>
        <w:ind w:firstLine="0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86D30" w:rsidRPr="00B271FD" w:rsidRDefault="0005739F" w:rsidP="00B271FD">
      <w:pPr>
        <w:autoSpaceDE w:val="0"/>
        <w:autoSpaceDN w:val="0"/>
        <w:adjustRightInd w:val="0"/>
        <w:spacing w:beforeAutospacing="0" w:after="160" w:afterAutospacing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Abstract: </w:t>
      </w:r>
      <w:r w:rsidR="00896A8A" w:rsidRPr="00896A8A">
        <w:rPr>
          <w:rFonts w:ascii="Times New Roman" w:hAnsi="Times New Roman" w:cs="Times New Roman"/>
          <w:color w:val="000000"/>
          <w:sz w:val="28"/>
          <w:szCs w:val="28"/>
          <w:lang/>
        </w:rPr>
        <w:t>The article reviewed the main changes in the property tax of individuals, the tax on personal income and benefits on these taxes from January 1, 2019.</w:t>
      </w:r>
      <w:r w:rsidR="00896A8A" w:rsidRPr="00896A8A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 w:rsidR="00896A8A" w:rsidRPr="0005739F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r w:rsidR="00896A8A" w:rsidRPr="00896A8A">
        <w:rPr>
          <w:rFonts w:ascii="Times New Roman" w:hAnsi="Times New Roman" w:cs="Times New Roman"/>
          <w:color w:val="000000"/>
          <w:sz w:val="28"/>
          <w:szCs w:val="28"/>
          <w:lang/>
        </w:rPr>
        <w:t>The urgency lies in the fact that individuals, knowing about the existing tax benefits (deductions), can apply for them and directly apply in everyday life.</w:t>
      </w:r>
      <w:r w:rsidR="00C8702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8702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8702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Key words: </w:t>
      </w:r>
      <w:r w:rsidR="00C8702D">
        <w:rPr>
          <w:rFonts w:ascii="Times New Roman" w:hAnsi="Times New Roman" w:cs="Times New Roman"/>
          <w:color w:val="000000"/>
          <w:sz w:val="28"/>
          <w:szCs w:val="28"/>
          <w:lang w:val="en-US"/>
        </w:rPr>
        <w:t>tax,</w:t>
      </w:r>
      <w:r w:rsidR="00C8702D" w:rsidRPr="00C8702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8702D">
        <w:rPr>
          <w:rFonts w:ascii="Times New Roman" w:hAnsi="Times New Roman" w:cs="Times New Roman"/>
          <w:color w:val="000000"/>
          <w:sz w:val="28"/>
          <w:szCs w:val="28"/>
          <w:lang w:val="en-US"/>
        </w:rPr>
        <w:t>t</w:t>
      </w:r>
      <w:r w:rsidR="00C8702D" w:rsidRPr="00C8702D">
        <w:rPr>
          <w:rFonts w:ascii="Times New Roman" w:hAnsi="Times New Roman" w:cs="Times New Roman"/>
          <w:color w:val="000000"/>
          <w:sz w:val="28"/>
          <w:szCs w:val="28"/>
          <w:lang/>
        </w:rPr>
        <w:t>ax rebate</w:t>
      </w:r>
      <w:r w:rsidR="00C8702D">
        <w:rPr>
          <w:rFonts w:ascii="Times New Roman" w:hAnsi="Times New Roman" w:cs="Times New Roman"/>
          <w:color w:val="000000"/>
          <w:sz w:val="28"/>
          <w:szCs w:val="28"/>
          <w:lang/>
        </w:rPr>
        <w:t xml:space="preserve">, </w:t>
      </w:r>
      <w:r w:rsidR="00C8702D" w:rsidRPr="00C8702D">
        <w:rPr>
          <w:rFonts w:ascii="Times New Roman" w:hAnsi="Times New Roman" w:cs="Times New Roman"/>
          <w:color w:val="000000"/>
          <w:sz w:val="28"/>
          <w:szCs w:val="28"/>
          <w:lang/>
        </w:rPr>
        <w:t>tax deduction</w:t>
      </w:r>
      <w:r w:rsidR="00C8702D">
        <w:rPr>
          <w:rFonts w:ascii="Times New Roman" w:hAnsi="Times New Roman" w:cs="Times New Roman"/>
          <w:color w:val="000000"/>
          <w:sz w:val="28"/>
          <w:szCs w:val="28"/>
          <w:lang/>
        </w:rPr>
        <w:t xml:space="preserve">, </w:t>
      </w:r>
      <w:r w:rsidR="00C8702D" w:rsidRPr="00C8702D">
        <w:rPr>
          <w:rFonts w:ascii="Times New Roman" w:hAnsi="Times New Roman" w:cs="Times New Roman"/>
          <w:color w:val="000000"/>
          <w:sz w:val="28"/>
          <w:szCs w:val="28"/>
          <w:lang/>
        </w:rPr>
        <w:t>individual</w:t>
      </w:r>
      <w:r w:rsidR="00C8702D">
        <w:rPr>
          <w:rFonts w:ascii="Times New Roman" w:hAnsi="Times New Roman" w:cs="Times New Roman"/>
          <w:color w:val="000000"/>
          <w:sz w:val="28"/>
          <w:szCs w:val="28"/>
          <w:lang/>
        </w:rPr>
        <w:t xml:space="preserve">, </w:t>
      </w:r>
      <w:r w:rsidR="00C8702D" w:rsidRPr="00C8702D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  <w:t>property tax</w:t>
      </w:r>
      <w:r w:rsidR="00C8702D">
        <w:rPr>
          <w:rFonts w:ascii="Times New Roman" w:hAnsi="Times New Roman" w:cs="Times New Roman"/>
          <w:color w:val="000000"/>
          <w:sz w:val="28"/>
          <w:szCs w:val="28"/>
          <w:lang w:val="en-US"/>
        </w:rPr>
        <w:t>,</w:t>
      </w:r>
      <w:r w:rsidR="00250FF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250FF3" w:rsidRPr="00250FF3">
        <w:rPr>
          <w:rFonts w:ascii="Times New Roman" w:hAnsi="Times New Roman" w:cs="Times New Roman"/>
          <w:color w:val="000000"/>
          <w:sz w:val="28"/>
          <w:szCs w:val="28"/>
          <w:lang/>
        </w:rPr>
        <w:t>income tax</w:t>
      </w:r>
    </w:p>
    <w:p w:rsidR="003B2A86" w:rsidRPr="003B2A86" w:rsidRDefault="003B2A86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lastRenderedPageBreak/>
        <w:t>6 сентября Президент РФ</w:t>
      </w:r>
      <w:r w:rsidR="006813DE">
        <w:rPr>
          <w:rFonts w:ascii="Times New Roman" w:hAnsi="Times New Roman" w:cs="Times New Roman"/>
          <w:sz w:val="28"/>
          <w:szCs w:val="28"/>
        </w:rPr>
        <w:t>,</w:t>
      </w:r>
      <w:r w:rsidRPr="003B2A86">
        <w:rPr>
          <w:rFonts w:ascii="Times New Roman" w:hAnsi="Times New Roman" w:cs="Times New Roman"/>
          <w:sz w:val="28"/>
          <w:szCs w:val="28"/>
        </w:rPr>
        <w:t xml:space="preserve"> Владимир Путин</w:t>
      </w:r>
      <w:r w:rsidR="006813DE">
        <w:rPr>
          <w:rFonts w:ascii="Times New Roman" w:hAnsi="Times New Roman" w:cs="Times New Roman"/>
          <w:sz w:val="28"/>
          <w:szCs w:val="28"/>
        </w:rPr>
        <w:t>,</w:t>
      </w:r>
      <w:r w:rsidRPr="003B2A86">
        <w:rPr>
          <w:rFonts w:ascii="Times New Roman" w:hAnsi="Times New Roman" w:cs="Times New Roman"/>
          <w:sz w:val="28"/>
          <w:szCs w:val="28"/>
        </w:rPr>
        <w:t xml:space="preserve"> внес в Государственную Думу законопроект, предусматривающий внесение изменений в Налоговый кодекс РФ. Предлагается сохранить предоставляемые сейчас пенсионерам федеральные льготы по имущественным налогам для физ</w:t>
      </w:r>
      <w:r w:rsidR="006813DE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3B2A86">
        <w:rPr>
          <w:rFonts w:ascii="Times New Roman" w:hAnsi="Times New Roman" w:cs="Times New Roman"/>
          <w:sz w:val="28"/>
          <w:szCs w:val="28"/>
        </w:rPr>
        <w:t>лиц, соответствующим условиям назначения пенсии, действующим по состоянию на 31 декабря 2018 года. Согласно законопроекту такие граждане будут получать налоговые льготы по земельному налогу и налогу на имущество физ</w:t>
      </w:r>
      <w:r w:rsidR="00186947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3B2A86">
        <w:rPr>
          <w:rFonts w:ascii="Times New Roman" w:hAnsi="Times New Roman" w:cs="Times New Roman"/>
          <w:sz w:val="28"/>
          <w:szCs w:val="28"/>
        </w:rPr>
        <w:t>лиц.</w:t>
      </w:r>
    </w:p>
    <w:p w:rsidR="003B2A86" w:rsidRPr="003B2A86" w:rsidRDefault="003B2A86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Отмечается, что инициатива разработана для обеспечения дополнительных социальных гарантий физ</w:t>
      </w:r>
      <w:r w:rsidR="00186947">
        <w:rPr>
          <w:rFonts w:ascii="Times New Roman" w:hAnsi="Times New Roman" w:cs="Times New Roman"/>
          <w:sz w:val="28"/>
          <w:szCs w:val="28"/>
        </w:rPr>
        <w:t xml:space="preserve">ическим </w:t>
      </w:r>
      <w:r w:rsidRPr="003B2A86">
        <w:rPr>
          <w:rFonts w:ascii="Times New Roman" w:hAnsi="Times New Roman" w:cs="Times New Roman"/>
          <w:sz w:val="28"/>
          <w:szCs w:val="28"/>
        </w:rPr>
        <w:t>лицам в связи с изменениями в пенсионной системе, в частности, с поэтапным изменением возраста выхода на пенсию д</w:t>
      </w:r>
      <w:r>
        <w:rPr>
          <w:rFonts w:ascii="Times New Roman" w:hAnsi="Times New Roman" w:cs="Times New Roman"/>
          <w:sz w:val="28"/>
          <w:szCs w:val="28"/>
        </w:rPr>
        <w:t xml:space="preserve">ля различных категорий граждан. </w:t>
      </w:r>
      <w:r w:rsidRPr="003B2A86">
        <w:rPr>
          <w:rFonts w:ascii="Times New Roman" w:hAnsi="Times New Roman" w:cs="Times New Roman"/>
          <w:sz w:val="28"/>
          <w:szCs w:val="28"/>
        </w:rPr>
        <w:t xml:space="preserve">Предложение о сохранении этих льгот Президент РФ озвучил в ходе обращения к гражданам 29 августа. </w:t>
      </w:r>
    </w:p>
    <w:p w:rsidR="003B2A86" w:rsidRPr="003B2A86" w:rsidRDefault="003B2A86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«Считаю принципиальным сохранить на переходный период, до завершения преобразований в пенсионной системе, все федеральные льготы, действующие на 31 декабря 2018 года. Имею в виду льготы по налогам на недвижимость и зе</w:t>
      </w:r>
      <w:r>
        <w:rPr>
          <w:rFonts w:ascii="Times New Roman" w:hAnsi="Times New Roman" w:cs="Times New Roman"/>
          <w:sz w:val="28"/>
          <w:szCs w:val="28"/>
        </w:rPr>
        <w:t>млю»</w:t>
      </w:r>
      <w:r w:rsidR="00BF3DBA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, — отмечал Владимир Путин.</w:t>
      </w:r>
    </w:p>
    <w:p w:rsidR="00BF3DBA" w:rsidRPr="00BF3DBA" w:rsidRDefault="003B2A86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В случае принятия, федеральный закон вступит в силу с 1 января 2019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DBA" w:rsidRPr="00BF3DBA">
        <w:rPr>
          <w:rFonts w:ascii="Times New Roman" w:hAnsi="Times New Roman" w:cs="Times New Roman"/>
          <w:sz w:val="28"/>
          <w:szCs w:val="28"/>
        </w:rPr>
        <w:t>Со вступлением в силу нового закона, подписанного главой государства, корректируется механизм исчисления налога по кадастровой стоимости (налог на имущество, земельный налог).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Новый документ предполагает отказ от применения коэффициента 0,8 в формуле расчета налога. То есть коэффициент будет доходить до значения 0,6 и больше расти не будет.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lastRenderedPageBreak/>
        <w:t>Кроме того, поправки вводят ограничение в 10 процентов в части увеличения суммы налога к платежу за предыдущий год. Также они исключают возможность пересчета налога "задним числом", если корректировка не приводит к уменьшению платежа.</w:t>
      </w:r>
    </w:p>
    <w:p w:rsidR="00BF3DBA" w:rsidRPr="00BF3DBA" w:rsidRDefault="00BF3DBA" w:rsidP="00671AF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Что же касается оспаривания результатов кадастровой стоимости, то в том случае, если налогоплательщик сумел доказать, что она была рассчитана неверно, закон предписывает использовать при расчете налога измененную кадастровую стоимость.</w:t>
      </w:r>
      <w:r w:rsidR="00671AF6">
        <w:rPr>
          <w:rFonts w:ascii="Times New Roman" w:hAnsi="Times New Roman" w:cs="Times New Roman"/>
          <w:sz w:val="28"/>
          <w:szCs w:val="28"/>
        </w:rPr>
        <w:t xml:space="preserve"> </w:t>
      </w:r>
      <w:r w:rsidRPr="00BF3DBA">
        <w:rPr>
          <w:rFonts w:ascii="Times New Roman" w:hAnsi="Times New Roman" w:cs="Times New Roman"/>
          <w:sz w:val="28"/>
          <w:szCs w:val="28"/>
        </w:rPr>
        <w:t>Причем не с того года, в котором было подано заявление о несогласии с результатами оценки, а с момента, когда ошибочная стоимость начала применяться.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Ежегодное увеличение суммы налога на имущество по кадастровой стоимости теперь ограничено 10 процентами.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 xml:space="preserve">В 2019 году вся Россия переходит на исчисление </w:t>
      </w:r>
      <w:proofErr w:type="gramStart"/>
      <w:r w:rsidRPr="00BF3DBA">
        <w:rPr>
          <w:rFonts w:ascii="Times New Roman" w:hAnsi="Times New Roman" w:cs="Times New Roman"/>
          <w:sz w:val="28"/>
          <w:szCs w:val="28"/>
        </w:rPr>
        <w:t>налога</w:t>
      </w:r>
      <w:proofErr w:type="gramEnd"/>
      <w:r w:rsidRPr="00BF3DBA">
        <w:rPr>
          <w:rFonts w:ascii="Times New Roman" w:hAnsi="Times New Roman" w:cs="Times New Roman"/>
          <w:sz w:val="28"/>
          <w:szCs w:val="28"/>
        </w:rPr>
        <w:t xml:space="preserve"> на имущество физических лиц исходя из кадастровой стоимости объектов недвижимости. По этому принципу налог на имущество начали исчислять с 2015 года в первых 28 регионах. С 2016 года к ним добавился 21 регион, а в прошлом, 20</w:t>
      </w:r>
      <w:r>
        <w:rPr>
          <w:rFonts w:ascii="Times New Roman" w:hAnsi="Times New Roman" w:cs="Times New Roman"/>
          <w:sz w:val="28"/>
          <w:szCs w:val="28"/>
        </w:rPr>
        <w:t>17 году — еще 15 субъектов РФ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Максимальная ставка налога составляет 0,1% от кадастровой стоимости объекта обложения. Но для комфортного перевода плательщиков на новую систему расчетов, чтобы избежать резкого увеличения суммы налога, была разработана система исчисления налога с понижающими коэффициентами. Каждый год коэффициент увеличивается, а вместе с ним раст</w:t>
      </w:r>
      <w:r>
        <w:rPr>
          <w:rFonts w:ascii="Times New Roman" w:hAnsi="Times New Roman" w:cs="Times New Roman"/>
          <w:sz w:val="28"/>
          <w:szCs w:val="28"/>
        </w:rPr>
        <w:t>ет и сумма налога, в частности:</w:t>
      </w:r>
    </w:p>
    <w:p w:rsidR="00BF3DBA" w:rsidRPr="00BF3DBA" w:rsidRDefault="00671AF6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DBA" w:rsidRPr="00BF3DBA">
        <w:rPr>
          <w:rFonts w:ascii="Times New Roman" w:hAnsi="Times New Roman" w:cs="Times New Roman"/>
          <w:sz w:val="28"/>
          <w:szCs w:val="28"/>
        </w:rPr>
        <w:t xml:space="preserve">для </w:t>
      </w:r>
      <w:r w:rsidRPr="00BF3DBA">
        <w:rPr>
          <w:rFonts w:ascii="Times New Roman" w:hAnsi="Times New Roman" w:cs="Times New Roman"/>
          <w:sz w:val="28"/>
          <w:szCs w:val="28"/>
        </w:rPr>
        <w:t>регионов,</w:t>
      </w:r>
      <w:r w:rsidR="00BF3DBA" w:rsidRPr="00BF3DBA">
        <w:rPr>
          <w:rFonts w:ascii="Times New Roman" w:hAnsi="Times New Roman" w:cs="Times New Roman"/>
          <w:sz w:val="28"/>
          <w:szCs w:val="28"/>
        </w:rPr>
        <w:t xml:space="preserve"> которые перешли на кадастровую стоимость с 2015 года, коэффициент за налоговый период 2017 года — 0,6;</w:t>
      </w:r>
    </w:p>
    <w:p w:rsidR="00BF3DBA" w:rsidRPr="00BF3DBA" w:rsidRDefault="00671AF6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DBA" w:rsidRPr="00BF3DBA">
        <w:rPr>
          <w:rFonts w:ascii="Times New Roman" w:hAnsi="Times New Roman" w:cs="Times New Roman"/>
          <w:sz w:val="28"/>
          <w:szCs w:val="28"/>
        </w:rPr>
        <w:t>для регионов с 2016 года — коэффициентом 0,4;</w:t>
      </w:r>
    </w:p>
    <w:p w:rsidR="00BF3DBA" w:rsidRPr="00BF3DBA" w:rsidRDefault="00671AF6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lastRenderedPageBreak/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3DBA" w:rsidRPr="00BF3DBA">
        <w:rPr>
          <w:rFonts w:ascii="Times New Roman" w:hAnsi="Times New Roman" w:cs="Times New Roman"/>
          <w:sz w:val="28"/>
          <w:szCs w:val="28"/>
        </w:rPr>
        <w:t>для регионов с 2017 года — коэффициент 0,2.</w:t>
      </w:r>
    </w:p>
    <w:p w:rsid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 xml:space="preserve">Рост составляет по 20% в год. </w:t>
      </w:r>
      <w:proofErr w:type="gramStart"/>
      <w:r w:rsidR="00017841">
        <w:rPr>
          <w:rFonts w:ascii="Times New Roman" w:hAnsi="Times New Roman" w:cs="Times New Roman"/>
          <w:sz w:val="28"/>
          <w:szCs w:val="28"/>
        </w:rPr>
        <w:t>Однако</w:t>
      </w:r>
      <w:r w:rsidRPr="00BF3DBA">
        <w:rPr>
          <w:rFonts w:ascii="Times New Roman" w:hAnsi="Times New Roman" w:cs="Times New Roman"/>
          <w:sz w:val="28"/>
          <w:szCs w:val="28"/>
        </w:rPr>
        <w:t xml:space="preserve"> Владимир Путин еще в конце прошлого года предложил уточнить механизм начисления налога на имущество физ</w:t>
      </w:r>
      <w:r w:rsidR="00017841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BF3DBA">
        <w:rPr>
          <w:rFonts w:ascii="Times New Roman" w:hAnsi="Times New Roman" w:cs="Times New Roman"/>
          <w:sz w:val="28"/>
          <w:szCs w:val="28"/>
        </w:rPr>
        <w:t xml:space="preserve">лиц, поскольку кадастровая стоимость, по которой начисляется налог, часто превышает рыночную. </w:t>
      </w:r>
      <w:proofErr w:type="gramEnd"/>
    </w:p>
    <w:p w:rsid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Поправки внесены в статью 408 НК РФ</w:t>
      </w:r>
      <w:r w:rsidR="001548F9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Pr="00BF3DBA">
        <w:rPr>
          <w:rFonts w:ascii="Times New Roman" w:hAnsi="Times New Roman" w:cs="Times New Roman"/>
          <w:sz w:val="28"/>
          <w:szCs w:val="28"/>
        </w:rPr>
        <w:t>, и теперь сумма налога на имущество физ</w:t>
      </w:r>
      <w:r w:rsidR="00017841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BF3DBA">
        <w:rPr>
          <w:rFonts w:ascii="Times New Roman" w:hAnsi="Times New Roman" w:cs="Times New Roman"/>
          <w:sz w:val="28"/>
          <w:szCs w:val="28"/>
        </w:rPr>
        <w:t>лиц будет расти не более чем на 10% в год по сравнению с предыдущим годом. Для этого за 3 первых налоговых периода с начала применения порядка определения налоговой базы исходя из кадастровой стоимости объекта налогообложения</w:t>
      </w:r>
      <w:r w:rsidR="00017841">
        <w:rPr>
          <w:rFonts w:ascii="Times New Roman" w:hAnsi="Times New Roman" w:cs="Times New Roman"/>
          <w:sz w:val="28"/>
          <w:szCs w:val="28"/>
        </w:rPr>
        <w:t>,</w:t>
      </w:r>
      <w:r w:rsidRPr="00BF3DBA">
        <w:rPr>
          <w:rFonts w:ascii="Times New Roman" w:hAnsi="Times New Roman" w:cs="Times New Roman"/>
          <w:sz w:val="28"/>
          <w:szCs w:val="28"/>
        </w:rPr>
        <w:t xml:space="preserve"> будет применяться специальная формула с понижающим коэф</w:t>
      </w:r>
      <w:r>
        <w:rPr>
          <w:rFonts w:ascii="Times New Roman" w:hAnsi="Times New Roman" w:cs="Times New Roman"/>
          <w:sz w:val="28"/>
          <w:szCs w:val="28"/>
        </w:rPr>
        <w:t>фициентом, который будет равен</w:t>
      </w:r>
      <w:r w:rsidR="001548F9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0,2 — применительно к первому налоговому периоду, в котором налоговая база определяется в соответствующем муниципальном образовании (городе федерального значения Москве, Санкт-Петербурге или Севастополе) в соответствии со статьей 403 НК РФ;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0,4 — применительно ко второму налоговому периоду, в котором налоговая база определяется по кадастровой стоимости;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0,6 — применительно к третьему налоговому периоду, в котором налоговая база определяется по кадастровой стоимости.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Начиная с четвертого налогового периода, в котором налоговая база определяется по кадастровой стоимости, исчисление суммы налога производится без учета формулы и понижающих коэффициентов, а его рост не должен превышать 10% в год. В 2018 году это правило будет применяться в 28 субъектах РФ, где налог исчисляется с коэффиц</w:t>
      </w:r>
      <w:r>
        <w:rPr>
          <w:rFonts w:ascii="Times New Roman" w:hAnsi="Times New Roman" w:cs="Times New Roman"/>
          <w:sz w:val="28"/>
          <w:szCs w:val="28"/>
        </w:rPr>
        <w:t>иентом 0,6.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lastRenderedPageBreak/>
        <w:t>Сообщается, что по отдельным объектам недвижимости Федеральным законом "О внесении изменений в статью 52 части первой и часть вторую Налогового кодекса Российской Федерации</w:t>
      </w:r>
      <w:r w:rsidR="001548F9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Pr="00BF3DBA">
        <w:rPr>
          <w:rFonts w:ascii="Times New Roman" w:hAnsi="Times New Roman" w:cs="Times New Roman"/>
          <w:sz w:val="28"/>
          <w:szCs w:val="28"/>
        </w:rPr>
        <w:t>" снижен налог на имущество физ</w:t>
      </w:r>
      <w:r w:rsidR="00017841">
        <w:rPr>
          <w:rFonts w:ascii="Times New Roman" w:hAnsi="Times New Roman" w:cs="Times New Roman"/>
          <w:sz w:val="28"/>
          <w:szCs w:val="28"/>
        </w:rPr>
        <w:t xml:space="preserve">ических </w:t>
      </w:r>
      <w:r w:rsidRPr="00BF3DBA">
        <w:rPr>
          <w:rFonts w:ascii="Times New Roman" w:hAnsi="Times New Roman" w:cs="Times New Roman"/>
          <w:sz w:val="28"/>
          <w:szCs w:val="28"/>
        </w:rPr>
        <w:t>лиц (информация ФНС России от 14 августа 2018 г.).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Так, для частей жилых домов установлен необлагаемый вычет в размере кадастровой стоимости 20 кв. м, ограничена предельная налоговая ставка не более 0,3% исходя из кадастровой стоимости, а также введена федеральная льгота, которая освобождает о</w:t>
      </w:r>
      <w:r>
        <w:rPr>
          <w:rFonts w:ascii="Times New Roman" w:hAnsi="Times New Roman" w:cs="Times New Roman"/>
          <w:sz w:val="28"/>
          <w:szCs w:val="28"/>
        </w:rPr>
        <w:t>т уплаты налога на один объект.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 xml:space="preserve">Кроме того, введены единые условия налогообложения гаражей и </w:t>
      </w:r>
      <w:proofErr w:type="spellStart"/>
      <w:r w:rsidRPr="00BF3DBA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BF3DBA">
        <w:rPr>
          <w:rFonts w:ascii="Times New Roman" w:hAnsi="Times New Roman" w:cs="Times New Roman"/>
          <w:sz w:val="28"/>
          <w:szCs w:val="28"/>
        </w:rPr>
        <w:t xml:space="preserve"> независимо от их места нахождения. Отменены особенности налогообложения гаражей и </w:t>
      </w:r>
      <w:proofErr w:type="spellStart"/>
      <w:r w:rsidRPr="00BF3DBA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BF3DBA">
        <w:rPr>
          <w:rFonts w:ascii="Times New Roman" w:hAnsi="Times New Roman" w:cs="Times New Roman"/>
          <w:sz w:val="28"/>
          <w:szCs w:val="28"/>
        </w:rPr>
        <w:t xml:space="preserve"> в торгово-офисных объектах. Прежде они облагались по предельной налоговой ставке 2%, и к ним не применялись федеральные налоговые льготы. Теперь для таких гаражей и </w:t>
      </w:r>
      <w:proofErr w:type="spellStart"/>
      <w:r w:rsidRPr="00BF3DBA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 w:rsidRPr="00BF3DBA">
        <w:rPr>
          <w:rFonts w:ascii="Times New Roman" w:hAnsi="Times New Roman" w:cs="Times New Roman"/>
          <w:sz w:val="28"/>
          <w:szCs w:val="28"/>
        </w:rPr>
        <w:t>, как и для иных аналогичных объектов, будет действовать предельная налоговая ставка не более 0,3%, а также федеральная льгота, освобождающая от уплаты налога</w:t>
      </w:r>
      <w:r w:rsidR="001548F9">
        <w:rPr>
          <w:rStyle w:val="a6"/>
          <w:rFonts w:ascii="Times New Roman" w:hAnsi="Times New Roman" w:cs="Times New Roman"/>
          <w:sz w:val="28"/>
          <w:szCs w:val="28"/>
        </w:rPr>
        <w:footnoteReference w:id="6"/>
      </w:r>
      <w:r w:rsidRPr="00BF3DBA">
        <w:rPr>
          <w:rFonts w:ascii="Times New Roman" w:hAnsi="Times New Roman" w:cs="Times New Roman"/>
          <w:sz w:val="28"/>
          <w:szCs w:val="28"/>
        </w:rPr>
        <w:t>.</w:t>
      </w:r>
    </w:p>
    <w:p w:rsidR="00BF3DBA" w:rsidRP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t>Теперь налогоплательщики получили право сделать вычет из налоговой базы в размере величины кадастровой стоимости 20 кв. метров общей площади не только в отношении квартиры, но и части жилого дома. Предусмотрен вычет и в отношении части квартиры, но он в 2 раза меньше и составляет всего 10 кв.</w:t>
      </w:r>
      <w:r w:rsidR="00617B46">
        <w:rPr>
          <w:rFonts w:ascii="Times New Roman" w:hAnsi="Times New Roman" w:cs="Times New Roman"/>
          <w:sz w:val="28"/>
          <w:szCs w:val="28"/>
        </w:rPr>
        <w:t xml:space="preserve"> </w:t>
      </w:r>
      <w:r w:rsidRPr="00BF3DBA">
        <w:rPr>
          <w:rFonts w:ascii="Times New Roman" w:hAnsi="Times New Roman" w:cs="Times New Roman"/>
          <w:sz w:val="28"/>
          <w:szCs w:val="28"/>
        </w:rPr>
        <w:t>метров. Аналогичный порядок предусмотрен в отношении налогообложения комнат. А в статью 407 НК РФ добавили льготников по данному налогу, и теперь налоговую льгот</w:t>
      </w:r>
      <w:r>
        <w:rPr>
          <w:rFonts w:ascii="Times New Roman" w:hAnsi="Times New Roman" w:cs="Times New Roman"/>
          <w:sz w:val="28"/>
          <w:szCs w:val="28"/>
        </w:rPr>
        <w:t>у могут получить дети-инвалиды.</w:t>
      </w:r>
    </w:p>
    <w:p w:rsidR="00BF3DBA" w:rsidRDefault="00BF3DBA" w:rsidP="00BF3DB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F3DBA">
        <w:rPr>
          <w:rFonts w:ascii="Times New Roman" w:hAnsi="Times New Roman" w:cs="Times New Roman"/>
          <w:sz w:val="28"/>
          <w:szCs w:val="28"/>
        </w:rPr>
        <w:lastRenderedPageBreak/>
        <w:t>При принятии закона было озвучено, что в результате начала действия всех этих поправок в НК РФ бюджет России недополучит около 6 млрд. рублей. А это значит, что налогоплательщики-граж</w:t>
      </w:r>
      <w:r>
        <w:rPr>
          <w:rFonts w:ascii="Times New Roman" w:hAnsi="Times New Roman" w:cs="Times New Roman"/>
          <w:sz w:val="28"/>
          <w:szCs w:val="28"/>
        </w:rPr>
        <w:t>дане реально смогут сэкономить.</w:t>
      </w:r>
    </w:p>
    <w:p w:rsidR="003B2A86" w:rsidRPr="003B2A86" w:rsidRDefault="003B2A86" w:rsidP="00D7133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В 2019 году детские вычеты будут зависеть от суммы предельного дохода, в рамках которой эти вычеты в принципе предоставляются при расчете подоходного налога. Льгота на детей в 2019 году предусмотрена в пределах суммы в 350 000 рублей нарастающим итогом с начала календарного года. Начиная с месяца, в котором доход физического лица превысил этот порог, налоговый вычет, больше не применяется.</w:t>
      </w:r>
    </w:p>
    <w:p w:rsidR="00D7133A" w:rsidRDefault="003B2A86" w:rsidP="00617B4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Общая сумма всех социальных вычетов, на которую можно уменьшить налоговую базу по НДФЛ – 120 000 рублей в год. В эту су</w:t>
      </w:r>
      <w:r w:rsidR="00617B46">
        <w:rPr>
          <w:rFonts w:ascii="Times New Roman" w:hAnsi="Times New Roman" w:cs="Times New Roman"/>
          <w:sz w:val="28"/>
          <w:szCs w:val="28"/>
        </w:rPr>
        <w:t>мму не входят расходы на лечение</w:t>
      </w:r>
      <w:r w:rsidRPr="003B2A86">
        <w:rPr>
          <w:rFonts w:ascii="Times New Roman" w:hAnsi="Times New Roman" w:cs="Times New Roman"/>
          <w:sz w:val="28"/>
          <w:szCs w:val="28"/>
        </w:rPr>
        <w:t>. Если в течение одного календарного года физическое лицо оплачивал и обучение, и лечение, а общая сумма расходов превысила указанный лимит, он сам вправе выбрать, какие затраты будут учитываться.</w:t>
      </w:r>
    </w:p>
    <w:p w:rsidR="003B2A86" w:rsidRPr="003B2A86" w:rsidRDefault="003B2A86" w:rsidP="00D7133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На льготы по НДФЛ могут рассчитывать и физические лица, которые отчисляют пенсионные взносы по договорам негосударственного пенсионного обеспечения или страховые взносы по договорам добровольного пенсионного страхования</w:t>
      </w:r>
      <w:r w:rsidR="001548F9">
        <w:rPr>
          <w:rStyle w:val="a6"/>
          <w:rFonts w:ascii="Times New Roman" w:hAnsi="Times New Roman" w:cs="Times New Roman"/>
          <w:sz w:val="28"/>
          <w:szCs w:val="28"/>
        </w:rPr>
        <w:footnoteReference w:id="7"/>
      </w:r>
      <w:r w:rsidRPr="003B2A86">
        <w:rPr>
          <w:rFonts w:ascii="Times New Roman" w:hAnsi="Times New Roman" w:cs="Times New Roman"/>
          <w:sz w:val="28"/>
          <w:szCs w:val="28"/>
        </w:rPr>
        <w:t>.</w:t>
      </w:r>
    </w:p>
    <w:p w:rsidR="003B2A86" w:rsidRPr="003B2A86" w:rsidRDefault="003B2A86" w:rsidP="00D7133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Еще одна льгота по подоходному налогу – полное исключение из налоговой базы определенных видов доходов. Их полный перече</w:t>
      </w:r>
      <w:r w:rsidR="00D7133A">
        <w:rPr>
          <w:rFonts w:ascii="Times New Roman" w:hAnsi="Times New Roman" w:cs="Times New Roman"/>
          <w:sz w:val="28"/>
          <w:szCs w:val="28"/>
        </w:rPr>
        <w:t>нь приведен в статье 217 НК РФ.</w:t>
      </w:r>
    </w:p>
    <w:p w:rsidR="00D7133A" w:rsidRDefault="003B2A86" w:rsidP="00D7133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 xml:space="preserve">Согласно нему, не облагаются НДФЛ пособия по беременности и родам, некоторые виды </w:t>
      </w:r>
      <w:proofErr w:type="gramStart"/>
      <w:r w:rsidRPr="003B2A86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3B2A86">
        <w:rPr>
          <w:rFonts w:ascii="Times New Roman" w:hAnsi="Times New Roman" w:cs="Times New Roman"/>
          <w:sz w:val="28"/>
          <w:szCs w:val="28"/>
        </w:rPr>
        <w:t xml:space="preserve"> законодательством компенсационные выплаты. Другие </w:t>
      </w:r>
      <w:r w:rsidR="00D7133A">
        <w:rPr>
          <w:rFonts w:ascii="Times New Roman" w:hAnsi="Times New Roman" w:cs="Times New Roman"/>
          <w:sz w:val="28"/>
          <w:szCs w:val="28"/>
        </w:rPr>
        <w:t>пособия, не облагаемые налогом:</w:t>
      </w:r>
    </w:p>
    <w:p w:rsidR="00D7133A" w:rsidRDefault="003B2A86" w:rsidP="00D7133A">
      <w:pPr>
        <w:pStyle w:val="a3"/>
        <w:numPr>
          <w:ilvl w:val="0"/>
          <w:numId w:val="1"/>
        </w:numPr>
        <w:spacing w:after="100" w:line="360" w:lineRule="auto"/>
        <w:rPr>
          <w:rFonts w:ascii="Times New Roman" w:hAnsi="Times New Roman" w:cs="Times New Roman"/>
          <w:sz w:val="28"/>
          <w:szCs w:val="28"/>
        </w:rPr>
      </w:pPr>
      <w:r w:rsidRPr="00D7133A">
        <w:rPr>
          <w:rFonts w:ascii="Times New Roman" w:hAnsi="Times New Roman" w:cs="Times New Roman"/>
          <w:sz w:val="28"/>
          <w:szCs w:val="28"/>
        </w:rPr>
        <w:lastRenderedPageBreak/>
        <w:t>выходное пособие, выплачиваемое работнику при увольнении;</w:t>
      </w:r>
    </w:p>
    <w:p w:rsidR="003B2A86" w:rsidRPr="00D7133A" w:rsidRDefault="003B2A86" w:rsidP="00D7133A">
      <w:pPr>
        <w:pStyle w:val="a3"/>
        <w:numPr>
          <w:ilvl w:val="0"/>
          <w:numId w:val="1"/>
        </w:numPr>
        <w:spacing w:after="100" w:line="360" w:lineRule="auto"/>
        <w:rPr>
          <w:rFonts w:ascii="Times New Roman" w:hAnsi="Times New Roman" w:cs="Times New Roman"/>
          <w:sz w:val="28"/>
          <w:szCs w:val="28"/>
        </w:rPr>
      </w:pPr>
      <w:r w:rsidRPr="00D7133A">
        <w:rPr>
          <w:rFonts w:ascii="Times New Roman" w:hAnsi="Times New Roman" w:cs="Times New Roman"/>
          <w:sz w:val="28"/>
          <w:szCs w:val="28"/>
        </w:rPr>
        <w:t>материальная помощь в пределах, определенных Налоговым кодексом в зависимости от ситуации.</w:t>
      </w:r>
    </w:p>
    <w:p w:rsidR="003B2A86" w:rsidRPr="003B2A86" w:rsidRDefault="00BD459A" w:rsidP="00D7133A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2019 году П</w:t>
      </w:r>
      <w:r w:rsidR="003B2A86" w:rsidRPr="003B2A86">
        <w:rPr>
          <w:rFonts w:ascii="Times New Roman" w:hAnsi="Times New Roman" w:cs="Times New Roman"/>
          <w:sz w:val="28"/>
          <w:szCs w:val="28"/>
        </w:rPr>
        <w:t>равительство РФ планирует продлить освобождение от уплаты НДФЛ любых выплат и денежных возражений. Продление коснется и работодателей — они освобождаются от уплаты любых страховых взносов, полученных в результате выплат самозанятым гражданам. На рассмотрении находится подготовленный законопроект, предусматривающий отмену НДФЛ в 2019 году за</w:t>
      </w:r>
      <w:r w:rsidR="00D7133A">
        <w:rPr>
          <w:rFonts w:ascii="Times New Roman" w:hAnsi="Times New Roman" w:cs="Times New Roman"/>
          <w:sz w:val="28"/>
          <w:szCs w:val="28"/>
        </w:rPr>
        <w:t xml:space="preserve"> реализацию бытовой макулатуры.</w:t>
      </w:r>
    </w:p>
    <w:p w:rsidR="003B2A86" w:rsidRDefault="003B2A86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3B2A86">
        <w:rPr>
          <w:rFonts w:ascii="Times New Roman" w:hAnsi="Times New Roman" w:cs="Times New Roman"/>
          <w:sz w:val="28"/>
          <w:szCs w:val="28"/>
        </w:rPr>
        <w:t>С 23 апреля 2018 года вступил в законную силу закон, освобождающий от ежемесячных выплат НДФЛ при рождении или усыновлении первого и второго ребенка. Этот законопроект был предложен еще в 2017 году. Так как с 2019 году предусматривается проведение налоговых реформ, основные изменения коснутся и ставки НДФЛ.</w:t>
      </w: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D459A" w:rsidRDefault="00BD459A" w:rsidP="003B2A86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311874" w:rsidRDefault="00311874" w:rsidP="00311874">
      <w:pPr>
        <w:spacing w:after="100" w:line="36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292B30" w:rsidRDefault="00292B30" w:rsidP="00311874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92B30" w:rsidRDefault="00292B30" w:rsidP="00311874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92B30" w:rsidRDefault="00292B30" w:rsidP="00311874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92B30" w:rsidRDefault="00292B30" w:rsidP="00311874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D459A" w:rsidRDefault="00311874" w:rsidP="00292B30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292B30" w:rsidRPr="00292B30" w:rsidRDefault="00292B30" w:rsidP="00292B30">
      <w:pPr>
        <w:spacing w:after="10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11874" w:rsidRPr="00AE3DBE" w:rsidRDefault="00BD459A" w:rsidP="00AE3DBE">
      <w:pPr>
        <w:spacing w:after="10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11874" w:rsidRPr="00BD459A">
        <w:rPr>
          <w:rFonts w:ascii="Times New Roman" w:hAnsi="Times New Roman" w:cs="Times New Roman"/>
          <w:sz w:val="28"/>
          <w:szCs w:val="28"/>
        </w:rPr>
        <w:t xml:space="preserve">"Налоговый кодекс Российской Федерации (часть вторая)" от 05.08.2000 N 117-ФЗ (ред. от 03.08.2018) (с </w:t>
      </w:r>
      <w:proofErr w:type="spellStart"/>
      <w:r w:rsidR="00311874" w:rsidRPr="00BD459A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311874" w:rsidRPr="00BD459A">
        <w:rPr>
          <w:rFonts w:ascii="Times New Roman" w:hAnsi="Times New Roman" w:cs="Times New Roman"/>
          <w:sz w:val="28"/>
          <w:szCs w:val="28"/>
        </w:rPr>
        <w:t>. и доп., вступ. в силу с 01.10.2018)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311874" w:rsidRPr="00BD459A">
        <w:rPr>
          <w:rFonts w:ascii="Times New Roman" w:hAnsi="Times New Roman" w:cs="Times New Roman"/>
          <w:sz w:val="28"/>
          <w:szCs w:val="28"/>
        </w:rPr>
        <w:t xml:space="preserve">  Федеральный закон от 03.08.2018 N 334-ФЗ "О внесении изменений в статью 52 части первой и часть вторую Налогового кодекса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311874" w:rsidRPr="00BD459A">
        <w:rPr>
          <w:rFonts w:ascii="Times New Roman" w:hAnsi="Times New Roman" w:cs="Times New Roman"/>
          <w:sz w:val="28"/>
          <w:szCs w:val="28"/>
        </w:rPr>
        <w:t>Кто и как будет платить налог на имущество физических лиц в 2019 году {Электронный ресурс}. URL: https://yakapitalist.ru/finansy/nalog-na-imushhestvo/ (Дата: 07.10.2018)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11874" w:rsidRPr="00BD459A">
        <w:rPr>
          <w:rFonts w:ascii="Times New Roman" w:hAnsi="Times New Roman" w:cs="Times New Roman"/>
          <w:sz w:val="28"/>
          <w:szCs w:val="28"/>
        </w:rPr>
        <w:t>Какие изменения ставки НДФЛ в 2019 году [Электронный ресурс]. URL: https://yakapitalist.ru/finansy/nalog-na-</w:t>
      </w:r>
      <w:r w:rsidR="00AE3DBE">
        <w:rPr>
          <w:rFonts w:ascii="Times New Roman" w:hAnsi="Times New Roman" w:cs="Times New Roman"/>
          <w:sz w:val="28"/>
          <w:szCs w:val="28"/>
        </w:rPr>
        <w:t>imushhestvo/ (Дата обращения: 08</w:t>
      </w:r>
      <w:r w:rsidR="00311874" w:rsidRPr="00BD459A">
        <w:rPr>
          <w:rFonts w:ascii="Times New Roman" w:hAnsi="Times New Roman" w:cs="Times New Roman"/>
          <w:sz w:val="28"/>
          <w:szCs w:val="28"/>
        </w:rPr>
        <w:t>.10.2018)</w:t>
      </w:r>
      <w:r w:rsidR="00AE3DBE">
        <w:rPr>
          <w:rFonts w:ascii="Times New Roman" w:hAnsi="Times New Roman" w:cs="Times New Roman"/>
          <w:sz w:val="28"/>
          <w:szCs w:val="28"/>
        </w:rPr>
        <w:t xml:space="preserve"> </w:t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  <w:t>5.</w:t>
      </w:r>
      <w:r w:rsidR="00311874" w:rsidRPr="00AE3DBE">
        <w:rPr>
          <w:rFonts w:ascii="Times New Roman" w:hAnsi="Times New Roman" w:cs="Times New Roman"/>
          <w:sz w:val="28"/>
          <w:szCs w:val="28"/>
        </w:rPr>
        <w:t xml:space="preserve"> Новый расчет налога на имущество [Электронный ресурс]. URL: https://informatio.ru/news/realty/zakon_podpisan_novyy_raschet_naloga/ (Дата обращения: 07.10.2018)  </w:t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311874" w:rsidRPr="00AE3DBE">
        <w:rPr>
          <w:rFonts w:ascii="Times New Roman" w:hAnsi="Times New Roman" w:cs="Times New Roman"/>
          <w:sz w:val="28"/>
          <w:szCs w:val="28"/>
        </w:rPr>
        <w:t>Мезенцева Ю. Р. Актуальные проблемы налогообложения физических лиц в РФ // Управление экономическими системами [Электронный ресурс]. URL: https://cyberleninka.ru/article/v/aktualnye-problemy-nalogooblozheniya-fizicheskih-lits-v-rf-1 (Дата обращения: 07.10.2018)</w:t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</w:r>
      <w:r w:rsidR="00AE3DBE">
        <w:rPr>
          <w:rFonts w:ascii="Times New Roman" w:hAnsi="Times New Roman" w:cs="Times New Roman"/>
          <w:sz w:val="28"/>
          <w:szCs w:val="28"/>
        </w:rPr>
        <w:tab/>
        <w:t>7.</w:t>
      </w:r>
      <w:r w:rsidR="00311874" w:rsidRPr="00AE3DBE">
        <w:rPr>
          <w:rFonts w:ascii="Times New Roman" w:hAnsi="Times New Roman" w:cs="Times New Roman"/>
          <w:sz w:val="28"/>
          <w:szCs w:val="28"/>
        </w:rPr>
        <w:t xml:space="preserve">  Профильный комитет ГД одобрил законопроект о налоговых льготах для людей пенсионного возраста [Электронный ресурс]. URL: http://duma.gov.ru</w:t>
      </w:r>
      <w:r w:rsidR="00AE3DBE">
        <w:rPr>
          <w:rFonts w:ascii="Times New Roman" w:hAnsi="Times New Roman" w:cs="Times New Roman"/>
          <w:sz w:val="28"/>
          <w:szCs w:val="28"/>
        </w:rPr>
        <w:t>/news/28347/ (Дата обращения: 08</w:t>
      </w:r>
      <w:r w:rsidR="00311874" w:rsidRPr="00AE3DBE">
        <w:rPr>
          <w:rFonts w:ascii="Times New Roman" w:hAnsi="Times New Roman" w:cs="Times New Roman"/>
          <w:sz w:val="28"/>
          <w:szCs w:val="28"/>
        </w:rPr>
        <w:t>.10.2018)</w:t>
      </w:r>
    </w:p>
    <w:p w:rsidR="00311874" w:rsidRDefault="00311874" w:rsidP="00311874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292B30" w:rsidRDefault="00292B30" w:rsidP="00311874">
      <w:pPr>
        <w:spacing w:after="10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292B30" w:rsidRPr="00292B30" w:rsidRDefault="00292B30" w:rsidP="00292B30">
      <w:pPr>
        <w:spacing w:after="100" w:line="36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92B30">
        <w:rPr>
          <w:rFonts w:ascii="Times New Roman" w:hAnsi="Times New Roman" w:cs="Times New Roman"/>
          <w:sz w:val="28"/>
          <w:szCs w:val="28"/>
        </w:rPr>
        <w:t xml:space="preserve">© </w:t>
      </w:r>
      <w:r>
        <w:rPr>
          <w:rFonts w:ascii="Times New Roman" w:hAnsi="Times New Roman" w:cs="Times New Roman"/>
          <w:sz w:val="28"/>
          <w:szCs w:val="28"/>
        </w:rPr>
        <w:t xml:space="preserve">А. А. Самошина,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Севастополева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2018</w:t>
      </w:r>
    </w:p>
    <w:sectPr w:rsidR="00292B30" w:rsidRPr="00292B30" w:rsidSect="00CC5AA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CA" w:rsidRDefault="003F6FCA" w:rsidP="00BF3DBA">
      <w:pPr>
        <w:spacing w:before="0"/>
      </w:pPr>
      <w:r>
        <w:separator/>
      </w:r>
    </w:p>
  </w:endnote>
  <w:endnote w:type="continuationSeparator" w:id="0">
    <w:p w:rsidR="003F6FCA" w:rsidRDefault="003F6FCA" w:rsidP="00BF3DB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7690665"/>
      <w:docPartObj>
        <w:docPartGallery w:val="Page Numbers (Bottom of Page)"/>
        <w:docPartUnique/>
      </w:docPartObj>
    </w:sdtPr>
    <w:sdtContent>
      <w:p w:rsidR="00311874" w:rsidRDefault="00CF44F8">
        <w:pPr>
          <w:pStyle w:val="aa"/>
        </w:pPr>
        <w:r>
          <w:fldChar w:fldCharType="begin"/>
        </w:r>
        <w:r w:rsidR="00311874">
          <w:instrText>PAGE   \* MERGEFORMAT</w:instrText>
        </w:r>
        <w:r>
          <w:fldChar w:fldCharType="separate"/>
        </w:r>
        <w:r w:rsidR="00B271FD">
          <w:rPr>
            <w:noProof/>
          </w:rPr>
          <w:t>1</w:t>
        </w:r>
        <w:r>
          <w:fldChar w:fldCharType="end"/>
        </w:r>
      </w:p>
    </w:sdtContent>
  </w:sdt>
  <w:p w:rsidR="00311874" w:rsidRDefault="00311874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CA" w:rsidRDefault="003F6FCA" w:rsidP="00BF3DBA">
      <w:pPr>
        <w:spacing w:after="100"/>
        <w:ind w:firstLine="0"/>
        <w:contextualSpacing/>
      </w:pPr>
      <w:r>
        <w:separator/>
      </w:r>
    </w:p>
  </w:footnote>
  <w:footnote w:type="continuationSeparator" w:id="0">
    <w:p w:rsidR="003F6FCA" w:rsidRDefault="003F6FCA" w:rsidP="00BF3DBA">
      <w:pPr>
        <w:spacing w:before="0"/>
      </w:pPr>
      <w:r>
        <w:continuationSeparator/>
      </w:r>
    </w:p>
  </w:footnote>
  <w:footnote w:id="1">
    <w:p w:rsidR="00BF3DBA" w:rsidRPr="00BF3DBA" w:rsidRDefault="00BF3DBA" w:rsidP="00BF3DBA">
      <w:pPr>
        <w:pStyle w:val="a4"/>
        <w:ind w:firstLine="0"/>
        <w:rPr>
          <w:rFonts w:ascii="Times New Roman" w:hAnsi="Times New Roman" w:cs="Times New Roman"/>
        </w:rPr>
      </w:pPr>
      <w:r w:rsidRPr="00BF3DBA">
        <w:rPr>
          <w:rStyle w:val="a6"/>
          <w:rFonts w:ascii="Times New Roman" w:hAnsi="Times New Roman" w:cs="Times New Roman"/>
        </w:rPr>
        <w:footnoteRef/>
      </w:r>
      <w:r w:rsidRPr="00BF3DBA">
        <w:rPr>
          <w:rFonts w:ascii="Times New Roman" w:hAnsi="Times New Roman" w:cs="Times New Roman"/>
        </w:rPr>
        <w:t xml:space="preserve"> Профильный комитет ГД одобрил законопроект о налоговых льготах для людей пенсионного возраста [Электронный ресурс]. </w:t>
      </w:r>
      <w:r w:rsidRPr="00BF3DBA">
        <w:rPr>
          <w:rFonts w:ascii="Times New Roman" w:hAnsi="Times New Roman" w:cs="Times New Roman"/>
          <w:lang w:val="en-US"/>
        </w:rPr>
        <w:t>URL</w:t>
      </w:r>
      <w:r w:rsidRPr="00D04C58">
        <w:rPr>
          <w:rFonts w:ascii="Times New Roman" w:hAnsi="Times New Roman" w:cs="Times New Roman"/>
        </w:rPr>
        <w:t xml:space="preserve">: </w:t>
      </w:r>
      <w:r w:rsidRPr="00BF3DBA">
        <w:rPr>
          <w:rFonts w:ascii="Times New Roman" w:hAnsi="Times New Roman" w:cs="Times New Roman"/>
        </w:rPr>
        <w:t xml:space="preserve"> </w:t>
      </w:r>
      <w:hyperlink r:id="rId1" w:history="1">
        <w:r w:rsidRPr="00BF3DBA">
          <w:rPr>
            <w:rStyle w:val="a7"/>
            <w:rFonts w:ascii="Times New Roman" w:hAnsi="Times New Roman" w:cs="Times New Roman"/>
          </w:rPr>
          <w:t>http://duma.gov.ru/news/28347/</w:t>
        </w:r>
      </w:hyperlink>
      <w:r w:rsidRPr="00D04C58">
        <w:rPr>
          <w:rFonts w:ascii="Times New Roman" w:hAnsi="Times New Roman" w:cs="Times New Roman"/>
        </w:rPr>
        <w:t xml:space="preserve"> </w:t>
      </w:r>
      <w:r w:rsidRPr="00BF3DBA">
        <w:rPr>
          <w:rFonts w:ascii="Times New Roman" w:hAnsi="Times New Roman" w:cs="Times New Roman"/>
        </w:rPr>
        <w:t>(Дата обращения: 07.10.2018)</w:t>
      </w:r>
    </w:p>
  </w:footnote>
  <w:footnote w:id="2">
    <w:p w:rsidR="00BF3DBA" w:rsidRPr="00BF3DBA" w:rsidRDefault="00BF3DBA" w:rsidP="00BF3DBA">
      <w:pPr>
        <w:pStyle w:val="a4"/>
        <w:ind w:firstLine="0"/>
        <w:rPr>
          <w:rFonts w:ascii="Times New Roman" w:hAnsi="Times New Roman" w:cs="Times New Roman"/>
        </w:rPr>
      </w:pPr>
      <w:r w:rsidRPr="00BF3DBA">
        <w:rPr>
          <w:rStyle w:val="a6"/>
          <w:rFonts w:ascii="Times New Roman" w:hAnsi="Times New Roman" w:cs="Times New Roman"/>
        </w:rPr>
        <w:footnoteRef/>
      </w:r>
      <w:r w:rsidRPr="00BF3DBA">
        <w:rPr>
          <w:rFonts w:ascii="Times New Roman" w:hAnsi="Times New Roman" w:cs="Times New Roman"/>
        </w:rPr>
        <w:t xml:space="preserve"> Новый расчет налога на имущество [Электронный ресурс]. </w:t>
      </w:r>
      <w:r w:rsidRPr="00BF3DBA">
        <w:rPr>
          <w:rFonts w:ascii="Times New Roman" w:hAnsi="Times New Roman" w:cs="Times New Roman"/>
          <w:lang w:val="en-US"/>
        </w:rPr>
        <w:t>URL</w:t>
      </w:r>
      <w:r w:rsidRPr="00BF3DBA">
        <w:rPr>
          <w:rFonts w:ascii="Times New Roman" w:hAnsi="Times New Roman" w:cs="Times New Roman"/>
        </w:rPr>
        <w:t xml:space="preserve">:  </w:t>
      </w:r>
      <w:hyperlink r:id="rId2" w:history="1">
        <w:r w:rsidRPr="00BF3DBA">
          <w:rPr>
            <w:rStyle w:val="a7"/>
            <w:rFonts w:ascii="Times New Roman" w:hAnsi="Times New Roman" w:cs="Times New Roman"/>
            <w:lang w:val="en-US"/>
          </w:rPr>
          <w:t>https</w:t>
        </w:r>
        <w:r w:rsidRPr="00BF3DBA">
          <w:rPr>
            <w:rStyle w:val="a7"/>
            <w:rFonts w:ascii="Times New Roman" w:hAnsi="Times New Roman" w:cs="Times New Roman"/>
          </w:rPr>
          <w:t>://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informatio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/</w:t>
        </w:r>
        <w:r w:rsidRPr="00BF3DBA">
          <w:rPr>
            <w:rStyle w:val="a7"/>
            <w:rFonts w:ascii="Times New Roman" w:hAnsi="Times New Roman" w:cs="Times New Roman"/>
            <w:lang w:val="en-US"/>
          </w:rPr>
          <w:t>news</w:t>
        </w:r>
        <w:r w:rsidRPr="00BF3DBA">
          <w:rPr>
            <w:rStyle w:val="a7"/>
            <w:rFonts w:ascii="Times New Roman" w:hAnsi="Times New Roman" w:cs="Times New Roman"/>
          </w:rPr>
          <w:t>/</w:t>
        </w:r>
        <w:r w:rsidRPr="00BF3DBA">
          <w:rPr>
            <w:rStyle w:val="a7"/>
            <w:rFonts w:ascii="Times New Roman" w:hAnsi="Times New Roman" w:cs="Times New Roman"/>
            <w:lang w:val="en-US"/>
          </w:rPr>
          <w:t>realty</w:t>
        </w:r>
        <w:r w:rsidRPr="00BF3DBA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zakon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podpisan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novyy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raschet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_</w:t>
        </w:r>
        <w:proofErr w:type="spellStart"/>
        <w:r w:rsidRPr="00BF3DBA">
          <w:rPr>
            <w:rStyle w:val="a7"/>
            <w:rFonts w:ascii="Times New Roman" w:hAnsi="Times New Roman" w:cs="Times New Roman"/>
            <w:lang w:val="en-US"/>
          </w:rPr>
          <w:t>naloga</w:t>
        </w:r>
        <w:proofErr w:type="spellEnd"/>
        <w:r w:rsidRPr="00BF3DBA">
          <w:rPr>
            <w:rStyle w:val="a7"/>
            <w:rFonts w:ascii="Times New Roman" w:hAnsi="Times New Roman" w:cs="Times New Roman"/>
          </w:rPr>
          <w:t>/</w:t>
        </w:r>
      </w:hyperlink>
      <w:r w:rsidRPr="00BF3DBA">
        <w:rPr>
          <w:rFonts w:ascii="Times New Roman" w:hAnsi="Times New Roman" w:cs="Times New Roman"/>
        </w:rPr>
        <w:t xml:space="preserve"> (Дата обращения: 07.10.2018)</w:t>
      </w:r>
    </w:p>
  </w:footnote>
  <w:footnote w:id="3">
    <w:p w:rsidR="001548F9" w:rsidRPr="001548F9" w:rsidRDefault="001548F9" w:rsidP="001548F9">
      <w:pPr>
        <w:pStyle w:val="a4"/>
        <w:spacing w:before="100" w:after="100"/>
        <w:ind w:firstLine="0"/>
        <w:contextualSpacing/>
        <w:rPr>
          <w:rFonts w:ascii="Times New Roman" w:hAnsi="Times New Roman" w:cs="Times New Roman"/>
        </w:rPr>
      </w:pPr>
      <w:r w:rsidRPr="001548F9">
        <w:rPr>
          <w:rStyle w:val="a6"/>
          <w:rFonts w:ascii="Times New Roman" w:hAnsi="Times New Roman" w:cs="Times New Roman"/>
        </w:rPr>
        <w:footnoteRef/>
      </w:r>
      <w:r w:rsidRPr="001548F9">
        <w:rPr>
          <w:rFonts w:ascii="Times New Roman" w:hAnsi="Times New Roman" w:cs="Times New Roman"/>
        </w:rPr>
        <w:t xml:space="preserve"> "Налоговый кодекс Российской Федерации (часть вторая)" от 05.08.2000 N 117-ФЗ (ред. от 03.08.2018) (с </w:t>
      </w:r>
      <w:proofErr w:type="spellStart"/>
      <w:r w:rsidRPr="001548F9">
        <w:rPr>
          <w:rFonts w:ascii="Times New Roman" w:hAnsi="Times New Roman" w:cs="Times New Roman"/>
        </w:rPr>
        <w:t>изм</w:t>
      </w:r>
      <w:proofErr w:type="spellEnd"/>
      <w:r w:rsidRPr="001548F9">
        <w:rPr>
          <w:rFonts w:ascii="Times New Roman" w:hAnsi="Times New Roman" w:cs="Times New Roman"/>
        </w:rPr>
        <w:t>. и доп., вступ. в силу с 01.10.2018)</w:t>
      </w:r>
    </w:p>
  </w:footnote>
  <w:footnote w:id="4">
    <w:p w:rsidR="001548F9" w:rsidRPr="001548F9" w:rsidRDefault="001548F9" w:rsidP="001548F9">
      <w:pPr>
        <w:pStyle w:val="a4"/>
        <w:ind w:firstLine="0"/>
        <w:rPr>
          <w:rFonts w:ascii="Times New Roman" w:hAnsi="Times New Roman" w:cs="Times New Roman"/>
        </w:rPr>
      </w:pPr>
      <w:r w:rsidRPr="001548F9">
        <w:rPr>
          <w:rStyle w:val="a6"/>
          <w:rFonts w:ascii="Times New Roman" w:hAnsi="Times New Roman" w:cs="Times New Roman"/>
        </w:rPr>
        <w:footnoteRef/>
      </w:r>
      <w:r w:rsidRPr="001548F9">
        <w:rPr>
          <w:rFonts w:ascii="Times New Roman" w:hAnsi="Times New Roman" w:cs="Times New Roman"/>
        </w:rPr>
        <w:t xml:space="preserve"> Мезенцева Ю. Р. Актуальные проблемы налогообложения физических лиц в РФ // Управление экономическими системами [Электронный ресурс]. </w:t>
      </w:r>
      <w:r w:rsidRPr="001548F9">
        <w:rPr>
          <w:rFonts w:ascii="Times New Roman" w:hAnsi="Times New Roman" w:cs="Times New Roman"/>
          <w:lang w:val="en-US"/>
        </w:rPr>
        <w:t>URL</w:t>
      </w:r>
      <w:r w:rsidRPr="001548F9">
        <w:rPr>
          <w:rFonts w:ascii="Times New Roman" w:hAnsi="Times New Roman" w:cs="Times New Roman"/>
        </w:rPr>
        <w:t xml:space="preserve">: </w:t>
      </w:r>
      <w:hyperlink r:id="rId3" w:history="1">
        <w:r w:rsidRPr="001548F9">
          <w:rPr>
            <w:rStyle w:val="a7"/>
            <w:rFonts w:ascii="Times New Roman" w:hAnsi="Times New Roman" w:cs="Times New Roman"/>
            <w:lang w:val="en-US"/>
          </w:rPr>
          <w:t>https</w:t>
        </w:r>
        <w:r w:rsidRPr="001548F9">
          <w:rPr>
            <w:rStyle w:val="a7"/>
            <w:rFonts w:ascii="Times New Roman" w:hAnsi="Times New Roman" w:cs="Times New Roman"/>
          </w:rPr>
          <w:t>://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cyberleninka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/</w:t>
        </w:r>
        <w:r w:rsidRPr="001548F9">
          <w:rPr>
            <w:rStyle w:val="a7"/>
            <w:rFonts w:ascii="Times New Roman" w:hAnsi="Times New Roman" w:cs="Times New Roman"/>
            <w:lang w:val="en-US"/>
          </w:rPr>
          <w:t>article</w:t>
        </w:r>
        <w:r w:rsidRPr="001548F9">
          <w:rPr>
            <w:rStyle w:val="a7"/>
            <w:rFonts w:ascii="Times New Roman" w:hAnsi="Times New Roman" w:cs="Times New Roman"/>
          </w:rPr>
          <w:t>/</w:t>
        </w:r>
        <w:r w:rsidRPr="001548F9">
          <w:rPr>
            <w:rStyle w:val="a7"/>
            <w:rFonts w:ascii="Times New Roman" w:hAnsi="Times New Roman" w:cs="Times New Roman"/>
            <w:lang w:val="en-US"/>
          </w:rPr>
          <w:t>v</w:t>
        </w:r>
        <w:r w:rsidRPr="001548F9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aktualnye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problemy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nalogooblozheniya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fizicheskih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lits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r w:rsidRPr="001548F9">
          <w:rPr>
            <w:rStyle w:val="a7"/>
            <w:rFonts w:ascii="Times New Roman" w:hAnsi="Times New Roman" w:cs="Times New Roman"/>
            <w:lang w:val="en-US"/>
          </w:rPr>
          <w:t>v</w:t>
        </w:r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rf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-1</w:t>
        </w:r>
      </w:hyperlink>
      <w:r w:rsidRPr="001548F9">
        <w:rPr>
          <w:rFonts w:ascii="Times New Roman" w:hAnsi="Times New Roman" w:cs="Times New Roman"/>
        </w:rPr>
        <w:t xml:space="preserve"> (Дата обращения: 07.10.2018)</w:t>
      </w:r>
    </w:p>
  </w:footnote>
  <w:footnote w:id="5">
    <w:p w:rsidR="001548F9" w:rsidRPr="001548F9" w:rsidRDefault="001548F9" w:rsidP="001548F9">
      <w:pPr>
        <w:pStyle w:val="a4"/>
        <w:spacing w:before="100" w:after="100"/>
        <w:ind w:firstLine="0"/>
        <w:contextualSpacing/>
        <w:rPr>
          <w:rFonts w:ascii="Times New Roman" w:hAnsi="Times New Roman" w:cs="Times New Roman"/>
        </w:rPr>
      </w:pPr>
      <w:r w:rsidRPr="001548F9">
        <w:rPr>
          <w:rStyle w:val="a6"/>
          <w:rFonts w:ascii="Times New Roman" w:hAnsi="Times New Roman" w:cs="Times New Roman"/>
        </w:rPr>
        <w:footnoteRef/>
      </w:r>
      <w:r w:rsidRPr="001548F9">
        <w:rPr>
          <w:rFonts w:ascii="Times New Roman" w:hAnsi="Times New Roman" w:cs="Times New Roman"/>
        </w:rPr>
        <w:t xml:space="preserve"> Федеральный закон от 03.08.2018 N 334-ФЗ "О внесении изменений в статью 52 части первой и часть вторую Налогового кодекса Российской Федерации"</w:t>
      </w:r>
    </w:p>
  </w:footnote>
  <w:footnote w:id="6">
    <w:p w:rsidR="001548F9" w:rsidRPr="001548F9" w:rsidRDefault="001548F9" w:rsidP="001548F9">
      <w:pPr>
        <w:pStyle w:val="a4"/>
        <w:ind w:firstLine="0"/>
        <w:rPr>
          <w:rFonts w:ascii="Times New Roman" w:hAnsi="Times New Roman" w:cs="Times New Roman"/>
        </w:rPr>
      </w:pPr>
      <w:r w:rsidRPr="001548F9">
        <w:rPr>
          <w:rStyle w:val="a6"/>
          <w:rFonts w:ascii="Times New Roman" w:hAnsi="Times New Roman" w:cs="Times New Roman"/>
        </w:rPr>
        <w:footnoteRef/>
      </w:r>
      <w:r w:rsidRPr="001548F9">
        <w:rPr>
          <w:rFonts w:ascii="Times New Roman" w:hAnsi="Times New Roman" w:cs="Times New Roman"/>
        </w:rPr>
        <w:t xml:space="preserve"> Кто и как будет платить налог на имущество физических лиц в 2019 году {Электронный ресурс}. </w:t>
      </w:r>
      <w:r w:rsidRPr="001548F9">
        <w:rPr>
          <w:rFonts w:ascii="Times New Roman" w:hAnsi="Times New Roman" w:cs="Times New Roman"/>
          <w:lang w:val="en-US"/>
        </w:rPr>
        <w:t>URL</w:t>
      </w:r>
      <w:r w:rsidRPr="00D04C58">
        <w:rPr>
          <w:rFonts w:ascii="Times New Roman" w:hAnsi="Times New Roman" w:cs="Times New Roman"/>
        </w:rPr>
        <w:t xml:space="preserve">: </w:t>
      </w:r>
      <w:hyperlink r:id="rId4" w:history="1">
        <w:r w:rsidRPr="001548F9">
          <w:rPr>
            <w:rStyle w:val="a7"/>
            <w:rFonts w:ascii="Times New Roman" w:hAnsi="Times New Roman" w:cs="Times New Roman"/>
            <w:lang w:val="en-US"/>
          </w:rPr>
          <w:t>https</w:t>
        </w:r>
        <w:r w:rsidRPr="00D04C58">
          <w:rPr>
            <w:rStyle w:val="a7"/>
            <w:rFonts w:ascii="Times New Roman" w:hAnsi="Times New Roman" w:cs="Times New Roman"/>
          </w:rPr>
          <w:t>://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yakapitalist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finansy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nalog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na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imushhestvo</w:t>
        </w:r>
        <w:proofErr w:type="spellEnd"/>
        <w:r w:rsidRPr="00D04C58">
          <w:rPr>
            <w:rStyle w:val="a7"/>
            <w:rFonts w:ascii="Times New Roman" w:hAnsi="Times New Roman" w:cs="Times New Roman"/>
          </w:rPr>
          <w:t>/</w:t>
        </w:r>
      </w:hyperlink>
      <w:r w:rsidRPr="00D04C58">
        <w:rPr>
          <w:rFonts w:ascii="Times New Roman" w:hAnsi="Times New Roman" w:cs="Times New Roman"/>
        </w:rPr>
        <w:t xml:space="preserve"> </w:t>
      </w:r>
      <w:r w:rsidRPr="001548F9">
        <w:rPr>
          <w:rFonts w:ascii="Times New Roman" w:hAnsi="Times New Roman" w:cs="Times New Roman"/>
        </w:rPr>
        <w:t>(Дата: 07.10.2018)</w:t>
      </w:r>
    </w:p>
  </w:footnote>
  <w:footnote w:id="7">
    <w:p w:rsidR="001548F9" w:rsidRPr="001548F9" w:rsidRDefault="001548F9" w:rsidP="001548F9">
      <w:pPr>
        <w:pStyle w:val="a4"/>
        <w:ind w:firstLine="0"/>
        <w:rPr>
          <w:rFonts w:ascii="Times New Roman" w:hAnsi="Times New Roman" w:cs="Times New Roman"/>
        </w:rPr>
      </w:pPr>
      <w:r w:rsidRPr="001548F9">
        <w:rPr>
          <w:rStyle w:val="a6"/>
          <w:rFonts w:ascii="Times New Roman" w:hAnsi="Times New Roman" w:cs="Times New Roman"/>
        </w:rPr>
        <w:footnoteRef/>
      </w:r>
      <w:r w:rsidRPr="001548F9">
        <w:rPr>
          <w:rFonts w:ascii="Times New Roman" w:hAnsi="Times New Roman" w:cs="Times New Roman"/>
        </w:rPr>
        <w:t xml:space="preserve"> Какие изменения ставки НДФЛ в 2019 году [Электронный ресурс]. </w:t>
      </w:r>
      <w:r w:rsidRPr="001548F9">
        <w:rPr>
          <w:rFonts w:ascii="Times New Roman" w:hAnsi="Times New Roman" w:cs="Times New Roman"/>
          <w:lang w:val="en-US"/>
        </w:rPr>
        <w:t>URL</w:t>
      </w:r>
      <w:r w:rsidRPr="001548F9">
        <w:rPr>
          <w:rFonts w:ascii="Times New Roman" w:hAnsi="Times New Roman" w:cs="Times New Roman"/>
        </w:rPr>
        <w:t xml:space="preserve">:  </w:t>
      </w:r>
      <w:hyperlink r:id="rId5" w:history="1">
        <w:r w:rsidRPr="001548F9">
          <w:rPr>
            <w:rStyle w:val="a7"/>
            <w:rFonts w:ascii="Times New Roman" w:hAnsi="Times New Roman" w:cs="Times New Roman"/>
            <w:lang w:val="en-US"/>
          </w:rPr>
          <w:t>https</w:t>
        </w:r>
        <w:r w:rsidRPr="001548F9">
          <w:rPr>
            <w:rStyle w:val="a7"/>
            <w:rFonts w:ascii="Times New Roman" w:hAnsi="Times New Roman" w:cs="Times New Roman"/>
          </w:rPr>
          <w:t>://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yakapitalist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finansy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/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nalog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na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-</w:t>
        </w:r>
        <w:proofErr w:type="spellStart"/>
        <w:r w:rsidRPr="001548F9">
          <w:rPr>
            <w:rStyle w:val="a7"/>
            <w:rFonts w:ascii="Times New Roman" w:hAnsi="Times New Roman" w:cs="Times New Roman"/>
            <w:lang w:val="en-US"/>
          </w:rPr>
          <w:t>imushhestvo</w:t>
        </w:r>
        <w:proofErr w:type="spellEnd"/>
        <w:r w:rsidRPr="001548F9">
          <w:rPr>
            <w:rStyle w:val="a7"/>
            <w:rFonts w:ascii="Times New Roman" w:hAnsi="Times New Roman" w:cs="Times New Roman"/>
          </w:rPr>
          <w:t>/</w:t>
        </w:r>
      </w:hyperlink>
      <w:r w:rsidRPr="001548F9">
        <w:rPr>
          <w:rFonts w:ascii="Times New Roman" w:hAnsi="Times New Roman" w:cs="Times New Roman"/>
        </w:rPr>
        <w:t xml:space="preserve"> (Дата обращения: 0</w:t>
      </w:r>
      <w:r w:rsidR="00AE3DBE">
        <w:rPr>
          <w:rFonts w:ascii="Times New Roman" w:hAnsi="Times New Roman" w:cs="Times New Roman"/>
        </w:rPr>
        <w:t>8</w:t>
      </w:r>
      <w:r w:rsidRPr="001548F9">
        <w:rPr>
          <w:rFonts w:ascii="Times New Roman" w:hAnsi="Times New Roman" w:cs="Times New Roman"/>
        </w:rPr>
        <w:t>.10.2018)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318E2"/>
    <w:multiLevelType w:val="hybridMultilevel"/>
    <w:tmpl w:val="95F2E9C0"/>
    <w:lvl w:ilvl="0" w:tplc="83003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8C60F4"/>
    <w:multiLevelType w:val="hybridMultilevel"/>
    <w:tmpl w:val="3750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A86"/>
    <w:rsid w:val="00017841"/>
    <w:rsid w:val="0005739F"/>
    <w:rsid w:val="001548F9"/>
    <w:rsid w:val="00186947"/>
    <w:rsid w:val="001B76EF"/>
    <w:rsid w:val="00250FF3"/>
    <w:rsid w:val="00292B30"/>
    <w:rsid w:val="00311874"/>
    <w:rsid w:val="003B2A86"/>
    <w:rsid w:val="003D0B56"/>
    <w:rsid w:val="003F6FCA"/>
    <w:rsid w:val="00434EB7"/>
    <w:rsid w:val="004B4163"/>
    <w:rsid w:val="005661A4"/>
    <w:rsid w:val="005D0CB0"/>
    <w:rsid w:val="00617B46"/>
    <w:rsid w:val="00671AF6"/>
    <w:rsid w:val="006813DE"/>
    <w:rsid w:val="0068568D"/>
    <w:rsid w:val="006A7588"/>
    <w:rsid w:val="006B5BEE"/>
    <w:rsid w:val="00896A8A"/>
    <w:rsid w:val="008E7278"/>
    <w:rsid w:val="00986D30"/>
    <w:rsid w:val="009C67F1"/>
    <w:rsid w:val="00AE3DBE"/>
    <w:rsid w:val="00B271FD"/>
    <w:rsid w:val="00BD459A"/>
    <w:rsid w:val="00BF3DBA"/>
    <w:rsid w:val="00C8702D"/>
    <w:rsid w:val="00CC5AAD"/>
    <w:rsid w:val="00CF44F8"/>
    <w:rsid w:val="00D04C58"/>
    <w:rsid w:val="00D238E2"/>
    <w:rsid w:val="00D40924"/>
    <w:rsid w:val="00D71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ind w:firstLine="502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AD"/>
    <w:pPr>
      <w:spacing w:after="0" w:line="24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33A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BF3DBA"/>
    <w:pPr>
      <w:spacing w:before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F3DB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F3DBA"/>
    <w:rPr>
      <w:vertAlign w:val="superscript"/>
    </w:rPr>
  </w:style>
  <w:style w:type="character" w:styleId="a7">
    <w:name w:val="Hyperlink"/>
    <w:basedOn w:val="a0"/>
    <w:uiPriority w:val="99"/>
    <w:unhideWhenUsed/>
    <w:rsid w:val="00BF3DBA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11874"/>
    <w:pPr>
      <w:tabs>
        <w:tab w:val="center" w:pos="4677"/>
        <w:tab w:val="right" w:pos="9355"/>
      </w:tabs>
      <w:spacing w:before="0"/>
    </w:pPr>
  </w:style>
  <w:style w:type="character" w:customStyle="1" w:styleId="a9">
    <w:name w:val="Верхний колонтитул Знак"/>
    <w:basedOn w:val="a0"/>
    <w:link w:val="a8"/>
    <w:uiPriority w:val="99"/>
    <w:rsid w:val="00311874"/>
  </w:style>
  <w:style w:type="paragraph" w:styleId="aa">
    <w:name w:val="footer"/>
    <w:basedOn w:val="a"/>
    <w:link w:val="ab"/>
    <w:uiPriority w:val="99"/>
    <w:unhideWhenUsed/>
    <w:rsid w:val="00311874"/>
    <w:pPr>
      <w:tabs>
        <w:tab w:val="center" w:pos="4677"/>
        <w:tab w:val="right" w:pos="9355"/>
      </w:tabs>
      <w:spacing w:before="0"/>
    </w:pPr>
  </w:style>
  <w:style w:type="character" w:customStyle="1" w:styleId="ab">
    <w:name w:val="Нижний колонтитул Знак"/>
    <w:basedOn w:val="a0"/>
    <w:link w:val="aa"/>
    <w:uiPriority w:val="99"/>
    <w:rsid w:val="00311874"/>
  </w:style>
  <w:style w:type="paragraph" w:styleId="HTML">
    <w:name w:val="HTML Preformatted"/>
    <w:basedOn w:val="a"/>
    <w:link w:val="HTML0"/>
    <w:uiPriority w:val="99"/>
    <w:semiHidden/>
    <w:unhideWhenUsed/>
    <w:rsid w:val="00C8702D"/>
    <w:pPr>
      <w:spacing w:before="0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702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yberleninka.ru/article/v/aktualnye-problemy-nalogooblozheniya-fizicheskih-lits-v-rf-1" TargetMode="External"/><Relationship Id="rId2" Type="http://schemas.openxmlformats.org/officeDocument/2006/relationships/hyperlink" Target="https://informatio.ru/news/realty/zakon_podpisan_novyy_raschet_naloga/" TargetMode="External"/><Relationship Id="rId1" Type="http://schemas.openxmlformats.org/officeDocument/2006/relationships/hyperlink" Target="http://duma.gov.ru/news/28347/" TargetMode="External"/><Relationship Id="rId5" Type="http://schemas.openxmlformats.org/officeDocument/2006/relationships/hyperlink" Target="https://yakapitalist.ru/finansy/nalog-na-imushhestvo/" TargetMode="External"/><Relationship Id="rId4" Type="http://schemas.openxmlformats.org/officeDocument/2006/relationships/hyperlink" Target="https://yakapitalist.ru/finansy/nalog-na-imushhe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95DB0-D354-41C5-A1E1-22EA9DE9D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1640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Камышанская</dc:creator>
  <cp:lastModifiedBy>Portable by punsh</cp:lastModifiedBy>
  <cp:revision>3</cp:revision>
  <cp:lastPrinted>2018-10-08T20:05:00Z</cp:lastPrinted>
  <dcterms:created xsi:type="dcterms:W3CDTF">2018-10-10T10:47:00Z</dcterms:created>
  <dcterms:modified xsi:type="dcterms:W3CDTF">2018-10-10T10:47:00Z</dcterms:modified>
</cp:coreProperties>
</file>